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5" w:lineRule="auto"/>
        <w:rPr/>
      </w:pPr>
      <w:r/>
    </w:p>
    <w:p>
      <w:pPr>
        <w:pStyle w:val="BodyText"/>
        <w:spacing w:line="255" w:lineRule="auto"/>
        <w:rPr/>
      </w:pPr>
      <w:r/>
    </w:p>
    <w:p>
      <w:pPr>
        <w:pStyle w:val="BodyText"/>
        <w:spacing w:line="255" w:lineRule="auto"/>
        <w:rPr/>
      </w:pPr>
      <w:r/>
    </w:p>
    <w:p>
      <w:pPr>
        <w:pStyle w:val="BodyText"/>
        <w:spacing w:line="256" w:lineRule="auto"/>
        <w:rPr/>
      </w:pPr>
      <w:r/>
    </w:p>
    <w:p>
      <w:pPr>
        <w:pStyle w:val="BodyText"/>
        <w:spacing w:line="256" w:lineRule="auto"/>
        <w:rPr/>
      </w:pPr>
      <w:r/>
    </w:p>
    <w:p>
      <w:pPr>
        <w:pStyle w:val="BodyText"/>
        <w:spacing w:line="256" w:lineRule="auto"/>
        <w:rPr/>
      </w:pPr>
      <w:r/>
    </w:p>
    <w:p>
      <w:pPr>
        <w:ind w:left="574"/>
        <w:spacing w:before="231" w:line="220" w:lineRule="auto"/>
        <w:outlineLvl w:val="0"/>
        <w:rPr>
          <w:rFonts w:ascii="SimSun" w:hAnsi="SimSun" w:eastAsia="SimSun" w:cs="SimSun"/>
          <w:sz w:val="71"/>
          <w:szCs w:val="71"/>
        </w:rPr>
      </w:pPr>
      <w:r>
        <w:rPr>
          <w:rFonts w:ascii="SimSun" w:hAnsi="SimSun" w:eastAsia="SimSun" w:cs="SimSun"/>
          <w:sz w:val="71"/>
          <w:szCs w:val="71"/>
          <w:b/>
          <w:bCs/>
          <w:spacing w:val="1"/>
        </w:rPr>
        <w:t>建设项目环境影响报告表</w:t>
      </w:r>
    </w:p>
    <w:p>
      <w:pPr>
        <w:pStyle w:val="BodyText"/>
        <w:spacing w:line="362" w:lineRule="auto"/>
        <w:rPr/>
      </w:pPr>
      <w:r/>
    </w:p>
    <w:p>
      <w:pPr>
        <w:ind w:left="2887"/>
        <w:spacing w:before="153" w:line="227" w:lineRule="auto"/>
        <w:rPr>
          <w:rFonts w:ascii="KaiTi" w:hAnsi="KaiTi" w:eastAsia="KaiTi" w:cs="KaiTi"/>
          <w:sz w:val="47"/>
          <w:szCs w:val="47"/>
        </w:rPr>
      </w:pPr>
      <w:r>
        <w:rPr>
          <w:rFonts w:ascii="KaiTi" w:hAnsi="KaiTi" w:eastAsia="KaiTi" w:cs="KaiTi"/>
          <w:sz w:val="47"/>
          <w:szCs w:val="47"/>
        </w:rPr>
        <w:t>（污染影响类）</w:t>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spacing w:before="114" w:line="226" w:lineRule="auto"/>
        <w:jc w:val="right"/>
        <w:rPr>
          <w:rFonts w:ascii="FangSong" w:hAnsi="FangSong" w:eastAsia="FangSong" w:cs="FangSong"/>
          <w:sz w:val="35"/>
          <w:szCs w:val="35"/>
        </w:rPr>
      </w:pPr>
      <w:r>
        <w:rPr>
          <w:rFonts w:ascii="FangSong" w:hAnsi="FangSong" w:eastAsia="FangSong" w:cs="FangSong"/>
          <w:sz w:val="35"/>
          <w:szCs w:val="35"/>
          <w:spacing w:val="-1"/>
        </w:rPr>
        <w:t>项目名称</w:t>
      </w:r>
      <w:r>
        <w:rPr>
          <w:rFonts w:ascii="Times New Roman" w:hAnsi="Times New Roman" w:eastAsia="Times New Roman" w:cs="Times New Roman"/>
          <w:sz w:val="35"/>
          <w:szCs w:val="35"/>
          <w:spacing w:val="-1"/>
        </w:rPr>
        <w:t>:</w:t>
      </w:r>
      <w:r>
        <w:rPr>
          <w:rFonts w:ascii="FangSong" w:hAnsi="FangSong" w:eastAsia="FangSong" w:cs="FangSong"/>
          <w:sz w:val="35"/>
          <w:szCs w:val="35"/>
          <w:u w:val="single" w:color="auto"/>
          <w:spacing w:val="53"/>
        </w:rPr>
        <w:t xml:space="preserve">   </w:t>
      </w:r>
      <w:r>
        <w:rPr>
          <w:rFonts w:ascii="FangSong" w:hAnsi="FangSong" w:eastAsia="FangSong" w:cs="FangSong"/>
          <w:sz w:val="35"/>
          <w:szCs w:val="35"/>
          <w:u w:val="single" w:color="auto"/>
          <w:spacing w:val="-1"/>
        </w:rPr>
        <w:t>泰田集团股份有限公司年产</w:t>
      </w:r>
      <w:r>
        <w:rPr>
          <w:rFonts w:ascii="Times New Roman" w:hAnsi="Times New Roman" w:eastAsia="Times New Roman" w:cs="Times New Roman"/>
          <w:sz w:val="35"/>
          <w:szCs w:val="35"/>
          <w:u w:val="single" w:color="auto"/>
          <w:spacing w:val="-1"/>
        </w:rPr>
        <w:t>140 </w:t>
      </w:r>
      <w:r>
        <w:rPr>
          <w:rFonts w:ascii="FangSong" w:hAnsi="FangSong" w:eastAsia="FangSong" w:cs="FangSong"/>
          <w:sz w:val="35"/>
          <w:szCs w:val="35"/>
          <w:u w:val="single" w:color="auto"/>
          <w:spacing w:val="-1"/>
        </w:rPr>
        <w:t>万套气动工具</w:t>
      </w:r>
    </w:p>
    <w:p>
      <w:pPr>
        <w:ind w:right="23" w:firstLine="1621"/>
        <w:spacing w:before="270" w:line="356" w:lineRule="auto"/>
        <w:tabs>
          <w:tab w:val="left" w:pos="9024"/>
          <w:tab w:val="left" w:pos="9047"/>
        </w:tabs>
        <w:jc w:val="both"/>
        <w:rPr>
          <w:rFonts w:ascii="FangSong" w:hAnsi="FangSong" w:eastAsia="FangSong" w:cs="FangSong"/>
          <w:sz w:val="35"/>
          <w:szCs w:val="35"/>
        </w:rPr>
      </w:pPr>
      <w:r>
        <w:rPr>
          <w:rFonts w:ascii="FangSong" w:hAnsi="FangSong" w:eastAsia="FangSong" w:cs="FangSong"/>
          <w:sz w:val="35"/>
          <w:szCs w:val="35"/>
          <w:u w:val="single" w:color="auto"/>
          <w:spacing w:val="-15"/>
        </w:rPr>
        <w:t>技改项目</w:t>
      </w:r>
      <w:r>
        <w:rPr>
          <w:rFonts w:ascii="FangSong" w:hAnsi="FangSong" w:eastAsia="FangSong" w:cs="FangSong"/>
          <w:sz w:val="35"/>
          <w:szCs w:val="35"/>
          <w:u w:val="single" w:color="auto"/>
        </w:rPr>
        <w:tab/>
      </w:r>
      <w:r>
        <w:rPr>
          <w:rFonts w:ascii="FangSong" w:hAnsi="FangSong" w:eastAsia="FangSong" w:cs="FangSong"/>
          <w:sz w:val="35"/>
          <w:szCs w:val="35"/>
        </w:rPr>
        <w:t xml:space="preserve"> </w:t>
      </w:r>
      <w:r>
        <w:rPr>
          <w:rFonts w:ascii="FangSong" w:hAnsi="FangSong" w:eastAsia="FangSong" w:cs="FangSong"/>
          <w:sz w:val="35"/>
          <w:szCs w:val="35"/>
          <w:spacing w:val="-6"/>
        </w:rPr>
        <w:t>建设单位</w:t>
      </w:r>
      <w:r>
        <w:rPr>
          <w:rFonts w:ascii="Times New Roman" w:hAnsi="Times New Roman" w:eastAsia="Times New Roman" w:cs="Times New Roman"/>
          <w:sz w:val="35"/>
          <w:szCs w:val="35"/>
          <w:spacing w:val="-6"/>
        </w:rPr>
        <w:t>(</w:t>
      </w:r>
      <w:r>
        <w:rPr>
          <w:rFonts w:ascii="FangSong" w:hAnsi="FangSong" w:eastAsia="FangSong" w:cs="FangSong"/>
          <w:sz w:val="35"/>
          <w:szCs w:val="35"/>
          <w:spacing w:val="-6"/>
        </w:rPr>
        <w:t>盖章</w:t>
      </w:r>
      <w:r>
        <w:rPr>
          <w:rFonts w:ascii="Times New Roman" w:hAnsi="Times New Roman" w:eastAsia="Times New Roman" w:cs="Times New Roman"/>
          <w:sz w:val="35"/>
          <w:szCs w:val="35"/>
          <w:spacing w:val="-6"/>
        </w:rPr>
        <w:t>):</w:t>
      </w:r>
      <w:r>
        <w:rPr>
          <w:rFonts w:ascii="FangSong" w:hAnsi="FangSong" w:eastAsia="FangSong" w:cs="FangSong"/>
          <w:sz w:val="35"/>
          <w:szCs w:val="35"/>
          <w:u w:val="single" w:color="auto"/>
          <w:spacing w:val="9"/>
        </w:rPr>
        <w:t xml:space="preserve">       </w:t>
      </w:r>
      <w:r>
        <w:rPr>
          <w:rFonts w:ascii="FangSong" w:hAnsi="FangSong" w:eastAsia="FangSong" w:cs="FangSong"/>
          <w:sz w:val="35"/>
          <w:szCs w:val="35"/>
          <w:u w:val="single" w:color="auto"/>
          <w:spacing w:val="-6"/>
        </w:rPr>
        <w:t>泰田集团股份有限公司</w:t>
      </w:r>
      <w:r>
        <w:rPr>
          <w:rFonts w:ascii="FangSong" w:hAnsi="FangSong" w:eastAsia="FangSong" w:cs="FangSong"/>
          <w:sz w:val="35"/>
          <w:szCs w:val="35"/>
          <w:u w:val="single" w:color="auto"/>
        </w:rPr>
        <w:tab/>
      </w:r>
      <w:r>
        <w:rPr>
          <w:rFonts w:ascii="FangSong" w:hAnsi="FangSong" w:eastAsia="FangSong" w:cs="FangSong"/>
          <w:sz w:val="35"/>
          <w:szCs w:val="35"/>
          <w:u w:val="single" w:color="auto"/>
        </w:rPr>
        <w:tab/>
      </w:r>
      <w:r>
        <w:rPr>
          <w:rFonts w:ascii="FangSong" w:hAnsi="FangSong" w:eastAsia="FangSong" w:cs="FangSong"/>
          <w:sz w:val="35"/>
          <w:szCs w:val="35"/>
        </w:rPr>
        <w:t xml:space="preserve"> </w:t>
      </w:r>
      <w:r>
        <w:rPr>
          <w:rFonts w:ascii="FangSong" w:hAnsi="FangSong" w:eastAsia="FangSong" w:cs="FangSong"/>
          <w:sz w:val="35"/>
          <w:szCs w:val="35"/>
          <w:spacing w:val="-5"/>
        </w:rPr>
        <w:t>编制</w:t>
      </w:r>
      <w:r>
        <w:rPr>
          <w:rFonts w:ascii="FangSong" w:hAnsi="FangSong" w:eastAsia="FangSong" w:cs="FangSong"/>
          <w:sz w:val="35"/>
          <w:szCs w:val="35"/>
          <w:spacing w:val="-75"/>
        </w:rPr>
        <w:t xml:space="preserve"> </w:t>
      </w:r>
      <w:r>
        <w:rPr>
          <w:rFonts w:ascii="FangSong" w:hAnsi="FangSong" w:eastAsia="FangSong" w:cs="FangSong"/>
          <w:sz w:val="35"/>
          <w:szCs w:val="35"/>
          <w:spacing w:val="-5"/>
        </w:rPr>
        <w:t>日期：</w:t>
      </w:r>
      <w:r>
        <w:rPr>
          <w:rFonts w:ascii="Times New Roman" w:hAnsi="Times New Roman" w:eastAsia="Times New Roman" w:cs="Times New Roman"/>
          <w:sz w:val="35"/>
          <w:szCs w:val="35"/>
          <w:u w:val="single" w:color="auto"/>
          <w:spacing w:val="-5"/>
        </w:rPr>
        <w:t xml:space="preserve">                   </w:t>
      </w:r>
      <w:r>
        <w:rPr>
          <w:rFonts w:ascii="Times New Roman" w:hAnsi="Times New Roman" w:eastAsia="Times New Roman" w:cs="Times New Roman"/>
          <w:sz w:val="35"/>
          <w:szCs w:val="35"/>
          <w:u w:val="single" w:color="auto"/>
          <w:spacing w:val="-6"/>
        </w:rPr>
        <w:t xml:space="preserve">             2024</w:t>
      </w:r>
      <w:r>
        <w:rPr>
          <w:rFonts w:ascii="Times New Roman" w:hAnsi="Times New Roman" w:eastAsia="Times New Roman" w:cs="Times New Roman"/>
          <w:sz w:val="35"/>
          <w:szCs w:val="35"/>
          <w:u w:val="single" w:color="auto"/>
          <w:spacing w:val="35"/>
        </w:rPr>
        <w:t xml:space="preserve"> </w:t>
      </w:r>
      <w:r>
        <w:rPr>
          <w:rFonts w:ascii="FangSong" w:hAnsi="FangSong" w:eastAsia="FangSong" w:cs="FangSong"/>
          <w:sz w:val="35"/>
          <w:szCs w:val="35"/>
          <w:u w:val="single" w:color="auto"/>
          <w:spacing w:val="-6"/>
        </w:rPr>
        <w:t>年</w:t>
      </w:r>
      <w:r>
        <w:rPr>
          <w:rFonts w:ascii="FangSong" w:hAnsi="FangSong" w:eastAsia="FangSong" w:cs="FangSong"/>
          <w:sz w:val="35"/>
          <w:szCs w:val="35"/>
          <w:u w:val="single" w:color="auto"/>
          <w:spacing w:val="-72"/>
        </w:rPr>
        <w:t xml:space="preserve"> </w:t>
      </w:r>
      <w:r>
        <w:rPr>
          <w:rFonts w:ascii="Times New Roman" w:hAnsi="Times New Roman" w:eastAsia="Times New Roman" w:cs="Times New Roman"/>
          <w:sz w:val="35"/>
          <w:szCs w:val="35"/>
          <w:u w:val="single" w:color="auto"/>
          <w:spacing w:val="-6"/>
        </w:rPr>
        <w:t>3</w:t>
      </w:r>
      <w:r>
        <w:rPr>
          <w:rFonts w:ascii="Times New Roman" w:hAnsi="Times New Roman" w:eastAsia="Times New Roman" w:cs="Times New Roman"/>
          <w:sz w:val="35"/>
          <w:szCs w:val="35"/>
          <w:u w:val="single" w:color="auto"/>
          <w:spacing w:val="45"/>
        </w:rPr>
        <w:t xml:space="preserve"> </w:t>
      </w:r>
      <w:r>
        <w:rPr>
          <w:rFonts w:ascii="FangSong" w:hAnsi="FangSong" w:eastAsia="FangSong" w:cs="FangSong"/>
          <w:sz w:val="35"/>
          <w:szCs w:val="35"/>
          <w:u w:val="single" w:color="auto"/>
          <w:spacing w:val="-6"/>
        </w:rPr>
        <w:t>月</w:t>
      </w:r>
      <w:r>
        <w:rPr>
          <w:rFonts w:ascii="FangSong" w:hAnsi="FangSong" w:eastAsia="FangSong" w:cs="FangSong"/>
          <w:sz w:val="35"/>
          <w:szCs w:val="35"/>
          <w:u w:val="single" w:color="auto"/>
          <w:spacing w:val="-6"/>
        </w:rPr>
        <w:t xml:space="preserve">                </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ind w:left="2228"/>
        <w:spacing w:before="114" w:line="230" w:lineRule="auto"/>
        <w:rPr>
          <w:rFonts w:ascii="KaiTi" w:hAnsi="KaiTi" w:eastAsia="KaiTi" w:cs="KaiTi"/>
          <w:sz w:val="35"/>
          <w:szCs w:val="35"/>
        </w:rPr>
      </w:pPr>
      <w:r>
        <w:rPr>
          <w:rFonts w:ascii="KaiTi" w:hAnsi="KaiTi" w:eastAsia="KaiTi" w:cs="KaiTi"/>
          <w:sz w:val="35"/>
          <w:szCs w:val="35"/>
          <w:spacing w:val="5"/>
        </w:rPr>
        <w:t>中华人民共和国生态环境部制</w:t>
      </w:r>
    </w:p>
    <w:p>
      <w:pPr>
        <w:spacing w:line="230" w:lineRule="auto"/>
        <w:sectPr>
          <w:pgSz w:w="11906" w:h="16839"/>
          <w:pgMar w:top="1431" w:right="1394" w:bottom="0" w:left="1439" w:header="0" w:footer="0" w:gutter="0"/>
        </w:sectPr>
        <w:rPr>
          <w:rFonts w:ascii="KaiTi" w:hAnsi="KaiTi" w:eastAsia="KaiTi" w:cs="KaiTi"/>
          <w:sz w:val="35"/>
          <w:szCs w:val="35"/>
        </w:rPr>
      </w:pPr>
    </w:p>
    <w:p>
      <w:pPr>
        <w:ind w:left="3173"/>
        <w:spacing w:before="60" w:line="222" w:lineRule="auto"/>
        <w:outlineLvl w:val="0"/>
        <w:rPr>
          <w:rFonts w:ascii="SimHei" w:hAnsi="SimHei" w:eastAsia="SimHei" w:cs="SimHei"/>
          <w:sz w:val="30"/>
          <w:szCs w:val="30"/>
        </w:rPr>
      </w:pPr>
      <w:r>
        <w:pict>
          <v:shape id="_x0000_s2" style="position:absolute;margin-left:96.02pt;margin-top:31.6449pt;mso-position-vertical-relative:text;mso-position-horizontal-relative:text;width:0.5pt;height:671.35pt;z-index:251658240;" filled="false" strokecolor="#000000" strokeweight="0.48pt" coordsize="10,13426" coordorigin="0,0" path="m4,0l4,13426e">
            <v:stroke joinstyle="bevel" miterlimit="2"/>
          </v:shape>
        </w:pict>
      </w:r>
      <w:r>
        <w:rPr>
          <w:rFonts w:ascii="SimHei" w:hAnsi="SimHei" w:eastAsia="SimHei" w:cs="SimHei"/>
          <w:sz w:val="30"/>
          <w:szCs w:val="30"/>
          <w:spacing w:val="-2"/>
        </w:rPr>
        <w:t>一、建设项目基本情况</w:t>
      </w:r>
    </w:p>
    <w:p>
      <w:pPr>
        <w:spacing w:line="179" w:lineRule="exact"/>
        <w:rPr/>
      </w:pPr>
      <w:r/>
    </w:p>
    <w:tbl>
      <w:tblPr>
        <w:tblStyle w:val="TableNormal"/>
        <w:tblW w:w="9291"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759"/>
        <w:gridCol w:w="756"/>
        <w:gridCol w:w="2078"/>
        <w:gridCol w:w="1600"/>
        <w:gridCol w:w="3098"/>
      </w:tblGrid>
      <w:tr>
        <w:trPr>
          <w:trHeight w:val="575" w:hRule="atLeast"/>
        </w:trPr>
        <w:tc>
          <w:tcPr>
            <w:tcW w:w="9291" w:type="dxa"/>
            <w:vAlign w:val="top"/>
            <w:gridSpan w:val="5"/>
            <w:tcBorders>
              <w:left w:val="single" w:color="000000" w:sz="10" w:space="0"/>
              <w:right w:val="single" w:color="000000" w:sz="10" w:space="0"/>
              <w:top w:val="single" w:color="000000" w:sz="10" w:space="0"/>
            </w:tcBorders>
          </w:tcPr>
          <w:p>
            <w:pPr>
              <w:pStyle w:val="TableText"/>
              <w:ind w:left="233"/>
              <w:spacing w:before="167" w:line="219" w:lineRule="auto"/>
              <w:rPr/>
            </w:pPr>
            <w:r>
              <w:rPr>
                <w:spacing w:val="-2"/>
              </w:rPr>
              <w:t>建设项目名称</w:t>
            </w:r>
            <w:r>
              <w:rPr>
                <w:spacing w:val="11"/>
              </w:rPr>
              <w:t xml:space="preserve">        </w:t>
            </w:r>
            <w:r>
              <w:rPr>
                <w:spacing w:val="-2"/>
              </w:rPr>
              <w:t>泰田集团股份有限公司年产</w:t>
            </w:r>
            <w:r>
              <w:rPr>
                <w:spacing w:val="-28"/>
              </w:rPr>
              <w:t xml:space="preserve"> </w:t>
            </w:r>
            <w:r>
              <w:rPr>
                <w:rFonts w:ascii="Times New Roman" w:hAnsi="Times New Roman" w:eastAsia="Times New Roman" w:cs="Times New Roman"/>
                <w:spacing w:val="-2"/>
              </w:rPr>
              <w:t>140</w:t>
            </w:r>
            <w:r>
              <w:rPr>
                <w:rFonts w:ascii="Times New Roman" w:hAnsi="Times New Roman" w:eastAsia="Times New Roman" w:cs="Times New Roman"/>
                <w:spacing w:val="15"/>
                <w:w w:val="101"/>
              </w:rPr>
              <w:t xml:space="preserve"> </w:t>
            </w:r>
            <w:r>
              <w:rPr>
                <w:spacing w:val="-2"/>
              </w:rPr>
              <w:t>万套气动工具技</w:t>
            </w:r>
            <w:r>
              <w:rPr>
                <w:spacing w:val="-3"/>
              </w:rPr>
              <w:t>改项目</w:t>
            </w:r>
          </w:p>
        </w:tc>
      </w:tr>
      <w:tr>
        <w:trPr>
          <w:trHeight w:val="570" w:hRule="atLeast"/>
        </w:trPr>
        <w:tc>
          <w:tcPr>
            <w:tcW w:w="9291" w:type="dxa"/>
            <w:vAlign w:val="top"/>
            <w:gridSpan w:val="5"/>
            <w:tcBorders>
              <w:left w:val="single" w:color="000000" w:sz="10" w:space="0"/>
              <w:right w:val="single" w:color="000000" w:sz="10" w:space="0"/>
            </w:tcBorders>
          </w:tcPr>
          <w:p>
            <w:pPr>
              <w:pStyle w:val="TableText"/>
              <w:ind w:left="474"/>
              <w:spacing w:before="165" w:line="219" w:lineRule="auto"/>
              <w:rPr>
                <w:rFonts w:ascii="Times New Roman" w:hAnsi="Times New Roman" w:eastAsia="Times New Roman" w:cs="Times New Roman"/>
              </w:rPr>
            </w:pPr>
            <w:r>
              <w:rPr>
                <w:spacing w:val="-1"/>
              </w:rPr>
              <w:t>项目代码</w:t>
            </w:r>
            <w:r>
              <w:rPr>
                <w:spacing w:val="2"/>
              </w:rPr>
              <w:t xml:space="preserve">                       </w:t>
            </w:r>
            <w:r>
              <w:rPr>
                <w:rFonts w:ascii="Times New Roman" w:hAnsi="Times New Roman" w:eastAsia="Times New Roman" w:cs="Times New Roman"/>
                <w:spacing w:val="-1"/>
              </w:rPr>
              <w:t>2403-331002-07-02-273077</w:t>
            </w:r>
          </w:p>
        </w:tc>
      </w:tr>
      <w:tr>
        <w:trPr>
          <w:trHeight w:val="570" w:hRule="atLeast"/>
        </w:trPr>
        <w:tc>
          <w:tcPr>
            <w:tcW w:w="4593" w:type="dxa"/>
            <w:vAlign w:val="top"/>
            <w:gridSpan w:val="3"/>
            <w:tcBorders>
              <w:left w:val="single" w:color="000000" w:sz="10" w:space="0"/>
            </w:tcBorders>
          </w:tcPr>
          <w:p>
            <w:pPr>
              <w:pStyle w:val="TableText"/>
              <w:ind w:left="113"/>
              <w:spacing w:before="166" w:line="220" w:lineRule="auto"/>
              <w:rPr>
                <w:rFonts w:ascii="Times New Roman" w:hAnsi="Times New Roman" w:eastAsia="Times New Roman" w:cs="Times New Roman"/>
              </w:rPr>
            </w:pPr>
            <w:r>
              <w:rPr>
                <w:spacing w:val="-3"/>
              </w:rPr>
              <w:t>建设单位联系人</w:t>
            </w:r>
            <w:r>
              <w:rPr>
                <w:spacing w:val="9"/>
              </w:rPr>
              <w:t xml:space="preserve">          </w:t>
            </w:r>
            <w:r>
              <w:rPr>
                <w:rFonts w:ascii="Times New Roman" w:hAnsi="Times New Roman" w:eastAsia="Times New Roman" w:cs="Times New Roman"/>
                <w:spacing w:val="-3"/>
              </w:rPr>
              <w:t>***</w:t>
            </w:r>
          </w:p>
        </w:tc>
        <w:tc>
          <w:tcPr>
            <w:tcW w:w="1600" w:type="dxa"/>
            <w:vAlign w:val="top"/>
          </w:tcPr>
          <w:p>
            <w:pPr>
              <w:pStyle w:val="TableText"/>
              <w:ind w:left="328"/>
              <w:spacing w:before="165" w:line="221" w:lineRule="auto"/>
              <w:rPr/>
            </w:pPr>
            <w:r>
              <w:rPr>
                <w:spacing w:val="-3"/>
              </w:rPr>
              <w:t>联系方式</w:t>
            </w:r>
          </w:p>
        </w:tc>
        <w:tc>
          <w:tcPr>
            <w:tcW w:w="3098" w:type="dxa"/>
            <w:vAlign w:val="top"/>
            <w:tcBorders>
              <w:right w:val="single" w:color="000000" w:sz="10" w:space="0"/>
            </w:tcBorders>
          </w:tcPr>
          <w:p>
            <w:pPr>
              <w:ind w:left="1384"/>
              <w:spacing w:before="203" w:line="19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w:t>
            </w:r>
          </w:p>
        </w:tc>
      </w:tr>
      <w:tr>
        <w:trPr>
          <w:trHeight w:val="570" w:hRule="atLeast"/>
        </w:trPr>
        <w:tc>
          <w:tcPr>
            <w:tcW w:w="9291" w:type="dxa"/>
            <w:vAlign w:val="top"/>
            <w:gridSpan w:val="5"/>
            <w:tcBorders>
              <w:left w:val="single" w:color="000000" w:sz="10" w:space="0"/>
              <w:right w:val="single" w:color="000000" w:sz="10" w:space="0"/>
            </w:tcBorders>
          </w:tcPr>
          <w:p>
            <w:pPr>
              <w:pStyle w:val="TableText"/>
              <w:ind w:left="473"/>
              <w:spacing w:before="168" w:line="219" w:lineRule="auto"/>
              <w:rPr/>
            </w:pPr>
            <w:r>
              <w:rPr>
                <w:spacing w:val="-3"/>
              </w:rPr>
              <w:t>建设地点</w:t>
            </w:r>
            <w:r>
              <w:rPr>
                <w:spacing w:val="2"/>
              </w:rPr>
              <w:t xml:space="preserve">                      </w:t>
            </w:r>
            <w:r>
              <w:rPr>
                <w:spacing w:val="-3"/>
              </w:rPr>
              <w:t>台州市椒江区东太和路</w:t>
            </w:r>
            <w:r>
              <w:rPr>
                <w:spacing w:val="-43"/>
              </w:rPr>
              <w:t xml:space="preserve"> </w:t>
            </w:r>
            <w:r>
              <w:rPr>
                <w:rFonts w:ascii="Times New Roman" w:hAnsi="Times New Roman" w:eastAsia="Times New Roman" w:cs="Times New Roman"/>
                <w:spacing w:val="-3"/>
              </w:rPr>
              <w:t>98</w:t>
            </w:r>
            <w:r>
              <w:rPr>
                <w:rFonts w:ascii="Times New Roman" w:hAnsi="Times New Roman" w:eastAsia="Times New Roman" w:cs="Times New Roman"/>
                <w:spacing w:val="15"/>
                <w:w w:val="101"/>
              </w:rPr>
              <w:t xml:space="preserve"> </w:t>
            </w:r>
            <w:r>
              <w:rPr>
                <w:spacing w:val="-3"/>
              </w:rPr>
              <w:t>号</w:t>
            </w:r>
          </w:p>
        </w:tc>
      </w:tr>
      <w:tr>
        <w:trPr>
          <w:trHeight w:val="570" w:hRule="atLeast"/>
        </w:trPr>
        <w:tc>
          <w:tcPr>
            <w:tcW w:w="9291" w:type="dxa"/>
            <w:vAlign w:val="top"/>
            <w:gridSpan w:val="5"/>
            <w:tcBorders>
              <w:left w:val="single" w:color="000000" w:sz="10" w:space="0"/>
              <w:right w:val="single" w:color="000000" w:sz="10" w:space="0"/>
            </w:tcBorders>
          </w:tcPr>
          <w:p>
            <w:pPr>
              <w:pStyle w:val="TableText"/>
              <w:ind w:left="470"/>
              <w:spacing w:before="170" w:line="220" w:lineRule="auto"/>
              <w:rPr/>
            </w:pPr>
            <w:r>
              <w:rPr>
                <w:spacing w:val="-4"/>
              </w:rPr>
              <w:t>地理坐标                </w:t>
            </w:r>
            <w:r>
              <w:rPr>
                <w:rFonts w:ascii="Times New Roman" w:hAnsi="Times New Roman" w:eastAsia="Times New Roman" w:cs="Times New Roman"/>
                <w:spacing w:val="-4"/>
              </w:rPr>
              <w:t>121</w:t>
            </w:r>
            <w:r>
              <w:rPr>
                <w:rFonts w:ascii="Times New Roman" w:hAnsi="Times New Roman" w:eastAsia="Times New Roman" w:cs="Times New Roman"/>
                <w:spacing w:val="25"/>
              </w:rPr>
              <w:t xml:space="preserve"> </w:t>
            </w:r>
            <w:r>
              <w:rPr>
                <w:spacing w:val="-4"/>
              </w:rPr>
              <w:t>度</w:t>
            </w:r>
            <w:r>
              <w:rPr>
                <w:spacing w:val="-55"/>
              </w:rPr>
              <w:t xml:space="preserve"> </w:t>
            </w:r>
            <w:r>
              <w:rPr>
                <w:rFonts w:ascii="Times New Roman" w:hAnsi="Times New Roman" w:eastAsia="Times New Roman" w:cs="Times New Roman"/>
                <w:spacing w:val="-4"/>
              </w:rPr>
              <w:t>28</w:t>
            </w:r>
            <w:r>
              <w:rPr>
                <w:rFonts w:ascii="Times New Roman" w:hAnsi="Times New Roman" w:eastAsia="Times New Roman" w:cs="Times New Roman"/>
                <w:spacing w:val="12"/>
              </w:rPr>
              <w:t xml:space="preserve"> </w:t>
            </w:r>
            <w:r>
              <w:rPr>
                <w:spacing w:val="-4"/>
              </w:rPr>
              <w:t>分</w:t>
            </w:r>
            <w:r>
              <w:rPr>
                <w:spacing w:val="-32"/>
              </w:rPr>
              <w:t xml:space="preserve"> </w:t>
            </w:r>
            <w:r>
              <w:rPr>
                <w:rFonts w:ascii="Times New Roman" w:hAnsi="Times New Roman" w:eastAsia="Times New Roman" w:cs="Times New Roman"/>
                <w:spacing w:val="-4"/>
              </w:rPr>
              <w:t>1.040</w:t>
            </w:r>
            <w:r>
              <w:rPr>
                <w:rFonts w:ascii="Times New Roman" w:hAnsi="Times New Roman" w:eastAsia="Times New Roman" w:cs="Times New Roman"/>
                <w:spacing w:val="9"/>
              </w:rPr>
              <w:t xml:space="preserve"> </w:t>
            </w:r>
            <w:r>
              <w:rPr>
                <w:spacing w:val="-4"/>
              </w:rPr>
              <w:t>秒，</w:t>
            </w:r>
            <w:r>
              <w:rPr>
                <w:rFonts w:ascii="Times New Roman" w:hAnsi="Times New Roman" w:eastAsia="Times New Roman" w:cs="Times New Roman"/>
                <w:spacing w:val="-4"/>
              </w:rPr>
              <w:t>28</w:t>
            </w:r>
            <w:r>
              <w:rPr>
                <w:rFonts w:ascii="Times New Roman" w:hAnsi="Times New Roman" w:eastAsia="Times New Roman" w:cs="Times New Roman"/>
                <w:spacing w:val="8"/>
              </w:rPr>
              <w:t xml:space="preserve"> </w:t>
            </w:r>
            <w:r>
              <w:rPr>
                <w:spacing w:val="-4"/>
              </w:rPr>
              <w:t>度</w:t>
            </w:r>
            <w:r>
              <w:rPr>
                <w:spacing w:val="-50"/>
              </w:rPr>
              <w:t xml:space="preserve"> </w:t>
            </w:r>
            <w:r>
              <w:rPr>
                <w:rFonts w:ascii="Times New Roman" w:hAnsi="Times New Roman" w:eastAsia="Times New Roman" w:cs="Times New Roman"/>
                <w:spacing w:val="-4"/>
              </w:rPr>
              <w:t>39</w:t>
            </w:r>
            <w:r>
              <w:rPr>
                <w:rFonts w:ascii="Times New Roman" w:hAnsi="Times New Roman" w:eastAsia="Times New Roman" w:cs="Times New Roman"/>
                <w:spacing w:val="12"/>
              </w:rPr>
              <w:t xml:space="preserve"> </w:t>
            </w:r>
            <w:r>
              <w:rPr>
                <w:spacing w:val="-4"/>
              </w:rPr>
              <w:t>分</w:t>
            </w:r>
            <w:r>
              <w:rPr>
                <w:spacing w:val="-56"/>
              </w:rPr>
              <w:t xml:space="preserve"> </w:t>
            </w:r>
            <w:r>
              <w:rPr>
                <w:rFonts w:ascii="Times New Roman" w:hAnsi="Times New Roman" w:eastAsia="Times New Roman" w:cs="Times New Roman"/>
                <w:spacing w:val="-4"/>
              </w:rPr>
              <w:t>44.</w:t>
            </w:r>
            <w:r>
              <w:rPr>
                <w:rFonts w:ascii="Times New Roman" w:hAnsi="Times New Roman" w:eastAsia="Times New Roman" w:cs="Times New Roman"/>
                <w:spacing w:val="-32"/>
              </w:rPr>
              <w:t xml:space="preserve"> </w:t>
            </w:r>
            <w:r>
              <w:rPr>
                <w:rFonts w:ascii="Times New Roman" w:hAnsi="Times New Roman" w:eastAsia="Times New Roman" w:cs="Times New Roman"/>
                <w:spacing w:val="-4"/>
              </w:rPr>
              <w:t>120</w:t>
            </w:r>
            <w:r>
              <w:rPr>
                <w:rFonts w:ascii="Times New Roman" w:hAnsi="Times New Roman" w:eastAsia="Times New Roman" w:cs="Times New Roman"/>
                <w:spacing w:val="9"/>
              </w:rPr>
              <w:t xml:space="preserve"> </w:t>
            </w:r>
            <w:r>
              <w:rPr>
                <w:spacing w:val="-4"/>
              </w:rPr>
              <w:t>秒</w:t>
            </w:r>
          </w:p>
        </w:tc>
      </w:tr>
      <w:tr>
        <w:trPr>
          <w:trHeight w:val="1249" w:hRule="atLeast"/>
        </w:trPr>
        <w:tc>
          <w:tcPr>
            <w:tcW w:w="1759" w:type="dxa"/>
            <w:vAlign w:val="top"/>
            <w:tcBorders>
              <w:left w:val="single" w:color="000000" w:sz="10" w:space="0"/>
              <w:right w:val="nil"/>
            </w:tcBorders>
          </w:tcPr>
          <w:p>
            <w:pPr>
              <w:spacing w:line="278" w:lineRule="auto"/>
              <w:rPr>
                <w:rFonts w:ascii="Arial"/>
                <w:sz w:val="21"/>
              </w:rPr>
            </w:pPr>
            <w:r/>
          </w:p>
          <w:p>
            <w:pPr>
              <w:pStyle w:val="TableText"/>
              <w:ind w:left="474" w:right="325" w:firstLine="19"/>
              <w:spacing w:before="78" w:line="230" w:lineRule="auto"/>
              <w:rPr/>
            </w:pPr>
            <w:r>
              <w:rPr>
                <w:spacing w:val="-9"/>
              </w:rPr>
              <w:t>国民经济</w:t>
            </w:r>
            <w:r>
              <w:rPr>
                <w:spacing w:val="2"/>
              </w:rPr>
              <w:t xml:space="preserve"> </w:t>
            </w:r>
            <w:r>
              <w:rPr>
                <w:spacing w:val="-4"/>
              </w:rPr>
              <w:t>行业类别</w:t>
            </w:r>
          </w:p>
        </w:tc>
        <w:tc>
          <w:tcPr>
            <w:tcW w:w="2834" w:type="dxa"/>
            <w:vAlign w:val="top"/>
            <w:gridSpan w:val="2"/>
            <w:tcBorders>
              <w:left w:val="nil"/>
            </w:tcBorders>
          </w:tcPr>
          <w:p>
            <w:pPr>
              <w:pStyle w:val="TableText"/>
              <w:ind w:left="429"/>
              <w:spacing w:before="202" w:line="220" w:lineRule="auto"/>
              <w:rPr/>
            </w:pPr>
            <w:r>
              <w:rPr>
                <w:rFonts w:ascii="Times New Roman" w:hAnsi="Times New Roman" w:eastAsia="Times New Roman" w:cs="Times New Roman"/>
                <w:spacing w:val="-1"/>
              </w:rPr>
              <w:t>C3392 </w:t>
            </w:r>
            <w:r>
              <w:rPr>
                <w:spacing w:val="-1"/>
              </w:rPr>
              <w:t>有色金属铸造</w:t>
            </w:r>
          </w:p>
          <w:p>
            <w:pPr>
              <w:pStyle w:val="TableText"/>
              <w:ind w:left="309"/>
              <w:spacing w:before="26" w:line="220" w:lineRule="auto"/>
              <w:rPr/>
            </w:pPr>
            <w:r>
              <w:rPr>
                <w:rFonts w:ascii="Times New Roman" w:hAnsi="Times New Roman" w:eastAsia="Times New Roman" w:cs="Times New Roman"/>
                <w:spacing w:val="-1"/>
              </w:rPr>
              <w:t>C3465 </w:t>
            </w:r>
            <w:r>
              <w:rPr>
                <w:spacing w:val="-1"/>
              </w:rPr>
              <w:t>风动和电动工具</w:t>
            </w:r>
          </w:p>
          <w:p>
            <w:pPr>
              <w:pStyle w:val="TableText"/>
              <w:ind w:left="1261"/>
              <w:spacing w:before="26" w:line="220" w:lineRule="auto"/>
              <w:rPr/>
            </w:pPr>
            <w:r>
              <w:rPr>
                <w:spacing w:val="-6"/>
              </w:rPr>
              <w:t>制造</w:t>
            </w:r>
          </w:p>
        </w:tc>
        <w:tc>
          <w:tcPr>
            <w:tcW w:w="1600" w:type="dxa"/>
            <w:vAlign w:val="top"/>
          </w:tcPr>
          <w:p>
            <w:pPr>
              <w:spacing w:line="278" w:lineRule="auto"/>
              <w:rPr>
                <w:rFonts w:ascii="Arial"/>
                <w:sz w:val="21"/>
              </w:rPr>
            </w:pPr>
            <w:r/>
          </w:p>
          <w:p>
            <w:pPr>
              <w:pStyle w:val="TableText"/>
              <w:ind w:left="330" w:right="316"/>
              <w:spacing w:before="78" w:line="230" w:lineRule="auto"/>
              <w:rPr/>
            </w:pPr>
            <w:r>
              <w:rPr>
                <w:spacing w:val="-4"/>
              </w:rPr>
              <w:t>建设项目</w:t>
            </w:r>
            <w:r>
              <w:rPr>
                <w:spacing w:val="2"/>
              </w:rPr>
              <w:t xml:space="preserve"> </w:t>
            </w:r>
            <w:r>
              <w:rPr>
                <w:spacing w:val="-4"/>
              </w:rPr>
              <w:t>行业类别</w:t>
            </w:r>
          </w:p>
        </w:tc>
        <w:tc>
          <w:tcPr>
            <w:tcW w:w="3098" w:type="dxa"/>
            <w:vAlign w:val="top"/>
            <w:tcBorders>
              <w:right w:val="single" w:color="000000" w:sz="10" w:space="0"/>
            </w:tcBorders>
          </w:tcPr>
          <w:p>
            <w:pPr>
              <w:pStyle w:val="TableText"/>
              <w:ind w:left="120"/>
              <w:spacing w:before="46" w:line="220" w:lineRule="auto"/>
              <w:rPr/>
            </w:pPr>
            <w:r>
              <w:rPr>
                <w:rFonts w:ascii="Times New Roman" w:hAnsi="Times New Roman" w:eastAsia="Times New Roman" w:cs="Times New Roman"/>
                <w:spacing w:val="-2"/>
              </w:rPr>
              <w:t>30-068</w:t>
            </w:r>
            <w:r>
              <w:rPr>
                <w:rFonts w:ascii="Times New Roman" w:hAnsi="Times New Roman" w:eastAsia="Times New Roman" w:cs="Times New Roman"/>
                <w:spacing w:val="-6"/>
              </w:rPr>
              <w:t xml:space="preserve"> </w:t>
            </w:r>
            <w:r>
              <w:rPr>
                <w:spacing w:val="-2"/>
              </w:rPr>
              <w:t>铸造及其他金属制品</w:t>
            </w:r>
          </w:p>
          <w:p>
            <w:pPr>
              <w:pStyle w:val="TableText"/>
              <w:ind w:left="1318"/>
              <w:spacing w:before="26" w:line="220" w:lineRule="auto"/>
              <w:rPr/>
            </w:pPr>
            <w:r>
              <w:rPr>
                <w:spacing w:val="-6"/>
              </w:rPr>
              <w:t>制造</w:t>
            </w:r>
          </w:p>
          <w:p>
            <w:pPr>
              <w:pStyle w:val="TableText"/>
              <w:ind w:left="120"/>
              <w:spacing w:before="25" w:line="219" w:lineRule="auto"/>
              <w:rPr/>
            </w:pPr>
            <w:r>
              <w:rPr>
                <w:rFonts w:ascii="Times New Roman" w:hAnsi="Times New Roman" w:eastAsia="Times New Roman" w:cs="Times New Roman"/>
                <w:spacing w:val="-3"/>
              </w:rPr>
              <w:t>31-069 </w:t>
            </w:r>
            <w:r>
              <w:rPr>
                <w:spacing w:val="-3"/>
              </w:rPr>
              <w:t>烘炉、风机、包装等</w:t>
            </w:r>
          </w:p>
          <w:p>
            <w:pPr>
              <w:pStyle w:val="TableText"/>
              <w:ind w:left="1080"/>
              <w:spacing w:before="28" w:line="197" w:lineRule="auto"/>
              <w:rPr/>
            </w:pPr>
            <w:r>
              <w:rPr>
                <w:spacing w:val="-4"/>
              </w:rPr>
              <w:t>设备制造</w:t>
            </w:r>
          </w:p>
        </w:tc>
      </w:tr>
      <w:tr>
        <w:trPr>
          <w:trHeight w:val="1249" w:hRule="atLeast"/>
        </w:trPr>
        <w:tc>
          <w:tcPr>
            <w:tcW w:w="1759" w:type="dxa"/>
            <w:vAlign w:val="top"/>
            <w:tcBorders>
              <w:left w:val="single" w:color="000000" w:sz="10" w:space="0"/>
              <w:right w:val="nil"/>
            </w:tcBorders>
          </w:tcPr>
          <w:p>
            <w:pPr>
              <w:spacing w:line="437" w:lineRule="auto"/>
              <w:rPr>
                <w:rFonts w:ascii="Arial"/>
                <w:sz w:val="21"/>
              </w:rPr>
            </w:pPr>
            <w:r/>
          </w:p>
          <w:p>
            <w:pPr>
              <w:pStyle w:val="TableText"/>
              <w:ind w:left="473"/>
              <w:spacing w:before="78" w:line="220" w:lineRule="auto"/>
              <w:rPr/>
            </w:pPr>
            <w:r>
              <w:rPr>
                <w:spacing w:val="-4"/>
              </w:rPr>
              <w:t>建设性质</w:t>
            </w:r>
          </w:p>
        </w:tc>
        <w:tc>
          <w:tcPr>
            <w:tcW w:w="2834" w:type="dxa"/>
            <w:vAlign w:val="top"/>
            <w:gridSpan w:val="2"/>
            <w:tcBorders>
              <w:left w:val="nil"/>
            </w:tcBorders>
          </w:tcPr>
          <w:p>
            <w:pPr>
              <w:pStyle w:val="TableText"/>
              <w:ind w:left="278"/>
              <w:spacing w:before="38"/>
              <w:rPr/>
            </w:pPr>
            <w:r>
              <w:rPr>
                <w:rFonts w:ascii="Wingdings" w:hAnsi="Wingdings" w:eastAsia="Wingdings" w:cs="Wingdings"/>
                <w:spacing w:val="-4"/>
              </w:rPr>
              <w:t>o</w:t>
            </w:r>
            <w:r>
              <w:rPr>
                <w:spacing w:val="-4"/>
              </w:rPr>
              <w:t>新建（迁建）</w:t>
            </w:r>
          </w:p>
          <w:p>
            <w:pPr>
              <w:pStyle w:val="TableText"/>
              <w:ind w:left="278" w:right="1882"/>
              <w:rPr/>
            </w:pPr>
            <w:r>
              <w:rPr>
                <w:rFonts w:ascii="Wingdings" w:hAnsi="Wingdings" w:eastAsia="Wingdings" w:cs="Wingdings"/>
                <w:spacing w:val="-8"/>
              </w:rPr>
              <w:t>o</w:t>
            </w:r>
            <w:r>
              <w:rPr>
                <w:spacing w:val="-8"/>
              </w:rPr>
              <w:t>改建</w:t>
            </w:r>
            <w:r>
              <w:rPr/>
              <w:t xml:space="preserve"> </w:t>
            </w:r>
            <w:r>
              <w:rPr>
                <w:rFonts w:ascii="Wingdings" w:hAnsi="Wingdings" w:eastAsia="Wingdings" w:cs="Wingdings"/>
                <w:spacing w:val="-8"/>
              </w:rPr>
              <w:t>o</w:t>
            </w:r>
            <w:r>
              <w:rPr>
                <w:spacing w:val="-8"/>
              </w:rPr>
              <w:t>扩建</w:t>
            </w:r>
          </w:p>
          <w:p>
            <w:pPr>
              <w:pStyle w:val="TableText"/>
              <w:ind w:left="278"/>
              <w:spacing w:before="12" w:line="194" w:lineRule="auto"/>
              <w:rPr/>
            </w:pPr>
            <w:r>
              <w:rPr/>
              <w:drawing>
                <wp:inline distT="0" distB="0" distL="0" distR="0">
                  <wp:extent cx="122986" cy="117805"/>
                  <wp:effectExtent l="0" t="0" r="0" b="0"/>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122986" cy="117805"/>
                          </a:xfrm>
                          <a:prstGeom prst="rect">
                            <a:avLst/>
                          </a:prstGeom>
                        </pic:spPr>
                      </pic:pic>
                    </a:graphicData>
                  </a:graphic>
                </wp:inline>
              </w:drawing>
            </w:r>
            <w:r>
              <w:rPr>
                <w:spacing w:val="-1"/>
              </w:rPr>
              <w:t>技术改造</w:t>
            </w:r>
          </w:p>
        </w:tc>
        <w:tc>
          <w:tcPr>
            <w:tcW w:w="1600" w:type="dxa"/>
            <w:vAlign w:val="top"/>
          </w:tcPr>
          <w:p>
            <w:pPr>
              <w:spacing w:line="281" w:lineRule="auto"/>
              <w:rPr>
                <w:rFonts w:ascii="Arial"/>
                <w:sz w:val="21"/>
              </w:rPr>
            </w:pPr>
            <w:r/>
          </w:p>
          <w:p>
            <w:pPr>
              <w:pStyle w:val="TableText"/>
              <w:ind w:left="445" w:right="196" w:hanging="235"/>
              <w:spacing w:before="78" w:line="230" w:lineRule="auto"/>
              <w:rPr/>
            </w:pPr>
            <w:r>
              <w:rPr>
                <w:spacing w:val="-3"/>
              </w:rPr>
              <w:t>建设项目申</w:t>
            </w:r>
            <w:r>
              <w:rPr>
                <w:spacing w:val="1"/>
              </w:rPr>
              <w:t xml:space="preserve"> </w:t>
            </w:r>
            <w:r>
              <w:rPr>
                <w:spacing w:val="-3"/>
              </w:rPr>
              <w:t>报情形</w:t>
            </w:r>
          </w:p>
        </w:tc>
        <w:tc>
          <w:tcPr>
            <w:tcW w:w="3098" w:type="dxa"/>
            <w:vAlign w:val="top"/>
            <w:tcBorders>
              <w:right w:val="single" w:color="000000" w:sz="10" w:space="0"/>
            </w:tcBorders>
          </w:tcPr>
          <w:p>
            <w:pPr>
              <w:pStyle w:val="TableText"/>
              <w:ind w:left="130"/>
              <w:spacing w:before="50" w:line="219" w:lineRule="auto"/>
              <w:rPr/>
            </w:pPr>
            <w:r>
              <w:rPr/>
              <w:drawing>
                <wp:inline distT="0" distB="0" distL="0" distR="0">
                  <wp:extent cx="122986" cy="117805"/>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22986" cy="117805"/>
                          </a:xfrm>
                          <a:prstGeom prst="rect">
                            <a:avLst/>
                          </a:prstGeom>
                        </pic:spPr>
                      </pic:pic>
                    </a:graphicData>
                  </a:graphic>
                </wp:inline>
              </w:drawing>
            </w:r>
            <w:r>
              <w:rPr>
                <w:spacing w:val="-1"/>
              </w:rPr>
              <w:t>首次申报项目</w:t>
            </w:r>
          </w:p>
          <w:p>
            <w:pPr>
              <w:pStyle w:val="TableText"/>
              <w:ind w:left="130"/>
              <w:spacing w:before="15" w:line="239" w:lineRule="auto"/>
              <w:rPr/>
            </w:pPr>
            <w:r>
              <w:rPr>
                <w:rFonts w:ascii="Wingdings" w:hAnsi="Wingdings" w:eastAsia="Wingdings" w:cs="Wingdings"/>
                <w:spacing w:val="-2"/>
              </w:rPr>
              <w:t>o</w:t>
            </w:r>
            <w:r>
              <w:rPr>
                <w:spacing w:val="-2"/>
              </w:rPr>
              <w:t>不予批准后再次申报项目</w:t>
            </w:r>
          </w:p>
          <w:p>
            <w:pPr>
              <w:pStyle w:val="TableText"/>
              <w:ind w:left="130"/>
              <w:spacing w:before="1" w:line="239" w:lineRule="auto"/>
              <w:rPr/>
            </w:pPr>
            <w:r>
              <w:rPr>
                <w:rFonts w:ascii="Wingdings" w:hAnsi="Wingdings" w:eastAsia="Wingdings" w:cs="Wingdings"/>
                <w:spacing w:val="-3"/>
              </w:rPr>
              <w:t>o</w:t>
            </w:r>
            <w:r>
              <w:rPr>
                <w:spacing w:val="-3"/>
              </w:rPr>
              <w:t>超五年重新审核项目</w:t>
            </w:r>
          </w:p>
          <w:p>
            <w:pPr>
              <w:pStyle w:val="TableText"/>
              <w:ind w:left="130"/>
              <w:spacing w:before="1" w:line="203" w:lineRule="auto"/>
              <w:rPr/>
            </w:pPr>
            <w:r>
              <w:rPr>
                <w:rFonts w:ascii="Wingdings" w:hAnsi="Wingdings" w:eastAsia="Wingdings" w:cs="Wingdings"/>
                <w:spacing w:val="-2"/>
              </w:rPr>
              <w:t>o</w:t>
            </w:r>
            <w:r>
              <w:rPr>
                <w:spacing w:val="-2"/>
              </w:rPr>
              <w:t>重大变动重新报批项目</w:t>
            </w:r>
          </w:p>
        </w:tc>
      </w:tr>
      <w:tr>
        <w:trPr>
          <w:trHeight w:val="938" w:hRule="atLeast"/>
        </w:trPr>
        <w:tc>
          <w:tcPr>
            <w:tcW w:w="2515" w:type="dxa"/>
            <w:vAlign w:val="top"/>
            <w:gridSpan w:val="2"/>
            <w:tcBorders>
              <w:left w:val="single" w:color="000000" w:sz="10" w:space="0"/>
              <w:right w:val="nil"/>
            </w:tcBorders>
          </w:tcPr>
          <w:p>
            <w:pPr>
              <w:pStyle w:val="TableText"/>
              <w:ind w:left="109"/>
              <w:spacing w:before="53" w:line="220" w:lineRule="auto"/>
              <w:rPr>
                <w:rFonts w:ascii="Times New Roman" w:hAnsi="Times New Roman" w:eastAsia="Times New Roman" w:cs="Times New Roman"/>
              </w:rPr>
            </w:pPr>
            <w:r>
              <w:rPr>
                <w:spacing w:val="-9"/>
              </w:rPr>
              <w:t>项目审批（核准</w:t>
            </w:r>
            <w:r>
              <w:rPr>
                <w:rFonts w:ascii="Times New Roman" w:hAnsi="Times New Roman" w:eastAsia="Times New Roman" w:cs="Times New Roman"/>
                <w:spacing w:val="-9"/>
              </w:rPr>
              <w:t>/</w:t>
            </w:r>
          </w:p>
          <w:p>
            <w:pPr>
              <w:pStyle w:val="TableText"/>
              <w:ind w:left="712" w:right="721" w:hanging="599"/>
              <w:spacing w:before="26" w:line="216" w:lineRule="auto"/>
              <w:rPr/>
            </w:pPr>
            <w:r>
              <w:rPr>
                <w:spacing w:val="-2"/>
              </w:rPr>
              <w:t>备案）部门（选</w:t>
            </w:r>
            <w:r>
              <w:rPr/>
              <w:t xml:space="preserve"> </w:t>
            </w:r>
            <w:r>
              <w:rPr>
                <w:spacing w:val="-6"/>
              </w:rPr>
              <w:t>填）</w:t>
            </w:r>
          </w:p>
        </w:tc>
        <w:tc>
          <w:tcPr>
            <w:tcW w:w="2078" w:type="dxa"/>
            <w:vAlign w:val="top"/>
            <w:tcBorders>
              <w:left w:val="nil"/>
            </w:tcBorders>
          </w:tcPr>
          <w:p>
            <w:pPr>
              <w:spacing w:line="331" w:lineRule="auto"/>
              <w:rPr>
                <w:rFonts w:ascii="Arial"/>
                <w:sz w:val="21"/>
              </w:rPr>
            </w:pPr>
            <w:r/>
          </w:p>
          <w:p>
            <w:pPr>
              <w:ind w:left="702"/>
              <w:spacing w:before="69" w:line="19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c>
          <w:tcPr>
            <w:tcW w:w="1600" w:type="dxa"/>
            <w:vAlign w:val="top"/>
          </w:tcPr>
          <w:p>
            <w:pPr>
              <w:pStyle w:val="TableText"/>
              <w:ind w:left="117"/>
              <w:spacing w:before="53" w:line="220" w:lineRule="auto"/>
              <w:rPr/>
            </w:pPr>
            <w:r>
              <w:rPr>
                <w:spacing w:val="-11"/>
              </w:rPr>
              <w:t>项目审批（核</w:t>
            </w:r>
          </w:p>
          <w:p>
            <w:pPr>
              <w:pStyle w:val="TableText"/>
              <w:ind w:left="115"/>
              <w:spacing w:before="26" w:line="220" w:lineRule="auto"/>
              <w:rPr/>
            </w:pPr>
            <w:r>
              <w:rPr>
                <w:spacing w:val="-19"/>
              </w:rPr>
              <w:t>准</w:t>
            </w:r>
            <w:r>
              <w:rPr>
                <w:rFonts w:ascii="Times New Roman" w:hAnsi="Times New Roman" w:eastAsia="Times New Roman" w:cs="Times New Roman"/>
                <w:spacing w:val="-19"/>
              </w:rPr>
              <w:t>/</w:t>
            </w:r>
            <w:r>
              <w:rPr>
                <w:spacing w:val="-19"/>
              </w:rPr>
              <w:t>备案）文号</w:t>
            </w:r>
          </w:p>
          <w:p>
            <w:pPr>
              <w:pStyle w:val="TableText"/>
              <w:ind w:left="339"/>
              <w:spacing w:before="26" w:line="192" w:lineRule="auto"/>
              <w:rPr/>
            </w:pPr>
            <w:r>
              <w:rPr>
                <w:spacing w:val="-6"/>
              </w:rPr>
              <w:t>（选填）</w:t>
            </w:r>
          </w:p>
        </w:tc>
        <w:tc>
          <w:tcPr>
            <w:tcW w:w="3098" w:type="dxa"/>
            <w:vAlign w:val="top"/>
            <w:tcBorders>
              <w:right w:val="single" w:color="000000" w:sz="10" w:space="0"/>
            </w:tcBorders>
          </w:tcPr>
          <w:p>
            <w:pPr>
              <w:spacing w:line="331" w:lineRule="auto"/>
              <w:rPr>
                <w:rFonts w:ascii="Arial"/>
                <w:sz w:val="21"/>
              </w:rPr>
            </w:pPr>
            <w:r/>
          </w:p>
          <w:p>
            <w:pPr>
              <w:ind w:left="1514"/>
              <w:spacing w:before="69" w:line="19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rPr>
          <w:trHeight w:val="627" w:hRule="atLeast"/>
        </w:trPr>
        <w:tc>
          <w:tcPr>
            <w:tcW w:w="4593" w:type="dxa"/>
            <w:vAlign w:val="top"/>
            <w:gridSpan w:val="3"/>
            <w:tcBorders>
              <w:left w:val="single" w:color="000000" w:sz="10" w:space="0"/>
            </w:tcBorders>
          </w:tcPr>
          <w:p>
            <w:pPr>
              <w:pStyle w:val="TableText"/>
              <w:ind w:left="117"/>
              <w:spacing w:before="212" w:line="220" w:lineRule="auto"/>
              <w:rPr>
                <w:rFonts w:ascii="Times New Roman" w:hAnsi="Times New Roman" w:eastAsia="Times New Roman" w:cs="Times New Roman"/>
              </w:rPr>
            </w:pPr>
            <w:r>
              <w:rPr>
                <w:spacing w:val="-3"/>
              </w:rPr>
              <w:t>总投资（万元）           </w:t>
            </w:r>
            <w:r>
              <w:rPr>
                <w:rFonts w:ascii="Times New Roman" w:hAnsi="Times New Roman" w:eastAsia="Times New Roman" w:cs="Times New Roman"/>
                <w:spacing w:val="-3"/>
              </w:rPr>
              <w:t>120</w:t>
            </w:r>
          </w:p>
        </w:tc>
        <w:tc>
          <w:tcPr>
            <w:tcW w:w="1600" w:type="dxa"/>
            <w:vAlign w:val="top"/>
          </w:tcPr>
          <w:p>
            <w:pPr>
              <w:pStyle w:val="TableText"/>
              <w:ind w:left="338" w:right="316" w:hanging="11"/>
              <w:spacing w:before="55" w:line="216" w:lineRule="auto"/>
              <w:rPr/>
            </w:pPr>
            <w:r>
              <w:rPr>
                <w:spacing w:val="-3"/>
              </w:rPr>
              <w:t>环保投资</w:t>
            </w:r>
            <w:r>
              <w:rPr>
                <w:spacing w:val="1"/>
              </w:rPr>
              <w:t xml:space="preserve"> </w:t>
            </w:r>
            <w:r>
              <w:rPr>
                <w:spacing w:val="-6"/>
              </w:rPr>
              <w:t>（万元）</w:t>
            </w:r>
          </w:p>
        </w:tc>
        <w:tc>
          <w:tcPr>
            <w:tcW w:w="3098" w:type="dxa"/>
            <w:vAlign w:val="top"/>
            <w:tcBorders>
              <w:right w:val="single" w:color="000000" w:sz="10" w:space="0"/>
            </w:tcBorders>
          </w:tcPr>
          <w:p>
            <w:pPr>
              <w:ind w:left="1455"/>
              <w:spacing w:before="25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5"/>
              </w:rPr>
              <w:t>10</w:t>
            </w:r>
          </w:p>
        </w:tc>
      </w:tr>
      <w:tr>
        <w:trPr>
          <w:trHeight w:val="627" w:hRule="atLeast"/>
        </w:trPr>
        <w:tc>
          <w:tcPr>
            <w:tcW w:w="1759" w:type="dxa"/>
            <w:vAlign w:val="top"/>
            <w:tcBorders>
              <w:left w:val="single" w:color="000000" w:sz="10" w:space="0"/>
              <w:right w:val="nil"/>
            </w:tcBorders>
          </w:tcPr>
          <w:p>
            <w:pPr>
              <w:pStyle w:val="TableText"/>
              <w:ind w:left="230"/>
              <w:spacing w:before="58" w:line="220" w:lineRule="auto"/>
              <w:rPr/>
            </w:pPr>
            <w:r>
              <w:rPr>
                <w:spacing w:val="-2"/>
              </w:rPr>
              <w:t>环保投资占比</w:t>
            </w:r>
          </w:p>
          <w:p>
            <w:pPr>
              <w:pStyle w:val="TableText"/>
              <w:ind w:left="623"/>
              <w:spacing w:before="25" w:line="190" w:lineRule="auto"/>
              <w:rPr/>
            </w:pPr>
            <w:r>
              <w:rPr>
                <w:spacing w:val="-7"/>
              </w:rPr>
              <w:t>（</w:t>
            </w:r>
            <w:r>
              <w:rPr>
                <w:rFonts w:ascii="Times New Roman" w:hAnsi="Times New Roman" w:eastAsia="Times New Roman" w:cs="Times New Roman"/>
                <w:spacing w:val="-7"/>
              </w:rPr>
              <w:t>%</w:t>
            </w:r>
            <w:r>
              <w:rPr>
                <w:spacing w:val="-7"/>
              </w:rPr>
              <w:t>）</w:t>
            </w:r>
          </w:p>
        </w:tc>
        <w:tc>
          <w:tcPr>
            <w:tcW w:w="2834" w:type="dxa"/>
            <w:vAlign w:val="top"/>
            <w:gridSpan w:val="2"/>
            <w:tcBorders>
              <w:left w:val="nil"/>
            </w:tcBorders>
          </w:tcPr>
          <w:p>
            <w:pPr>
              <w:ind w:left="1354"/>
              <w:spacing w:before="25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8.3</w:t>
            </w:r>
          </w:p>
        </w:tc>
        <w:tc>
          <w:tcPr>
            <w:tcW w:w="1600" w:type="dxa"/>
            <w:vAlign w:val="top"/>
          </w:tcPr>
          <w:p>
            <w:pPr>
              <w:pStyle w:val="TableText"/>
              <w:ind w:left="326"/>
              <w:spacing w:before="214" w:line="220" w:lineRule="auto"/>
              <w:rPr/>
            </w:pPr>
            <w:r>
              <w:rPr>
                <w:spacing w:val="-3"/>
              </w:rPr>
              <w:t>施工工期</w:t>
            </w:r>
          </w:p>
        </w:tc>
        <w:tc>
          <w:tcPr>
            <w:tcW w:w="3098" w:type="dxa"/>
            <w:vAlign w:val="top"/>
            <w:tcBorders>
              <w:right w:val="single" w:color="000000" w:sz="10" w:space="0"/>
            </w:tcBorders>
          </w:tcPr>
          <w:p>
            <w:pPr>
              <w:pStyle w:val="TableText"/>
              <w:ind w:left="1228"/>
              <w:spacing w:before="214" w:line="219" w:lineRule="auto"/>
              <w:rPr/>
            </w:pPr>
            <w:r>
              <w:rPr>
                <w:rFonts w:ascii="Times New Roman" w:hAnsi="Times New Roman" w:eastAsia="Times New Roman" w:cs="Times New Roman"/>
                <w:spacing w:val="-7"/>
              </w:rPr>
              <w:t>9</w:t>
            </w:r>
            <w:r>
              <w:rPr>
                <w:rFonts w:ascii="Times New Roman" w:hAnsi="Times New Roman" w:eastAsia="Times New Roman" w:cs="Times New Roman"/>
                <w:spacing w:val="10"/>
              </w:rPr>
              <w:t xml:space="preserve"> </w:t>
            </w:r>
            <w:r>
              <w:rPr>
                <w:spacing w:val="-7"/>
              </w:rPr>
              <w:t>个月</w:t>
            </w:r>
          </w:p>
        </w:tc>
      </w:tr>
      <w:tr>
        <w:trPr>
          <w:trHeight w:val="599" w:hRule="atLeast"/>
        </w:trPr>
        <w:tc>
          <w:tcPr>
            <w:tcW w:w="1759" w:type="dxa"/>
            <w:vAlign w:val="top"/>
            <w:tcBorders>
              <w:left w:val="single" w:color="000000" w:sz="10" w:space="0"/>
              <w:right w:val="nil"/>
            </w:tcBorders>
          </w:tcPr>
          <w:p>
            <w:pPr>
              <w:pStyle w:val="TableText"/>
              <w:ind w:left="234"/>
              <w:spacing w:before="215" w:line="220" w:lineRule="auto"/>
              <w:rPr/>
            </w:pPr>
            <w:r>
              <w:rPr>
                <w:spacing w:val="-3"/>
              </w:rPr>
              <w:t>是否开工建设</w:t>
            </w:r>
          </w:p>
        </w:tc>
        <w:tc>
          <w:tcPr>
            <w:tcW w:w="2834" w:type="dxa"/>
            <w:vAlign w:val="top"/>
            <w:gridSpan w:val="2"/>
            <w:tcBorders>
              <w:left w:val="nil"/>
            </w:tcBorders>
          </w:tcPr>
          <w:p>
            <w:pPr>
              <w:pStyle w:val="TableText"/>
              <w:ind w:left="278" w:right="1942"/>
              <w:spacing w:before="58" w:line="204" w:lineRule="auto"/>
              <w:rPr/>
            </w:pPr>
            <w:r>
              <w:rPr/>
              <w:drawing>
                <wp:inline distT="0" distB="0" distL="0" distR="0">
                  <wp:extent cx="122986" cy="109683"/>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22986" cy="109683"/>
                          </a:xfrm>
                          <a:prstGeom prst="rect">
                            <a:avLst/>
                          </a:prstGeom>
                        </pic:spPr>
                      </pic:pic>
                    </a:graphicData>
                  </a:graphic>
                </wp:inline>
              </w:drawing>
            </w:r>
            <w:r>
              <w:rPr>
                <w:spacing w:val="-3"/>
              </w:rPr>
              <w:t>否</w:t>
            </w:r>
            <w:r>
              <w:rPr/>
              <w:t xml:space="preserve">  </w:t>
            </w:r>
            <w:r>
              <w:rPr>
                <w:rFonts w:ascii="Wingdings" w:hAnsi="Wingdings" w:eastAsia="Wingdings" w:cs="Wingdings"/>
                <w:spacing w:val="-28"/>
              </w:rPr>
              <w:t>o</w:t>
            </w:r>
            <w:r>
              <w:rPr>
                <w:spacing w:val="-28"/>
              </w:rPr>
              <w:t>是：</w:t>
            </w:r>
          </w:p>
        </w:tc>
        <w:tc>
          <w:tcPr>
            <w:tcW w:w="1600" w:type="dxa"/>
            <w:vAlign w:val="top"/>
          </w:tcPr>
          <w:p>
            <w:pPr>
              <w:pStyle w:val="TableText"/>
              <w:ind w:left="195" w:right="71" w:hanging="80"/>
              <w:spacing w:before="58" w:line="204" w:lineRule="auto"/>
              <w:rPr/>
            </w:pPr>
            <w:r>
              <w:rPr>
                <w:spacing w:val="-6"/>
              </w:rPr>
              <w:t>用地（用海）</w:t>
            </w:r>
            <w:r>
              <w:rPr>
                <w:spacing w:val="2"/>
              </w:rPr>
              <w:t xml:space="preserve"> </w:t>
            </w:r>
            <w:r>
              <w:rPr>
                <w:spacing w:val="-2"/>
              </w:rPr>
              <w:t>面积（</w:t>
            </w:r>
            <w:r>
              <w:rPr>
                <w:rFonts w:ascii="Times New Roman" w:hAnsi="Times New Roman" w:eastAsia="Times New Roman" w:cs="Times New Roman"/>
                <w:spacing w:val="-2"/>
              </w:rPr>
              <w:t>m</w:t>
            </w:r>
            <w:r>
              <w:rPr>
                <w:rFonts w:ascii="Times New Roman" w:hAnsi="Times New Roman" w:eastAsia="Times New Roman" w:cs="Times New Roman"/>
                <w:sz w:val="15"/>
                <w:szCs w:val="15"/>
                <w:spacing w:val="-2"/>
                <w:position w:val="7"/>
              </w:rPr>
              <w:t>2</w:t>
            </w:r>
            <w:r>
              <w:rPr>
                <w:spacing w:val="-2"/>
              </w:rPr>
              <w:t>）</w:t>
            </w:r>
          </w:p>
        </w:tc>
        <w:tc>
          <w:tcPr>
            <w:tcW w:w="3098" w:type="dxa"/>
            <w:vAlign w:val="top"/>
            <w:tcBorders>
              <w:right w:val="single" w:color="000000" w:sz="10" w:space="0"/>
            </w:tcBorders>
          </w:tcPr>
          <w:p>
            <w:pPr>
              <w:pStyle w:val="TableText"/>
              <w:ind w:left="674"/>
              <w:spacing w:before="215" w:line="220" w:lineRule="auto"/>
              <w:rPr/>
            </w:pPr>
            <w:r>
              <w:rPr>
                <w:rFonts w:ascii="Times New Roman" w:hAnsi="Times New Roman" w:eastAsia="Times New Roman" w:cs="Times New Roman"/>
              </w:rPr>
              <w:t>/</w:t>
            </w:r>
            <w:r>
              <w:rPr/>
              <w:t>（无新增用地）</w:t>
            </w:r>
          </w:p>
        </w:tc>
      </w:tr>
      <w:tr>
        <w:trPr>
          <w:trHeight w:val="5234" w:hRule="atLeast"/>
        </w:trPr>
        <w:tc>
          <w:tcPr>
            <w:tcW w:w="1759" w:type="dxa"/>
            <w:vAlign w:val="top"/>
            <w:tcBorders>
              <w:left w:val="single" w:color="000000" w:sz="10" w:space="0"/>
              <w:bottom w:val="single" w:color="000000" w:sz="10" w:space="0"/>
              <w:right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711" w:right="85" w:hanging="480"/>
              <w:spacing w:before="78" w:line="230" w:lineRule="auto"/>
              <w:rPr/>
            </w:pPr>
            <w:r>
              <w:rPr>
                <w:spacing w:val="-2"/>
              </w:rPr>
              <w:t>专项评价设置</w:t>
            </w:r>
            <w:r>
              <w:rPr/>
              <w:t xml:space="preserve"> </w:t>
            </w:r>
            <w:r>
              <w:rPr>
                <w:spacing w:val="-6"/>
              </w:rPr>
              <w:t>情况</w:t>
            </w:r>
          </w:p>
        </w:tc>
        <w:tc>
          <w:tcPr>
            <w:tcW w:w="7532" w:type="dxa"/>
            <w:vAlign w:val="top"/>
            <w:gridSpan w:val="4"/>
            <w:tcBorders>
              <w:bottom w:val="single" w:color="000000" w:sz="10" w:space="0"/>
              <w:right w:val="single" w:color="000000" w:sz="10" w:space="0"/>
              <w:left w:val="nil"/>
            </w:tcBorders>
          </w:tcPr>
          <w:p>
            <w:pPr>
              <w:pStyle w:val="TableText"/>
              <w:ind w:left="748"/>
              <w:spacing w:before="168" w:line="218" w:lineRule="auto"/>
              <w:rPr/>
            </w:pPr>
            <w:r>
              <w:rPr>
                <w:spacing w:val="-3"/>
              </w:rPr>
              <w:t>本项目专项评价设置情况见表</w:t>
            </w:r>
            <w:r>
              <w:rPr>
                <w:spacing w:val="-22"/>
              </w:rPr>
              <w:t xml:space="preserve"> </w:t>
            </w:r>
            <w:r>
              <w:rPr>
                <w:rFonts w:ascii="Times New Roman" w:hAnsi="Times New Roman" w:eastAsia="Times New Roman" w:cs="Times New Roman"/>
                <w:spacing w:val="-3"/>
              </w:rPr>
              <w:t>1-1</w:t>
            </w:r>
            <w:r>
              <w:rPr>
                <w:spacing w:val="-3"/>
              </w:rPr>
              <w:t>：</w:t>
            </w:r>
          </w:p>
          <w:p>
            <w:pPr>
              <w:pStyle w:val="TableText"/>
              <w:ind w:left="2392"/>
              <w:spacing w:before="107" w:line="211" w:lineRule="auto"/>
              <w:rPr/>
            </w:pPr>
            <w:r>
              <w:rPr>
                <w:b/>
                <w:bCs/>
                <w:spacing w:val="-3"/>
              </w:rPr>
              <w:t>表</w:t>
            </w:r>
            <w:r>
              <w:rPr>
                <w:spacing w:val="-41"/>
              </w:rPr>
              <w:t xml:space="preserve"> </w:t>
            </w:r>
            <w:r>
              <w:rPr>
                <w:rFonts w:ascii="Times New Roman" w:hAnsi="Times New Roman" w:eastAsia="Times New Roman" w:cs="Times New Roman"/>
                <w:b/>
                <w:bCs/>
                <w:spacing w:val="-3"/>
              </w:rPr>
              <w:t>1-1  </w:t>
            </w:r>
            <w:r>
              <w:rPr>
                <w:b/>
                <w:bCs/>
                <w:spacing w:val="-3"/>
              </w:rPr>
              <w:t>专项评价设置情况表</w:t>
            </w:r>
          </w:p>
          <w:tbl>
            <w:tblPr>
              <w:tblStyle w:val="TableNormal"/>
              <w:tblW w:w="7160" w:type="dxa"/>
              <w:tblInd w:w="25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06"/>
              <w:gridCol w:w="3115"/>
              <w:gridCol w:w="2229"/>
              <w:gridCol w:w="710"/>
            </w:tblGrid>
            <w:tr>
              <w:trPr>
                <w:trHeight w:val="633" w:hRule="atLeast"/>
              </w:trPr>
              <w:tc>
                <w:tcPr>
                  <w:tcW w:w="1106" w:type="dxa"/>
                  <w:vAlign w:val="top"/>
                </w:tcPr>
                <w:p>
                  <w:pPr>
                    <w:pStyle w:val="TableText"/>
                    <w:ind w:left="260" w:right="133" w:hanging="121"/>
                    <w:spacing w:before="57" w:line="261" w:lineRule="auto"/>
                    <w:rPr>
                      <w:sz w:val="20"/>
                      <w:szCs w:val="20"/>
                    </w:rPr>
                  </w:pPr>
                  <w:r>
                    <w:rPr>
                      <w:sz w:val="20"/>
                      <w:szCs w:val="20"/>
                      <w:spacing w:val="7"/>
                    </w:rPr>
                    <w:t>专项评价</w:t>
                  </w:r>
                  <w:r>
                    <w:rPr>
                      <w:sz w:val="20"/>
                      <w:szCs w:val="20"/>
                    </w:rPr>
                    <w:t xml:space="preserve"> </w:t>
                  </w:r>
                  <w:r>
                    <w:rPr>
                      <w:sz w:val="20"/>
                      <w:szCs w:val="20"/>
                      <w:spacing w:val="1"/>
                    </w:rPr>
                    <w:t>的类别</w:t>
                  </w:r>
                </w:p>
              </w:tc>
              <w:tc>
                <w:tcPr>
                  <w:tcW w:w="3115" w:type="dxa"/>
                  <w:vAlign w:val="top"/>
                </w:tcPr>
                <w:p>
                  <w:pPr>
                    <w:pStyle w:val="TableText"/>
                    <w:ind w:left="1145"/>
                    <w:spacing w:before="212" w:line="228" w:lineRule="auto"/>
                    <w:rPr>
                      <w:sz w:val="20"/>
                      <w:szCs w:val="20"/>
                    </w:rPr>
                  </w:pPr>
                  <w:r>
                    <w:rPr>
                      <w:sz w:val="20"/>
                      <w:szCs w:val="20"/>
                      <w:spacing w:val="6"/>
                    </w:rPr>
                    <w:t>设置原则</w:t>
                  </w:r>
                </w:p>
              </w:tc>
              <w:tc>
                <w:tcPr>
                  <w:tcW w:w="2229" w:type="dxa"/>
                  <w:vAlign w:val="top"/>
                </w:tcPr>
                <w:p>
                  <w:pPr>
                    <w:pStyle w:val="TableText"/>
                    <w:ind w:left="595"/>
                    <w:spacing w:before="212" w:line="227" w:lineRule="auto"/>
                    <w:rPr>
                      <w:sz w:val="20"/>
                      <w:szCs w:val="20"/>
                    </w:rPr>
                  </w:pPr>
                  <w:r>
                    <w:rPr>
                      <w:sz w:val="20"/>
                      <w:szCs w:val="20"/>
                      <w:spacing w:val="7"/>
                    </w:rPr>
                    <w:t>本项目情况</w:t>
                  </w:r>
                </w:p>
              </w:tc>
              <w:tc>
                <w:tcPr>
                  <w:tcW w:w="710" w:type="dxa"/>
                  <w:vAlign w:val="top"/>
                </w:tcPr>
                <w:p>
                  <w:pPr>
                    <w:pStyle w:val="TableText"/>
                    <w:ind w:left="154" w:right="143"/>
                    <w:spacing w:before="57" w:line="261" w:lineRule="auto"/>
                    <w:rPr>
                      <w:sz w:val="20"/>
                      <w:szCs w:val="20"/>
                    </w:rPr>
                  </w:pPr>
                  <w:r>
                    <w:rPr>
                      <w:sz w:val="20"/>
                      <w:szCs w:val="20"/>
                      <w:spacing w:val="3"/>
                    </w:rPr>
                    <w:t>是否</w:t>
                  </w:r>
                  <w:r>
                    <w:rPr>
                      <w:sz w:val="20"/>
                      <w:szCs w:val="20"/>
                    </w:rPr>
                    <w:t xml:space="preserve"> </w:t>
                  </w:r>
                  <w:r>
                    <w:rPr>
                      <w:sz w:val="20"/>
                      <w:szCs w:val="20"/>
                      <w:spacing w:val="3"/>
                    </w:rPr>
                    <w:t>设置</w:t>
                  </w:r>
                </w:p>
              </w:tc>
            </w:tr>
            <w:tr>
              <w:trPr>
                <w:trHeight w:val="1562" w:hRule="atLeast"/>
              </w:trPr>
              <w:tc>
                <w:tcPr>
                  <w:tcW w:w="1106" w:type="dxa"/>
                  <w:vAlign w:val="top"/>
                </w:tcPr>
                <w:p>
                  <w:pPr>
                    <w:spacing w:line="302" w:lineRule="auto"/>
                    <w:rPr>
                      <w:rFonts w:ascii="Arial"/>
                      <w:sz w:val="21"/>
                    </w:rPr>
                  </w:pPr>
                  <w:r/>
                </w:p>
                <w:p>
                  <w:pPr>
                    <w:spacing w:line="303" w:lineRule="auto"/>
                    <w:rPr>
                      <w:rFonts w:ascii="Arial"/>
                      <w:sz w:val="21"/>
                    </w:rPr>
                  </w:pPr>
                  <w:r/>
                </w:p>
                <w:p>
                  <w:pPr>
                    <w:pStyle w:val="TableText"/>
                    <w:ind w:left="352"/>
                    <w:spacing w:before="65" w:line="228" w:lineRule="auto"/>
                    <w:rPr>
                      <w:sz w:val="20"/>
                      <w:szCs w:val="20"/>
                    </w:rPr>
                  </w:pPr>
                  <w:r>
                    <w:rPr>
                      <w:sz w:val="20"/>
                      <w:szCs w:val="20"/>
                      <w:spacing w:val="3"/>
                    </w:rPr>
                    <w:t>大气</w:t>
                  </w:r>
                </w:p>
              </w:tc>
              <w:tc>
                <w:tcPr>
                  <w:tcW w:w="3115" w:type="dxa"/>
                  <w:vAlign w:val="top"/>
                </w:tcPr>
                <w:p>
                  <w:pPr>
                    <w:pStyle w:val="TableText"/>
                    <w:ind w:left="112" w:right="106" w:firstLine="420"/>
                    <w:spacing w:before="51" w:line="277" w:lineRule="auto"/>
                    <w:jc w:val="both"/>
                    <w:rPr>
                      <w:sz w:val="20"/>
                      <w:szCs w:val="20"/>
                    </w:rPr>
                  </w:pPr>
                  <w:r>
                    <w:rPr>
                      <w:sz w:val="20"/>
                      <w:szCs w:val="20"/>
                      <w:spacing w:val="24"/>
                    </w:rPr>
                    <w:t>排放废气含有毒有害污染</w:t>
                  </w:r>
                  <w:r>
                    <w:rPr>
                      <w:sz w:val="20"/>
                      <w:szCs w:val="20"/>
                      <w:spacing w:val="6"/>
                    </w:rPr>
                    <w:t xml:space="preserve"> </w:t>
                  </w:r>
                  <w:r>
                    <w:rPr>
                      <w:sz w:val="20"/>
                      <w:szCs w:val="20"/>
                      <w:spacing w:val="6"/>
                    </w:rPr>
                    <w:t>物</w:t>
                  </w:r>
                  <w:r>
                    <w:rPr>
                      <w:sz w:val="20"/>
                      <w:szCs w:val="20"/>
                      <w:spacing w:val="-17"/>
                    </w:rPr>
                    <w:t xml:space="preserve"> </w:t>
                  </w:r>
                  <w:r>
                    <w:rPr>
                      <w:rFonts w:ascii="Times New Roman" w:hAnsi="Times New Roman" w:eastAsia="Times New Roman" w:cs="Times New Roman"/>
                      <w:sz w:val="13"/>
                      <w:szCs w:val="13"/>
                      <w:spacing w:val="6"/>
                      <w:position w:val="6"/>
                    </w:rPr>
                    <w:t>1</w:t>
                  </w:r>
                  <w:r>
                    <w:rPr>
                      <w:rFonts w:ascii="Times New Roman" w:hAnsi="Times New Roman" w:eastAsia="Times New Roman" w:cs="Times New Roman"/>
                      <w:sz w:val="13"/>
                      <w:szCs w:val="13"/>
                      <w:spacing w:val="-9"/>
                      <w:position w:val="6"/>
                    </w:rPr>
                    <w:t xml:space="preserve"> </w:t>
                  </w:r>
                  <w:r>
                    <w:rPr>
                      <w:sz w:val="20"/>
                      <w:szCs w:val="20"/>
                      <w:spacing w:val="6"/>
                    </w:rPr>
                    <w:t>、二噁英、苯并</w:t>
                  </w:r>
                  <w:r>
                    <w:rPr>
                      <w:rFonts w:ascii="Times New Roman" w:hAnsi="Times New Roman" w:eastAsia="Times New Roman" w:cs="Times New Roman"/>
                      <w:sz w:val="20"/>
                      <w:szCs w:val="20"/>
                      <w:spacing w:val="6"/>
                    </w:rPr>
                    <w:t>[a]</w:t>
                  </w:r>
                  <w:r>
                    <w:rPr>
                      <w:sz w:val="20"/>
                      <w:szCs w:val="20"/>
                      <w:spacing w:val="6"/>
                    </w:rPr>
                    <w:t>芘、氰化</w:t>
                  </w:r>
                  <w:r>
                    <w:rPr>
                      <w:sz w:val="20"/>
                      <w:szCs w:val="20"/>
                    </w:rPr>
                    <w:t xml:space="preserve"> </w:t>
                  </w:r>
                  <w:r>
                    <w:rPr>
                      <w:sz w:val="20"/>
                      <w:szCs w:val="20"/>
                      <w:spacing w:val="4"/>
                    </w:rPr>
                    <w:t>物、氯气且厂界外</w:t>
                  </w:r>
                  <w:r>
                    <w:rPr>
                      <w:sz w:val="20"/>
                      <w:szCs w:val="20"/>
                      <w:spacing w:val="-24"/>
                    </w:rPr>
                    <w:t xml:space="preserve"> </w:t>
                  </w:r>
                  <w:r>
                    <w:rPr>
                      <w:rFonts w:ascii="Times New Roman" w:hAnsi="Times New Roman" w:eastAsia="Times New Roman" w:cs="Times New Roman"/>
                      <w:sz w:val="20"/>
                      <w:szCs w:val="20"/>
                      <w:spacing w:val="4"/>
                    </w:rPr>
                    <w:t>500 </w:t>
                  </w:r>
                  <w:r>
                    <w:rPr>
                      <w:sz w:val="20"/>
                      <w:szCs w:val="20"/>
                      <w:spacing w:val="4"/>
                    </w:rPr>
                    <w:t>米范围内</w:t>
                  </w:r>
                  <w:r>
                    <w:rPr>
                      <w:sz w:val="20"/>
                      <w:szCs w:val="20"/>
                    </w:rPr>
                    <w:t xml:space="preserve"> </w:t>
                  </w:r>
                  <w:r>
                    <w:rPr>
                      <w:sz w:val="20"/>
                      <w:szCs w:val="20"/>
                      <w:spacing w:val="7"/>
                    </w:rPr>
                    <w:t>有环境空气保护目标</w:t>
                  </w:r>
                  <w:r>
                    <w:rPr>
                      <w:sz w:val="20"/>
                      <w:szCs w:val="20"/>
                      <w:spacing w:val="-33"/>
                    </w:rPr>
                    <w:t xml:space="preserve"> </w:t>
                  </w:r>
                  <w:r>
                    <w:rPr>
                      <w:rFonts w:ascii="Times New Roman" w:hAnsi="Times New Roman" w:eastAsia="Times New Roman" w:cs="Times New Roman"/>
                      <w:sz w:val="13"/>
                      <w:szCs w:val="13"/>
                      <w:spacing w:val="7"/>
                      <w:position w:val="6"/>
                    </w:rPr>
                    <w:t>2</w:t>
                  </w:r>
                  <w:r>
                    <w:rPr>
                      <w:rFonts w:ascii="Times New Roman" w:hAnsi="Times New Roman" w:eastAsia="Times New Roman" w:cs="Times New Roman"/>
                      <w:sz w:val="13"/>
                      <w:szCs w:val="13"/>
                      <w:spacing w:val="25"/>
                      <w:position w:val="6"/>
                    </w:rPr>
                    <w:t xml:space="preserve"> </w:t>
                  </w:r>
                  <w:r>
                    <w:rPr>
                      <w:sz w:val="20"/>
                      <w:szCs w:val="20"/>
                      <w:spacing w:val="7"/>
                    </w:rPr>
                    <w:t>的建设项</w:t>
                  </w:r>
                  <w:r>
                    <w:rPr>
                      <w:sz w:val="20"/>
                      <w:szCs w:val="20"/>
                    </w:rPr>
                    <w:t xml:space="preserve"> </w:t>
                  </w:r>
                  <w:r>
                    <w:rPr>
                      <w:sz w:val="20"/>
                      <w:szCs w:val="20"/>
                    </w:rPr>
                    <w:t>目。</w:t>
                  </w:r>
                </w:p>
              </w:tc>
              <w:tc>
                <w:tcPr>
                  <w:tcW w:w="2229" w:type="dxa"/>
                  <w:vAlign w:val="top"/>
                </w:tcPr>
                <w:p>
                  <w:pPr>
                    <w:pStyle w:val="TableText"/>
                    <w:ind w:left="116" w:right="103" w:firstLine="419"/>
                    <w:spacing w:before="51" w:line="277" w:lineRule="auto"/>
                    <w:jc w:val="both"/>
                    <w:rPr>
                      <w:sz w:val="20"/>
                      <w:szCs w:val="20"/>
                    </w:rPr>
                  </w:pPr>
                  <w:r>
                    <w:rPr>
                      <w:sz w:val="20"/>
                      <w:szCs w:val="20"/>
                      <w:spacing w:val="16"/>
                    </w:rPr>
                    <w:t>本项</w:t>
                  </w:r>
                  <w:r>
                    <w:rPr>
                      <w:sz w:val="20"/>
                      <w:szCs w:val="20"/>
                      <w:spacing w:val="-29"/>
                    </w:rPr>
                    <w:t xml:space="preserve"> </w:t>
                  </w:r>
                  <w:r>
                    <w:rPr>
                      <w:sz w:val="20"/>
                      <w:szCs w:val="20"/>
                      <w:spacing w:val="16"/>
                    </w:rPr>
                    <w:t>目外排大气</w:t>
                  </w:r>
                  <w:r>
                    <w:rPr>
                      <w:sz w:val="20"/>
                      <w:szCs w:val="20"/>
                    </w:rPr>
                    <w:t xml:space="preserve"> </w:t>
                  </w:r>
                  <w:r>
                    <w:rPr>
                      <w:sz w:val="20"/>
                      <w:szCs w:val="20"/>
                      <w:spacing w:val="22"/>
                    </w:rPr>
                    <w:t>污染物中无有毒有害</w:t>
                  </w:r>
                  <w:r>
                    <w:rPr>
                      <w:sz w:val="20"/>
                      <w:szCs w:val="20"/>
                      <w:spacing w:val="2"/>
                    </w:rPr>
                    <w:t xml:space="preserve"> </w:t>
                  </w:r>
                  <w:r>
                    <w:rPr>
                      <w:sz w:val="20"/>
                      <w:szCs w:val="20"/>
                    </w:rPr>
                    <w:t>污染物、二噁英、苯并 </w:t>
                  </w:r>
                  <w:r>
                    <w:rPr>
                      <w:rFonts w:ascii="Times New Roman" w:hAnsi="Times New Roman" w:eastAsia="Times New Roman" w:cs="Times New Roman"/>
                      <w:sz w:val="20"/>
                      <w:szCs w:val="20"/>
                      <w:spacing w:val="16"/>
                    </w:rPr>
                    <w:t>[a]</w:t>
                  </w:r>
                  <w:r>
                    <w:rPr>
                      <w:sz w:val="20"/>
                      <w:szCs w:val="20"/>
                      <w:spacing w:val="16"/>
                    </w:rPr>
                    <w:t>芘、氰化物、氯气</w:t>
                  </w:r>
                  <w:r>
                    <w:rPr>
                      <w:sz w:val="20"/>
                      <w:szCs w:val="20"/>
                      <w:spacing w:val="4"/>
                    </w:rPr>
                    <w:t xml:space="preserve"> </w:t>
                  </w:r>
                  <w:r>
                    <w:rPr>
                      <w:sz w:val="20"/>
                      <w:szCs w:val="20"/>
                      <w:spacing w:val="4"/>
                    </w:rPr>
                    <w:t>污染物。</w:t>
                  </w:r>
                </w:p>
              </w:tc>
              <w:tc>
                <w:tcPr>
                  <w:tcW w:w="710" w:type="dxa"/>
                  <w:vAlign w:val="top"/>
                </w:tcPr>
                <w:p>
                  <w:pPr>
                    <w:spacing w:line="302" w:lineRule="auto"/>
                    <w:rPr>
                      <w:rFonts w:ascii="Arial"/>
                      <w:sz w:val="21"/>
                    </w:rPr>
                  </w:pPr>
                  <w:r/>
                </w:p>
                <w:p>
                  <w:pPr>
                    <w:spacing w:line="303" w:lineRule="auto"/>
                    <w:rPr>
                      <w:rFonts w:ascii="Arial"/>
                      <w:sz w:val="21"/>
                    </w:rPr>
                  </w:pPr>
                  <w:r/>
                </w:p>
                <w:p>
                  <w:pPr>
                    <w:pStyle w:val="TableText"/>
                    <w:ind w:left="261"/>
                    <w:spacing w:before="65" w:line="228" w:lineRule="auto"/>
                    <w:rPr>
                      <w:sz w:val="20"/>
                      <w:szCs w:val="20"/>
                    </w:rPr>
                  </w:pPr>
                  <w:r>
                    <w:rPr>
                      <w:sz w:val="20"/>
                      <w:szCs w:val="20"/>
                    </w:rPr>
                    <w:t>否</w:t>
                  </w:r>
                </w:p>
              </w:tc>
            </w:tr>
            <w:tr>
              <w:trPr>
                <w:trHeight w:val="2178" w:hRule="atLeast"/>
              </w:trPr>
              <w:tc>
                <w:tcPr>
                  <w:tcW w:w="1106" w:type="dxa"/>
                  <w:vAlign w:val="top"/>
                  <w:tcBorders>
                    <w:bottom w:val="nil"/>
                  </w:tcBorders>
                </w:tcPr>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243"/>
                    <w:spacing w:before="65" w:line="227" w:lineRule="auto"/>
                    <w:rPr>
                      <w:sz w:val="20"/>
                      <w:szCs w:val="20"/>
                    </w:rPr>
                  </w:pPr>
                  <w:r>
                    <w:rPr>
                      <w:sz w:val="20"/>
                      <w:szCs w:val="20"/>
                      <w:spacing w:val="6"/>
                    </w:rPr>
                    <w:t>地表水</w:t>
                  </w:r>
                </w:p>
              </w:tc>
              <w:tc>
                <w:tcPr>
                  <w:tcW w:w="3115" w:type="dxa"/>
                  <w:vAlign w:val="top"/>
                  <w:tcBorders>
                    <w:bottom w:val="nil"/>
                  </w:tcBorders>
                </w:tcPr>
                <w:p>
                  <w:pPr>
                    <w:spacing w:line="452" w:lineRule="auto"/>
                    <w:rPr>
                      <w:rFonts w:ascii="Arial"/>
                      <w:sz w:val="21"/>
                    </w:rPr>
                  </w:pPr>
                  <w:r/>
                </w:p>
                <w:p>
                  <w:pPr>
                    <w:pStyle w:val="TableText"/>
                    <w:ind w:left="116" w:right="106" w:firstLine="416"/>
                    <w:spacing w:before="65" w:line="280" w:lineRule="auto"/>
                    <w:jc w:val="both"/>
                    <w:rPr>
                      <w:sz w:val="20"/>
                      <w:szCs w:val="20"/>
                    </w:rPr>
                  </w:pPr>
                  <w:r>
                    <w:rPr>
                      <w:sz w:val="20"/>
                      <w:szCs w:val="20"/>
                      <w:spacing w:val="24"/>
                    </w:rPr>
                    <w:t>新增工业废水直排建设项</w:t>
                  </w:r>
                  <w:r>
                    <w:rPr>
                      <w:sz w:val="20"/>
                      <w:szCs w:val="20"/>
                      <w:spacing w:val="5"/>
                    </w:rPr>
                    <w:t xml:space="preserve"> </w:t>
                  </w:r>
                  <w:r>
                    <w:rPr>
                      <w:sz w:val="20"/>
                      <w:szCs w:val="20"/>
                      <w:spacing w:val="6"/>
                    </w:rPr>
                    <w:t>目（槽罐车外送污水处理厂的除</w:t>
                  </w:r>
                  <w:r>
                    <w:rPr>
                      <w:sz w:val="20"/>
                      <w:szCs w:val="20"/>
                      <w:spacing w:val="1"/>
                    </w:rPr>
                    <w:t xml:space="preserve"> </w:t>
                  </w:r>
                  <w:r>
                    <w:rPr>
                      <w:sz w:val="20"/>
                      <w:szCs w:val="20"/>
                      <w:spacing w:val="8"/>
                    </w:rPr>
                    <w:t>外</w:t>
                  </w:r>
                  <w:r>
                    <w:rPr>
                      <w:sz w:val="20"/>
                      <w:szCs w:val="20"/>
                      <w:spacing w:val="-5"/>
                    </w:rPr>
                    <w:t>）；</w:t>
                  </w:r>
                  <w:r>
                    <w:rPr>
                      <w:sz w:val="20"/>
                      <w:szCs w:val="20"/>
                      <w:spacing w:val="8"/>
                    </w:rPr>
                    <w:t>新增废水直排的污水集中</w:t>
                  </w:r>
                  <w:r>
                    <w:rPr>
                      <w:sz w:val="20"/>
                      <w:szCs w:val="20"/>
                    </w:rPr>
                    <w:t xml:space="preserve"> </w:t>
                  </w:r>
                  <w:r>
                    <w:rPr>
                      <w:sz w:val="20"/>
                      <w:szCs w:val="20"/>
                      <w:spacing w:val="4"/>
                    </w:rPr>
                    <w:t>处理厂。</w:t>
                  </w:r>
                </w:p>
              </w:tc>
              <w:tc>
                <w:tcPr>
                  <w:tcW w:w="2229" w:type="dxa"/>
                  <w:vAlign w:val="top"/>
                  <w:tcBorders>
                    <w:bottom w:val="nil"/>
                  </w:tcBorders>
                </w:tcPr>
                <w:p>
                  <w:pPr>
                    <w:pStyle w:val="TableText"/>
                    <w:ind w:left="114" w:right="103" w:firstLine="421"/>
                    <w:spacing w:before="52" w:line="279" w:lineRule="auto"/>
                    <w:jc w:val="both"/>
                    <w:rPr>
                      <w:sz w:val="20"/>
                      <w:szCs w:val="20"/>
                    </w:rPr>
                  </w:pPr>
                  <w:r>
                    <w:rPr>
                      <w:sz w:val="20"/>
                      <w:szCs w:val="20"/>
                      <w:spacing w:val="16"/>
                    </w:rPr>
                    <w:t>本项</w:t>
                  </w:r>
                  <w:r>
                    <w:rPr>
                      <w:sz w:val="20"/>
                      <w:szCs w:val="20"/>
                      <w:spacing w:val="-29"/>
                    </w:rPr>
                    <w:t xml:space="preserve"> </w:t>
                  </w:r>
                  <w:r>
                    <w:rPr>
                      <w:sz w:val="20"/>
                      <w:szCs w:val="20"/>
                      <w:spacing w:val="16"/>
                    </w:rPr>
                    <w:t>目工艺废水</w:t>
                  </w:r>
                  <w:r>
                    <w:rPr>
                      <w:sz w:val="20"/>
                      <w:szCs w:val="20"/>
                    </w:rPr>
                    <w:t xml:space="preserve"> </w:t>
                  </w:r>
                  <w:r>
                    <w:rPr>
                      <w:sz w:val="20"/>
                      <w:szCs w:val="20"/>
                      <w:spacing w:val="22"/>
                    </w:rPr>
                    <w:t>经预处理后与经化粪</w:t>
                  </w:r>
                  <w:r>
                    <w:rPr>
                      <w:sz w:val="20"/>
                      <w:szCs w:val="20"/>
                      <w:spacing w:val="5"/>
                    </w:rPr>
                    <w:t xml:space="preserve"> </w:t>
                  </w:r>
                  <w:r>
                    <w:rPr>
                      <w:sz w:val="20"/>
                      <w:szCs w:val="20"/>
                      <w:spacing w:val="22"/>
                    </w:rPr>
                    <w:t>池预处理的生活污水</w:t>
                  </w:r>
                  <w:r>
                    <w:rPr>
                      <w:sz w:val="20"/>
                      <w:szCs w:val="20"/>
                      <w:spacing w:val="7"/>
                    </w:rPr>
                    <w:t xml:space="preserve"> </w:t>
                  </w:r>
                  <w:r>
                    <w:rPr>
                      <w:sz w:val="20"/>
                      <w:szCs w:val="20"/>
                      <w:spacing w:val="22"/>
                    </w:rPr>
                    <w:t>纳管排入市政污水管</w:t>
                  </w:r>
                  <w:r>
                    <w:rPr>
                      <w:sz w:val="20"/>
                      <w:szCs w:val="20"/>
                      <w:spacing w:val="7"/>
                    </w:rPr>
                    <w:t xml:space="preserve"> </w:t>
                  </w:r>
                  <w:r>
                    <w:rPr>
                      <w:sz w:val="20"/>
                      <w:szCs w:val="20"/>
                    </w:rPr>
                    <w:t>网，最终经台州市水处</w:t>
                  </w:r>
                  <w:r>
                    <w:rPr>
                      <w:sz w:val="20"/>
                      <w:szCs w:val="20"/>
                      <w:spacing w:val="3"/>
                    </w:rPr>
                    <w:t xml:space="preserve"> </w:t>
                  </w:r>
                  <w:r>
                    <w:rPr>
                      <w:sz w:val="20"/>
                      <w:szCs w:val="20"/>
                      <w:spacing w:val="22"/>
                    </w:rPr>
                    <w:t>理发展有限公司处理</w:t>
                  </w:r>
                  <w:r>
                    <w:rPr>
                      <w:sz w:val="20"/>
                      <w:szCs w:val="20"/>
                      <w:spacing w:val="5"/>
                    </w:rPr>
                    <w:t xml:space="preserve"> </w:t>
                  </w:r>
                  <w:r>
                    <w:rPr>
                      <w:sz w:val="20"/>
                      <w:szCs w:val="20"/>
                      <w:spacing w:val="6"/>
                    </w:rPr>
                    <w:t>达标后外排。</w:t>
                  </w:r>
                </w:p>
              </w:tc>
              <w:tc>
                <w:tcPr>
                  <w:tcW w:w="710" w:type="dxa"/>
                  <w:vAlign w:val="top"/>
                  <w:tcBorders>
                    <w:bottom w:val="nil"/>
                  </w:tcBorders>
                </w:tcPr>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261"/>
                    <w:spacing w:before="65" w:line="228" w:lineRule="auto"/>
                    <w:rPr>
                      <w:sz w:val="20"/>
                      <w:szCs w:val="20"/>
                    </w:rPr>
                  </w:pPr>
                  <w:r>
                    <w:rPr>
                      <w:sz w:val="20"/>
                      <w:szCs w:val="20"/>
                    </w:rPr>
                    <w:t>否</w:t>
                  </w:r>
                </w:p>
              </w:tc>
            </w:tr>
          </w:tbl>
          <w:p>
            <w:pPr>
              <w:spacing w:line="14" w:lineRule="auto"/>
              <w:rPr>
                <w:rFonts w:ascii="Arial"/>
                <w:sz w:val="2"/>
              </w:rPr>
            </w:pPr>
            <w:r/>
          </w:p>
        </w:tc>
      </w:tr>
    </w:tbl>
    <w:p>
      <w:pPr>
        <w:pStyle w:val="BodyText"/>
        <w:spacing w:line="182" w:lineRule="exact"/>
        <w:rPr>
          <w:sz w:val="15"/>
        </w:rPr>
      </w:pPr>
      <w:r/>
    </w:p>
    <w:p>
      <w:pPr>
        <w:spacing w:line="182" w:lineRule="exact"/>
        <w:sectPr>
          <w:footerReference w:type="default" r:id="rId1"/>
          <w:pgSz w:w="11906" w:h="16839"/>
          <w:pgMar w:top="1288" w:right="1294" w:bottom="1274" w:left="1294" w:header="0" w:footer="1057" w:gutter="0"/>
        </w:sectPr>
        <w:rPr>
          <w:sz w:val="15"/>
          <w:szCs w:val="15"/>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852"/>
        <w:gridCol w:w="7439"/>
      </w:tblGrid>
      <w:tr>
        <w:trPr>
          <w:trHeight w:val="7670" w:hRule="atLeast"/>
        </w:trPr>
        <w:tc>
          <w:tcPr>
            <w:tcW w:w="1852" w:type="dxa"/>
            <w:vAlign w:val="top"/>
            <w:tcBorders>
              <w:bottom w:val="single" w:color="000000" w:sz="2" w:space="0"/>
              <w:right w:val="nil"/>
            </w:tcBorders>
          </w:tcPr>
          <w:p>
            <w:pPr>
              <w:spacing w:line="258" w:lineRule="auto"/>
              <w:rPr>
                <w:rFonts w:ascii="Arial"/>
                <w:sz w:val="21"/>
              </w:rPr>
            </w:pPr>
            <w:r>
              <w:pict>
                <v:shape id="_x0000_s4" style="position:absolute;margin-left:160.51pt;margin-top:66.64pt;mso-position-vertical-relative:page;mso-position-horizontal-relative:page;width:0.5pt;height:703.35pt;z-index:251659264;" o:allowincell="f" filled="false" strokecolor="#000000" strokeweight="0.48pt" coordsize="10,14066" coordorigin="0,0" path="m4,0l4,14066e">
                  <v:stroke joinstyle="bevel" miterlimit="2"/>
                </v:shape>
              </w:pict>
            </w: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711" w:right="178" w:hanging="480"/>
              <w:spacing w:before="78" w:line="230" w:lineRule="auto"/>
              <w:rPr/>
            </w:pPr>
            <w:r>
              <w:rPr>
                <w:spacing w:val="-2"/>
              </w:rPr>
              <w:t>专项评价设置</w:t>
            </w:r>
            <w:r>
              <w:rPr/>
              <w:t xml:space="preserve"> </w:t>
            </w:r>
            <w:r>
              <w:rPr>
                <w:spacing w:val="-6"/>
              </w:rPr>
              <w:t>情况</w:t>
            </w:r>
          </w:p>
        </w:tc>
        <w:tc>
          <w:tcPr>
            <w:tcW w:w="7439" w:type="dxa"/>
            <w:vAlign w:val="top"/>
            <w:tcBorders>
              <w:bottom w:val="single" w:color="000000" w:sz="2" w:space="0"/>
              <w:left w:val="nil"/>
            </w:tcBorders>
          </w:tcPr>
          <w:tbl>
            <w:tblPr>
              <w:tblStyle w:val="TableNormal"/>
              <w:tblW w:w="7160" w:type="dxa"/>
              <w:tblInd w:w="16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06"/>
              <w:gridCol w:w="3115"/>
              <w:gridCol w:w="2229"/>
              <w:gridCol w:w="710"/>
            </w:tblGrid>
            <w:tr>
              <w:trPr>
                <w:trHeight w:val="946" w:hRule="atLeast"/>
              </w:trPr>
              <w:tc>
                <w:tcPr>
                  <w:tcW w:w="1106" w:type="dxa"/>
                  <w:vAlign w:val="top"/>
                  <w:tcBorders>
                    <w:top w:val="nil"/>
                  </w:tcBorders>
                </w:tcPr>
                <w:p>
                  <w:pPr>
                    <w:spacing w:line="303" w:lineRule="auto"/>
                    <w:rPr>
                      <w:rFonts w:ascii="Arial"/>
                      <w:sz w:val="21"/>
                    </w:rPr>
                  </w:pPr>
                  <w:r/>
                </w:p>
                <w:p>
                  <w:pPr>
                    <w:pStyle w:val="TableText"/>
                    <w:ind w:left="138"/>
                    <w:spacing w:before="65" w:line="228" w:lineRule="auto"/>
                    <w:rPr>
                      <w:sz w:val="20"/>
                      <w:szCs w:val="20"/>
                    </w:rPr>
                  </w:pPr>
                  <w:r>
                    <w:rPr>
                      <w:sz w:val="20"/>
                      <w:szCs w:val="20"/>
                      <w:spacing w:val="7"/>
                    </w:rPr>
                    <w:t>环境风险</w:t>
                  </w:r>
                </w:p>
              </w:tc>
              <w:tc>
                <w:tcPr>
                  <w:tcW w:w="3115" w:type="dxa"/>
                  <w:vAlign w:val="top"/>
                  <w:tcBorders>
                    <w:top w:val="nil"/>
                  </w:tcBorders>
                </w:tcPr>
                <w:p>
                  <w:pPr>
                    <w:pStyle w:val="TableText"/>
                    <w:ind w:left="112" w:right="106" w:firstLine="420"/>
                    <w:spacing w:before="58" w:line="270" w:lineRule="auto"/>
                    <w:jc w:val="both"/>
                    <w:rPr>
                      <w:sz w:val="20"/>
                      <w:szCs w:val="20"/>
                    </w:rPr>
                  </w:pPr>
                  <w:r>
                    <w:rPr>
                      <w:sz w:val="20"/>
                      <w:szCs w:val="20"/>
                      <w:spacing w:val="24"/>
                    </w:rPr>
                    <w:t>有毒有害和易燃易爆危险</w:t>
                  </w:r>
                  <w:r>
                    <w:rPr>
                      <w:sz w:val="20"/>
                      <w:szCs w:val="20"/>
                      <w:spacing w:val="5"/>
                    </w:rPr>
                    <w:t xml:space="preserve"> </w:t>
                  </w:r>
                  <w:r>
                    <w:rPr>
                      <w:sz w:val="20"/>
                      <w:szCs w:val="20"/>
                      <w:spacing w:val="7"/>
                    </w:rPr>
                    <w:t>物质存储量超过临界量</w:t>
                  </w:r>
                  <w:r>
                    <w:rPr>
                      <w:sz w:val="20"/>
                      <w:szCs w:val="20"/>
                      <w:spacing w:val="-36"/>
                    </w:rPr>
                    <w:t xml:space="preserve"> </w:t>
                  </w:r>
                  <w:r>
                    <w:rPr>
                      <w:rFonts w:ascii="Times New Roman" w:hAnsi="Times New Roman" w:eastAsia="Times New Roman" w:cs="Times New Roman"/>
                      <w:sz w:val="13"/>
                      <w:szCs w:val="13"/>
                      <w:spacing w:val="7"/>
                      <w:position w:val="6"/>
                    </w:rPr>
                    <w:t>3</w:t>
                  </w:r>
                  <w:r>
                    <w:rPr>
                      <w:rFonts w:ascii="Times New Roman" w:hAnsi="Times New Roman" w:eastAsia="Times New Roman" w:cs="Times New Roman"/>
                      <w:sz w:val="13"/>
                      <w:szCs w:val="13"/>
                      <w:spacing w:val="30"/>
                      <w:w w:val="102"/>
                      <w:position w:val="6"/>
                    </w:rPr>
                    <w:t xml:space="preserve"> </w:t>
                  </w:r>
                  <w:r>
                    <w:rPr>
                      <w:sz w:val="20"/>
                      <w:szCs w:val="20"/>
                      <w:spacing w:val="7"/>
                    </w:rPr>
                    <w:t>的建设</w:t>
                  </w:r>
                  <w:r>
                    <w:rPr>
                      <w:sz w:val="20"/>
                      <w:szCs w:val="20"/>
                    </w:rPr>
                    <w:t xml:space="preserve"> </w:t>
                  </w:r>
                  <w:r>
                    <w:rPr>
                      <w:sz w:val="20"/>
                      <w:szCs w:val="20"/>
                      <w:spacing w:val="3"/>
                    </w:rPr>
                    <w:t>项目。</w:t>
                  </w:r>
                </w:p>
              </w:tc>
              <w:tc>
                <w:tcPr>
                  <w:tcW w:w="2229" w:type="dxa"/>
                  <w:vAlign w:val="top"/>
                  <w:tcBorders>
                    <w:top w:val="nil"/>
                  </w:tcBorders>
                </w:tcPr>
                <w:p>
                  <w:pPr>
                    <w:pStyle w:val="TableText"/>
                    <w:ind w:left="114" w:right="54" w:firstLine="421"/>
                    <w:spacing w:before="58" w:line="270" w:lineRule="auto"/>
                    <w:jc w:val="both"/>
                    <w:rPr>
                      <w:sz w:val="20"/>
                      <w:szCs w:val="20"/>
                    </w:rPr>
                  </w:pPr>
                  <w:r>
                    <w:rPr>
                      <w:sz w:val="20"/>
                      <w:szCs w:val="20"/>
                      <w:spacing w:val="16"/>
                    </w:rPr>
                    <w:t>本项</w:t>
                  </w:r>
                  <w:r>
                    <w:rPr>
                      <w:sz w:val="20"/>
                      <w:szCs w:val="20"/>
                      <w:spacing w:val="-29"/>
                    </w:rPr>
                    <w:t xml:space="preserve"> </w:t>
                  </w:r>
                  <w:r>
                    <w:rPr>
                      <w:sz w:val="20"/>
                      <w:szCs w:val="20"/>
                      <w:spacing w:val="16"/>
                    </w:rPr>
                    <w:t>目有毒有害</w:t>
                  </w:r>
                  <w:r>
                    <w:rPr>
                      <w:sz w:val="20"/>
                      <w:szCs w:val="20"/>
                    </w:rPr>
                    <w:t xml:space="preserve"> </w:t>
                  </w:r>
                  <w:r>
                    <w:rPr>
                      <w:sz w:val="20"/>
                      <w:szCs w:val="20"/>
                      <w:spacing w:val="22"/>
                    </w:rPr>
                    <w:t>和易燃易爆危险物质</w:t>
                  </w:r>
                  <w:r>
                    <w:rPr>
                      <w:sz w:val="20"/>
                      <w:szCs w:val="20"/>
                      <w:spacing w:val="7"/>
                    </w:rPr>
                    <w:t xml:space="preserve"> </w:t>
                  </w:r>
                  <w:r>
                    <w:rPr>
                      <w:sz w:val="20"/>
                      <w:szCs w:val="20"/>
                      <w:spacing w:val="5"/>
                    </w:rPr>
                    <w:t>存储量未超过临界量。</w:t>
                  </w:r>
                </w:p>
              </w:tc>
              <w:tc>
                <w:tcPr>
                  <w:tcW w:w="710" w:type="dxa"/>
                  <w:vAlign w:val="top"/>
                  <w:tcBorders>
                    <w:top w:val="nil"/>
                  </w:tcBorders>
                </w:tcPr>
                <w:p>
                  <w:pPr>
                    <w:spacing w:line="303" w:lineRule="auto"/>
                    <w:rPr>
                      <w:rFonts w:ascii="Arial"/>
                      <w:sz w:val="21"/>
                    </w:rPr>
                  </w:pPr>
                  <w:r/>
                </w:p>
                <w:p>
                  <w:pPr>
                    <w:pStyle w:val="TableText"/>
                    <w:ind w:left="261"/>
                    <w:spacing w:before="65" w:line="228" w:lineRule="auto"/>
                    <w:rPr>
                      <w:sz w:val="20"/>
                      <w:szCs w:val="20"/>
                    </w:rPr>
                  </w:pPr>
                  <w:r>
                    <w:rPr>
                      <w:sz w:val="20"/>
                      <w:szCs w:val="20"/>
                    </w:rPr>
                    <w:t>否</w:t>
                  </w:r>
                </w:p>
              </w:tc>
            </w:tr>
            <w:tr>
              <w:trPr>
                <w:trHeight w:val="1247" w:hRule="atLeast"/>
              </w:trPr>
              <w:tc>
                <w:tcPr>
                  <w:tcW w:w="1106" w:type="dxa"/>
                  <w:vAlign w:val="top"/>
                </w:tcPr>
                <w:p>
                  <w:pPr>
                    <w:spacing w:line="452" w:lineRule="auto"/>
                    <w:rPr>
                      <w:rFonts w:ascii="Arial"/>
                      <w:sz w:val="21"/>
                    </w:rPr>
                  </w:pPr>
                  <w:r/>
                </w:p>
                <w:p>
                  <w:pPr>
                    <w:pStyle w:val="TableText"/>
                    <w:ind w:left="351"/>
                    <w:spacing w:before="65" w:line="232" w:lineRule="auto"/>
                    <w:rPr>
                      <w:sz w:val="20"/>
                      <w:szCs w:val="20"/>
                    </w:rPr>
                  </w:pPr>
                  <w:r>
                    <w:rPr>
                      <w:sz w:val="20"/>
                      <w:szCs w:val="20"/>
                      <w:spacing w:val="3"/>
                    </w:rPr>
                    <w:t>生态</w:t>
                  </w:r>
                </w:p>
              </w:tc>
              <w:tc>
                <w:tcPr>
                  <w:tcW w:w="3115" w:type="dxa"/>
                  <w:vAlign w:val="top"/>
                </w:tcPr>
                <w:p>
                  <w:pPr>
                    <w:pStyle w:val="TableText"/>
                    <w:ind w:left="111" w:right="106" w:firstLine="423"/>
                    <w:spacing w:before="53" w:line="273" w:lineRule="auto"/>
                    <w:jc w:val="both"/>
                    <w:rPr>
                      <w:sz w:val="20"/>
                      <w:szCs w:val="20"/>
                    </w:rPr>
                  </w:pPr>
                  <w:r>
                    <w:rPr>
                      <w:sz w:val="20"/>
                      <w:szCs w:val="20"/>
                      <w:spacing w:val="6"/>
                    </w:rPr>
                    <w:t>取水口下游</w:t>
                  </w:r>
                  <w:r>
                    <w:rPr>
                      <w:sz w:val="20"/>
                      <w:szCs w:val="20"/>
                      <w:spacing w:val="-51"/>
                    </w:rPr>
                    <w:t xml:space="preserve"> </w:t>
                  </w:r>
                  <w:r>
                    <w:rPr>
                      <w:rFonts w:ascii="Times New Roman" w:hAnsi="Times New Roman" w:eastAsia="Times New Roman" w:cs="Times New Roman"/>
                      <w:sz w:val="20"/>
                      <w:szCs w:val="20"/>
                      <w:spacing w:val="6"/>
                    </w:rPr>
                    <w:t>500</w:t>
                  </w:r>
                  <w:r>
                    <w:rPr>
                      <w:rFonts w:ascii="Times New Roman" w:hAnsi="Times New Roman" w:eastAsia="Times New Roman" w:cs="Times New Roman"/>
                      <w:sz w:val="20"/>
                      <w:szCs w:val="20"/>
                      <w:spacing w:val="-10"/>
                    </w:rPr>
                    <w:t xml:space="preserve"> </w:t>
                  </w:r>
                  <w:r>
                    <w:rPr>
                      <w:sz w:val="20"/>
                      <w:szCs w:val="20"/>
                      <w:spacing w:val="6"/>
                    </w:rPr>
                    <w:t>米范围内有</w:t>
                  </w:r>
                  <w:r>
                    <w:rPr>
                      <w:sz w:val="20"/>
                      <w:szCs w:val="20"/>
                    </w:rPr>
                    <w:t xml:space="preserve"> </w:t>
                  </w:r>
                  <w:r>
                    <w:rPr>
                      <w:sz w:val="20"/>
                      <w:szCs w:val="20"/>
                      <w:spacing w:val="6"/>
                    </w:rPr>
                    <w:t>重要水生生物的自然产卵场、索</w:t>
                  </w:r>
                  <w:r>
                    <w:rPr>
                      <w:sz w:val="20"/>
                      <w:szCs w:val="20"/>
                      <w:spacing w:val="7"/>
                    </w:rPr>
                    <w:t xml:space="preserve"> </w:t>
                  </w:r>
                  <w:r>
                    <w:rPr>
                      <w:sz w:val="20"/>
                      <w:szCs w:val="20"/>
                      <w:spacing w:val="6"/>
                    </w:rPr>
                    <w:t>饵场、越冬场和洄游通道的新增</w:t>
                  </w:r>
                  <w:r>
                    <w:rPr>
                      <w:sz w:val="20"/>
                      <w:szCs w:val="20"/>
                      <w:spacing w:val="7"/>
                    </w:rPr>
                    <w:t xml:space="preserve"> </w:t>
                  </w:r>
                  <w:r>
                    <w:rPr>
                      <w:sz w:val="20"/>
                      <w:szCs w:val="20"/>
                      <w:spacing w:val="8"/>
                    </w:rPr>
                    <w:t>河道取水的污染类建设项目。</w:t>
                  </w:r>
                </w:p>
              </w:tc>
              <w:tc>
                <w:tcPr>
                  <w:tcW w:w="2229" w:type="dxa"/>
                  <w:vAlign w:val="top"/>
                </w:tcPr>
                <w:p>
                  <w:pPr>
                    <w:spacing w:line="298" w:lineRule="auto"/>
                    <w:rPr>
                      <w:rFonts w:ascii="Arial"/>
                      <w:sz w:val="21"/>
                    </w:rPr>
                  </w:pPr>
                  <w:r/>
                </w:p>
                <w:p>
                  <w:pPr>
                    <w:pStyle w:val="TableText"/>
                    <w:ind w:left="115" w:right="54" w:firstLine="420"/>
                    <w:spacing w:before="65" w:line="272" w:lineRule="auto"/>
                    <w:rPr>
                      <w:sz w:val="20"/>
                      <w:szCs w:val="20"/>
                    </w:rPr>
                  </w:pPr>
                  <w:r>
                    <w:rPr>
                      <w:sz w:val="20"/>
                      <w:szCs w:val="20"/>
                      <w:spacing w:val="16"/>
                    </w:rPr>
                    <w:t>本项</w:t>
                  </w:r>
                  <w:r>
                    <w:rPr>
                      <w:sz w:val="20"/>
                      <w:szCs w:val="20"/>
                      <w:spacing w:val="-29"/>
                    </w:rPr>
                    <w:t xml:space="preserve"> </w:t>
                  </w:r>
                  <w:r>
                    <w:rPr>
                      <w:sz w:val="20"/>
                      <w:szCs w:val="20"/>
                      <w:spacing w:val="16"/>
                    </w:rPr>
                    <w:t>目用水为自</w:t>
                  </w:r>
                  <w:r>
                    <w:rPr>
                      <w:sz w:val="20"/>
                      <w:szCs w:val="20"/>
                    </w:rPr>
                    <w:t xml:space="preserve"> </w:t>
                  </w:r>
                  <w:r>
                    <w:rPr>
                      <w:sz w:val="20"/>
                      <w:szCs w:val="20"/>
                      <w:spacing w:val="5"/>
                    </w:rPr>
                    <w:t>来水，不设置取水口。</w:t>
                  </w:r>
                </w:p>
              </w:tc>
              <w:tc>
                <w:tcPr>
                  <w:tcW w:w="710" w:type="dxa"/>
                  <w:vAlign w:val="top"/>
                </w:tcPr>
                <w:p>
                  <w:pPr>
                    <w:spacing w:line="452" w:lineRule="auto"/>
                    <w:rPr>
                      <w:rFonts w:ascii="Arial"/>
                      <w:sz w:val="21"/>
                    </w:rPr>
                  </w:pPr>
                  <w:r/>
                </w:p>
                <w:p>
                  <w:pPr>
                    <w:pStyle w:val="TableText"/>
                    <w:ind w:left="261"/>
                    <w:spacing w:before="65" w:line="228" w:lineRule="auto"/>
                    <w:rPr>
                      <w:sz w:val="20"/>
                      <w:szCs w:val="20"/>
                    </w:rPr>
                  </w:pPr>
                  <w:r>
                    <w:rPr>
                      <w:sz w:val="20"/>
                      <w:szCs w:val="20"/>
                    </w:rPr>
                    <w:t>否</w:t>
                  </w:r>
                </w:p>
              </w:tc>
            </w:tr>
            <w:tr>
              <w:trPr>
                <w:trHeight w:val="626" w:hRule="atLeast"/>
              </w:trPr>
              <w:tc>
                <w:tcPr>
                  <w:tcW w:w="1106" w:type="dxa"/>
                  <w:vAlign w:val="top"/>
                </w:tcPr>
                <w:p>
                  <w:pPr>
                    <w:pStyle w:val="TableText"/>
                    <w:ind w:left="348"/>
                    <w:spacing w:before="210" w:line="228" w:lineRule="auto"/>
                    <w:rPr>
                      <w:sz w:val="20"/>
                      <w:szCs w:val="20"/>
                    </w:rPr>
                  </w:pPr>
                  <w:r>
                    <w:rPr>
                      <w:sz w:val="20"/>
                      <w:szCs w:val="20"/>
                      <w:spacing w:val="5"/>
                    </w:rPr>
                    <w:t>海洋</w:t>
                  </w:r>
                </w:p>
              </w:tc>
              <w:tc>
                <w:tcPr>
                  <w:tcW w:w="3115" w:type="dxa"/>
                  <w:vAlign w:val="top"/>
                </w:tcPr>
                <w:p>
                  <w:pPr>
                    <w:pStyle w:val="TableText"/>
                    <w:ind w:left="113" w:right="106" w:firstLine="420"/>
                    <w:spacing w:before="54" w:line="259" w:lineRule="auto"/>
                    <w:rPr>
                      <w:sz w:val="20"/>
                      <w:szCs w:val="20"/>
                    </w:rPr>
                  </w:pPr>
                  <w:r>
                    <w:rPr>
                      <w:sz w:val="20"/>
                      <w:szCs w:val="20"/>
                      <w:spacing w:val="24"/>
                    </w:rPr>
                    <w:t>直接向海排放污染物的海</w:t>
                  </w:r>
                  <w:r>
                    <w:rPr>
                      <w:sz w:val="20"/>
                      <w:szCs w:val="20"/>
                      <w:spacing w:val="4"/>
                    </w:rPr>
                    <w:t xml:space="preserve"> </w:t>
                  </w:r>
                  <w:r>
                    <w:rPr>
                      <w:sz w:val="20"/>
                      <w:szCs w:val="20"/>
                      <w:spacing w:val="7"/>
                    </w:rPr>
                    <w:t>洋工程建设项目。</w:t>
                  </w:r>
                </w:p>
              </w:tc>
              <w:tc>
                <w:tcPr>
                  <w:tcW w:w="2229" w:type="dxa"/>
                  <w:vAlign w:val="top"/>
                </w:tcPr>
                <w:p>
                  <w:pPr>
                    <w:pStyle w:val="TableText"/>
                    <w:ind w:left="114" w:right="103" w:firstLine="421"/>
                    <w:spacing w:before="54" w:line="259" w:lineRule="auto"/>
                    <w:rPr>
                      <w:sz w:val="20"/>
                      <w:szCs w:val="20"/>
                    </w:rPr>
                  </w:pPr>
                  <w:r>
                    <w:rPr>
                      <w:sz w:val="20"/>
                      <w:szCs w:val="20"/>
                      <w:spacing w:val="16"/>
                    </w:rPr>
                    <w:t>本项</w:t>
                  </w:r>
                  <w:r>
                    <w:rPr>
                      <w:sz w:val="20"/>
                      <w:szCs w:val="20"/>
                      <w:spacing w:val="-29"/>
                    </w:rPr>
                    <w:t xml:space="preserve"> </w:t>
                  </w:r>
                  <w:r>
                    <w:rPr>
                      <w:sz w:val="20"/>
                      <w:szCs w:val="20"/>
                      <w:spacing w:val="16"/>
                    </w:rPr>
                    <w:t>目非海洋工</w:t>
                  </w:r>
                  <w:r>
                    <w:rPr>
                      <w:sz w:val="20"/>
                      <w:szCs w:val="20"/>
                    </w:rPr>
                    <w:t xml:space="preserve"> </w:t>
                  </w:r>
                  <w:r>
                    <w:rPr>
                      <w:sz w:val="20"/>
                      <w:szCs w:val="20"/>
                      <w:spacing w:val="5"/>
                    </w:rPr>
                    <w:t>程项目。</w:t>
                  </w:r>
                </w:p>
              </w:tc>
              <w:tc>
                <w:tcPr>
                  <w:tcW w:w="710" w:type="dxa"/>
                  <w:vAlign w:val="top"/>
                </w:tcPr>
                <w:p>
                  <w:pPr>
                    <w:pStyle w:val="TableText"/>
                    <w:ind w:left="261"/>
                    <w:spacing w:before="210" w:line="228" w:lineRule="auto"/>
                    <w:rPr>
                      <w:sz w:val="20"/>
                      <w:szCs w:val="20"/>
                    </w:rPr>
                  </w:pPr>
                  <w:r>
                    <w:rPr>
                      <w:sz w:val="20"/>
                      <w:szCs w:val="20"/>
                    </w:rPr>
                    <w:t>否</w:t>
                  </w:r>
                </w:p>
              </w:tc>
            </w:tr>
            <w:tr>
              <w:trPr>
                <w:trHeight w:val="1563" w:hRule="atLeast"/>
              </w:trPr>
              <w:tc>
                <w:tcPr>
                  <w:tcW w:w="7160" w:type="dxa"/>
                  <w:vAlign w:val="top"/>
                  <w:gridSpan w:val="4"/>
                </w:tcPr>
                <w:p>
                  <w:pPr>
                    <w:pStyle w:val="TableText"/>
                    <w:ind w:left="116" w:right="165"/>
                    <w:spacing w:before="58" w:line="276" w:lineRule="auto"/>
                    <w:jc w:val="both"/>
                    <w:rPr>
                      <w:sz w:val="20"/>
                      <w:szCs w:val="20"/>
                    </w:rPr>
                  </w:pPr>
                  <w:r>
                    <w:rPr>
                      <w:sz w:val="20"/>
                      <w:szCs w:val="20"/>
                      <w:spacing w:val="9"/>
                    </w:rPr>
                    <w:t>注：</w:t>
                  </w:r>
                  <w:r>
                    <w:rPr>
                      <w:rFonts w:ascii="Times New Roman" w:hAnsi="Times New Roman" w:eastAsia="Times New Roman" w:cs="Times New Roman"/>
                      <w:sz w:val="20"/>
                      <w:szCs w:val="20"/>
                      <w:spacing w:val="9"/>
                    </w:rPr>
                    <w:t>1.</w:t>
                  </w:r>
                  <w:r>
                    <w:rPr>
                      <w:sz w:val="20"/>
                      <w:szCs w:val="20"/>
                      <w:spacing w:val="9"/>
                    </w:rPr>
                    <w:t>废气中有毒有害污染物指纳入《有毒有害大气污染物名录》的污染物</w:t>
                  </w:r>
                  <w:r>
                    <w:rPr>
                      <w:sz w:val="20"/>
                      <w:szCs w:val="20"/>
                      <w:spacing w:val="8"/>
                    </w:rPr>
                    <w:t xml:space="preserve"> </w:t>
                  </w:r>
                  <w:r>
                    <w:rPr>
                      <w:sz w:val="20"/>
                      <w:szCs w:val="20"/>
                      <w:spacing w:val="9"/>
                    </w:rPr>
                    <w:t>（不包括无排放标准的污染物）。</w:t>
                  </w:r>
                  <w:r>
                    <w:rPr>
                      <w:rFonts w:ascii="Times New Roman" w:hAnsi="Times New Roman" w:eastAsia="Times New Roman" w:cs="Times New Roman"/>
                      <w:sz w:val="20"/>
                      <w:szCs w:val="20"/>
                      <w:spacing w:val="9"/>
                    </w:rPr>
                    <w:t>2.</w:t>
                  </w:r>
                  <w:r>
                    <w:rPr>
                      <w:sz w:val="20"/>
                      <w:szCs w:val="20"/>
                      <w:spacing w:val="9"/>
                    </w:rPr>
                    <w:t>环境空气保护目标指自然保护区、风景</w:t>
                  </w:r>
                  <w:r>
                    <w:rPr>
                      <w:sz w:val="20"/>
                      <w:szCs w:val="20"/>
                      <w:spacing w:val="11"/>
                    </w:rPr>
                    <w:t xml:space="preserve"> </w:t>
                  </w:r>
                  <w:r>
                    <w:rPr>
                      <w:sz w:val="20"/>
                      <w:szCs w:val="20"/>
                      <w:spacing w:val="9"/>
                    </w:rPr>
                    <w:t>名胜区、居住区、文化区和农村地区中人群较集中的区域。</w:t>
                  </w:r>
                  <w:r>
                    <w:rPr>
                      <w:rFonts w:ascii="Times New Roman" w:hAnsi="Times New Roman" w:eastAsia="Times New Roman" w:cs="Times New Roman"/>
                      <w:sz w:val="20"/>
                      <w:szCs w:val="20"/>
                      <w:spacing w:val="9"/>
                    </w:rPr>
                    <w:t>3.</w:t>
                  </w:r>
                  <w:r>
                    <w:rPr>
                      <w:sz w:val="20"/>
                      <w:szCs w:val="20"/>
                      <w:spacing w:val="9"/>
                    </w:rPr>
                    <w:t>临界量及其计 </w:t>
                  </w:r>
                  <w:r>
                    <w:rPr>
                      <w:sz w:val="20"/>
                      <w:szCs w:val="20"/>
                      <w:spacing w:val="8"/>
                    </w:rPr>
                    <w:t>算方法可参考《建设项目环境风险评价技术导则》（</w:t>
                  </w:r>
                  <w:r>
                    <w:rPr>
                      <w:rFonts w:ascii="Times New Roman" w:hAnsi="Times New Roman" w:eastAsia="Times New Roman" w:cs="Times New Roman"/>
                      <w:sz w:val="20"/>
                      <w:szCs w:val="20"/>
                    </w:rPr>
                    <w:t>HJ</w:t>
                  </w:r>
                  <w:r>
                    <w:rPr>
                      <w:rFonts w:ascii="Times New Roman" w:hAnsi="Times New Roman" w:eastAsia="Times New Roman" w:cs="Times New Roman"/>
                      <w:sz w:val="20"/>
                      <w:szCs w:val="20"/>
                      <w:spacing w:val="28"/>
                    </w:rPr>
                    <w:t xml:space="preserve"> </w:t>
                  </w:r>
                  <w:r>
                    <w:rPr>
                      <w:rFonts w:ascii="Times New Roman" w:hAnsi="Times New Roman" w:eastAsia="Times New Roman" w:cs="Times New Roman"/>
                      <w:sz w:val="20"/>
                      <w:szCs w:val="20"/>
                      <w:spacing w:val="8"/>
                    </w:rPr>
                    <w:t>169</w:t>
                  </w:r>
                  <w:r>
                    <w:rPr>
                      <w:sz w:val="20"/>
                      <w:szCs w:val="20"/>
                      <w:spacing w:val="7"/>
                    </w:rPr>
                    <w:t>）附录</w:t>
                  </w:r>
                  <w:r>
                    <w:rPr>
                      <w:sz w:val="20"/>
                      <w:szCs w:val="20"/>
                      <w:spacing w:val="-41"/>
                    </w:rPr>
                    <w:t xml:space="preserve"> </w:t>
                  </w:r>
                  <w:r>
                    <w:rPr>
                      <w:rFonts w:ascii="Times New Roman" w:hAnsi="Times New Roman" w:eastAsia="Times New Roman" w:cs="Times New Roman"/>
                      <w:sz w:val="20"/>
                      <w:szCs w:val="20"/>
                      <w:spacing w:val="7"/>
                    </w:rPr>
                    <w:t>B</w:t>
                  </w:r>
                  <w:r>
                    <w:rPr>
                      <w:rFonts w:ascii="Times New Roman" w:hAnsi="Times New Roman" w:eastAsia="Times New Roman" w:cs="Times New Roman"/>
                      <w:sz w:val="20"/>
                      <w:szCs w:val="20"/>
                      <w:spacing w:val="-28"/>
                    </w:rPr>
                    <w:t xml:space="preserve"> </w:t>
                  </w:r>
                  <w:r>
                    <w:rPr>
                      <w:sz w:val="20"/>
                      <w:szCs w:val="20"/>
                      <w:spacing w:val="7"/>
                    </w:rPr>
                    <w:t>、附录</w:t>
                  </w:r>
                  <w:r>
                    <w:rPr>
                      <w:sz w:val="20"/>
                      <w:szCs w:val="20"/>
                    </w:rPr>
                    <w:t xml:space="preserve"> </w:t>
                  </w:r>
                  <w:r>
                    <w:rPr>
                      <w:rFonts w:ascii="Times New Roman" w:hAnsi="Times New Roman" w:eastAsia="Times New Roman" w:cs="Times New Roman"/>
                      <w:sz w:val="20"/>
                      <w:szCs w:val="20"/>
                      <w:spacing w:val="-1"/>
                    </w:rPr>
                    <w:t>C</w:t>
                  </w:r>
                  <w:r>
                    <w:rPr>
                      <w:sz w:val="20"/>
                      <w:szCs w:val="20"/>
                      <w:spacing w:val="-1"/>
                    </w:rPr>
                    <w:t>。</w:t>
                  </w:r>
                </w:p>
              </w:tc>
            </w:tr>
          </w:tbl>
          <w:p>
            <w:pPr>
              <w:pStyle w:val="TableText"/>
              <w:ind w:left="173" w:right="97" w:firstLine="480"/>
              <w:spacing w:before="118" w:line="355" w:lineRule="auto"/>
              <w:jc w:val="both"/>
              <w:rPr/>
            </w:pPr>
            <w:r>
              <w:rPr>
                <w:spacing w:val="-5"/>
              </w:rPr>
              <w:t>根据《建设项目环境影响报告表编制技术指南（污染影响类</w:t>
            </w:r>
            <w:r>
              <w:rPr>
                <w:spacing w:val="-66"/>
                <w:w w:val="95"/>
              </w:rPr>
              <w:t>）（</w:t>
            </w:r>
            <w:r>
              <w:rPr>
                <w:spacing w:val="-5"/>
              </w:rPr>
              <w:t>试</w:t>
            </w:r>
            <w:r>
              <w:rPr>
                <w:spacing w:val="4"/>
              </w:rPr>
              <w:t xml:space="preserve"> </w:t>
            </w:r>
            <w:r>
              <w:rPr>
                <w:spacing w:val="3"/>
              </w:rPr>
              <w:t>行）》：</w:t>
            </w:r>
            <w:r>
              <w:rPr>
                <w:rFonts w:ascii="Times New Roman" w:hAnsi="Times New Roman" w:eastAsia="Times New Roman" w:cs="Times New Roman"/>
                <w:spacing w:val="3"/>
              </w:rPr>
              <w:t>“</w:t>
            </w:r>
            <w:r>
              <w:rPr>
                <w:spacing w:val="3"/>
              </w:rPr>
              <w:t>土壤、声环境不开展专项评价。地下水原则上不开</w:t>
            </w:r>
            <w:r>
              <w:rPr>
                <w:spacing w:val="2"/>
              </w:rPr>
              <w:t>展专项</w:t>
            </w:r>
            <w:r>
              <w:rPr/>
              <w:t xml:space="preserve"> </w:t>
            </w:r>
            <w:r>
              <w:rPr>
                <w:spacing w:val="-2"/>
              </w:rPr>
              <w:t>评价，涉及集中式饮用水水源和热水、矿泉水、温泉等特殊地下水资</w:t>
            </w:r>
            <w:r>
              <w:rPr>
                <w:spacing w:val="14"/>
              </w:rPr>
              <w:t xml:space="preserve"> </w:t>
            </w:r>
            <w:r>
              <w:rPr>
                <w:spacing w:val="3"/>
              </w:rPr>
              <w:t>源保护区的开展地下水专项评价工作。</w:t>
            </w:r>
            <w:r>
              <w:rPr>
                <w:rFonts w:ascii="Times New Roman" w:hAnsi="Times New Roman" w:eastAsia="Times New Roman" w:cs="Times New Roman"/>
                <w:spacing w:val="3"/>
              </w:rPr>
              <w:t>”</w:t>
            </w:r>
            <w:r>
              <w:rPr>
                <w:spacing w:val="3"/>
              </w:rPr>
              <w:t>本项目建设范围内不涉</w:t>
            </w:r>
            <w:r>
              <w:rPr>
                <w:spacing w:val="2"/>
              </w:rPr>
              <w:t>及集</w:t>
            </w:r>
            <w:r>
              <w:rPr/>
              <w:t xml:space="preserve"> </w:t>
            </w:r>
            <w:r>
              <w:rPr>
                <w:spacing w:val="-2"/>
              </w:rPr>
              <w:t>中式饮用水水源和热水、矿泉水、温泉等特殊地下水资源保护区，因</w:t>
            </w:r>
            <w:r>
              <w:rPr>
                <w:spacing w:val="14"/>
              </w:rPr>
              <w:t xml:space="preserve"> </w:t>
            </w:r>
            <w:r>
              <w:rPr>
                <w:spacing w:val="-1"/>
              </w:rPr>
              <w:t>此无需开展土壤、声环境、地下水专项评价。</w:t>
            </w:r>
          </w:p>
          <w:p>
            <w:pPr>
              <w:pStyle w:val="TableText"/>
              <w:ind w:left="657"/>
              <w:spacing w:before="36" w:line="218" w:lineRule="auto"/>
              <w:rPr/>
            </w:pPr>
            <w:r>
              <w:rPr>
                <w:spacing w:val="-1"/>
              </w:rPr>
              <w:t>综上，本项目不设置专项评价。</w:t>
            </w:r>
          </w:p>
        </w:tc>
      </w:tr>
      <w:tr>
        <w:trPr>
          <w:trHeight w:val="571" w:hRule="atLeast"/>
        </w:trPr>
        <w:tc>
          <w:tcPr>
            <w:tcW w:w="9291" w:type="dxa"/>
            <w:vAlign w:val="top"/>
            <w:gridSpan w:val="2"/>
            <w:tcBorders>
              <w:bottom w:val="single" w:color="000000" w:sz="2" w:space="0"/>
              <w:top w:val="single" w:color="000000" w:sz="2" w:space="0"/>
            </w:tcBorders>
          </w:tcPr>
          <w:p>
            <w:pPr>
              <w:pStyle w:val="TableText"/>
              <w:ind w:left="471"/>
              <w:spacing w:before="177" w:line="220" w:lineRule="auto"/>
              <w:rPr/>
            </w:pPr>
            <w:r>
              <w:rPr>
                <w:spacing w:val="-1"/>
              </w:rPr>
              <w:t>规划情况                                  无</w:t>
            </w:r>
          </w:p>
        </w:tc>
      </w:tr>
      <w:tr>
        <w:trPr>
          <w:trHeight w:val="628" w:hRule="atLeast"/>
        </w:trPr>
        <w:tc>
          <w:tcPr>
            <w:tcW w:w="1852" w:type="dxa"/>
            <w:vAlign w:val="top"/>
            <w:tcBorders>
              <w:bottom w:val="single" w:color="000000" w:sz="2" w:space="0"/>
              <w:top w:val="single" w:color="000000" w:sz="2" w:space="0"/>
              <w:right w:val="nil"/>
            </w:tcBorders>
          </w:tcPr>
          <w:p>
            <w:pPr>
              <w:pStyle w:val="TableText"/>
              <w:ind w:left="469" w:right="178" w:hanging="238"/>
              <w:spacing w:before="51" w:line="218" w:lineRule="auto"/>
              <w:rPr/>
            </w:pPr>
            <w:r>
              <w:rPr>
                <w:spacing w:val="-2"/>
              </w:rPr>
              <w:t>规划环境影响</w:t>
            </w:r>
            <w:r>
              <w:rPr/>
              <w:t xml:space="preserve"> </w:t>
            </w:r>
            <w:r>
              <w:rPr>
                <w:spacing w:val="-3"/>
              </w:rPr>
              <w:t>评价情况</w:t>
            </w:r>
          </w:p>
        </w:tc>
        <w:tc>
          <w:tcPr>
            <w:tcW w:w="7439" w:type="dxa"/>
            <w:vAlign w:val="top"/>
            <w:tcBorders>
              <w:bottom w:val="single" w:color="000000" w:sz="2" w:space="0"/>
              <w:top w:val="single" w:color="000000" w:sz="2" w:space="0"/>
              <w:left w:val="nil"/>
            </w:tcBorders>
          </w:tcPr>
          <w:p>
            <w:pPr>
              <w:pStyle w:val="TableText"/>
              <w:ind w:left="3636"/>
              <w:spacing w:before="208" w:line="220" w:lineRule="auto"/>
              <w:rPr/>
            </w:pPr>
            <w:r>
              <w:rPr/>
              <w:t>无</w:t>
            </w:r>
          </w:p>
        </w:tc>
      </w:tr>
      <w:tr>
        <w:trPr>
          <w:trHeight w:val="939" w:hRule="atLeast"/>
        </w:trPr>
        <w:tc>
          <w:tcPr>
            <w:tcW w:w="1852" w:type="dxa"/>
            <w:vAlign w:val="top"/>
            <w:tcBorders>
              <w:bottom w:val="single" w:color="000000" w:sz="2" w:space="0"/>
              <w:top w:val="single" w:color="000000" w:sz="2" w:space="0"/>
              <w:right w:val="nil"/>
            </w:tcBorders>
          </w:tcPr>
          <w:p>
            <w:pPr>
              <w:pStyle w:val="TableText"/>
              <w:ind w:left="111"/>
              <w:spacing w:before="53" w:line="220" w:lineRule="auto"/>
              <w:rPr/>
            </w:pPr>
            <w:r>
              <w:rPr>
                <w:spacing w:val="-2"/>
              </w:rPr>
              <w:t>规划及规划环境</w:t>
            </w:r>
          </w:p>
          <w:p>
            <w:pPr>
              <w:pStyle w:val="TableText"/>
              <w:ind w:left="110"/>
              <w:spacing w:before="25" w:line="218" w:lineRule="auto"/>
              <w:rPr/>
            </w:pPr>
            <w:r>
              <w:rPr>
                <w:spacing w:val="-2"/>
              </w:rPr>
              <w:t>影响评价符合性</w:t>
            </w:r>
          </w:p>
          <w:p>
            <w:pPr>
              <w:pStyle w:val="TableText"/>
              <w:ind w:left="713"/>
              <w:spacing w:before="28" w:line="194" w:lineRule="auto"/>
              <w:rPr/>
            </w:pPr>
            <w:r>
              <w:rPr>
                <w:spacing w:val="-7"/>
              </w:rPr>
              <w:t>分析</w:t>
            </w:r>
          </w:p>
        </w:tc>
        <w:tc>
          <w:tcPr>
            <w:tcW w:w="7439" w:type="dxa"/>
            <w:vAlign w:val="top"/>
            <w:tcBorders>
              <w:bottom w:val="single" w:color="000000" w:sz="2" w:space="0"/>
              <w:top w:val="single" w:color="000000" w:sz="2" w:space="0"/>
              <w:left w:val="nil"/>
            </w:tcBorders>
          </w:tcPr>
          <w:p>
            <w:pPr>
              <w:spacing w:line="285" w:lineRule="auto"/>
              <w:rPr>
                <w:rFonts w:ascii="Arial"/>
                <w:sz w:val="21"/>
              </w:rPr>
            </w:pPr>
            <w:r/>
          </w:p>
          <w:p>
            <w:pPr>
              <w:pStyle w:val="TableText"/>
              <w:ind w:left="3636"/>
              <w:spacing w:before="78" w:line="220" w:lineRule="auto"/>
              <w:rPr/>
            </w:pPr>
            <w:r>
              <w:rPr/>
              <w:t>无</w:t>
            </w:r>
          </w:p>
        </w:tc>
      </w:tr>
      <w:tr>
        <w:trPr>
          <w:trHeight w:val="4245" w:hRule="atLeast"/>
        </w:trPr>
        <w:tc>
          <w:tcPr>
            <w:tcW w:w="1852" w:type="dxa"/>
            <w:vAlign w:val="top"/>
            <w:tcBorders>
              <w:top w:val="single" w:color="000000" w:sz="2" w:space="0"/>
              <w:right w:val="nil"/>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439" w:type="dxa"/>
            <w:vAlign w:val="top"/>
            <w:tcBorders>
              <w:top w:val="single" w:color="000000" w:sz="2" w:space="0"/>
              <w:left w:val="nil"/>
            </w:tcBorders>
          </w:tcPr>
          <w:p>
            <w:pPr>
              <w:pStyle w:val="TableText"/>
              <w:ind w:left="180"/>
              <w:spacing w:before="134" w:line="219" w:lineRule="auto"/>
              <w:rPr/>
            </w:pPr>
            <w:r>
              <w:rPr>
                <w:rFonts w:ascii="Times New Roman" w:hAnsi="Times New Roman" w:eastAsia="Times New Roman" w:cs="Times New Roman"/>
                <w:b/>
                <w:bCs/>
                <w:spacing w:val="-5"/>
              </w:rPr>
              <w:t>1</w:t>
            </w:r>
            <w:r>
              <w:rPr>
                <w:rFonts w:ascii="Times New Roman" w:hAnsi="Times New Roman" w:eastAsia="Times New Roman" w:cs="Times New Roman"/>
                <w:b/>
                <w:bCs/>
                <w:spacing w:val="-30"/>
              </w:rPr>
              <w:t xml:space="preserve"> </w:t>
            </w:r>
            <w:r>
              <w:rPr>
                <w:b/>
                <w:bCs/>
                <w:spacing w:val="-5"/>
              </w:rPr>
              <w:t>、</w:t>
            </w:r>
            <w:r>
              <w:rPr>
                <w:rFonts w:ascii="Times New Roman" w:hAnsi="Times New Roman" w:eastAsia="Times New Roman" w:cs="Times New Roman"/>
                <w:b/>
                <w:bCs/>
                <w:spacing w:val="-5"/>
              </w:rPr>
              <w:t>“</w:t>
            </w:r>
            <w:r>
              <w:rPr>
                <w:b/>
                <w:bCs/>
                <w:spacing w:val="-5"/>
              </w:rPr>
              <w:t>三线一单</w:t>
            </w:r>
            <w:r>
              <w:rPr>
                <w:rFonts w:ascii="Times New Roman" w:hAnsi="Times New Roman" w:eastAsia="Times New Roman" w:cs="Times New Roman"/>
                <w:b/>
                <w:bCs/>
                <w:spacing w:val="-5"/>
              </w:rPr>
              <w:t>”</w:t>
            </w:r>
            <w:r>
              <w:rPr>
                <w:b/>
                <w:bCs/>
                <w:spacing w:val="-5"/>
              </w:rPr>
              <w:t>符合性分析</w:t>
            </w:r>
          </w:p>
          <w:p>
            <w:pPr>
              <w:pStyle w:val="TableText"/>
              <w:ind w:left="665"/>
              <w:spacing w:before="182" w:line="220" w:lineRule="auto"/>
              <w:rPr/>
            </w:pPr>
            <w:r>
              <w:rPr>
                <w:spacing w:val="-3"/>
              </w:rPr>
              <w:t>（</w:t>
            </w:r>
            <w:r>
              <w:rPr>
                <w:rFonts w:ascii="Times New Roman" w:hAnsi="Times New Roman" w:eastAsia="Times New Roman" w:cs="Times New Roman"/>
                <w:spacing w:val="-3"/>
              </w:rPr>
              <w:t>1</w:t>
            </w:r>
            <w:r>
              <w:rPr>
                <w:spacing w:val="-3"/>
              </w:rPr>
              <w:t>）生态保护红线</w:t>
            </w:r>
          </w:p>
          <w:p>
            <w:pPr>
              <w:pStyle w:val="TableText"/>
              <w:ind w:left="173" w:right="97" w:firstLine="481"/>
              <w:spacing w:before="180" w:line="356" w:lineRule="auto"/>
              <w:jc w:val="both"/>
              <w:rPr/>
            </w:pPr>
            <w:r>
              <w:rPr>
                <w:spacing w:val="1"/>
              </w:rPr>
              <w:t>本项目位于台州市椒江区东太和路</w:t>
            </w:r>
            <w:r>
              <w:rPr>
                <w:spacing w:val="-33"/>
              </w:rPr>
              <w:t xml:space="preserve"> </w:t>
            </w:r>
            <w:r>
              <w:rPr>
                <w:rFonts w:ascii="Times New Roman" w:hAnsi="Times New Roman" w:eastAsia="Times New Roman" w:cs="Times New Roman"/>
                <w:spacing w:val="1"/>
              </w:rPr>
              <w:t>98</w:t>
            </w:r>
            <w:r>
              <w:rPr>
                <w:rFonts w:ascii="Times New Roman" w:hAnsi="Times New Roman" w:eastAsia="Times New Roman" w:cs="Times New Roman"/>
                <w:spacing w:val="17"/>
                <w:w w:val="101"/>
              </w:rPr>
              <w:t xml:space="preserve"> </w:t>
            </w:r>
            <w:r>
              <w:rPr>
                <w:spacing w:val="1"/>
              </w:rPr>
              <w:t>号，利用现有厂房用于本</w:t>
            </w:r>
            <w:r>
              <w:rPr/>
              <w:t xml:space="preserve"> </w:t>
            </w:r>
            <w:r>
              <w:rPr>
                <w:spacing w:val="-2"/>
              </w:rPr>
              <w:t>项目生产，根据企业提供的不动产权证（浙（</w:t>
            </w:r>
            <w:r>
              <w:rPr>
                <w:rFonts w:ascii="Times New Roman" w:hAnsi="Times New Roman" w:eastAsia="Times New Roman" w:cs="Times New Roman"/>
                <w:spacing w:val="-2"/>
              </w:rPr>
              <w:t>2022</w:t>
            </w:r>
            <w:r>
              <w:rPr>
                <w:spacing w:val="-2"/>
              </w:rPr>
              <w:t>）台州椒江不动产</w:t>
            </w:r>
            <w:r>
              <w:rPr>
                <w:spacing w:val="18"/>
              </w:rPr>
              <w:t xml:space="preserve"> </w:t>
            </w:r>
            <w:r>
              <w:rPr>
                <w:spacing w:val="-3"/>
              </w:rPr>
              <w:t>权第</w:t>
            </w:r>
            <w:r>
              <w:rPr>
                <w:spacing w:val="-50"/>
              </w:rPr>
              <w:t xml:space="preserve"> </w:t>
            </w:r>
            <w:r>
              <w:rPr>
                <w:rFonts w:ascii="Times New Roman" w:hAnsi="Times New Roman" w:eastAsia="Times New Roman" w:cs="Times New Roman"/>
                <w:spacing w:val="-3"/>
              </w:rPr>
              <w:t>0017349</w:t>
            </w:r>
            <w:r>
              <w:rPr>
                <w:rFonts w:ascii="Times New Roman" w:hAnsi="Times New Roman" w:eastAsia="Times New Roman" w:cs="Times New Roman"/>
                <w:spacing w:val="15"/>
              </w:rPr>
              <w:t xml:space="preserve"> </w:t>
            </w:r>
            <w:r>
              <w:rPr>
                <w:spacing w:val="-3"/>
              </w:rPr>
              <w:t>号</w:t>
            </w:r>
            <w:r>
              <w:rPr>
                <w:spacing w:val="11"/>
              </w:rPr>
              <w:t>），</w:t>
            </w:r>
            <w:r>
              <w:rPr>
                <w:spacing w:val="-3"/>
              </w:rPr>
              <w:t>用地性质为工业用地，项目不在当地饮用水源、</w:t>
            </w:r>
            <w:r>
              <w:rPr/>
              <w:t xml:space="preserve"> </w:t>
            </w:r>
            <w:r>
              <w:rPr>
                <w:spacing w:val="-2"/>
              </w:rPr>
              <w:t>风景区、自然保护区等生态保护区内，根据《台州市区生态保护红线</w:t>
            </w:r>
            <w:r>
              <w:rPr>
                <w:spacing w:val="14"/>
              </w:rPr>
              <w:t xml:space="preserve"> </w:t>
            </w:r>
            <w:r>
              <w:rPr>
                <w:spacing w:val="-2"/>
              </w:rPr>
              <w:t>划定技术报告》，不在划定的生态保护红线内，满足生态保护红线要</w:t>
            </w:r>
            <w:r>
              <w:rPr>
                <w:spacing w:val="14"/>
              </w:rPr>
              <w:t xml:space="preserve"> </w:t>
            </w:r>
            <w:r>
              <w:rPr>
                <w:spacing w:val="-5"/>
              </w:rPr>
              <w:t>求。</w:t>
            </w:r>
          </w:p>
          <w:p>
            <w:pPr>
              <w:pStyle w:val="TableText"/>
              <w:ind w:left="665"/>
              <w:spacing w:before="23" w:line="220" w:lineRule="auto"/>
              <w:rPr/>
            </w:pPr>
            <w:r>
              <w:rPr>
                <w:spacing w:val="-3"/>
              </w:rPr>
              <w:t>（</w:t>
            </w:r>
            <w:r>
              <w:rPr>
                <w:rFonts w:ascii="Times New Roman" w:hAnsi="Times New Roman" w:eastAsia="Times New Roman" w:cs="Times New Roman"/>
                <w:spacing w:val="-3"/>
              </w:rPr>
              <w:t>2</w:t>
            </w:r>
            <w:r>
              <w:rPr>
                <w:spacing w:val="-3"/>
              </w:rPr>
              <w:t>）环境质量底线</w:t>
            </w:r>
          </w:p>
        </w:tc>
      </w:tr>
    </w:tbl>
    <w:p>
      <w:pPr>
        <w:pStyle w:val="BodyText"/>
        <w:spacing w:line="126" w:lineRule="exact"/>
        <w:rPr>
          <w:sz w:val="10"/>
        </w:rPr>
      </w:pPr>
      <w:r/>
    </w:p>
    <w:p>
      <w:pPr>
        <w:spacing w:line="126" w:lineRule="exact"/>
        <w:sectPr>
          <w:footerReference w:type="default" r:id="rId5"/>
          <w:pgSz w:w="11906" w:h="16839"/>
          <w:pgMar w:top="1304" w:right="1294" w:bottom="1274" w:left="1294" w:header="0" w:footer="1057" w:gutter="0"/>
        </w:sectPr>
        <w:rPr>
          <w:sz w:val="10"/>
          <w:szCs w:val="10"/>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56" w:hRule="atLeast"/>
        </w:trPr>
        <w:tc>
          <w:tcPr>
            <w:tcW w:w="1915" w:type="dxa"/>
            <w:vAlign w:val="top"/>
            <w:tcBorders>
              <w:right w:val="single" w:color="000000" w:sz="2" w:space="0"/>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cBorders>
          </w:tcPr>
          <w:p>
            <w:pPr>
              <w:pStyle w:val="TableText"/>
              <w:ind w:left="104" w:right="97" w:firstLine="485"/>
              <w:spacing w:before="102" w:line="353" w:lineRule="auto"/>
              <w:rPr/>
            </w:pPr>
            <w:r>
              <w:rPr>
                <w:spacing w:val="-2"/>
              </w:rPr>
              <w:t>本项目所在区域环境质量底线：大气环境质量执行《环境空气质</w:t>
            </w:r>
            <w:r>
              <w:rPr>
                <w:spacing w:val="8"/>
              </w:rPr>
              <w:t xml:space="preserve"> </w:t>
            </w:r>
            <w:r>
              <w:rPr>
                <w:spacing w:val="-1"/>
              </w:rPr>
              <w:t>量标准》（</w:t>
            </w:r>
            <w:r>
              <w:rPr>
                <w:rFonts w:ascii="Times New Roman" w:hAnsi="Times New Roman" w:eastAsia="Times New Roman" w:cs="Times New Roman"/>
                <w:spacing w:val="-1"/>
              </w:rPr>
              <w:t>GB3095-2012</w:t>
            </w:r>
            <w:r>
              <w:rPr>
                <w:spacing w:val="-1"/>
              </w:rPr>
              <w:t>）及其修改单（生态环境部公告 </w:t>
            </w:r>
            <w:r>
              <w:rPr>
                <w:rFonts w:ascii="Times New Roman" w:hAnsi="Times New Roman" w:eastAsia="Times New Roman" w:cs="Times New Roman"/>
                <w:spacing w:val="-1"/>
              </w:rPr>
              <w:t>2018 </w:t>
            </w:r>
            <w:r>
              <w:rPr>
                <w:spacing w:val="-1"/>
              </w:rPr>
              <w:t>年 第</w:t>
            </w:r>
            <w:r>
              <w:rPr>
                <w:spacing w:val="3"/>
              </w:rPr>
              <w:t xml:space="preserve"> </w:t>
            </w:r>
            <w:r>
              <w:rPr>
                <w:rFonts w:ascii="Times New Roman" w:hAnsi="Times New Roman" w:eastAsia="Times New Roman" w:cs="Times New Roman"/>
                <w:spacing w:val="15"/>
              </w:rPr>
              <w:t>29</w:t>
            </w:r>
            <w:r>
              <w:rPr>
                <w:rFonts w:ascii="Times New Roman" w:hAnsi="Times New Roman" w:eastAsia="Times New Roman" w:cs="Times New Roman"/>
                <w:spacing w:val="58"/>
              </w:rPr>
              <w:t xml:space="preserve"> </w:t>
            </w:r>
            <w:r>
              <w:rPr>
                <w:spacing w:val="15"/>
              </w:rPr>
              <w:t>号）</w:t>
            </w:r>
            <w:r>
              <w:rPr>
                <w:spacing w:val="-41"/>
              </w:rPr>
              <w:t xml:space="preserve"> </w:t>
            </w:r>
            <w:r>
              <w:rPr>
                <w:spacing w:val="15"/>
              </w:rPr>
              <w:t>中二级标准</w:t>
            </w:r>
            <w:r>
              <w:rPr>
                <w:spacing w:val="-67"/>
              </w:rPr>
              <w:t xml:space="preserve"> </w:t>
            </w:r>
            <w:r>
              <w:rPr>
                <w:spacing w:val="15"/>
              </w:rPr>
              <w:t>，水环境质量执行《地表水环境质量标准》</w:t>
            </w:r>
            <w:r>
              <w:rPr/>
              <w:t xml:space="preserve"> </w:t>
            </w:r>
            <w:r>
              <w:rPr>
                <w:spacing w:val="-1"/>
              </w:rPr>
              <w:t>（</w:t>
            </w:r>
            <w:r>
              <w:rPr>
                <w:rFonts w:ascii="Times New Roman" w:hAnsi="Times New Roman" w:eastAsia="Times New Roman" w:cs="Times New Roman"/>
                <w:spacing w:val="-1"/>
              </w:rPr>
              <w:t>GB3838-2002</w:t>
            </w:r>
            <w:r>
              <w:rPr>
                <w:spacing w:val="-1"/>
              </w:rPr>
              <w:t>）</w:t>
            </w:r>
            <w:r>
              <w:rPr>
                <w:rFonts w:ascii="Times New Roman" w:hAnsi="Times New Roman" w:eastAsia="Times New Roman" w:cs="Times New Roman"/>
                <w:spacing w:val="-1"/>
              </w:rPr>
              <w:t>Ⅳ</w:t>
            </w:r>
            <w:r>
              <w:rPr>
                <w:spacing w:val="-1"/>
              </w:rPr>
              <w:t>类标准。</w:t>
            </w:r>
          </w:p>
          <w:p>
            <w:pPr>
              <w:pStyle w:val="TableText"/>
              <w:ind w:left="115" w:right="95" w:firstLine="477"/>
              <w:spacing w:before="33" w:line="351" w:lineRule="auto"/>
              <w:rPr/>
            </w:pPr>
            <w:r>
              <w:rPr>
                <w:spacing w:val="-2"/>
              </w:rPr>
              <w:t>项目所在区域环境空气环境质量良好，基本污染物能达到《环境</w:t>
            </w:r>
            <w:r>
              <w:rPr>
                <w:spacing w:val="5"/>
              </w:rPr>
              <w:t xml:space="preserve"> </w:t>
            </w:r>
            <w:r>
              <w:rPr/>
              <w:t>空气质量标准》（</w:t>
            </w:r>
            <w:r>
              <w:rPr>
                <w:rFonts w:ascii="Times New Roman" w:hAnsi="Times New Roman" w:eastAsia="Times New Roman" w:cs="Times New Roman"/>
              </w:rPr>
              <w:t>GB3095-2012</w:t>
            </w:r>
            <w:r>
              <w:rPr/>
              <w:t>）及修改单二级标准；附近地表水体</w:t>
            </w:r>
            <w:r>
              <w:rPr>
                <w:spacing w:val="16"/>
              </w:rPr>
              <w:t xml:space="preserve"> </w:t>
            </w:r>
            <w:r>
              <w:rPr>
                <w:spacing w:val="-1"/>
              </w:rPr>
              <w:t>总体评价为</w:t>
            </w:r>
            <w:r>
              <w:rPr>
                <w:rFonts w:ascii="Times New Roman" w:hAnsi="Times New Roman" w:eastAsia="Times New Roman" w:cs="Times New Roman"/>
                <w:spacing w:val="-1"/>
              </w:rPr>
              <w:t>Ⅲ</w:t>
            </w:r>
            <w:r>
              <w:rPr>
                <w:spacing w:val="-1"/>
              </w:rPr>
              <w:t>类，水质满足</w:t>
            </w:r>
            <w:r>
              <w:rPr>
                <w:rFonts w:ascii="Times New Roman" w:hAnsi="Times New Roman" w:eastAsia="Times New Roman" w:cs="Times New Roman"/>
                <w:spacing w:val="-1"/>
              </w:rPr>
              <w:t>Ⅳ</w:t>
            </w:r>
            <w:r>
              <w:rPr>
                <w:spacing w:val="-1"/>
              </w:rPr>
              <w:t>类水环境功能区要求。</w:t>
            </w:r>
          </w:p>
          <w:p>
            <w:pPr>
              <w:pStyle w:val="TableText"/>
              <w:ind w:left="107" w:right="97" w:firstLine="480"/>
              <w:spacing w:before="37" w:line="346" w:lineRule="auto"/>
              <w:rPr/>
            </w:pPr>
            <w:r>
              <w:rPr>
                <w:spacing w:val="-2"/>
              </w:rPr>
              <w:t>采取本环评提出的相关防治措施后，企业排放的污染物不会对周</w:t>
            </w:r>
            <w:r>
              <w:rPr>
                <w:spacing w:val="10"/>
              </w:rPr>
              <w:t xml:space="preserve"> </w:t>
            </w:r>
            <w:r>
              <w:rPr>
                <w:spacing w:val="-1"/>
              </w:rPr>
              <w:t>边环境造成明显影响，不会突破区域环境质量底线。</w:t>
            </w:r>
          </w:p>
          <w:p>
            <w:pPr>
              <w:pStyle w:val="TableText"/>
              <w:ind w:left="600"/>
              <w:spacing w:before="25" w:line="220" w:lineRule="auto"/>
              <w:rPr/>
            </w:pPr>
            <w:r>
              <w:rPr>
                <w:spacing w:val="-3"/>
              </w:rPr>
              <w:t>（</w:t>
            </w:r>
            <w:r>
              <w:rPr>
                <w:rFonts w:ascii="Times New Roman" w:hAnsi="Times New Roman" w:eastAsia="Times New Roman" w:cs="Times New Roman"/>
                <w:spacing w:val="-3"/>
              </w:rPr>
              <w:t>3</w:t>
            </w:r>
            <w:r>
              <w:rPr>
                <w:spacing w:val="-3"/>
              </w:rPr>
              <w:t>）资源利用上线</w:t>
            </w:r>
          </w:p>
          <w:p>
            <w:pPr>
              <w:pStyle w:val="TableText"/>
              <w:ind w:left="108" w:right="17" w:firstLine="480"/>
              <w:spacing w:before="172" w:line="344" w:lineRule="auto"/>
              <w:rPr/>
            </w:pPr>
            <w:r>
              <w:rPr>
                <w:spacing w:val="-2"/>
              </w:rPr>
              <w:t>本项目能源采用电和天然气，用水来自市政供水管网，本次技改</w:t>
            </w:r>
            <w:r>
              <w:rPr>
                <w:spacing w:val="8"/>
              </w:rPr>
              <w:t xml:space="preserve"> </w:t>
            </w:r>
            <w:r>
              <w:rPr>
                <w:spacing w:val="-5"/>
              </w:rPr>
              <w:t>项目实施后一厂区总用水量</w:t>
            </w:r>
            <w:r>
              <w:rPr>
                <w:spacing w:val="-32"/>
              </w:rPr>
              <w:t xml:space="preserve"> </w:t>
            </w:r>
            <w:r>
              <w:rPr>
                <w:rFonts w:ascii="Times New Roman" w:hAnsi="Times New Roman" w:eastAsia="Times New Roman" w:cs="Times New Roman"/>
                <w:spacing w:val="-5"/>
              </w:rPr>
              <w:t>19511t/a</w:t>
            </w:r>
            <w:r>
              <w:rPr>
                <w:spacing w:val="-5"/>
              </w:rPr>
              <w:t>。项目建成运行后通过内部管理、</w:t>
            </w:r>
            <w:r>
              <w:rPr/>
              <w:t xml:space="preserve"> </w:t>
            </w:r>
            <w:r>
              <w:rPr/>
              <w:t>设备选择、污染治理等多方面采取合理可行的防治措施，以“节能、</w:t>
            </w:r>
            <w:r>
              <w:rPr>
                <w:spacing w:val="15"/>
              </w:rPr>
              <w:t xml:space="preserve"> </w:t>
            </w:r>
            <w:r>
              <w:rPr>
                <w:spacing w:val="-3"/>
              </w:rPr>
              <w:t>降耗、减污</w:t>
            </w:r>
            <w:r>
              <w:rPr>
                <w:spacing w:val="-77"/>
              </w:rPr>
              <w:t xml:space="preserve"> </w:t>
            </w:r>
            <w:r>
              <w:rPr>
                <w:spacing w:val="-3"/>
              </w:rPr>
              <w:t>”为目标，有效地控制污染，符合能源资源利用上线和水</w:t>
            </w:r>
            <w:r>
              <w:rPr/>
              <w:t xml:space="preserve"> </w:t>
            </w:r>
            <w:r>
              <w:rPr>
                <w:spacing w:val="-2"/>
              </w:rPr>
              <w:t>资源利用上线要求。本项目利用现有厂房用于本项目生产，根据不动</w:t>
            </w:r>
            <w:r>
              <w:rPr>
                <w:spacing w:val="13"/>
              </w:rPr>
              <w:t xml:space="preserve"> </w:t>
            </w:r>
            <w:r>
              <w:rPr>
                <w:spacing w:val="-2"/>
              </w:rPr>
              <w:t>产权证（浙（</w:t>
            </w:r>
            <w:r>
              <w:rPr>
                <w:rFonts w:ascii="Times New Roman" w:hAnsi="Times New Roman" w:eastAsia="Times New Roman" w:cs="Times New Roman"/>
                <w:spacing w:val="-2"/>
              </w:rPr>
              <w:t>2022</w:t>
            </w:r>
            <w:r>
              <w:rPr>
                <w:spacing w:val="-2"/>
              </w:rPr>
              <w:t>）台州椒江不动产权第</w:t>
            </w:r>
            <w:r>
              <w:rPr>
                <w:spacing w:val="-51"/>
              </w:rPr>
              <w:t xml:space="preserve"> </w:t>
            </w:r>
            <w:r>
              <w:rPr>
                <w:rFonts w:ascii="Times New Roman" w:hAnsi="Times New Roman" w:eastAsia="Times New Roman" w:cs="Times New Roman"/>
                <w:spacing w:val="-2"/>
              </w:rPr>
              <w:t>0017349</w:t>
            </w:r>
            <w:r>
              <w:rPr>
                <w:rFonts w:ascii="Times New Roman" w:hAnsi="Times New Roman" w:eastAsia="Times New Roman" w:cs="Times New Roman"/>
                <w:spacing w:val="15"/>
                <w:w w:val="101"/>
              </w:rPr>
              <w:t xml:space="preserve"> </w:t>
            </w:r>
            <w:r>
              <w:rPr>
                <w:spacing w:val="-2"/>
              </w:rPr>
              <w:t>号</w:t>
            </w:r>
            <w:r>
              <w:rPr>
                <w:spacing w:val="-1"/>
              </w:rPr>
              <w:t>），</w:t>
            </w:r>
            <w:r>
              <w:rPr>
                <w:spacing w:val="-2"/>
              </w:rPr>
              <w:t>项目</w:t>
            </w:r>
            <w:r>
              <w:rPr>
                <w:spacing w:val="-3"/>
              </w:rPr>
              <w:t>所在用</w:t>
            </w:r>
            <w:r>
              <w:rPr/>
              <w:t xml:space="preserve"> </w:t>
            </w:r>
            <w:r>
              <w:rPr>
                <w:spacing w:val="-2"/>
              </w:rPr>
              <w:t>地性质为工业用地，不涉及基本农田、林地等，满足土地资源利用上</w:t>
            </w:r>
            <w:r>
              <w:rPr>
                <w:spacing w:val="13"/>
              </w:rPr>
              <w:t xml:space="preserve"> </w:t>
            </w:r>
            <w:r>
              <w:rPr>
                <w:spacing w:val="-1"/>
              </w:rPr>
              <w:t>线要求。综上所述，本项目的建设不会突破区域的资源利用上线。</w:t>
            </w:r>
          </w:p>
          <w:p>
            <w:pPr>
              <w:pStyle w:val="TableText"/>
              <w:ind w:left="600"/>
              <w:spacing w:before="44" w:line="220" w:lineRule="auto"/>
              <w:rPr/>
            </w:pPr>
            <w:r>
              <w:rPr>
                <w:spacing w:val="-2"/>
              </w:rPr>
              <w:t>（</w:t>
            </w:r>
            <w:r>
              <w:rPr>
                <w:rFonts w:ascii="Times New Roman" w:hAnsi="Times New Roman" w:eastAsia="Times New Roman" w:cs="Times New Roman"/>
                <w:spacing w:val="-2"/>
              </w:rPr>
              <w:t>4</w:t>
            </w:r>
            <w:r>
              <w:rPr>
                <w:spacing w:val="-2"/>
              </w:rPr>
              <w:t>）生态环境准入清单</w:t>
            </w:r>
          </w:p>
          <w:p>
            <w:pPr>
              <w:pStyle w:val="TableText"/>
              <w:ind w:left="108" w:right="97" w:firstLine="480"/>
              <w:spacing w:before="183" w:line="353" w:lineRule="auto"/>
              <w:jc w:val="both"/>
              <w:rPr/>
            </w:pPr>
            <w:r>
              <w:rPr>
                <w:spacing w:val="-2"/>
              </w:rPr>
              <w:t>本项目位于台州市椒江区东太和路</w:t>
            </w:r>
            <w:r>
              <w:rPr>
                <w:spacing w:val="-51"/>
              </w:rPr>
              <w:t xml:space="preserve"> </w:t>
            </w:r>
            <w:r>
              <w:rPr>
                <w:rFonts w:ascii="Times New Roman" w:hAnsi="Times New Roman" w:eastAsia="Times New Roman" w:cs="Times New Roman"/>
                <w:spacing w:val="-2"/>
              </w:rPr>
              <w:t>98</w:t>
            </w:r>
            <w:r>
              <w:rPr>
                <w:rFonts w:ascii="Times New Roman" w:hAnsi="Times New Roman" w:eastAsia="Times New Roman" w:cs="Times New Roman"/>
                <w:spacing w:val="15"/>
              </w:rPr>
              <w:t xml:space="preserve"> </w:t>
            </w:r>
            <w:r>
              <w:rPr>
                <w:spacing w:val="-2"/>
              </w:rPr>
              <w:t>号，根据《台州市</w:t>
            </w:r>
            <w:r>
              <w:rPr>
                <w:rFonts w:ascii="Times New Roman" w:hAnsi="Times New Roman" w:eastAsia="Times New Roman" w:cs="Times New Roman"/>
                <w:spacing w:val="-2"/>
              </w:rPr>
              <w:t>“</w:t>
            </w:r>
            <w:r>
              <w:rPr>
                <w:spacing w:val="-2"/>
              </w:rPr>
              <w:t>三线一</w:t>
            </w:r>
            <w:r>
              <w:rPr/>
              <w:t xml:space="preserve"> </w:t>
            </w:r>
            <w:r>
              <w:rPr>
                <w:spacing w:val="2"/>
              </w:rPr>
              <w:t>单</w:t>
            </w:r>
            <w:r>
              <w:rPr>
                <w:rFonts w:ascii="Times New Roman" w:hAnsi="Times New Roman" w:eastAsia="Times New Roman" w:cs="Times New Roman"/>
                <w:spacing w:val="2"/>
              </w:rPr>
              <w:t>”</w:t>
            </w:r>
            <w:r>
              <w:rPr>
                <w:spacing w:val="2"/>
              </w:rPr>
              <w:t>生态环境分区管控方案》，属于“</w:t>
            </w:r>
            <w:r>
              <w:rPr>
                <w:spacing w:val="-89"/>
              </w:rPr>
              <w:t xml:space="preserve"> </w:t>
            </w:r>
            <w:r>
              <w:rPr>
                <w:spacing w:val="2"/>
              </w:rPr>
              <w:t>台州市椒江区中心城</w:t>
            </w:r>
            <w:r>
              <w:rPr>
                <w:spacing w:val="1"/>
              </w:rPr>
              <w:t>区产业集</w:t>
            </w:r>
            <w:r>
              <w:rPr/>
              <w:t xml:space="preserve"> </w:t>
            </w:r>
            <w:r>
              <w:rPr>
                <w:spacing w:val="-3"/>
              </w:rPr>
              <w:t>聚重点管控单元</w:t>
            </w:r>
            <w:r>
              <w:rPr>
                <w:spacing w:val="-51"/>
              </w:rPr>
              <w:t xml:space="preserve"> </w:t>
            </w:r>
            <w:r>
              <w:rPr>
                <w:rFonts w:ascii="Times New Roman" w:hAnsi="Times New Roman" w:eastAsia="Times New Roman" w:cs="Times New Roman"/>
                <w:spacing w:val="-3"/>
              </w:rPr>
              <w:t>ZH33100220061</w:t>
            </w:r>
            <w:r>
              <w:rPr>
                <w:rFonts w:ascii="Times New Roman" w:hAnsi="Times New Roman" w:eastAsia="Times New Roman" w:cs="Times New Roman"/>
                <w:spacing w:val="-28"/>
              </w:rPr>
              <w:t xml:space="preserve"> </w:t>
            </w:r>
            <w:r>
              <w:rPr>
                <w:spacing w:val="-3"/>
              </w:rPr>
              <w:t>”，本项目的建设符合该管控单元的</w:t>
            </w:r>
            <w:r>
              <w:rPr/>
              <w:t xml:space="preserve"> </w:t>
            </w:r>
            <w:r>
              <w:rPr>
                <w:spacing w:val="-2"/>
              </w:rPr>
              <w:t>环境准入清单要求。具体符合性分析见表</w:t>
            </w:r>
            <w:r>
              <w:rPr>
                <w:spacing w:val="-30"/>
              </w:rPr>
              <w:t xml:space="preserve"> </w:t>
            </w:r>
            <w:r>
              <w:rPr>
                <w:rFonts w:ascii="Times New Roman" w:hAnsi="Times New Roman" w:eastAsia="Times New Roman" w:cs="Times New Roman"/>
                <w:spacing w:val="-2"/>
              </w:rPr>
              <w:t>1-2</w:t>
            </w:r>
            <w:r>
              <w:rPr>
                <w:spacing w:val="-2"/>
              </w:rPr>
              <w:t>。</w:t>
            </w:r>
          </w:p>
          <w:p>
            <w:pPr>
              <w:pStyle w:val="TableText"/>
              <w:ind w:left="1362"/>
              <w:spacing w:before="3" w:line="214" w:lineRule="auto"/>
              <w:rPr/>
            </w:pPr>
            <w:r>
              <w:rPr>
                <w:b/>
                <w:bCs/>
                <w:spacing w:val="-5"/>
              </w:rPr>
              <w:t>表</w:t>
            </w:r>
            <w:r>
              <w:rPr>
                <w:spacing w:val="-34"/>
              </w:rPr>
              <w:t xml:space="preserve"> </w:t>
            </w:r>
            <w:r>
              <w:rPr>
                <w:rFonts w:ascii="Times New Roman" w:hAnsi="Times New Roman" w:eastAsia="Times New Roman" w:cs="Times New Roman"/>
                <w:b/>
                <w:bCs/>
                <w:spacing w:val="-5"/>
              </w:rPr>
              <w:t>1-2    </w:t>
            </w:r>
            <w:r>
              <w:rPr>
                <w:b/>
                <w:bCs/>
                <w:spacing w:val="-5"/>
              </w:rPr>
              <w:t>生态环境准入清单符合性分析一览表</w:t>
            </w:r>
          </w:p>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56"/>
              <w:gridCol w:w="3843"/>
              <w:gridCol w:w="2350"/>
              <w:gridCol w:w="611"/>
            </w:tblGrid>
            <w:tr>
              <w:trPr>
                <w:trHeight w:val="632" w:hRule="atLeast"/>
              </w:trPr>
              <w:tc>
                <w:tcPr>
                  <w:tcW w:w="4199" w:type="dxa"/>
                  <w:vAlign w:val="top"/>
                  <w:gridSpan w:val="2"/>
                </w:tcPr>
                <w:p>
                  <w:pPr>
                    <w:pStyle w:val="TableText"/>
                    <w:ind w:left="416"/>
                    <w:spacing w:before="212" w:line="228" w:lineRule="auto"/>
                    <w:rPr>
                      <w:sz w:val="20"/>
                      <w:szCs w:val="20"/>
                    </w:rPr>
                  </w:pPr>
                  <w:r>
                    <w:rPr>
                      <w:sz w:val="20"/>
                      <w:szCs w:val="20"/>
                      <w:spacing w:val="8"/>
                    </w:rPr>
                    <w:t>“三线一单</w:t>
                  </w:r>
                  <w:r>
                    <w:rPr>
                      <w:sz w:val="20"/>
                      <w:szCs w:val="20"/>
                      <w:spacing w:val="-70"/>
                    </w:rPr>
                    <w:t xml:space="preserve"> </w:t>
                  </w:r>
                  <w:r>
                    <w:rPr>
                      <w:sz w:val="20"/>
                      <w:szCs w:val="20"/>
                      <w:spacing w:val="8"/>
                    </w:rPr>
                    <w:t>”生态环境准入清单要求</w:t>
                  </w:r>
                </w:p>
              </w:tc>
              <w:tc>
                <w:tcPr>
                  <w:tcW w:w="2350" w:type="dxa"/>
                  <w:vAlign w:val="top"/>
                </w:tcPr>
                <w:p>
                  <w:pPr>
                    <w:pStyle w:val="TableText"/>
                    <w:ind w:left="658"/>
                    <w:spacing w:before="211" w:line="227" w:lineRule="auto"/>
                    <w:rPr>
                      <w:sz w:val="20"/>
                      <w:szCs w:val="20"/>
                    </w:rPr>
                  </w:pPr>
                  <w:r>
                    <w:rPr>
                      <w:sz w:val="20"/>
                      <w:szCs w:val="20"/>
                      <w:spacing w:val="7"/>
                    </w:rPr>
                    <w:t>本项目情况</w:t>
                  </w:r>
                </w:p>
              </w:tc>
              <w:tc>
                <w:tcPr>
                  <w:tcW w:w="611" w:type="dxa"/>
                  <w:vAlign w:val="top"/>
                </w:tcPr>
                <w:p>
                  <w:pPr>
                    <w:pStyle w:val="TableText"/>
                    <w:ind w:left="102" w:right="95" w:firstLine="1"/>
                    <w:spacing w:before="56" w:line="261" w:lineRule="auto"/>
                    <w:rPr>
                      <w:sz w:val="20"/>
                      <w:szCs w:val="20"/>
                    </w:rPr>
                  </w:pPr>
                  <w:r>
                    <w:rPr>
                      <w:sz w:val="20"/>
                      <w:szCs w:val="20"/>
                      <w:spacing w:val="3"/>
                    </w:rPr>
                    <w:t>是否</w:t>
                  </w:r>
                  <w:r>
                    <w:rPr>
                      <w:sz w:val="20"/>
                      <w:szCs w:val="20"/>
                    </w:rPr>
                    <w:t xml:space="preserve"> </w:t>
                  </w:r>
                  <w:r>
                    <w:rPr>
                      <w:sz w:val="20"/>
                      <w:szCs w:val="20"/>
                      <w:spacing w:val="3"/>
                    </w:rPr>
                    <w:t>符合</w:t>
                  </w:r>
                </w:p>
              </w:tc>
            </w:tr>
            <w:tr>
              <w:trPr>
                <w:trHeight w:val="2188" w:hRule="atLeast"/>
              </w:trPr>
              <w:tc>
                <w:tcPr>
                  <w:tcW w:w="356" w:type="dxa"/>
                  <w:vAlign w:val="top"/>
                  <w:textDirection w:val="tbRlV"/>
                </w:tcPr>
                <w:p>
                  <w:pPr>
                    <w:pStyle w:val="TableText"/>
                    <w:ind w:left="208"/>
                    <w:spacing w:before="71" w:line="215" w:lineRule="auto"/>
                    <w:rPr>
                      <w:sz w:val="20"/>
                      <w:szCs w:val="20"/>
                    </w:rPr>
                  </w:pPr>
                  <w:r>
                    <w:rPr>
                      <w:sz w:val="20"/>
                      <w:szCs w:val="20"/>
                      <w:spacing w:val="6"/>
                    </w:rPr>
                    <w:t>空 间 布 局 约 束</w:t>
                  </w:r>
                </w:p>
              </w:tc>
              <w:tc>
                <w:tcPr>
                  <w:tcW w:w="3843" w:type="dxa"/>
                  <w:vAlign w:val="top"/>
                </w:tcPr>
                <w:p>
                  <w:pPr>
                    <w:pStyle w:val="TableText"/>
                    <w:ind w:left="60" w:right="1" w:firstLine="419"/>
                    <w:spacing w:before="54" w:line="280" w:lineRule="auto"/>
                    <w:rPr>
                      <w:sz w:val="20"/>
                      <w:szCs w:val="20"/>
                    </w:rPr>
                  </w:pPr>
                  <w:r>
                    <w:rPr>
                      <w:sz w:val="20"/>
                      <w:szCs w:val="20"/>
                      <w:spacing w:val="6"/>
                    </w:rPr>
                    <w:t>优化完善区域产业布局，合理规划布</w:t>
                  </w:r>
                  <w:r>
                    <w:rPr>
                      <w:sz w:val="20"/>
                      <w:szCs w:val="20"/>
                      <w:spacing w:val="5"/>
                    </w:rPr>
                    <w:t xml:space="preserve"> </w:t>
                  </w:r>
                  <w:r>
                    <w:rPr>
                      <w:sz w:val="20"/>
                      <w:szCs w:val="20"/>
                      <w:spacing w:val="6"/>
                    </w:rPr>
                    <w:t>局三类工业项目。调整优化产业结构，加</w:t>
                  </w:r>
                  <w:r>
                    <w:rPr>
                      <w:sz w:val="20"/>
                      <w:szCs w:val="20"/>
                      <w:spacing w:val="12"/>
                    </w:rPr>
                    <w:t xml:space="preserve"> </w:t>
                  </w:r>
                  <w:r>
                    <w:rPr>
                      <w:sz w:val="20"/>
                      <w:szCs w:val="20"/>
                      <w:spacing w:val="6"/>
                    </w:rPr>
                    <w:t>快医化主导行业升级，严格按照台州市医</w:t>
                  </w:r>
                  <w:r>
                    <w:rPr>
                      <w:sz w:val="20"/>
                      <w:szCs w:val="20"/>
                      <w:spacing w:val="12"/>
                    </w:rPr>
                    <w:t xml:space="preserve"> </w:t>
                  </w:r>
                  <w:r>
                    <w:rPr>
                      <w:sz w:val="20"/>
                      <w:szCs w:val="20"/>
                      <w:spacing w:val="9"/>
                    </w:rPr>
                    <w:t>药产业发展规划和医药产业环境准入指</w:t>
                  </w:r>
                  <w:r>
                    <w:rPr>
                      <w:sz w:val="20"/>
                      <w:szCs w:val="20"/>
                      <w:spacing w:val="2"/>
                    </w:rPr>
                    <w:t xml:space="preserve">   </w:t>
                  </w:r>
                  <w:r>
                    <w:rPr>
                      <w:sz w:val="20"/>
                      <w:szCs w:val="20"/>
                      <w:spacing w:val="9"/>
                    </w:rPr>
                    <w:t>导意见要求进行管控，推进医化产业</w:t>
                  </w:r>
                  <w:r>
                    <w:rPr>
                      <w:rFonts w:ascii="Times New Roman" w:hAnsi="Times New Roman" w:eastAsia="Times New Roman" w:cs="Times New Roman"/>
                      <w:sz w:val="20"/>
                      <w:szCs w:val="20"/>
                      <w:spacing w:val="9"/>
                    </w:rPr>
                    <w:t>“</w:t>
                  </w:r>
                  <w:r>
                    <w:rPr>
                      <w:sz w:val="20"/>
                      <w:szCs w:val="20"/>
                      <w:spacing w:val="9"/>
                    </w:rPr>
                    <w:t>腾</w:t>
                  </w:r>
                  <w:r>
                    <w:rPr>
                      <w:sz w:val="20"/>
                      <w:szCs w:val="20"/>
                    </w:rPr>
                    <w:t xml:space="preserve">  </w:t>
                  </w:r>
                  <w:r>
                    <w:rPr>
                      <w:sz w:val="20"/>
                      <w:szCs w:val="20"/>
                      <w:spacing w:val="3"/>
                    </w:rPr>
                    <w:t>笼换鸟</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spacing w:val="-21"/>
                    </w:rPr>
                    <w:t xml:space="preserve"> </w:t>
                  </w:r>
                  <w:r>
                    <w:rPr>
                      <w:sz w:val="20"/>
                      <w:szCs w:val="20"/>
                      <w:spacing w:val="3"/>
                    </w:rPr>
                    <w:t>，实施外沙、岩头区块土地整合，</w:t>
                  </w:r>
                  <w:r>
                    <w:rPr>
                      <w:sz w:val="20"/>
                      <w:szCs w:val="20"/>
                    </w:rPr>
                    <w:t xml:space="preserve"> </w:t>
                  </w:r>
                  <w:r>
                    <w:rPr>
                      <w:sz w:val="20"/>
                      <w:szCs w:val="20"/>
                      <w:spacing w:val="6"/>
                    </w:rPr>
                    <w:t>推进医化企业装备升级改造，综合整治区</w:t>
                  </w:r>
                </w:p>
              </w:tc>
              <w:tc>
                <w:tcPr>
                  <w:tcW w:w="2350" w:type="dxa"/>
                  <w:vAlign w:val="top"/>
                </w:tcPr>
                <w:p>
                  <w:pPr>
                    <w:pStyle w:val="TableText"/>
                    <w:ind w:left="52" w:firstLine="427"/>
                    <w:spacing w:before="54" w:line="280" w:lineRule="auto"/>
                    <w:rPr>
                      <w:sz w:val="20"/>
                      <w:szCs w:val="20"/>
                    </w:rPr>
                  </w:pPr>
                  <w:r>
                    <w:rPr>
                      <w:sz w:val="20"/>
                      <w:szCs w:val="20"/>
                      <w:spacing w:val="15"/>
                    </w:rPr>
                    <w:t>本项</w:t>
                  </w:r>
                  <w:r>
                    <w:rPr>
                      <w:sz w:val="20"/>
                      <w:szCs w:val="20"/>
                      <w:spacing w:val="-29"/>
                    </w:rPr>
                    <w:t xml:space="preserve"> </w:t>
                  </w:r>
                  <w:r>
                    <w:rPr>
                      <w:sz w:val="20"/>
                      <w:szCs w:val="20"/>
                      <w:spacing w:val="15"/>
                    </w:rPr>
                    <w:t>目位于台州市</w:t>
                  </w:r>
                  <w:r>
                    <w:rPr>
                      <w:sz w:val="20"/>
                      <w:szCs w:val="20"/>
                    </w:rPr>
                    <w:t xml:space="preserve"> </w:t>
                  </w:r>
                  <w:r>
                    <w:rPr>
                      <w:sz w:val="20"/>
                      <w:szCs w:val="20"/>
                      <w:spacing w:val="9"/>
                    </w:rPr>
                    <w:t>椒江区东太和路</w:t>
                  </w:r>
                  <w:r>
                    <w:rPr>
                      <w:sz w:val="20"/>
                      <w:szCs w:val="20"/>
                      <w:spacing w:val="-29"/>
                    </w:rPr>
                    <w:t xml:space="preserve"> </w:t>
                  </w:r>
                  <w:r>
                    <w:rPr>
                      <w:rFonts w:ascii="Times New Roman" w:hAnsi="Times New Roman" w:eastAsia="Times New Roman" w:cs="Times New Roman"/>
                      <w:sz w:val="20"/>
                      <w:szCs w:val="20"/>
                      <w:spacing w:val="9"/>
                    </w:rPr>
                    <w:t>98</w:t>
                  </w:r>
                  <w:r>
                    <w:rPr>
                      <w:rFonts w:ascii="Times New Roman" w:hAnsi="Times New Roman" w:eastAsia="Times New Roman" w:cs="Times New Roman"/>
                      <w:sz w:val="20"/>
                      <w:szCs w:val="20"/>
                      <w:spacing w:val="18"/>
                      <w:w w:val="101"/>
                    </w:rPr>
                    <w:t xml:space="preserve"> </w:t>
                  </w:r>
                  <w:r>
                    <w:rPr>
                      <w:sz w:val="20"/>
                      <w:szCs w:val="20"/>
                      <w:spacing w:val="9"/>
                    </w:rPr>
                    <w:t>号，</w:t>
                  </w:r>
                  <w:r>
                    <w:rPr>
                      <w:sz w:val="20"/>
                      <w:szCs w:val="20"/>
                    </w:rPr>
                    <w:t xml:space="preserve"> </w:t>
                  </w:r>
                  <w:r>
                    <w:rPr>
                      <w:sz w:val="20"/>
                      <w:szCs w:val="20"/>
                      <w:spacing w:val="2"/>
                    </w:rPr>
                    <w:t>主要生产气动工具，采用</w:t>
                  </w:r>
                  <w:r>
                    <w:rPr>
                      <w:sz w:val="20"/>
                      <w:szCs w:val="20"/>
                    </w:rPr>
                    <w:t xml:space="preserve"> </w:t>
                  </w:r>
                  <w:r>
                    <w:rPr>
                      <w:sz w:val="20"/>
                      <w:szCs w:val="20"/>
                      <w:spacing w:val="2"/>
                    </w:rPr>
                    <w:t>“熔化保温、压铸、机加</w:t>
                  </w:r>
                  <w:r>
                    <w:rPr>
                      <w:sz w:val="20"/>
                      <w:szCs w:val="20"/>
                    </w:rPr>
                    <w:t xml:space="preserve"> </w:t>
                  </w:r>
                  <w:r>
                    <w:rPr>
                      <w:sz w:val="20"/>
                      <w:szCs w:val="20"/>
                      <w:spacing w:val="-9"/>
                    </w:rPr>
                    <w:t>工、热处理、抛丸、抛光、</w:t>
                  </w:r>
                  <w:r>
                    <w:rPr>
                      <w:sz w:val="20"/>
                      <w:szCs w:val="20"/>
                    </w:rPr>
                    <w:t xml:space="preserve"> </w:t>
                  </w:r>
                  <w:r>
                    <w:rPr>
                      <w:sz w:val="20"/>
                      <w:szCs w:val="20"/>
                      <w:spacing w:val="8"/>
                    </w:rPr>
                    <w:t>硅烷处理、喷塑、固化、</w:t>
                  </w:r>
                  <w:r>
                    <w:rPr>
                      <w:sz w:val="20"/>
                      <w:szCs w:val="20"/>
                      <w:spacing w:val="3"/>
                    </w:rPr>
                    <w:t xml:space="preserve"> </w:t>
                  </w:r>
                  <w:r>
                    <w:rPr>
                      <w:sz w:val="20"/>
                      <w:szCs w:val="20"/>
                      <w:spacing w:val="-1"/>
                    </w:rPr>
                    <w:t>组装</w:t>
                  </w:r>
                  <w:r>
                    <w:rPr>
                      <w:sz w:val="20"/>
                      <w:szCs w:val="20"/>
                      <w:spacing w:val="-68"/>
                    </w:rPr>
                    <w:t xml:space="preserve"> </w:t>
                  </w:r>
                  <w:r>
                    <w:rPr>
                      <w:sz w:val="20"/>
                      <w:szCs w:val="20"/>
                      <w:spacing w:val="-1"/>
                    </w:rPr>
                    <w:t>”等工序属于《台州</w:t>
                  </w:r>
                </w:p>
              </w:tc>
              <w:tc>
                <w:tcPr>
                  <w:tcW w:w="611" w:type="dxa"/>
                  <w:vAlign w:val="top"/>
                </w:tcPr>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209"/>
                    <w:spacing w:before="65" w:line="231" w:lineRule="auto"/>
                    <w:rPr>
                      <w:sz w:val="20"/>
                      <w:szCs w:val="20"/>
                    </w:rPr>
                  </w:pPr>
                  <w:r>
                    <w:rPr>
                      <w:sz w:val="20"/>
                      <w:szCs w:val="20"/>
                    </w:rPr>
                    <w:t>是</w:t>
                  </w:r>
                </w:p>
              </w:tc>
            </w:tr>
          </w:tbl>
          <w:p>
            <w:pPr>
              <w:spacing w:line="241" w:lineRule="exact"/>
              <w:rPr>
                <w:rFonts w:ascii="Arial"/>
                <w:sz w:val="20"/>
              </w:rPr>
            </w:pPr>
            <w:r/>
          </w:p>
        </w:tc>
      </w:tr>
    </w:tbl>
    <w:p>
      <w:pPr>
        <w:pStyle w:val="BodyText"/>
        <w:spacing w:line="143" w:lineRule="exact"/>
        <w:rPr>
          <w:sz w:val="12"/>
        </w:rPr>
      </w:pPr>
      <w:r/>
    </w:p>
    <w:p>
      <w:pPr>
        <w:spacing w:line="143" w:lineRule="exact"/>
        <w:sectPr>
          <w:footerReference w:type="default" r:id="rId6"/>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56"/>
              <w:gridCol w:w="3843"/>
              <w:gridCol w:w="2350"/>
              <w:gridCol w:w="611"/>
            </w:tblGrid>
            <w:tr>
              <w:trPr>
                <w:trHeight w:val="1262" w:hRule="atLeast"/>
              </w:trPr>
              <w:tc>
                <w:tcPr>
                  <w:tcW w:w="356" w:type="dxa"/>
                  <w:vAlign w:val="top"/>
                  <w:tcBorders>
                    <w:top w:val="nil"/>
                  </w:tcBorders>
                </w:tcPr>
                <w:p>
                  <w:pPr>
                    <w:rPr>
                      <w:rFonts w:ascii="Arial"/>
                      <w:sz w:val="21"/>
                    </w:rPr>
                  </w:pPr>
                  <w:r/>
                </w:p>
              </w:tc>
              <w:tc>
                <w:tcPr>
                  <w:tcW w:w="3843" w:type="dxa"/>
                  <w:vAlign w:val="top"/>
                  <w:tcBorders>
                    <w:top w:val="nil"/>
                  </w:tcBorders>
                </w:tcPr>
                <w:p>
                  <w:pPr>
                    <w:pStyle w:val="TableText"/>
                    <w:ind w:left="59" w:right="55" w:firstLine="1"/>
                    <w:spacing w:before="60" w:line="275" w:lineRule="auto"/>
                    <w:jc w:val="both"/>
                    <w:rPr>
                      <w:sz w:val="20"/>
                      <w:szCs w:val="20"/>
                    </w:rPr>
                  </w:pPr>
                  <w:r>
                    <w:rPr>
                      <w:sz w:val="20"/>
                      <w:szCs w:val="20"/>
                      <w:spacing w:val="5"/>
                    </w:rPr>
                    <w:t>域生态环境，积极打造</w:t>
                  </w:r>
                  <w:r>
                    <w:rPr>
                      <w:rFonts w:ascii="Times New Roman" w:hAnsi="Times New Roman" w:eastAsia="Times New Roman" w:cs="Times New Roman"/>
                      <w:sz w:val="20"/>
                      <w:szCs w:val="20"/>
                      <w:spacing w:val="5"/>
                    </w:rPr>
                    <w:t>“</w:t>
                  </w:r>
                  <w:r>
                    <w:rPr>
                      <w:sz w:val="20"/>
                      <w:szCs w:val="20"/>
                      <w:spacing w:val="5"/>
                    </w:rPr>
                    <w:t>绿色药都</w:t>
                  </w:r>
                  <w:r>
                    <w:rPr>
                      <w:rFonts w:ascii="Times New Roman" w:hAnsi="Times New Roman" w:eastAsia="Times New Roman" w:cs="Times New Roman"/>
                      <w:sz w:val="20"/>
                      <w:szCs w:val="20"/>
                      <w:spacing w:val="5"/>
                    </w:rPr>
                    <w:t>”</w:t>
                  </w:r>
                  <w:r>
                    <w:rPr>
                      <w:rFonts w:ascii="Times New Roman" w:hAnsi="Times New Roman" w:eastAsia="Times New Roman" w:cs="Times New Roman"/>
                      <w:sz w:val="20"/>
                      <w:szCs w:val="20"/>
                      <w:spacing w:val="-3"/>
                    </w:rPr>
                    <w:t xml:space="preserve"> </w:t>
                  </w:r>
                  <w:r>
                    <w:rPr>
                      <w:sz w:val="20"/>
                      <w:szCs w:val="20"/>
                      <w:spacing w:val="5"/>
                    </w:rPr>
                    <w:t>。合理</w:t>
                  </w:r>
                  <w:r>
                    <w:rPr>
                      <w:sz w:val="20"/>
                      <w:szCs w:val="20"/>
                    </w:rPr>
                    <w:t xml:space="preserve"> </w:t>
                  </w:r>
                  <w:r>
                    <w:rPr>
                      <w:sz w:val="20"/>
                      <w:szCs w:val="20"/>
                      <w:spacing w:val="6"/>
                    </w:rPr>
                    <w:t>规划居住区与工业功能区，在居住区和工</w:t>
                  </w:r>
                  <w:r>
                    <w:rPr>
                      <w:sz w:val="20"/>
                      <w:szCs w:val="20"/>
                      <w:spacing w:val="13"/>
                    </w:rPr>
                    <w:t xml:space="preserve"> </w:t>
                  </w:r>
                  <w:r>
                    <w:rPr>
                      <w:sz w:val="20"/>
                      <w:szCs w:val="20"/>
                      <w:spacing w:val="6"/>
                    </w:rPr>
                    <w:t>业区、工业企业之间设置防护绿地、生活</w:t>
                  </w:r>
                  <w:r>
                    <w:rPr>
                      <w:sz w:val="20"/>
                      <w:szCs w:val="20"/>
                      <w:spacing w:val="13"/>
                    </w:rPr>
                    <w:t xml:space="preserve"> </w:t>
                  </w:r>
                  <w:r>
                    <w:rPr>
                      <w:sz w:val="20"/>
                      <w:szCs w:val="20"/>
                      <w:spacing w:val="7"/>
                    </w:rPr>
                    <w:t>绿地等隔离带。</w:t>
                  </w:r>
                </w:p>
              </w:tc>
              <w:tc>
                <w:tcPr>
                  <w:tcW w:w="2350" w:type="dxa"/>
                  <w:vAlign w:val="top"/>
                  <w:tcBorders>
                    <w:top w:val="nil"/>
                  </w:tcBorders>
                </w:tcPr>
                <w:p>
                  <w:pPr>
                    <w:pStyle w:val="TableText"/>
                    <w:ind w:left="65" w:right="53" w:firstLine="3"/>
                    <w:spacing w:before="60" w:line="275" w:lineRule="auto"/>
                    <w:jc w:val="both"/>
                    <w:rPr>
                      <w:sz w:val="20"/>
                      <w:szCs w:val="20"/>
                    </w:rPr>
                  </w:pPr>
                  <w:r>
                    <w:rPr>
                      <w:sz w:val="20"/>
                      <w:szCs w:val="20"/>
                      <w:spacing w:val="22"/>
                    </w:rPr>
                    <w:t>市</w:t>
                  </w:r>
                  <w:r>
                    <w:rPr>
                      <w:rFonts w:ascii="Times New Roman" w:hAnsi="Times New Roman" w:eastAsia="Times New Roman" w:cs="Times New Roman"/>
                      <w:sz w:val="20"/>
                      <w:szCs w:val="20"/>
                      <w:spacing w:val="22"/>
                    </w:rPr>
                    <w:t>“</w:t>
                  </w:r>
                  <w:r>
                    <w:rPr>
                      <w:sz w:val="20"/>
                      <w:szCs w:val="20"/>
                      <w:spacing w:val="22"/>
                    </w:rPr>
                    <w:t>三线一单</w:t>
                  </w:r>
                  <w:r>
                    <w:rPr>
                      <w:rFonts w:ascii="Times New Roman" w:hAnsi="Times New Roman" w:eastAsia="Times New Roman" w:cs="Times New Roman"/>
                      <w:sz w:val="20"/>
                      <w:szCs w:val="20"/>
                      <w:spacing w:val="22"/>
                    </w:rPr>
                    <w:t>”</w:t>
                  </w:r>
                  <w:r>
                    <w:rPr>
                      <w:sz w:val="20"/>
                      <w:szCs w:val="20"/>
                      <w:spacing w:val="22"/>
                    </w:rPr>
                    <w:t>生态环境</w:t>
                  </w:r>
                  <w:r>
                    <w:rPr>
                      <w:sz w:val="20"/>
                      <w:szCs w:val="20"/>
                      <w:spacing w:val="2"/>
                    </w:rPr>
                    <w:t xml:space="preserve"> </w:t>
                  </w:r>
                  <w:r>
                    <w:rPr>
                      <w:sz w:val="20"/>
                      <w:szCs w:val="20"/>
                      <w:spacing w:val="2"/>
                    </w:rPr>
                    <w:t>分区管控方案》附件中规</w:t>
                  </w:r>
                  <w:r>
                    <w:rPr>
                      <w:sz w:val="20"/>
                      <w:szCs w:val="20"/>
                      <w:spacing w:val="3"/>
                    </w:rPr>
                    <w:t xml:space="preserve"> </w:t>
                  </w:r>
                  <w:r>
                    <w:rPr>
                      <w:sz w:val="20"/>
                      <w:szCs w:val="20"/>
                      <w:spacing w:val="2"/>
                    </w:rPr>
                    <w:t>定的二类工业项目，满足</w:t>
                  </w:r>
                  <w:r>
                    <w:rPr>
                      <w:sz w:val="20"/>
                      <w:szCs w:val="20"/>
                      <w:spacing w:val="3"/>
                    </w:rPr>
                    <w:t xml:space="preserve"> </w:t>
                  </w:r>
                  <w:r>
                    <w:rPr>
                      <w:sz w:val="20"/>
                      <w:szCs w:val="20"/>
                      <w:spacing w:val="7"/>
                    </w:rPr>
                    <w:t>空间布局约束要求。</w:t>
                  </w:r>
                </w:p>
              </w:tc>
              <w:tc>
                <w:tcPr>
                  <w:tcW w:w="611" w:type="dxa"/>
                  <w:vAlign w:val="top"/>
                  <w:tcBorders>
                    <w:top w:val="nil"/>
                  </w:tcBorders>
                </w:tcPr>
                <w:p>
                  <w:pPr>
                    <w:rPr>
                      <w:rFonts w:ascii="Arial"/>
                      <w:sz w:val="21"/>
                    </w:rPr>
                  </w:pPr>
                  <w:r/>
                </w:p>
              </w:tc>
            </w:tr>
            <w:tr>
              <w:trPr>
                <w:trHeight w:val="7487" w:hRule="atLeast"/>
              </w:trPr>
              <w:tc>
                <w:tcPr>
                  <w:tcW w:w="356" w:type="dxa"/>
                  <w:vAlign w:val="top"/>
                  <w:textDirection w:val="tbRlV"/>
                </w:tcPr>
                <w:p>
                  <w:pPr>
                    <w:pStyle w:val="TableText"/>
                    <w:ind w:left="2703"/>
                    <w:spacing w:before="72" w:line="216" w:lineRule="auto"/>
                    <w:rPr>
                      <w:sz w:val="20"/>
                      <w:szCs w:val="20"/>
                    </w:rPr>
                  </w:pPr>
                  <w:r>
                    <w:rPr>
                      <w:sz w:val="20"/>
                      <w:szCs w:val="20"/>
                      <w:spacing w:val="6"/>
                    </w:rPr>
                    <w:t>污 染 物 排 放 管 控</w:t>
                  </w:r>
                </w:p>
              </w:tc>
              <w:tc>
                <w:tcPr>
                  <w:tcW w:w="3843" w:type="dxa"/>
                  <w:vAlign w:val="top"/>
                </w:tcPr>
                <w:p>
                  <w:pPr>
                    <w:pStyle w:val="TableText"/>
                    <w:ind w:left="59" w:right="55" w:firstLine="422"/>
                    <w:spacing w:before="40" w:line="286" w:lineRule="auto"/>
                    <w:rPr>
                      <w:sz w:val="20"/>
                      <w:szCs w:val="20"/>
                    </w:rPr>
                  </w:pPr>
                  <w:r>
                    <w:rPr>
                      <w:sz w:val="20"/>
                      <w:szCs w:val="20"/>
                      <w:spacing w:val="6"/>
                    </w:rPr>
                    <w:t>严格实施污染物总量控制制度，根据</w:t>
                  </w:r>
                  <w:r>
                    <w:rPr>
                      <w:sz w:val="20"/>
                      <w:szCs w:val="20"/>
                      <w:spacing w:val="3"/>
                    </w:rPr>
                    <w:t xml:space="preserve"> </w:t>
                  </w:r>
                  <w:r>
                    <w:rPr>
                      <w:sz w:val="20"/>
                      <w:szCs w:val="20"/>
                      <w:spacing w:val="6"/>
                    </w:rPr>
                    <w:t>区域环境质量改善目标，削减污染物排放</w:t>
                  </w:r>
                  <w:r>
                    <w:rPr>
                      <w:sz w:val="20"/>
                      <w:szCs w:val="20"/>
                      <w:spacing w:val="14"/>
                    </w:rPr>
                    <w:t xml:space="preserve"> </w:t>
                  </w:r>
                  <w:r>
                    <w:rPr>
                      <w:sz w:val="20"/>
                      <w:szCs w:val="20"/>
                      <w:spacing w:val="6"/>
                    </w:rPr>
                    <w:t>总量。新建二类、三类工业项目污染物排</w:t>
                  </w:r>
                  <w:r>
                    <w:rPr>
                      <w:sz w:val="20"/>
                      <w:szCs w:val="20"/>
                      <w:spacing w:val="14"/>
                    </w:rPr>
                    <w:t xml:space="preserve"> </w:t>
                  </w:r>
                  <w:r>
                    <w:rPr>
                      <w:sz w:val="20"/>
                      <w:szCs w:val="20"/>
                      <w:spacing w:val="6"/>
                    </w:rPr>
                    <w:t>放水平要达到同行业国内先进水平。加强</w:t>
                  </w:r>
                  <w:r>
                    <w:rPr>
                      <w:sz w:val="20"/>
                      <w:szCs w:val="20"/>
                      <w:spacing w:val="14"/>
                    </w:rPr>
                    <w:t xml:space="preserve"> </w:t>
                  </w:r>
                  <w:r>
                    <w:rPr>
                      <w:sz w:val="20"/>
                      <w:szCs w:val="20"/>
                      <w:spacing w:val="6"/>
                    </w:rPr>
                    <w:t>污水处理厂建设及提升改造，推进工业园</w:t>
                  </w:r>
                  <w:r>
                    <w:rPr>
                      <w:sz w:val="20"/>
                      <w:szCs w:val="20"/>
                      <w:spacing w:val="14"/>
                    </w:rPr>
                    <w:t xml:space="preserve"> </w:t>
                  </w:r>
                  <w:r>
                    <w:rPr>
                      <w:sz w:val="20"/>
                      <w:szCs w:val="20"/>
                      <w:spacing w:val="4"/>
                    </w:rPr>
                    <w:t>区（工业企业）</w:t>
                  </w:r>
                  <w:r>
                    <w:rPr>
                      <w:sz w:val="20"/>
                      <w:szCs w:val="20"/>
                      <w:spacing w:val="-80"/>
                    </w:rPr>
                    <w:t xml:space="preserve"> </w:t>
                  </w:r>
                  <w:r>
                    <w:rPr>
                      <w:sz w:val="20"/>
                      <w:szCs w:val="20"/>
                      <w:spacing w:val="4"/>
                    </w:rPr>
                    <w:t>“污水零直排区</w:t>
                  </w:r>
                  <w:r>
                    <w:rPr>
                      <w:sz w:val="20"/>
                      <w:szCs w:val="20"/>
                      <w:spacing w:val="-70"/>
                    </w:rPr>
                    <w:t xml:space="preserve"> </w:t>
                  </w:r>
                  <w:r>
                    <w:rPr>
                      <w:sz w:val="20"/>
                      <w:szCs w:val="20"/>
                      <w:spacing w:val="4"/>
                    </w:rPr>
                    <w:t>”建设，</w:t>
                  </w:r>
                  <w:r>
                    <w:rPr>
                      <w:sz w:val="20"/>
                      <w:szCs w:val="20"/>
                    </w:rPr>
                    <w:t xml:space="preserve"> </w:t>
                  </w:r>
                  <w:r>
                    <w:rPr>
                      <w:sz w:val="20"/>
                      <w:szCs w:val="20"/>
                      <w:spacing w:val="9"/>
                    </w:rPr>
                    <w:t>所有企业实现雨污分流。加强区域内医</w:t>
                  </w:r>
                  <w:r>
                    <w:rPr>
                      <w:sz w:val="20"/>
                      <w:szCs w:val="20"/>
                      <w:spacing w:val="4"/>
                    </w:rPr>
                    <w:t xml:space="preserve">  </w:t>
                  </w:r>
                  <w:r>
                    <w:rPr>
                      <w:sz w:val="20"/>
                      <w:szCs w:val="20"/>
                      <w:spacing w:val="6"/>
                    </w:rPr>
                    <w:t>化、电镀、印染、造纸等重点涉水污染企</w:t>
                  </w:r>
                  <w:r>
                    <w:rPr>
                      <w:sz w:val="20"/>
                      <w:szCs w:val="20"/>
                      <w:spacing w:val="14"/>
                    </w:rPr>
                    <w:t xml:space="preserve"> </w:t>
                  </w:r>
                  <w:r>
                    <w:rPr>
                      <w:sz w:val="20"/>
                      <w:szCs w:val="20"/>
                      <w:spacing w:val="6"/>
                    </w:rPr>
                    <w:t>业整治，实施工业企业废水深度处理，严</w:t>
                  </w:r>
                  <w:r>
                    <w:rPr>
                      <w:sz w:val="20"/>
                      <w:szCs w:val="20"/>
                      <w:spacing w:val="14"/>
                    </w:rPr>
                    <w:t xml:space="preserve"> </w:t>
                  </w:r>
                  <w:r>
                    <w:rPr>
                      <w:sz w:val="20"/>
                      <w:szCs w:val="20"/>
                      <w:spacing w:val="9"/>
                    </w:rPr>
                    <w:t>格重污染行业重金属和高浓度难降解废</w:t>
                  </w:r>
                  <w:r>
                    <w:rPr>
                      <w:sz w:val="20"/>
                      <w:szCs w:val="20"/>
                      <w:spacing w:val="4"/>
                    </w:rPr>
                    <w:t xml:space="preserve">  </w:t>
                  </w:r>
                  <w:r>
                    <w:rPr>
                      <w:sz w:val="20"/>
                      <w:szCs w:val="20"/>
                      <w:spacing w:val="6"/>
                    </w:rPr>
                    <w:t>水预处理和分质处理，加强对纳管企业总</w:t>
                  </w:r>
                  <w:r>
                    <w:rPr>
                      <w:sz w:val="20"/>
                      <w:szCs w:val="20"/>
                      <w:spacing w:val="14"/>
                    </w:rPr>
                    <w:t xml:space="preserve"> </w:t>
                  </w:r>
                  <w:r>
                    <w:rPr>
                      <w:sz w:val="20"/>
                      <w:szCs w:val="20"/>
                      <w:spacing w:val="6"/>
                    </w:rPr>
                    <w:t>氮、盐分、重金属和其他有毒有害污染物</w:t>
                  </w:r>
                  <w:r>
                    <w:rPr>
                      <w:sz w:val="20"/>
                      <w:szCs w:val="20"/>
                      <w:spacing w:val="14"/>
                    </w:rPr>
                    <w:t xml:space="preserve"> </w:t>
                  </w:r>
                  <w:r>
                    <w:rPr>
                      <w:sz w:val="20"/>
                      <w:szCs w:val="20"/>
                      <w:spacing w:val="6"/>
                    </w:rPr>
                    <w:t>的管控，强化企业污染治理设施运行维护</w:t>
                  </w:r>
                  <w:r>
                    <w:rPr>
                      <w:sz w:val="20"/>
                      <w:szCs w:val="20"/>
                      <w:spacing w:val="14"/>
                    </w:rPr>
                    <w:t xml:space="preserve"> </w:t>
                  </w:r>
                  <w:r>
                    <w:rPr>
                      <w:sz w:val="20"/>
                      <w:szCs w:val="20"/>
                      <w:spacing w:val="6"/>
                    </w:rPr>
                    <w:t>管理。全面推进医化、船舶修造等重点行</w:t>
                  </w:r>
                  <w:r>
                    <w:rPr>
                      <w:sz w:val="20"/>
                      <w:szCs w:val="20"/>
                      <w:spacing w:val="14"/>
                    </w:rPr>
                    <w:t xml:space="preserve"> </w:t>
                  </w:r>
                  <w:r>
                    <w:rPr>
                      <w:sz w:val="20"/>
                      <w:szCs w:val="20"/>
                      <w:spacing w:val="6"/>
                    </w:rPr>
                    <w:t>业</w:t>
                  </w:r>
                  <w:r>
                    <w:rPr>
                      <w:sz w:val="20"/>
                      <w:szCs w:val="20"/>
                      <w:spacing w:val="-37"/>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z w:val="20"/>
                      <w:szCs w:val="20"/>
                      <w:spacing w:val="19"/>
                    </w:rPr>
                    <w:t xml:space="preserve"> </w:t>
                  </w:r>
                  <w:r>
                    <w:rPr>
                      <w:sz w:val="20"/>
                      <w:szCs w:val="20"/>
                      <w:spacing w:val="6"/>
                    </w:rPr>
                    <w:t>治理和工业废气清洁排放改造，</w:t>
                  </w:r>
                  <w:r>
                    <w:rPr>
                      <w:sz w:val="20"/>
                      <w:szCs w:val="20"/>
                    </w:rPr>
                    <w:t xml:space="preserve"> </w:t>
                  </w:r>
                  <w:r>
                    <w:rPr>
                      <w:sz w:val="20"/>
                      <w:szCs w:val="20"/>
                      <w:spacing w:val="9"/>
                    </w:rPr>
                    <w:t>强化工业企业无组织排放管控。二氧化</w:t>
                  </w:r>
                  <w:r>
                    <w:rPr>
                      <w:sz w:val="20"/>
                      <w:szCs w:val="20"/>
                      <w:spacing w:val="4"/>
                    </w:rPr>
                    <w:t xml:space="preserve">  </w:t>
                  </w:r>
                  <w:r>
                    <w:rPr>
                      <w:sz w:val="20"/>
                      <w:szCs w:val="20"/>
                      <w:spacing w:val="6"/>
                    </w:rPr>
                    <w:t>硫、氮氧化物、颗粒物、挥发性有机物全</w:t>
                  </w:r>
                  <w:r>
                    <w:rPr>
                      <w:sz w:val="20"/>
                      <w:szCs w:val="20"/>
                      <w:spacing w:val="14"/>
                    </w:rPr>
                    <w:t xml:space="preserve"> </w:t>
                  </w:r>
                  <w:r>
                    <w:rPr>
                      <w:sz w:val="20"/>
                      <w:szCs w:val="20"/>
                      <w:spacing w:val="9"/>
                    </w:rPr>
                    <w:t>面执行国家排放标准大气污染物特别排</w:t>
                  </w:r>
                  <w:r>
                    <w:rPr>
                      <w:sz w:val="20"/>
                      <w:szCs w:val="20"/>
                      <w:spacing w:val="4"/>
                    </w:rPr>
                    <w:t xml:space="preserve">  </w:t>
                  </w:r>
                  <w:r>
                    <w:rPr>
                      <w:sz w:val="20"/>
                      <w:szCs w:val="20"/>
                      <w:spacing w:val="6"/>
                    </w:rPr>
                    <w:t>放限值，深入推进工业燃煤锅炉烟气清洁</w:t>
                  </w:r>
                  <w:r>
                    <w:rPr>
                      <w:sz w:val="20"/>
                      <w:szCs w:val="20"/>
                      <w:spacing w:val="14"/>
                    </w:rPr>
                    <w:t xml:space="preserve"> </w:t>
                  </w:r>
                  <w:r>
                    <w:rPr>
                      <w:sz w:val="20"/>
                      <w:szCs w:val="20"/>
                      <w:spacing w:val="6"/>
                    </w:rPr>
                    <w:t>排放改造。强化椒江热电厂煤电机组清洁</w:t>
                  </w:r>
                  <w:r>
                    <w:rPr>
                      <w:sz w:val="20"/>
                      <w:szCs w:val="20"/>
                      <w:spacing w:val="14"/>
                    </w:rPr>
                    <w:t xml:space="preserve"> </w:t>
                  </w:r>
                  <w:r>
                    <w:rPr>
                      <w:sz w:val="20"/>
                      <w:szCs w:val="20"/>
                      <w:spacing w:val="6"/>
                    </w:rPr>
                    <w:t>排放设施运行监管，对安装在线监测和刷</w:t>
                  </w:r>
                  <w:r>
                    <w:rPr>
                      <w:sz w:val="20"/>
                      <w:szCs w:val="20"/>
                      <w:spacing w:val="14"/>
                    </w:rPr>
                    <w:t xml:space="preserve"> </w:t>
                  </w:r>
                  <w:r>
                    <w:rPr>
                      <w:sz w:val="20"/>
                      <w:szCs w:val="20"/>
                      <w:spacing w:val="6"/>
                    </w:rPr>
                    <w:t>卡排污的锅炉进行实时监控，避免其超标</w:t>
                  </w:r>
                  <w:r>
                    <w:rPr>
                      <w:sz w:val="20"/>
                      <w:szCs w:val="20"/>
                      <w:spacing w:val="14"/>
                    </w:rPr>
                    <w:t xml:space="preserve"> </w:t>
                  </w:r>
                  <w:r>
                    <w:rPr>
                      <w:sz w:val="20"/>
                      <w:szCs w:val="20"/>
                      <w:spacing w:val="6"/>
                    </w:rPr>
                    <w:t>超总量排放。加强土壤和地下水污染防治</w:t>
                  </w:r>
                  <w:r>
                    <w:rPr>
                      <w:sz w:val="20"/>
                      <w:szCs w:val="20"/>
                      <w:spacing w:val="14"/>
                    </w:rPr>
                    <w:t xml:space="preserve"> </w:t>
                  </w:r>
                  <w:r>
                    <w:rPr>
                      <w:sz w:val="20"/>
                      <w:szCs w:val="20"/>
                      <w:spacing w:val="5"/>
                    </w:rPr>
                    <w:t>与修复。</w:t>
                  </w:r>
                </w:p>
              </w:tc>
              <w:tc>
                <w:tcPr>
                  <w:tcW w:w="2350"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51" w:firstLine="428"/>
                    <w:spacing w:before="65" w:line="287" w:lineRule="auto"/>
                    <w:rPr>
                      <w:sz w:val="20"/>
                      <w:szCs w:val="20"/>
                    </w:rPr>
                  </w:pPr>
                  <w:r>
                    <w:rPr>
                      <w:sz w:val="20"/>
                      <w:szCs w:val="20"/>
                      <w:spacing w:val="-1"/>
                    </w:rPr>
                    <w:t>本项目实施后，污染</w:t>
                  </w:r>
                  <w:r>
                    <w:rPr>
                      <w:sz w:val="20"/>
                      <w:szCs w:val="20"/>
                      <w:spacing w:val="2"/>
                    </w:rPr>
                    <w:t xml:space="preserve"> </w:t>
                  </w:r>
                  <w:r>
                    <w:rPr>
                      <w:sz w:val="20"/>
                      <w:szCs w:val="20"/>
                      <w:spacing w:val="22"/>
                    </w:rPr>
                    <w:t>物排放严格落实总量控</w:t>
                  </w:r>
                  <w:r>
                    <w:rPr>
                      <w:sz w:val="20"/>
                      <w:szCs w:val="20"/>
                      <w:spacing w:val="1"/>
                    </w:rPr>
                    <w:t xml:space="preserve"> </w:t>
                  </w:r>
                  <w:r>
                    <w:rPr>
                      <w:sz w:val="20"/>
                      <w:szCs w:val="20"/>
                      <w:spacing w:val="2"/>
                    </w:rPr>
                    <w:t>制制度，一厂区总量控制</w:t>
                  </w:r>
                  <w:r>
                    <w:rPr>
                      <w:sz w:val="20"/>
                      <w:szCs w:val="20"/>
                    </w:rPr>
                    <w:t xml:space="preserve"> </w:t>
                  </w:r>
                  <w:r>
                    <w:rPr>
                      <w:sz w:val="20"/>
                      <w:szCs w:val="20"/>
                      <w:spacing w:val="1"/>
                    </w:rPr>
                    <w:t>指   标   值   为</w:t>
                  </w:r>
                  <w:r>
                    <w:rPr>
                      <w:sz w:val="20"/>
                      <w:szCs w:val="20"/>
                      <w:spacing w:val="8"/>
                    </w:rPr>
                    <w:t xml:space="preserve">   </w:t>
                  </w:r>
                  <w:r>
                    <w:rPr>
                      <w:sz w:val="20"/>
                      <w:szCs w:val="20"/>
                      <w:spacing w:val="1"/>
                    </w:rPr>
                    <w:t>：</w:t>
                  </w:r>
                  <w:r>
                    <w:rPr>
                      <w:sz w:val="20"/>
                      <w:szCs w:val="20"/>
                      <w:spacing w:val="2"/>
                    </w:rPr>
                    <w:t xml:space="preserve"> </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20"/>
                      <w:szCs w:val="20"/>
                      <w:spacing w:val="2"/>
                    </w:rPr>
                    <w:t>0.721t/a</w:t>
                  </w:r>
                  <w:r>
                    <w:rPr>
                      <w:rFonts w:ascii="Times New Roman" w:hAnsi="Times New Roman" w:eastAsia="Times New Roman" w:cs="Times New Roman"/>
                      <w:sz w:val="20"/>
                      <w:szCs w:val="20"/>
                      <w:spacing w:val="23"/>
                      <w:w w:val="101"/>
                    </w:rPr>
                    <w:t xml:space="preserve">  </w:t>
                  </w:r>
                  <w:r>
                    <w:rPr>
                      <w:sz w:val="20"/>
                      <w:szCs w:val="20"/>
                      <w:spacing w:val="2"/>
                    </w:rPr>
                    <w:t>、</w:t>
                  </w:r>
                  <w:r>
                    <w:rPr>
                      <w:sz w:val="20"/>
                      <w:szCs w:val="20"/>
                      <w:spacing w:val="30"/>
                    </w:rPr>
                    <w:t xml:space="preserve"> </w:t>
                  </w:r>
                  <w:r>
                    <w:rPr>
                      <w:sz w:val="20"/>
                      <w:szCs w:val="20"/>
                      <w:spacing w:val="2"/>
                    </w:rPr>
                    <w:t>氨</w:t>
                  </w:r>
                  <w:r>
                    <w:rPr>
                      <w:sz w:val="20"/>
                      <w:szCs w:val="20"/>
                      <w:spacing w:val="20"/>
                    </w:rPr>
                    <w:t xml:space="preserve"> </w:t>
                  </w:r>
                  <w:r>
                    <w:rPr>
                      <w:sz w:val="20"/>
                      <w:szCs w:val="20"/>
                      <w:spacing w:val="2"/>
                    </w:rPr>
                    <w:t>氮</w:t>
                  </w:r>
                  <w:r>
                    <w:rPr>
                      <w:sz w:val="20"/>
                      <w:szCs w:val="20"/>
                    </w:rPr>
                    <w:t xml:space="preserve"> </w:t>
                  </w:r>
                  <w:r>
                    <w:rPr>
                      <w:rFonts w:ascii="Times New Roman" w:hAnsi="Times New Roman" w:eastAsia="Times New Roman" w:cs="Times New Roman"/>
                      <w:sz w:val="20"/>
                      <w:szCs w:val="20"/>
                      <w:spacing w:val="2"/>
                    </w:rPr>
                    <w:t>0.072t/a</w:t>
                  </w:r>
                  <w:r>
                    <w:rPr>
                      <w:rFonts w:ascii="Times New Roman" w:hAnsi="Times New Roman" w:eastAsia="Times New Roman" w:cs="Times New Roman"/>
                      <w:sz w:val="20"/>
                      <w:szCs w:val="20"/>
                      <w:spacing w:val="-20"/>
                    </w:rPr>
                    <w:t xml:space="preserve"> </w:t>
                  </w:r>
                  <w:r>
                    <w:rPr>
                      <w:sz w:val="20"/>
                      <w:szCs w:val="20"/>
                      <w:spacing w:val="2"/>
                    </w:rPr>
                    <w:t>、总氮</w:t>
                  </w:r>
                  <w:r>
                    <w:rPr>
                      <w:sz w:val="20"/>
                      <w:szCs w:val="20"/>
                      <w:spacing w:val="-40"/>
                    </w:rPr>
                    <w:t xml:space="preserve"> </w:t>
                  </w:r>
                  <w:r>
                    <w:rPr>
                      <w:rFonts w:ascii="Times New Roman" w:hAnsi="Times New Roman" w:eastAsia="Times New Roman" w:cs="Times New Roman"/>
                      <w:sz w:val="20"/>
                      <w:szCs w:val="20"/>
                      <w:spacing w:val="2"/>
                    </w:rPr>
                    <w:t>0.216t/a</w:t>
                  </w:r>
                  <w:r>
                    <w:rPr>
                      <w:rFonts w:ascii="Times New Roman" w:hAnsi="Times New Roman" w:eastAsia="Times New Roman" w:cs="Times New Roman"/>
                      <w:sz w:val="20"/>
                      <w:szCs w:val="20"/>
                      <w:spacing w:val="-24"/>
                    </w:rPr>
                    <w:t xml:space="preserve"> </w:t>
                  </w:r>
                  <w:r>
                    <w:rPr>
                      <w:sz w:val="20"/>
                      <w:szCs w:val="20"/>
                      <w:spacing w:val="2"/>
                    </w:rPr>
                    <w:t>、</w:t>
                  </w:r>
                  <w:r>
                    <w:rPr>
                      <w:sz w:val="20"/>
                      <w:szCs w:val="20"/>
                    </w:rPr>
                    <w:t xml:space="preserve"> </w:t>
                  </w:r>
                  <w:r>
                    <w:rPr>
                      <w:sz w:val="20"/>
                      <w:szCs w:val="20"/>
                      <w:spacing w:val="2"/>
                    </w:rPr>
                    <w:t>烟</w:t>
                  </w:r>
                  <w:r>
                    <w:rPr>
                      <w:sz w:val="20"/>
                      <w:szCs w:val="20"/>
                      <w:spacing w:val="77"/>
                    </w:rPr>
                    <w:t xml:space="preserve"> </w:t>
                  </w:r>
                  <w:r>
                    <w:rPr>
                      <w:sz w:val="20"/>
                      <w:szCs w:val="20"/>
                      <w:spacing w:val="2"/>
                    </w:rPr>
                    <w:t>粉</w:t>
                  </w:r>
                  <w:r>
                    <w:rPr>
                      <w:sz w:val="20"/>
                      <w:szCs w:val="20"/>
                      <w:spacing w:val="74"/>
                    </w:rPr>
                    <w:t xml:space="preserve"> </w:t>
                  </w:r>
                  <w:r>
                    <w:rPr>
                      <w:sz w:val="20"/>
                      <w:szCs w:val="20"/>
                      <w:spacing w:val="2"/>
                    </w:rPr>
                    <w:t>尘</w:t>
                  </w:r>
                  <w:r>
                    <w:rPr>
                      <w:sz w:val="20"/>
                      <w:szCs w:val="20"/>
                      <w:spacing w:val="10"/>
                    </w:rPr>
                    <w:t xml:space="preserve">  </w:t>
                  </w:r>
                  <w:r>
                    <w:rPr>
                      <w:rFonts w:ascii="Times New Roman" w:hAnsi="Times New Roman" w:eastAsia="Times New Roman" w:cs="Times New Roman"/>
                      <w:sz w:val="20"/>
                      <w:szCs w:val="20"/>
                      <w:spacing w:val="2"/>
                    </w:rPr>
                    <w:t>2.597t/a</w:t>
                  </w:r>
                  <w:r>
                    <w:rPr>
                      <w:rFonts w:ascii="Times New Roman" w:hAnsi="Times New Roman" w:eastAsia="Times New Roman" w:cs="Times New Roman"/>
                      <w:sz w:val="20"/>
                      <w:szCs w:val="20"/>
                      <w:spacing w:val="14"/>
                    </w:rPr>
                    <w:t xml:space="preserve">   </w:t>
                  </w:r>
                  <w:r>
                    <w:rPr>
                      <w:sz w:val="20"/>
                      <w:szCs w:val="20"/>
                      <w:spacing w:val="2"/>
                    </w:rPr>
                    <w:t>、</w:t>
                  </w:r>
                  <w:r>
                    <w:rPr>
                      <w:sz w:val="20"/>
                      <w:szCs w:val="20"/>
                    </w:rPr>
                    <w:t xml:space="preserve"> </w:t>
                  </w:r>
                  <w:r>
                    <w:rPr>
                      <w:rFonts w:ascii="Times New Roman" w:hAnsi="Times New Roman" w:eastAsia="Times New Roman" w:cs="Times New Roman"/>
                      <w:sz w:val="20"/>
                      <w:szCs w:val="20"/>
                      <w:spacing w:val="-1"/>
                    </w:rPr>
                    <w:t>NOx0.938t/a</w:t>
                  </w:r>
                  <w:r>
                    <w:rPr>
                      <w:sz w:val="20"/>
                      <w:szCs w:val="20"/>
                      <w:spacing w:val="-1"/>
                    </w:rPr>
                    <w:t>、</w:t>
                  </w:r>
                  <w:r>
                    <w:rPr>
                      <w:rFonts w:ascii="Times New Roman" w:hAnsi="Times New Roman" w:eastAsia="Times New Roman" w:cs="Times New Roman"/>
                      <w:sz w:val="20"/>
                      <w:szCs w:val="20"/>
                      <w:spacing w:val="-1"/>
                    </w:rPr>
                    <w:t>SO</w:t>
                  </w:r>
                  <w:r>
                    <w:rPr>
                      <w:rFonts w:ascii="Times New Roman" w:hAnsi="Times New Roman" w:eastAsia="Times New Roman" w:cs="Times New Roman"/>
                      <w:sz w:val="13"/>
                      <w:szCs w:val="13"/>
                      <w:spacing w:val="-1"/>
                      <w:position w:val="-1"/>
                    </w:rPr>
                    <w:t>2</w:t>
                  </w:r>
                  <w:r>
                    <w:rPr>
                      <w:rFonts w:ascii="Times New Roman" w:hAnsi="Times New Roman" w:eastAsia="Times New Roman" w:cs="Times New Roman"/>
                      <w:sz w:val="20"/>
                      <w:szCs w:val="20"/>
                      <w:spacing w:val="-1"/>
                    </w:rPr>
                    <w:t>0.02t/a</w:t>
                  </w:r>
                  <w:r>
                    <w:rPr>
                      <w:sz w:val="20"/>
                      <w:szCs w:val="20"/>
                      <w:spacing w:val="-1"/>
                    </w:rPr>
                    <w:t>、</w:t>
                  </w:r>
                  <w:r>
                    <w:rPr>
                      <w:sz w:val="20"/>
                      <w:szCs w:val="20"/>
                      <w:spacing w:val="5"/>
                    </w:rPr>
                    <w:t xml:space="preserve"> </w:t>
                  </w:r>
                  <w:r>
                    <w:rPr>
                      <w:rFonts w:ascii="Times New Roman" w:hAnsi="Times New Roman" w:eastAsia="Times New Roman" w:cs="Times New Roman"/>
                      <w:sz w:val="20"/>
                      <w:szCs w:val="20"/>
                    </w:rPr>
                    <w:t>VOCs</w:t>
                  </w:r>
                  <w:r>
                    <w:rPr>
                      <w:rFonts w:ascii="Times New Roman" w:hAnsi="Times New Roman" w:eastAsia="Times New Roman" w:cs="Times New Roman"/>
                      <w:sz w:val="20"/>
                      <w:szCs w:val="20"/>
                      <w:spacing w:val="4"/>
                    </w:rPr>
                    <w:t>3.09t/a </w:t>
                  </w:r>
                  <w:r>
                    <w:rPr>
                      <w:sz w:val="20"/>
                      <w:szCs w:val="20"/>
                      <w:spacing w:val="4"/>
                    </w:rPr>
                    <w:t>。本项</w:t>
                  </w:r>
                  <w:r>
                    <w:rPr>
                      <w:sz w:val="20"/>
                      <w:szCs w:val="20"/>
                      <w:spacing w:val="-31"/>
                    </w:rPr>
                    <w:t xml:space="preserve"> </w:t>
                  </w:r>
                  <w:r>
                    <w:rPr>
                      <w:sz w:val="20"/>
                      <w:szCs w:val="20"/>
                      <w:spacing w:val="4"/>
                    </w:rPr>
                    <w:t>目厂</w:t>
                  </w:r>
                  <w:r>
                    <w:rPr>
                      <w:sz w:val="20"/>
                      <w:szCs w:val="20"/>
                    </w:rPr>
                    <w:t xml:space="preserve"> </w:t>
                  </w:r>
                  <w:r>
                    <w:rPr>
                      <w:sz w:val="20"/>
                      <w:szCs w:val="20"/>
                      <w:spacing w:val="2"/>
                    </w:rPr>
                    <w:t>区实现雨污分流，项目工</w:t>
                  </w:r>
                  <w:r>
                    <w:rPr>
                      <w:sz w:val="20"/>
                      <w:szCs w:val="20"/>
                    </w:rPr>
                    <w:t xml:space="preserve"> </w:t>
                  </w:r>
                  <w:r>
                    <w:rPr>
                      <w:sz w:val="20"/>
                      <w:szCs w:val="20"/>
                      <w:spacing w:val="22"/>
                    </w:rPr>
                    <w:t>艺废水经厂区内废水处</w:t>
                  </w:r>
                  <w:r>
                    <w:rPr>
                      <w:sz w:val="20"/>
                      <w:szCs w:val="20"/>
                      <w:spacing w:val="1"/>
                    </w:rPr>
                    <w:t xml:space="preserve"> </w:t>
                  </w:r>
                  <w:r>
                    <w:rPr>
                      <w:sz w:val="20"/>
                      <w:szCs w:val="20"/>
                      <w:spacing w:val="22"/>
                    </w:rPr>
                    <w:t>理设施处理后与经化粪</w:t>
                  </w:r>
                  <w:r>
                    <w:rPr>
                      <w:sz w:val="20"/>
                      <w:szCs w:val="20"/>
                      <w:spacing w:val="1"/>
                    </w:rPr>
                    <w:t xml:space="preserve"> </w:t>
                  </w:r>
                  <w:r>
                    <w:rPr>
                      <w:sz w:val="20"/>
                      <w:szCs w:val="20"/>
                      <w:spacing w:val="22"/>
                    </w:rPr>
                    <w:t>池预处理的生活污水一</w:t>
                  </w:r>
                  <w:r>
                    <w:rPr>
                      <w:sz w:val="20"/>
                      <w:szCs w:val="20"/>
                      <w:spacing w:val="1"/>
                    </w:rPr>
                    <w:t xml:space="preserve"> </w:t>
                  </w:r>
                  <w:r>
                    <w:rPr>
                      <w:sz w:val="20"/>
                      <w:szCs w:val="20"/>
                      <w:spacing w:val="22"/>
                    </w:rPr>
                    <w:t>起纳管进入台州市水处</w:t>
                  </w:r>
                  <w:r>
                    <w:rPr>
                      <w:sz w:val="20"/>
                      <w:szCs w:val="20"/>
                      <w:spacing w:val="1"/>
                    </w:rPr>
                    <w:t xml:space="preserve"> </w:t>
                  </w:r>
                  <w:r>
                    <w:rPr>
                      <w:sz w:val="20"/>
                      <w:szCs w:val="20"/>
                      <w:spacing w:val="22"/>
                    </w:rPr>
                    <w:t>理发展有限公司处理达</w:t>
                  </w:r>
                  <w:r>
                    <w:rPr>
                      <w:sz w:val="20"/>
                      <w:szCs w:val="20"/>
                      <w:spacing w:val="1"/>
                    </w:rPr>
                    <w:t xml:space="preserve"> </w:t>
                  </w:r>
                  <w:r>
                    <w:rPr>
                      <w:sz w:val="20"/>
                      <w:szCs w:val="20"/>
                      <w:spacing w:val="2"/>
                    </w:rPr>
                    <w:t>标后排放，各废气经收集</w:t>
                  </w:r>
                  <w:r>
                    <w:rPr>
                      <w:sz w:val="20"/>
                      <w:szCs w:val="20"/>
                    </w:rPr>
                    <w:t xml:space="preserve"> </w:t>
                  </w:r>
                  <w:r>
                    <w:rPr>
                      <w:sz w:val="20"/>
                      <w:szCs w:val="20"/>
                      <w:spacing w:val="2"/>
                    </w:rPr>
                    <w:t>后达标排放。本项目进行</w:t>
                  </w:r>
                  <w:r>
                    <w:rPr>
                      <w:sz w:val="20"/>
                      <w:szCs w:val="20"/>
                    </w:rPr>
                    <w:t xml:space="preserve"> </w:t>
                  </w:r>
                  <w:r>
                    <w:rPr>
                      <w:sz w:val="20"/>
                      <w:szCs w:val="20"/>
                      <w:spacing w:val="2"/>
                    </w:rPr>
                    <w:t>分区防渗，加强对土壤和</w:t>
                  </w:r>
                  <w:r>
                    <w:rPr>
                      <w:sz w:val="20"/>
                      <w:szCs w:val="20"/>
                    </w:rPr>
                    <w:t xml:space="preserve"> </w:t>
                  </w:r>
                  <w:r>
                    <w:rPr>
                      <w:sz w:val="20"/>
                      <w:szCs w:val="20"/>
                      <w:spacing w:val="7"/>
                    </w:rPr>
                    <w:t>地下水的污染防治。</w:t>
                  </w:r>
                </w:p>
              </w:tc>
              <w:tc>
                <w:tcPr>
                  <w:tcW w:w="611"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209"/>
                    <w:spacing w:before="65" w:line="231" w:lineRule="auto"/>
                    <w:rPr>
                      <w:sz w:val="20"/>
                      <w:szCs w:val="20"/>
                    </w:rPr>
                  </w:pPr>
                  <w:r>
                    <w:rPr>
                      <w:sz w:val="20"/>
                      <w:szCs w:val="20"/>
                    </w:rPr>
                    <w:t>是</w:t>
                  </w:r>
                </w:p>
              </w:tc>
            </w:tr>
            <w:tr>
              <w:trPr>
                <w:trHeight w:val="4996" w:hRule="atLeast"/>
              </w:trPr>
              <w:tc>
                <w:tcPr>
                  <w:tcW w:w="356" w:type="dxa"/>
                  <w:vAlign w:val="top"/>
                  <w:textDirection w:val="tbRlV"/>
                </w:tcPr>
                <w:p>
                  <w:pPr>
                    <w:pStyle w:val="TableText"/>
                    <w:ind w:left="1615"/>
                    <w:spacing w:before="71" w:line="217" w:lineRule="auto"/>
                    <w:rPr>
                      <w:sz w:val="20"/>
                      <w:szCs w:val="20"/>
                    </w:rPr>
                  </w:pPr>
                  <w:r>
                    <w:rPr>
                      <w:sz w:val="20"/>
                      <w:szCs w:val="20"/>
                      <w:spacing w:val="6"/>
                    </w:rPr>
                    <w:t>环 境 风 险 防 控</w:t>
                  </w:r>
                </w:p>
              </w:tc>
              <w:tc>
                <w:tcPr>
                  <w:tcW w:w="3843" w:type="dxa"/>
                  <w:vAlign w:val="top"/>
                </w:tcPr>
                <w:p>
                  <w:pPr>
                    <w:pStyle w:val="TableText"/>
                    <w:ind w:left="59" w:right="42" w:firstLine="425"/>
                    <w:spacing w:before="63" w:line="284" w:lineRule="auto"/>
                    <w:rPr>
                      <w:sz w:val="20"/>
                      <w:szCs w:val="20"/>
                    </w:rPr>
                  </w:pPr>
                  <w:r>
                    <w:rPr>
                      <w:sz w:val="20"/>
                      <w:szCs w:val="20"/>
                      <w:spacing w:val="6"/>
                    </w:rPr>
                    <w:t>定期评估沿江河湖库工业企业、工业</w:t>
                  </w:r>
                  <w:r>
                    <w:rPr>
                      <w:sz w:val="20"/>
                      <w:szCs w:val="20"/>
                    </w:rPr>
                    <w:t xml:space="preserve"> </w:t>
                  </w:r>
                  <w:r>
                    <w:rPr>
                      <w:sz w:val="20"/>
                      <w:szCs w:val="20"/>
                      <w:spacing w:val="7"/>
                    </w:rPr>
                    <w:t>集聚区环境和健康风险，落实防控措施。</w:t>
                  </w:r>
                  <w:r>
                    <w:rPr>
                      <w:sz w:val="20"/>
                      <w:szCs w:val="20"/>
                      <w:spacing w:val="8"/>
                    </w:rPr>
                    <w:t xml:space="preserve"> </w:t>
                  </w:r>
                  <w:r>
                    <w:rPr>
                      <w:sz w:val="20"/>
                      <w:szCs w:val="20"/>
                      <w:spacing w:val="9"/>
                    </w:rPr>
                    <w:t>相关企业按规定编制环境突发事件应急</w:t>
                  </w:r>
                  <w:r>
                    <w:rPr>
                      <w:sz w:val="20"/>
                      <w:szCs w:val="20"/>
                      <w:spacing w:val="3"/>
                    </w:rPr>
                    <w:t xml:space="preserve">  </w:t>
                  </w:r>
                  <w:r>
                    <w:rPr>
                      <w:sz w:val="20"/>
                      <w:szCs w:val="20"/>
                      <w:spacing w:val="6"/>
                    </w:rPr>
                    <w:t>预案，重点加强事故废水应急池建设，以</w:t>
                  </w:r>
                  <w:r>
                    <w:rPr>
                      <w:sz w:val="20"/>
                      <w:szCs w:val="20"/>
                      <w:spacing w:val="13"/>
                    </w:rPr>
                    <w:t xml:space="preserve"> </w:t>
                  </w:r>
                  <w:r>
                    <w:rPr>
                      <w:sz w:val="20"/>
                      <w:szCs w:val="20"/>
                      <w:spacing w:val="6"/>
                    </w:rPr>
                    <w:t>及应急物资的储备和应急演练。强化工业</w:t>
                  </w:r>
                  <w:r>
                    <w:rPr>
                      <w:sz w:val="20"/>
                      <w:szCs w:val="20"/>
                      <w:spacing w:val="13"/>
                    </w:rPr>
                    <w:t xml:space="preserve"> </w:t>
                  </w:r>
                  <w:r>
                    <w:rPr>
                      <w:sz w:val="20"/>
                      <w:szCs w:val="20"/>
                      <w:spacing w:val="9"/>
                    </w:rPr>
                    <w:t>集聚区企业环境风险防范设施设备建设</w:t>
                  </w:r>
                  <w:r>
                    <w:rPr>
                      <w:sz w:val="20"/>
                      <w:szCs w:val="20"/>
                      <w:spacing w:val="3"/>
                    </w:rPr>
                    <w:t xml:space="preserve">  </w:t>
                  </w:r>
                  <w:r>
                    <w:rPr>
                      <w:sz w:val="20"/>
                      <w:szCs w:val="20"/>
                      <w:spacing w:val="9"/>
                    </w:rPr>
                    <w:t>和正常运行监管，落实产业园区应急预</w:t>
                  </w:r>
                  <w:r>
                    <w:rPr>
                      <w:sz w:val="20"/>
                      <w:szCs w:val="20"/>
                      <w:spacing w:val="3"/>
                    </w:rPr>
                    <w:t xml:space="preserve">  </w:t>
                  </w:r>
                  <w:r>
                    <w:rPr>
                      <w:sz w:val="20"/>
                      <w:szCs w:val="20"/>
                      <w:spacing w:val="6"/>
                    </w:rPr>
                    <w:t>案，加强风险防控体系建设，建立常态化</w:t>
                  </w:r>
                  <w:r>
                    <w:rPr>
                      <w:sz w:val="20"/>
                      <w:szCs w:val="20"/>
                      <w:spacing w:val="13"/>
                    </w:rPr>
                    <w:t xml:space="preserve"> </w:t>
                  </w:r>
                  <w:r>
                    <w:rPr>
                      <w:sz w:val="20"/>
                      <w:szCs w:val="20"/>
                      <w:spacing w:val="6"/>
                    </w:rPr>
                    <w:t>的企业隐患排查整治监管机制。定期评估</w:t>
                  </w:r>
                  <w:r>
                    <w:rPr>
                      <w:sz w:val="20"/>
                      <w:szCs w:val="20"/>
                      <w:spacing w:val="13"/>
                    </w:rPr>
                    <w:t xml:space="preserve"> </w:t>
                  </w:r>
                  <w:r>
                    <w:rPr>
                      <w:sz w:val="20"/>
                      <w:szCs w:val="20"/>
                      <w:spacing w:val="6"/>
                    </w:rPr>
                    <w:t>高排放区大气环境和健康风险，落实防控</w:t>
                  </w:r>
                  <w:r>
                    <w:rPr>
                      <w:sz w:val="20"/>
                      <w:szCs w:val="20"/>
                      <w:spacing w:val="13"/>
                    </w:rPr>
                    <w:t xml:space="preserve"> </w:t>
                  </w:r>
                  <w:r>
                    <w:rPr>
                      <w:sz w:val="20"/>
                      <w:szCs w:val="20"/>
                      <w:spacing w:val="9"/>
                    </w:rPr>
                    <w:t>措施。加强土壤和地下水污染防治与修</w:t>
                  </w:r>
                  <w:r>
                    <w:rPr>
                      <w:sz w:val="20"/>
                      <w:szCs w:val="20"/>
                      <w:spacing w:val="3"/>
                    </w:rPr>
                    <w:t xml:space="preserve">  </w:t>
                  </w:r>
                  <w:r>
                    <w:rPr>
                      <w:sz w:val="20"/>
                      <w:szCs w:val="20"/>
                      <w:spacing w:val="6"/>
                    </w:rPr>
                    <w:t>复。建立土壤污染隐患排查和定期监测制</w:t>
                  </w:r>
                  <w:r>
                    <w:rPr>
                      <w:sz w:val="20"/>
                      <w:szCs w:val="20"/>
                      <w:spacing w:val="13"/>
                    </w:rPr>
                    <w:t xml:space="preserve"> </w:t>
                  </w:r>
                  <w:r>
                    <w:rPr>
                      <w:sz w:val="20"/>
                      <w:szCs w:val="20"/>
                      <w:spacing w:val="6"/>
                    </w:rPr>
                    <w:t>度，开展园区及周边土壤和地下水环境风</w:t>
                  </w:r>
                  <w:r>
                    <w:rPr>
                      <w:sz w:val="20"/>
                      <w:szCs w:val="20"/>
                      <w:spacing w:val="13"/>
                    </w:rPr>
                    <w:t xml:space="preserve"> </w:t>
                  </w:r>
                  <w:r>
                    <w:rPr>
                      <w:sz w:val="20"/>
                      <w:szCs w:val="20"/>
                      <w:spacing w:val="1"/>
                    </w:rPr>
                    <w:t>险点位布设，根据园区产业特点，制定</w:t>
                  </w:r>
                  <w:r>
                    <w:rPr>
                      <w:rFonts w:ascii="Times New Roman" w:hAnsi="Times New Roman" w:eastAsia="Times New Roman" w:cs="Times New Roman"/>
                      <w:sz w:val="20"/>
                      <w:szCs w:val="20"/>
                      <w:spacing w:val="1"/>
                    </w:rPr>
                    <w:t>“</w:t>
                  </w:r>
                  <w:r>
                    <w:rPr>
                      <w:sz w:val="20"/>
                      <w:szCs w:val="20"/>
                      <w:spacing w:val="1"/>
                    </w:rPr>
                    <w:t>常</w:t>
                  </w:r>
                  <w:r>
                    <w:rPr>
                      <w:sz w:val="20"/>
                      <w:szCs w:val="20"/>
                      <w:spacing w:val="13"/>
                    </w:rPr>
                    <w:t xml:space="preserve"> </w:t>
                  </w:r>
                  <w:r>
                    <w:rPr>
                      <w:sz w:val="20"/>
                      <w:szCs w:val="20"/>
                      <w:spacing w:val="6"/>
                    </w:rPr>
                    <w:t>规</w:t>
                  </w:r>
                  <w:r>
                    <w:rPr>
                      <w:rFonts w:ascii="Times New Roman" w:hAnsi="Times New Roman" w:eastAsia="Times New Roman" w:cs="Times New Roman"/>
                      <w:sz w:val="20"/>
                      <w:szCs w:val="20"/>
                      <w:spacing w:val="6"/>
                    </w:rPr>
                    <w:t>+</w:t>
                  </w:r>
                  <w:r>
                    <w:rPr>
                      <w:sz w:val="20"/>
                      <w:szCs w:val="20"/>
                      <w:spacing w:val="6"/>
                    </w:rPr>
                    <w:t>特征</w:t>
                  </w:r>
                  <w:r>
                    <w:rPr>
                      <w:rFonts w:ascii="Times New Roman" w:hAnsi="Times New Roman" w:eastAsia="Times New Roman" w:cs="Times New Roman"/>
                      <w:sz w:val="20"/>
                      <w:szCs w:val="20"/>
                      <w:spacing w:val="6"/>
                    </w:rPr>
                    <w:t>”</w:t>
                  </w:r>
                  <w:r>
                    <w:rPr>
                      <w:sz w:val="20"/>
                      <w:szCs w:val="20"/>
                      <w:spacing w:val="6"/>
                    </w:rPr>
                    <w:t>污染物监测指标体系，定期组织</w:t>
                  </w:r>
                  <w:r>
                    <w:rPr>
                      <w:sz w:val="20"/>
                      <w:szCs w:val="20"/>
                      <w:spacing w:val="5"/>
                    </w:rPr>
                    <w:t xml:space="preserve"> </w:t>
                  </w:r>
                  <w:r>
                    <w:rPr>
                      <w:sz w:val="20"/>
                      <w:szCs w:val="20"/>
                      <w:spacing w:val="7"/>
                    </w:rPr>
                    <w:t>园区及周边土壤和地下水环境风险监测。</w:t>
                  </w:r>
                </w:p>
              </w:tc>
              <w:tc>
                <w:tcPr>
                  <w:tcW w:w="2350" w:type="dxa"/>
                  <w:vAlign w:val="top"/>
                </w:tcPr>
                <w:p>
                  <w:pPr>
                    <w:spacing w:line="302" w:lineRule="auto"/>
                    <w:rPr>
                      <w:rFonts w:ascii="Arial"/>
                      <w:sz w:val="21"/>
                    </w:rPr>
                  </w:pPr>
                  <w:r/>
                </w:p>
                <w:p>
                  <w:pPr>
                    <w:spacing w:line="303" w:lineRule="auto"/>
                    <w:rPr>
                      <w:rFonts w:ascii="Arial"/>
                      <w:sz w:val="21"/>
                    </w:rPr>
                  </w:pPr>
                  <w:r/>
                </w:p>
                <w:p>
                  <w:pPr>
                    <w:pStyle w:val="TableText"/>
                    <w:ind w:left="61" w:firstLine="421"/>
                    <w:spacing w:before="65" w:line="286" w:lineRule="auto"/>
                    <w:jc w:val="both"/>
                    <w:rPr>
                      <w:sz w:val="20"/>
                      <w:szCs w:val="20"/>
                    </w:rPr>
                  </w:pPr>
                  <w:r>
                    <w:rPr>
                      <w:sz w:val="20"/>
                      <w:szCs w:val="20"/>
                      <w:spacing w:val="23"/>
                    </w:rPr>
                    <w:t>企业在生产过程中</w:t>
                  </w:r>
                  <w:r>
                    <w:rPr>
                      <w:sz w:val="20"/>
                      <w:szCs w:val="20"/>
                      <w:spacing w:val="6"/>
                    </w:rPr>
                    <w:t xml:space="preserve"> </w:t>
                  </w:r>
                  <w:r>
                    <w:rPr>
                      <w:sz w:val="20"/>
                      <w:szCs w:val="20"/>
                      <w:spacing w:val="21"/>
                    </w:rPr>
                    <w:t>必须做好物料的贮存运</w:t>
                  </w:r>
                  <w:r>
                    <w:rPr>
                      <w:sz w:val="20"/>
                      <w:szCs w:val="20"/>
                      <w:spacing w:val="1"/>
                    </w:rPr>
                    <w:t xml:space="preserve"> </w:t>
                  </w:r>
                  <w:r>
                    <w:rPr>
                      <w:sz w:val="20"/>
                      <w:szCs w:val="20"/>
                      <w:spacing w:val="1"/>
                    </w:rPr>
                    <w:t>输工作，严格做好安全生</w:t>
                  </w:r>
                  <w:r>
                    <w:rPr>
                      <w:sz w:val="20"/>
                      <w:szCs w:val="20"/>
                    </w:rPr>
                    <w:t xml:space="preserve"> </w:t>
                  </w:r>
                  <w:r>
                    <w:rPr>
                      <w:sz w:val="20"/>
                      <w:szCs w:val="20"/>
                      <w:spacing w:val="17"/>
                    </w:rPr>
                    <w:t>产工作</w:t>
                  </w:r>
                  <w:r>
                    <w:rPr>
                      <w:sz w:val="20"/>
                      <w:szCs w:val="20"/>
                      <w:spacing w:val="-59"/>
                    </w:rPr>
                    <w:t xml:space="preserve"> </w:t>
                  </w:r>
                  <w:r>
                    <w:rPr>
                      <w:sz w:val="20"/>
                      <w:szCs w:val="20"/>
                      <w:spacing w:val="17"/>
                    </w:rPr>
                    <w:t>，做好危废的贮</w:t>
                  </w:r>
                  <w:r>
                    <w:rPr>
                      <w:sz w:val="20"/>
                      <w:szCs w:val="20"/>
                    </w:rPr>
                    <w:t xml:space="preserve"> </w:t>
                  </w:r>
                  <w:r>
                    <w:rPr>
                      <w:sz w:val="20"/>
                      <w:szCs w:val="20"/>
                      <w:spacing w:val="-10"/>
                    </w:rPr>
                    <w:t>存，定期检查，做好废气、</w:t>
                  </w:r>
                  <w:r>
                    <w:rPr>
                      <w:sz w:val="20"/>
                      <w:szCs w:val="20"/>
                      <w:spacing w:val="2"/>
                    </w:rPr>
                    <w:t xml:space="preserve"> </w:t>
                  </w:r>
                  <w:r>
                    <w:rPr>
                      <w:sz w:val="20"/>
                      <w:szCs w:val="20"/>
                      <w:spacing w:val="1"/>
                    </w:rPr>
                    <w:t>废水处理设施的维护。同 </w:t>
                  </w:r>
                  <w:r>
                    <w:rPr>
                      <w:sz w:val="20"/>
                      <w:szCs w:val="20"/>
                      <w:spacing w:val="1"/>
                    </w:rPr>
                    <w:t>时做好应急措施，配备应 </w:t>
                  </w:r>
                  <w:r>
                    <w:rPr>
                      <w:sz w:val="20"/>
                      <w:szCs w:val="20"/>
                      <w:spacing w:val="1"/>
                    </w:rPr>
                    <w:t>急物资，使事故发生时能</w:t>
                  </w:r>
                  <w:r>
                    <w:rPr>
                      <w:sz w:val="20"/>
                      <w:szCs w:val="20"/>
                    </w:rPr>
                    <w:t xml:space="preserve"> </w:t>
                  </w:r>
                  <w:r>
                    <w:rPr>
                      <w:sz w:val="20"/>
                      <w:szCs w:val="20"/>
                      <w:spacing w:val="1"/>
                    </w:rPr>
                    <w:t>及时有效地得到控制，缩 </w:t>
                  </w:r>
                  <w:r>
                    <w:rPr>
                      <w:sz w:val="20"/>
                      <w:szCs w:val="20"/>
                      <w:spacing w:val="7"/>
                    </w:rPr>
                    <w:t>短事故发生的持续时间，</w:t>
                  </w:r>
                  <w:r>
                    <w:rPr>
                      <w:sz w:val="20"/>
                      <w:szCs w:val="20"/>
                      <w:spacing w:val="5"/>
                    </w:rPr>
                    <w:t xml:space="preserve"> </w:t>
                  </w:r>
                  <w:r>
                    <w:rPr>
                      <w:sz w:val="20"/>
                      <w:szCs w:val="20"/>
                      <w:spacing w:val="21"/>
                    </w:rPr>
                    <w:t>从而降低对周围环境的</w:t>
                  </w:r>
                  <w:r>
                    <w:rPr>
                      <w:sz w:val="20"/>
                      <w:szCs w:val="20"/>
                      <w:spacing w:val="1"/>
                    </w:rPr>
                    <w:t xml:space="preserve"> </w:t>
                  </w:r>
                  <w:r>
                    <w:rPr>
                      <w:sz w:val="20"/>
                      <w:szCs w:val="20"/>
                      <w:spacing w:val="2"/>
                    </w:rPr>
                    <w:t>影响。</w:t>
                  </w:r>
                </w:p>
              </w:tc>
              <w:tc>
                <w:tcPr>
                  <w:tcW w:w="611"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209"/>
                    <w:spacing w:before="65" w:line="231" w:lineRule="auto"/>
                    <w:rPr>
                      <w:sz w:val="20"/>
                      <w:szCs w:val="20"/>
                    </w:rPr>
                  </w:pPr>
                  <w:r>
                    <w:rPr>
                      <w:sz w:val="20"/>
                      <w:szCs w:val="20"/>
                    </w:rPr>
                    <w:t>是</w:t>
                  </w:r>
                </w:p>
              </w:tc>
            </w:tr>
          </w:tbl>
          <w:p>
            <w:pPr>
              <w:rPr>
                <w:rFonts w:ascii="Arial"/>
                <w:sz w:val="21"/>
              </w:rPr>
            </w:pPr>
            <w:r/>
          </w:p>
        </w:tc>
      </w:tr>
    </w:tbl>
    <w:p>
      <w:pPr>
        <w:pStyle w:val="BodyText"/>
        <w:spacing w:line="143" w:lineRule="exact"/>
        <w:rPr>
          <w:sz w:val="12"/>
        </w:rPr>
      </w:pPr>
      <w:r/>
    </w:p>
    <w:p>
      <w:pPr>
        <w:spacing w:line="143" w:lineRule="exact"/>
        <w:sectPr>
          <w:footerReference w:type="default" r:id="rId7"/>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56"/>
              <w:gridCol w:w="3843"/>
              <w:gridCol w:w="2350"/>
              <w:gridCol w:w="611"/>
            </w:tblGrid>
            <w:tr>
              <w:trPr>
                <w:trHeight w:val="2505" w:hRule="atLeast"/>
              </w:trPr>
              <w:tc>
                <w:tcPr>
                  <w:tcW w:w="356" w:type="dxa"/>
                  <w:vAlign w:val="top"/>
                  <w:textDirection w:val="tbRlV"/>
                  <w:tcBorders>
                    <w:top w:val="nil"/>
                  </w:tcBorders>
                </w:tcPr>
                <w:p>
                  <w:pPr>
                    <w:pStyle w:val="TableText"/>
                    <w:ind w:left="60"/>
                    <w:spacing w:before="72" w:line="216" w:lineRule="auto"/>
                    <w:rPr>
                      <w:sz w:val="20"/>
                      <w:szCs w:val="20"/>
                    </w:rPr>
                  </w:pPr>
                  <w:r>
                    <w:rPr>
                      <w:sz w:val="20"/>
                      <w:szCs w:val="20"/>
                      <w:spacing w:val="5"/>
                    </w:rPr>
                    <w:t>资 源 开 发 效 率 要 求</w:t>
                  </w:r>
                </w:p>
              </w:tc>
              <w:tc>
                <w:tcPr>
                  <w:tcW w:w="3843" w:type="dxa"/>
                  <w:vAlign w:val="top"/>
                  <w:tcBorders>
                    <w:top w:val="nil"/>
                  </w:tcBorders>
                </w:tcPr>
                <w:p>
                  <w:pPr>
                    <w:spacing w:line="457" w:lineRule="auto"/>
                    <w:rPr>
                      <w:rFonts w:ascii="Arial"/>
                      <w:sz w:val="21"/>
                    </w:rPr>
                  </w:pPr>
                  <w:r/>
                </w:p>
                <w:p>
                  <w:pPr>
                    <w:pStyle w:val="TableText"/>
                    <w:ind w:left="61" w:right="55" w:firstLine="419"/>
                    <w:spacing w:before="65" w:line="282" w:lineRule="auto"/>
                    <w:rPr>
                      <w:sz w:val="20"/>
                      <w:szCs w:val="20"/>
                    </w:rPr>
                  </w:pPr>
                  <w:r>
                    <w:rPr>
                      <w:sz w:val="20"/>
                      <w:szCs w:val="20"/>
                      <w:spacing w:val="6"/>
                    </w:rPr>
                    <w:t>推进重点行业企业清洁生产改造，大</w:t>
                  </w:r>
                  <w:r>
                    <w:rPr>
                      <w:sz w:val="20"/>
                      <w:szCs w:val="20"/>
                      <w:spacing w:val="4"/>
                    </w:rPr>
                    <w:t xml:space="preserve"> </w:t>
                  </w:r>
                  <w:r>
                    <w:rPr>
                      <w:sz w:val="20"/>
                      <w:szCs w:val="20"/>
                      <w:spacing w:val="6"/>
                    </w:rPr>
                    <w:t>力推进工业水循环利用，减少工业新鲜水</w:t>
                  </w:r>
                  <w:r>
                    <w:rPr>
                      <w:sz w:val="20"/>
                      <w:szCs w:val="20"/>
                      <w:spacing w:val="11"/>
                    </w:rPr>
                    <w:t xml:space="preserve"> </w:t>
                  </w:r>
                  <w:r>
                    <w:rPr>
                      <w:sz w:val="20"/>
                      <w:szCs w:val="20"/>
                      <w:spacing w:val="6"/>
                    </w:rPr>
                    <w:t>用量，提高企业中水回用率。落实最严格</w:t>
                  </w:r>
                  <w:r>
                    <w:rPr>
                      <w:sz w:val="20"/>
                      <w:szCs w:val="20"/>
                      <w:spacing w:val="11"/>
                    </w:rPr>
                    <w:t xml:space="preserve"> </w:t>
                  </w:r>
                  <w:r>
                    <w:rPr>
                      <w:sz w:val="20"/>
                      <w:szCs w:val="20"/>
                      <w:spacing w:val="9"/>
                    </w:rPr>
                    <w:t>水资源管理制度落实煤炭消费减量替代</w:t>
                  </w:r>
                  <w:r>
                    <w:rPr>
                      <w:sz w:val="20"/>
                      <w:szCs w:val="20"/>
                      <w:spacing w:val="2"/>
                    </w:rPr>
                    <w:t xml:space="preserve">  </w:t>
                  </w:r>
                  <w:r>
                    <w:rPr>
                      <w:sz w:val="20"/>
                      <w:szCs w:val="20"/>
                      <w:spacing w:val="8"/>
                    </w:rPr>
                    <w:t>要求，提高能源使用效率。</w:t>
                  </w:r>
                </w:p>
              </w:tc>
              <w:tc>
                <w:tcPr>
                  <w:tcW w:w="2350" w:type="dxa"/>
                  <w:vAlign w:val="top"/>
                  <w:tcBorders>
                    <w:top w:val="nil"/>
                  </w:tcBorders>
                </w:tcPr>
                <w:p>
                  <w:pPr>
                    <w:spacing w:line="307" w:lineRule="auto"/>
                    <w:rPr>
                      <w:rFonts w:ascii="Arial"/>
                      <w:sz w:val="21"/>
                    </w:rPr>
                  </w:pPr>
                  <w:r/>
                </w:p>
                <w:p>
                  <w:pPr>
                    <w:spacing w:line="307" w:lineRule="auto"/>
                    <w:rPr>
                      <w:rFonts w:ascii="Arial"/>
                      <w:sz w:val="21"/>
                    </w:rPr>
                  </w:pPr>
                  <w:r/>
                </w:p>
                <w:p>
                  <w:pPr>
                    <w:pStyle w:val="TableText"/>
                    <w:ind w:left="65" w:right="16" w:firstLine="418"/>
                    <w:spacing w:before="65" w:line="280" w:lineRule="auto"/>
                    <w:jc w:val="both"/>
                    <w:rPr>
                      <w:sz w:val="20"/>
                      <w:szCs w:val="20"/>
                    </w:rPr>
                  </w:pPr>
                  <w:r>
                    <w:rPr>
                      <w:sz w:val="20"/>
                      <w:szCs w:val="20"/>
                      <w:spacing w:val="5"/>
                    </w:rPr>
                    <w:t>本项目能源采用电、</w:t>
                  </w:r>
                  <w:r>
                    <w:rPr>
                      <w:sz w:val="20"/>
                      <w:szCs w:val="20"/>
                    </w:rPr>
                    <w:t xml:space="preserve"> </w:t>
                  </w:r>
                  <w:r>
                    <w:rPr>
                      <w:sz w:val="20"/>
                      <w:szCs w:val="20"/>
                      <w:spacing w:val="2"/>
                    </w:rPr>
                    <w:t>天然气，用水来自市政供</w:t>
                  </w:r>
                  <w:r>
                    <w:rPr>
                      <w:sz w:val="20"/>
                      <w:szCs w:val="20"/>
                      <w:spacing w:val="3"/>
                    </w:rPr>
                    <w:t xml:space="preserve"> </w:t>
                  </w:r>
                  <w:r>
                    <w:rPr>
                      <w:sz w:val="20"/>
                      <w:szCs w:val="20"/>
                      <w:spacing w:val="2"/>
                    </w:rPr>
                    <w:t>水管网，本项目实施过程</w:t>
                  </w:r>
                  <w:r>
                    <w:rPr>
                      <w:sz w:val="20"/>
                      <w:szCs w:val="20"/>
                      <w:spacing w:val="3"/>
                    </w:rPr>
                    <w:t xml:space="preserve"> </w:t>
                  </w:r>
                  <w:r>
                    <w:rPr>
                      <w:sz w:val="20"/>
                      <w:szCs w:val="20"/>
                      <w:spacing w:val="7"/>
                    </w:rPr>
                    <w:t>中加强节水用电管理。</w:t>
                  </w:r>
                </w:p>
              </w:tc>
              <w:tc>
                <w:tcPr>
                  <w:tcW w:w="611" w:type="dxa"/>
                  <w:vAlign w:val="top"/>
                  <w:tcBorders>
                    <w:top w:val="nil"/>
                  </w:tcBorders>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209"/>
                    <w:spacing w:before="65" w:line="231" w:lineRule="auto"/>
                    <w:rPr>
                      <w:sz w:val="20"/>
                      <w:szCs w:val="20"/>
                    </w:rPr>
                  </w:pPr>
                  <w:r>
                    <w:rPr>
                      <w:sz w:val="20"/>
                      <w:szCs w:val="20"/>
                    </w:rPr>
                    <w:t>是</w:t>
                  </w:r>
                </w:p>
              </w:tc>
            </w:tr>
          </w:tbl>
          <w:p>
            <w:pPr>
              <w:pStyle w:val="TableText"/>
              <w:ind w:left="109" w:right="97" w:hanging="4"/>
              <w:spacing w:before="116" w:line="330" w:lineRule="auto"/>
              <w:rPr/>
            </w:pPr>
            <w:r>
              <w:rPr>
                <w:rFonts w:ascii="Times New Roman" w:hAnsi="Times New Roman" w:eastAsia="Times New Roman" w:cs="Times New Roman"/>
                <w:b/>
                <w:bCs/>
                <w:spacing w:val="-1"/>
              </w:rPr>
              <w:t>2</w:t>
            </w:r>
            <w:r>
              <w:rPr>
                <w:rFonts w:ascii="Times New Roman" w:hAnsi="Times New Roman" w:eastAsia="Times New Roman" w:cs="Times New Roman"/>
                <w:b/>
                <w:bCs/>
                <w:spacing w:val="-27"/>
              </w:rPr>
              <w:t xml:space="preserve"> </w:t>
            </w:r>
            <w:r>
              <w:rPr>
                <w:b/>
                <w:bCs/>
                <w:spacing w:val="-1"/>
              </w:rPr>
              <w:t>、与《椒江区金属熔炼铸造行业控制性发展指导意见（修订）》符</w:t>
            </w:r>
            <w:r>
              <w:rPr/>
              <w:t xml:space="preserve"> </w:t>
            </w:r>
            <w:r>
              <w:rPr>
                <w:b/>
                <w:bCs/>
                <w:spacing w:val="-5"/>
              </w:rPr>
              <w:t>合性分析</w:t>
            </w:r>
          </w:p>
          <w:p>
            <w:pPr>
              <w:pStyle w:val="TableText"/>
              <w:spacing w:line="219" w:lineRule="auto"/>
              <w:jc w:val="right"/>
              <w:rPr/>
            </w:pPr>
            <w:r>
              <w:rPr>
                <w:b/>
                <w:bCs/>
                <w:spacing w:val="-5"/>
              </w:rPr>
              <w:t>表</w:t>
            </w:r>
            <w:r>
              <w:rPr>
                <w:spacing w:val="-44"/>
              </w:rPr>
              <w:t xml:space="preserve"> </w:t>
            </w:r>
            <w:r>
              <w:rPr>
                <w:rFonts w:ascii="Times New Roman" w:hAnsi="Times New Roman" w:eastAsia="Times New Roman" w:cs="Times New Roman"/>
                <w:b/>
                <w:bCs/>
                <w:spacing w:val="-5"/>
              </w:rPr>
              <w:t>1-2    </w:t>
            </w:r>
            <w:r>
              <w:rPr>
                <w:b/>
                <w:bCs/>
                <w:spacing w:val="-5"/>
              </w:rPr>
              <w:t>与《椒江区金属熔炼铸造行业控制性发展指导意见（修订）》</w:t>
            </w:r>
          </w:p>
          <w:p>
            <w:pPr>
              <w:pStyle w:val="TableText"/>
              <w:ind w:left="3089"/>
              <w:spacing w:before="26" w:line="211" w:lineRule="auto"/>
              <w:rPr/>
            </w:pPr>
            <w:r>
              <w:rPr>
                <w:b/>
                <w:bCs/>
                <w:spacing w:val="-4"/>
              </w:rPr>
              <w:t>符合性分析</w:t>
            </w:r>
          </w:p>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30"/>
              <w:gridCol w:w="636"/>
              <w:gridCol w:w="426"/>
              <w:gridCol w:w="2887"/>
              <w:gridCol w:w="2071"/>
              <w:gridCol w:w="710"/>
            </w:tblGrid>
            <w:tr>
              <w:trPr>
                <w:trHeight w:val="633" w:hRule="atLeast"/>
              </w:trPr>
              <w:tc>
                <w:tcPr>
                  <w:tcW w:w="430" w:type="dxa"/>
                  <w:vAlign w:val="top"/>
                  <w:textDirection w:val="tbRlV"/>
                </w:tcPr>
                <w:p>
                  <w:pPr>
                    <w:pStyle w:val="TableText"/>
                    <w:ind w:left="56"/>
                    <w:spacing w:before="106" w:line="216" w:lineRule="auto"/>
                    <w:rPr>
                      <w:sz w:val="20"/>
                      <w:szCs w:val="20"/>
                    </w:rPr>
                  </w:pPr>
                  <w:r>
                    <w:rPr>
                      <w:sz w:val="20"/>
                      <w:szCs w:val="20"/>
                      <w:spacing w:val="6"/>
                    </w:rPr>
                    <w:t>类 别</w:t>
                  </w:r>
                </w:p>
              </w:tc>
              <w:tc>
                <w:tcPr>
                  <w:tcW w:w="636" w:type="dxa"/>
                  <w:vAlign w:val="top"/>
                </w:tcPr>
                <w:p>
                  <w:pPr>
                    <w:pStyle w:val="TableText"/>
                    <w:ind w:left="136"/>
                    <w:spacing w:before="212" w:line="228" w:lineRule="auto"/>
                    <w:rPr>
                      <w:sz w:val="20"/>
                      <w:szCs w:val="20"/>
                    </w:rPr>
                  </w:pPr>
                  <w:r>
                    <w:rPr>
                      <w:sz w:val="20"/>
                      <w:szCs w:val="20"/>
                      <w:spacing w:val="-8"/>
                    </w:rPr>
                    <w:t>内容</w:t>
                  </w:r>
                </w:p>
              </w:tc>
              <w:tc>
                <w:tcPr>
                  <w:tcW w:w="426" w:type="dxa"/>
                  <w:vAlign w:val="top"/>
                  <w:textDirection w:val="tbRlV"/>
                </w:tcPr>
                <w:p>
                  <w:pPr>
                    <w:pStyle w:val="TableText"/>
                    <w:ind w:left="56"/>
                    <w:spacing w:before="108" w:line="218" w:lineRule="auto"/>
                    <w:rPr>
                      <w:sz w:val="20"/>
                      <w:szCs w:val="20"/>
                    </w:rPr>
                  </w:pPr>
                  <w:r>
                    <w:rPr>
                      <w:sz w:val="20"/>
                      <w:szCs w:val="20"/>
                      <w:spacing w:val="6"/>
                    </w:rPr>
                    <w:t>序 号</w:t>
                  </w:r>
                </w:p>
              </w:tc>
              <w:tc>
                <w:tcPr>
                  <w:tcW w:w="2887" w:type="dxa"/>
                  <w:vAlign w:val="top"/>
                </w:tcPr>
                <w:p>
                  <w:pPr>
                    <w:pStyle w:val="TableText"/>
                    <w:ind w:left="1027"/>
                    <w:spacing w:before="213" w:line="228" w:lineRule="auto"/>
                    <w:rPr>
                      <w:sz w:val="20"/>
                      <w:szCs w:val="20"/>
                    </w:rPr>
                  </w:pPr>
                  <w:r>
                    <w:rPr>
                      <w:sz w:val="20"/>
                      <w:szCs w:val="20"/>
                      <w:spacing w:val="7"/>
                    </w:rPr>
                    <w:t>相关要求</w:t>
                  </w:r>
                </w:p>
              </w:tc>
              <w:tc>
                <w:tcPr>
                  <w:tcW w:w="2071" w:type="dxa"/>
                  <w:vAlign w:val="top"/>
                </w:tcPr>
                <w:p>
                  <w:pPr>
                    <w:pStyle w:val="TableText"/>
                    <w:ind w:left="516"/>
                    <w:spacing w:before="212" w:line="227" w:lineRule="auto"/>
                    <w:rPr>
                      <w:sz w:val="20"/>
                      <w:szCs w:val="20"/>
                    </w:rPr>
                  </w:pPr>
                  <w:r>
                    <w:rPr>
                      <w:sz w:val="20"/>
                      <w:szCs w:val="20"/>
                      <w:spacing w:val="8"/>
                    </w:rPr>
                    <w:t>本项目情况</w:t>
                  </w:r>
                </w:p>
              </w:tc>
              <w:tc>
                <w:tcPr>
                  <w:tcW w:w="710" w:type="dxa"/>
                  <w:vAlign w:val="top"/>
                </w:tcPr>
                <w:p>
                  <w:pPr>
                    <w:pStyle w:val="TableText"/>
                    <w:ind w:left="153" w:right="143" w:firstLine="1"/>
                    <w:spacing w:before="57" w:line="261" w:lineRule="auto"/>
                    <w:rPr>
                      <w:sz w:val="20"/>
                      <w:szCs w:val="20"/>
                    </w:rPr>
                  </w:pPr>
                  <w:r>
                    <w:rPr>
                      <w:sz w:val="20"/>
                      <w:szCs w:val="20"/>
                      <w:spacing w:val="3"/>
                    </w:rPr>
                    <w:t>是否</w:t>
                  </w:r>
                  <w:r>
                    <w:rPr>
                      <w:sz w:val="20"/>
                      <w:szCs w:val="20"/>
                    </w:rPr>
                    <w:t xml:space="preserve"> </w:t>
                  </w:r>
                  <w:r>
                    <w:rPr>
                      <w:sz w:val="20"/>
                      <w:szCs w:val="20"/>
                      <w:spacing w:val="3"/>
                    </w:rPr>
                    <w:t>符合</w:t>
                  </w:r>
                </w:p>
              </w:tc>
            </w:tr>
            <w:tr>
              <w:trPr>
                <w:trHeight w:val="2500" w:hRule="atLeast"/>
              </w:trPr>
              <w:tc>
                <w:tcPr>
                  <w:tcW w:w="430" w:type="dxa"/>
                  <w:vAlign w:val="top"/>
                  <w:vMerge w:val="restart"/>
                  <w:textDirection w:val="tbRlV"/>
                  <w:tcBorders>
                    <w:bottom w:val="nil"/>
                  </w:tcBorders>
                </w:tcPr>
                <w:p>
                  <w:pPr>
                    <w:pStyle w:val="TableText"/>
                    <w:ind w:left="1461"/>
                    <w:spacing w:before="106" w:line="216" w:lineRule="auto"/>
                    <w:rPr>
                      <w:sz w:val="20"/>
                      <w:szCs w:val="20"/>
                    </w:rPr>
                  </w:pPr>
                  <w:r>
                    <w:rPr>
                      <w:sz w:val="20"/>
                      <w:szCs w:val="20"/>
                      <w:spacing w:val="6"/>
                    </w:rPr>
                    <w:t>优 化 产 业 布 局</w:t>
                  </w:r>
                </w:p>
              </w:tc>
              <w:tc>
                <w:tcPr>
                  <w:tcW w:w="636" w:type="dxa"/>
                  <w:vAlign w:val="top"/>
                </w:tcPr>
                <w:p>
                  <w:pPr>
                    <w:spacing w:line="303" w:lineRule="auto"/>
                    <w:rPr>
                      <w:rFonts w:ascii="Arial"/>
                      <w:sz w:val="21"/>
                    </w:rPr>
                  </w:pPr>
                  <w:r/>
                </w:p>
                <w:p>
                  <w:pPr>
                    <w:spacing w:line="304" w:lineRule="auto"/>
                    <w:rPr>
                      <w:rFonts w:ascii="Arial"/>
                      <w:sz w:val="21"/>
                    </w:rPr>
                  </w:pPr>
                  <w:r/>
                </w:p>
                <w:p>
                  <w:pPr>
                    <w:pStyle w:val="TableText"/>
                    <w:ind w:left="111" w:right="109"/>
                    <w:spacing w:before="65" w:line="281" w:lineRule="auto"/>
                    <w:jc w:val="both"/>
                    <w:rPr>
                      <w:sz w:val="20"/>
                      <w:szCs w:val="20"/>
                    </w:rPr>
                  </w:pPr>
                  <w:r>
                    <w:rPr>
                      <w:sz w:val="20"/>
                      <w:szCs w:val="20"/>
                      <w:spacing w:val="4"/>
                    </w:rPr>
                    <w:t>环境</w:t>
                  </w:r>
                  <w:r>
                    <w:rPr>
                      <w:sz w:val="20"/>
                      <w:szCs w:val="20"/>
                    </w:rPr>
                    <w:t xml:space="preserve"> </w:t>
                  </w:r>
                  <w:r>
                    <w:rPr>
                      <w:sz w:val="20"/>
                      <w:szCs w:val="20"/>
                      <w:spacing w:val="4"/>
                    </w:rPr>
                    <w:t>功能</w:t>
                  </w:r>
                  <w:r>
                    <w:rPr>
                      <w:sz w:val="20"/>
                      <w:szCs w:val="20"/>
                    </w:rPr>
                    <w:t xml:space="preserve"> </w:t>
                  </w:r>
                  <w:r>
                    <w:rPr>
                      <w:sz w:val="20"/>
                      <w:szCs w:val="20"/>
                      <w:spacing w:val="4"/>
                    </w:rPr>
                    <w:t>区划</w:t>
                  </w:r>
                  <w:r>
                    <w:rPr>
                      <w:sz w:val="20"/>
                      <w:szCs w:val="20"/>
                    </w:rPr>
                    <w:t xml:space="preserve"> </w:t>
                  </w:r>
                  <w:r>
                    <w:rPr>
                      <w:sz w:val="20"/>
                      <w:szCs w:val="20"/>
                      <w:spacing w:val="4"/>
                    </w:rPr>
                    <w:t>要求</w:t>
                  </w:r>
                </w:p>
              </w:tc>
              <w:tc>
                <w:tcPr>
                  <w:tcW w:w="426"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ind w:left="18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887" w:type="dxa"/>
                  <w:vAlign w:val="top"/>
                </w:tcPr>
                <w:p>
                  <w:pPr>
                    <w:spacing w:line="305"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116" w:right="108" w:firstLine="418"/>
                    <w:spacing w:before="65" w:line="274" w:lineRule="auto"/>
                    <w:rPr>
                      <w:sz w:val="20"/>
                      <w:szCs w:val="20"/>
                    </w:rPr>
                  </w:pPr>
                  <w:r>
                    <w:rPr>
                      <w:sz w:val="20"/>
                      <w:szCs w:val="20"/>
                      <w:spacing w:val="3"/>
                    </w:rPr>
                    <w:t>符合环境功能区划、城市</w:t>
                  </w:r>
                  <w:r>
                    <w:rPr>
                      <w:sz w:val="20"/>
                      <w:szCs w:val="20"/>
                      <w:spacing w:val="5"/>
                    </w:rPr>
                    <w:t xml:space="preserve"> </w:t>
                  </w:r>
                  <w:r>
                    <w:rPr>
                      <w:sz w:val="20"/>
                      <w:szCs w:val="20"/>
                      <w:spacing w:val="8"/>
                    </w:rPr>
                    <w:t>发展规划和土地利用要求。</w:t>
                  </w:r>
                </w:p>
              </w:tc>
              <w:tc>
                <w:tcPr>
                  <w:tcW w:w="2071" w:type="dxa"/>
                  <w:vAlign w:val="top"/>
                </w:tcPr>
                <w:p>
                  <w:pPr>
                    <w:pStyle w:val="TableText"/>
                    <w:ind w:left="112" w:firstLine="414"/>
                    <w:spacing w:before="54" w:line="281" w:lineRule="auto"/>
                    <w:jc w:val="both"/>
                    <w:rPr>
                      <w:sz w:val="20"/>
                      <w:szCs w:val="20"/>
                    </w:rPr>
                  </w:pPr>
                  <w:r>
                    <w:rPr>
                      <w:sz w:val="20"/>
                      <w:szCs w:val="20"/>
                      <w:spacing w:val="34"/>
                    </w:rPr>
                    <w:t>本项目位于台</w:t>
                  </w:r>
                  <w:r>
                    <w:rPr>
                      <w:sz w:val="20"/>
                      <w:szCs w:val="20"/>
                      <w:spacing w:val="1"/>
                    </w:rPr>
                    <w:t xml:space="preserve">  </w:t>
                  </w:r>
                  <w:r>
                    <w:rPr>
                      <w:sz w:val="20"/>
                      <w:szCs w:val="20"/>
                      <w:spacing w:val="27"/>
                    </w:rPr>
                    <w:t>州市椒江区东太和</w:t>
                  </w:r>
                  <w:r>
                    <w:rPr>
                      <w:sz w:val="20"/>
                      <w:szCs w:val="20"/>
                      <w:spacing w:val="2"/>
                    </w:rPr>
                    <w:t xml:space="preserve">  </w:t>
                  </w:r>
                  <w:r>
                    <w:rPr>
                      <w:sz w:val="20"/>
                      <w:szCs w:val="20"/>
                      <w:spacing w:val="8"/>
                    </w:rPr>
                    <w:t>路</w:t>
                  </w:r>
                  <w:r>
                    <w:rPr>
                      <w:sz w:val="20"/>
                      <w:szCs w:val="20"/>
                      <w:spacing w:val="-25"/>
                    </w:rPr>
                    <w:t xml:space="preserve"> </w:t>
                  </w:r>
                  <w:r>
                    <w:rPr>
                      <w:rFonts w:ascii="Times New Roman" w:hAnsi="Times New Roman" w:eastAsia="Times New Roman" w:cs="Times New Roman"/>
                      <w:sz w:val="20"/>
                      <w:szCs w:val="20"/>
                      <w:spacing w:val="8"/>
                    </w:rPr>
                    <w:t>98</w:t>
                  </w:r>
                  <w:r>
                    <w:rPr>
                      <w:rFonts w:ascii="Times New Roman" w:hAnsi="Times New Roman" w:eastAsia="Times New Roman" w:cs="Times New Roman"/>
                      <w:sz w:val="20"/>
                      <w:szCs w:val="20"/>
                      <w:spacing w:val="23"/>
                    </w:rPr>
                    <w:t xml:space="preserve"> </w:t>
                  </w:r>
                  <w:r>
                    <w:rPr>
                      <w:sz w:val="20"/>
                      <w:szCs w:val="20"/>
                      <w:spacing w:val="8"/>
                    </w:rPr>
                    <w:t>号，符合《台</w:t>
                  </w:r>
                  <w:r>
                    <w:rPr>
                      <w:sz w:val="20"/>
                      <w:szCs w:val="20"/>
                    </w:rPr>
                    <w:t xml:space="preserve">  </w:t>
                  </w:r>
                  <w:r>
                    <w:rPr>
                      <w:sz w:val="20"/>
                      <w:szCs w:val="20"/>
                      <w:spacing w:val="13"/>
                    </w:rPr>
                    <w:t>州市区“三线一单</w:t>
                  </w:r>
                  <w:r>
                    <w:rPr>
                      <w:sz w:val="20"/>
                      <w:szCs w:val="20"/>
                      <w:spacing w:val="-65"/>
                    </w:rPr>
                    <w:t xml:space="preserve"> </w:t>
                  </w:r>
                  <w:r>
                    <w:rPr>
                      <w:sz w:val="20"/>
                      <w:szCs w:val="20"/>
                      <w:spacing w:val="13"/>
                    </w:rPr>
                    <w:t>”</w:t>
                  </w:r>
                  <w:r>
                    <w:rPr>
                      <w:sz w:val="20"/>
                      <w:szCs w:val="20"/>
                    </w:rPr>
                    <w:t xml:space="preserve"> </w:t>
                  </w:r>
                  <w:r>
                    <w:rPr>
                      <w:sz w:val="20"/>
                      <w:szCs w:val="20"/>
                      <w:spacing w:val="27"/>
                    </w:rPr>
                    <w:t>环境管控单元生态</w:t>
                  </w:r>
                  <w:r>
                    <w:rPr>
                      <w:sz w:val="20"/>
                      <w:szCs w:val="20"/>
                      <w:spacing w:val="2"/>
                    </w:rPr>
                    <w:t xml:space="preserve">  </w:t>
                  </w:r>
                  <w:r>
                    <w:rPr>
                      <w:sz w:val="20"/>
                      <w:szCs w:val="20"/>
                      <w:spacing w:val="2"/>
                    </w:rPr>
                    <w:t>环境准入清单》、城  </w:t>
                  </w:r>
                  <w:r>
                    <w:rPr>
                      <w:sz w:val="20"/>
                      <w:szCs w:val="20"/>
                      <w:spacing w:val="27"/>
                    </w:rPr>
                    <w:t>市发展规划和土地</w:t>
                  </w:r>
                  <w:r>
                    <w:rPr>
                      <w:sz w:val="20"/>
                      <w:szCs w:val="20"/>
                      <w:spacing w:val="2"/>
                    </w:rPr>
                    <w:t xml:space="preserve">  </w:t>
                  </w:r>
                  <w:r>
                    <w:rPr>
                      <w:sz w:val="20"/>
                      <w:szCs w:val="20"/>
                      <w:spacing w:val="3"/>
                    </w:rPr>
                    <w:t>利用要求。</w:t>
                  </w:r>
                </w:p>
              </w:tc>
              <w:tc>
                <w:tcPr>
                  <w:tcW w:w="710"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2188" w:hRule="atLeast"/>
              </w:trPr>
              <w:tc>
                <w:tcPr>
                  <w:tcW w:w="430" w:type="dxa"/>
                  <w:vAlign w:val="top"/>
                  <w:vMerge w:val="continue"/>
                  <w:textDirection w:val="tbRlV"/>
                  <w:tcBorders>
                    <w:top w:val="nil"/>
                  </w:tcBorders>
                </w:tcPr>
                <w:p>
                  <w:pPr>
                    <w:rPr>
                      <w:rFonts w:ascii="Arial"/>
                      <w:sz w:val="21"/>
                    </w:rPr>
                  </w:pPr>
                  <w:r/>
                </w:p>
              </w:tc>
              <w:tc>
                <w:tcPr>
                  <w:tcW w:w="636" w:type="dxa"/>
                  <w:vAlign w:val="top"/>
                </w:tcPr>
                <w:p>
                  <w:pPr>
                    <w:spacing w:line="304" w:lineRule="auto"/>
                    <w:rPr>
                      <w:rFonts w:ascii="Arial"/>
                      <w:sz w:val="21"/>
                    </w:rPr>
                  </w:pPr>
                  <w:r/>
                </w:p>
                <w:p>
                  <w:pPr>
                    <w:spacing w:line="304" w:lineRule="auto"/>
                    <w:rPr>
                      <w:rFonts w:ascii="Arial"/>
                      <w:sz w:val="21"/>
                    </w:rPr>
                  </w:pPr>
                  <w:r/>
                </w:p>
                <w:p>
                  <w:pPr>
                    <w:pStyle w:val="TableText"/>
                    <w:ind w:left="128"/>
                    <w:spacing w:before="65" w:line="229" w:lineRule="auto"/>
                    <w:rPr>
                      <w:sz w:val="20"/>
                      <w:szCs w:val="20"/>
                    </w:rPr>
                  </w:pPr>
                  <w:r>
                    <w:rPr>
                      <w:sz w:val="20"/>
                      <w:szCs w:val="20"/>
                      <w:spacing w:val="-4"/>
                    </w:rPr>
                    <w:t>园区</w:t>
                  </w:r>
                </w:p>
                <w:p>
                  <w:pPr>
                    <w:pStyle w:val="TableText"/>
                    <w:ind w:left="112"/>
                    <w:spacing w:before="63" w:line="228" w:lineRule="auto"/>
                    <w:rPr>
                      <w:sz w:val="20"/>
                      <w:szCs w:val="20"/>
                    </w:rPr>
                  </w:pPr>
                  <w:r>
                    <w:rPr>
                      <w:sz w:val="20"/>
                      <w:szCs w:val="20"/>
                      <w:spacing w:val="4"/>
                    </w:rPr>
                    <w:t>化管</w:t>
                  </w:r>
                </w:p>
                <w:p>
                  <w:pPr>
                    <w:pStyle w:val="TableText"/>
                    <w:ind w:left="219"/>
                    <w:spacing w:before="65" w:line="238" w:lineRule="auto"/>
                    <w:rPr>
                      <w:sz w:val="20"/>
                      <w:szCs w:val="20"/>
                    </w:rPr>
                  </w:pPr>
                  <w:r>
                    <w:rPr>
                      <w:sz w:val="20"/>
                      <w:szCs w:val="20"/>
                    </w:rPr>
                    <w:t>理</w:t>
                  </w:r>
                </w:p>
              </w:tc>
              <w:tc>
                <w:tcPr>
                  <w:tcW w:w="426" w:type="dxa"/>
                  <w:vAlign w:val="top"/>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ind w:left="16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887" w:type="dxa"/>
                  <w:vAlign w:val="top"/>
                </w:tcPr>
                <w:p>
                  <w:pPr>
                    <w:spacing w:line="452" w:lineRule="auto"/>
                    <w:rPr>
                      <w:rFonts w:ascii="Arial"/>
                      <w:sz w:val="21"/>
                    </w:rPr>
                  </w:pPr>
                  <w:r/>
                </w:p>
                <w:p>
                  <w:pPr>
                    <w:pStyle w:val="TableText"/>
                    <w:ind w:left="114" w:right="106" w:firstLine="419"/>
                    <w:spacing w:before="65" w:line="281" w:lineRule="auto"/>
                    <w:jc w:val="both"/>
                    <w:rPr>
                      <w:sz w:val="20"/>
                      <w:szCs w:val="20"/>
                    </w:rPr>
                  </w:pPr>
                  <w:r>
                    <w:rPr>
                      <w:sz w:val="20"/>
                      <w:szCs w:val="20"/>
                      <w:spacing w:val="3"/>
                    </w:rPr>
                    <w:t>新建（含搬迁）熔炼铸造</w:t>
                  </w:r>
                  <w:r>
                    <w:rPr>
                      <w:sz w:val="20"/>
                      <w:szCs w:val="20"/>
                      <w:spacing w:val="5"/>
                    </w:rPr>
                    <w:t xml:space="preserve"> </w:t>
                  </w:r>
                  <w:r>
                    <w:rPr>
                      <w:sz w:val="20"/>
                      <w:szCs w:val="20"/>
                      <w:spacing w:val="4"/>
                    </w:rPr>
                    <w:t>项目必须进入园区，在园区以</w:t>
                  </w:r>
                  <w:r>
                    <w:rPr>
                      <w:sz w:val="20"/>
                      <w:szCs w:val="20"/>
                      <w:spacing w:val="6"/>
                    </w:rPr>
                    <w:t xml:space="preserve"> </w:t>
                  </w:r>
                  <w:r>
                    <w:rPr>
                      <w:sz w:val="20"/>
                      <w:szCs w:val="20"/>
                      <w:spacing w:val="21"/>
                    </w:rPr>
                    <w:t>外原则上不再新批含再生金</w:t>
                  </w:r>
                  <w:r>
                    <w:rPr>
                      <w:sz w:val="20"/>
                      <w:szCs w:val="20"/>
                      <w:spacing w:val="8"/>
                    </w:rPr>
                    <w:t xml:space="preserve"> </w:t>
                  </w:r>
                  <w:r>
                    <w:rPr>
                      <w:sz w:val="20"/>
                      <w:szCs w:val="20"/>
                      <w:spacing w:val="7"/>
                    </w:rPr>
                    <w:t>属熔炼工艺的项目。</w:t>
                  </w:r>
                </w:p>
              </w:tc>
              <w:tc>
                <w:tcPr>
                  <w:tcW w:w="2071" w:type="dxa"/>
                  <w:vAlign w:val="top"/>
                </w:tcPr>
                <w:p>
                  <w:pPr>
                    <w:pStyle w:val="TableText"/>
                    <w:ind w:left="112" w:right="51" w:firstLine="421"/>
                    <w:spacing w:before="54" w:line="280" w:lineRule="auto"/>
                    <w:rPr>
                      <w:sz w:val="20"/>
                      <w:szCs w:val="20"/>
                    </w:rPr>
                  </w:pPr>
                  <w:r>
                    <w:rPr>
                      <w:sz w:val="20"/>
                      <w:szCs w:val="20"/>
                      <w:spacing w:val="37"/>
                    </w:rPr>
                    <w:t>本项目不属于</w:t>
                  </w:r>
                  <w:r>
                    <w:rPr>
                      <w:sz w:val="20"/>
                      <w:szCs w:val="20"/>
                      <w:spacing w:val="3"/>
                    </w:rPr>
                    <w:t xml:space="preserve"> </w:t>
                  </w:r>
                  <w:r>
                    <w:rPr>
                      <w:sz w:val="20"/>
                      <w:szCs w:val="20"/>
                      <w:spacing w:val="-10"/>
                    </w:rPr>
                    <w:t>新建（含搬迁）项目，</w:t>
                  </w:r>
                  <w:r>
                    <w:rPr>
                      <w:sz w:val="20"/>
                      <w:szCs w:val="20"/>
                      <w:spacing w:val="1"/>
                    </w:rPr>
                    <w:t xml:space="preserve"> </w:t>
                  </w:r>
                  <w:r>
                    <w:rPr>
                      <w:sz w:val="20"/>
                      <w:szCs w:val="20"/>
                      <w:spacing w:val="5"/>
                    </w:rPr>
                    <w:t>为铝锭熔铸项目，为</w:t>
                  </w:r>
                  <w:r>
                    <w:rPr>
                      <w:sz w:val="20"/>
                      <w:szCs w:val="20"/>
                      <w:spacing w:val="4"/>
                    </w:rPr>
                    <w:t xml:space="preserve"> </w:t>
                  </w:r>
                  <w:r>
                    <w:rPr>
                      <w:sz w:val="20"/>
                      <w:szCs w:val="20"/>
                      <w:spacing w:val="10"/>
                    </w:rPr>
                    <w:t>现有产品配套工艺，</w:t>
                  </w:r>
                  <w:r>
                    <w:rPr>
                      <w:sz w:val="20"/>
                      <w:szCs w:val="20"/>
                      <w:spacing w:val="6"/>
                    </w:rPr>
                    <w:t xml:space="preserve"> </w:t>
                  </w:r>
                  <w:r>
                    <w:rPr>
                      <w:sz w:val="20"/>
                      <w:szCs w:val="20"/>
                      <w:spacing w:val="31"/>
                    </w:rPr>
                    <w:t>且已取得浙江省企</w:t>
                  </w:r>
                  <w:r>
                    <w:rPr>
                      <w:sz w:val="20"/>
                      <w:szCs w:val="20"/>
                    </w:rPr>
                    <w:t xml:space="preserve"> </w:t>
                  </w:r>
                  <w:r>
                    <w:rPr>
                      <w:sz w:val="20"/>
                      <w:szCs w:val="20"/>
                      <w:spacing w:val="16"/>
                    </w:rPr>
                    <w:t>业投</w:t>
                  </w:r>
                  <w:r>
                    <w:rPr>
                      <w:sz w:val="20"/>
                      <w:szCs w:val="20"/>
                      <w:spacing w:val="-56"/>
                    </w:rPr>
                    <w:t xml:space="preserve"> </w:t>
                  </w:r>
                  <w:r>
                    <w:rPr>
                      <w:sz w:val="20"/>
                      <w:szCs w:val="20"/>
                      <w:spacing w:val="16"/>
                    </w:rPr>
                    <w:t>资项</w:t>
                  </w:r>
                  <w:r>
                    <w:rPr>
                      <w:sz w:val="20"/>
                      <w:szCs w:val="20"/>
                      <w:spacing w:val="-25"/>
                    </w:rPr>
                    <w:t xml:space="preserve"> </w:t>
                  </w:r>
                  <w:r>
                    <w:rPr>
                      <w:sz w:val="20"/>
                      <w:szCs w:val="20"/>
                      <w:spacing w:val="16"/>
                    </w:rPr>
                    <w:t>目备案信</w:t>
                  </w:r>
                  <w:r>
                    <w:rPr>
                      <w:sz w:val="20"/>
                      <w:szCs w:val="20"/>
                    </w:rPr>
                    <w:t xml:space="preserve"> </w:t>
                  </w:r>
                  <w:r>
                    <w:rPr>
                      <w:sz w:val="20"/>
                      <w:szCs w:val="20"/>
                      <w:spacing w:val="3"/>
                    </w:rPr>
                    <w:t>息表。</w:t>
                  </w:r>
                </w:p>
              </w:tc>
              <w:tc>
                <w:tcPr>
                  <w:tcW w:w="710" w:type="dxa"/>
                  <w:vAlign w:val="top"/>
                </w:tcPr>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628" w:hRule="atLeast"/>
              </w:trPr>
              <w:tc>
                <w:tcPr>
                  <w:tcW w:w="430" w:type="dxa"/>
                  <w:vAlign w:val="top"/>
                  <w:vMerge w:val="restart"/>
                  <w:textDirection w:val="tbRlV"/>
                  <w:tcBorders>
                    <w:bottom w:val="nil"/>
                  </w:tcBorders>
                </w:tcPr>
                <w:p>
                  <w:pPr>
                    <w:pStyle w:val="TableText"/>
                    <w:ind w:left="1332"/>
                    <w:spacing w:before="107" w:line="216" w:lineRule="auto"/>
                    <w:rPr>
                      <w:sz w:val="20"/>
                      <w:szCs w:val="20"/>
                    </w:rPr>
                  </w:pPr>
                  <w:r>
                    <w:rPr>
                      <w:sz w:val="20"/>
                      <w:szCs w:val="20"/>
                      <w:spacing w:val="6"/>
                    </w:rPr>
                    <w:t>调 整 产 业 结 构</w:t>
                  </w:r>
                </w:p>
              </w:tc>
              <w:tc>
                <w:tcPr>
                  <w:tcW w:w="636" w:type="dxa"/>
                  <w:vAlign w:val="top"/>
                  <w:vMerge w:val="restart"/>
                  <w:tcBorders>
                    <w:bottom w:val="nil"/>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11"/>
                    <w:spacing w:before="65" w:line="228" w:lineRule="auto"/>
                    <w:rPr>
                      <w:sz w:val="20"/>
                      <w:szCs w:val="20"/>
                    </w:rPr>
                  </w:pPr>
                  <w:r>
                    <w:rPr>
                      <w:sz w:val="20"/>
                      <w:szCs w:val="20"/>
                      <w:spacing w:val="4"/>
                    </w:rPr>
                    <w:t>装备</w:t>
                  </w:r>
                </w:p>
              </w:tc>
              <w:tc>
                <w:tcPr>
                  <w:tcW w:w="426" w:type="dxa"/>
                  <w:vAlign w:val="top"/>
                </w:tcPr>
                <w:p>
                  <w:pPr>
                    <w:ind w:left="164"/>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887" w:type="dxa"/>
                  <w:vAlign w:val="top"/>
                </w:tcPr>
                <w:p>
                  <w:pPr>
                    <w:pStyle w:val="TableText"/>
                    <w:ind w:left="116" w:right="106" w:firstLine="419"/>
                    <w:spacing w:before="54" w:line="260" w:lineRule="auto"/>
                    <w:rPr>
                      <w:sz w:val="20"/>
                      <w:szCs w:val="20"/>
                    </w:rPr>
                  </w:pPr>
                  <w:r>
                    <w:rPr>
                      <w:sz w:val="20"/>
                      <w:szCs w:val="20"/>
                      <w:spacing w:val="23"/>
                    </w:rPr>
                    <w:t>不使用燃煤火焰反射加</w:t>
                  </w:r>
                  <w:r>
                    <w:rPr>
                      <w:sz w:val="20"/>
                      <w:szCs w:val="20"/>
                      <w:spacing w:val="8"/>
                    </w:rPr>
                    <w:t xml:space="preserve"> </w:t>
                  </w:r>
                  <w:r>
                    <w:rPr>
                      <w:sz w:val="20"/>
                      <w:szCs w:val="20"/>
                      <w:spacing w:val="1"/>
                    </w:rPr>
                    <w:t>热炉。</w:t>
                  </w:r>
                </w:p>
              </w:tc>
              <w:tc>
                <w:tcPr>
                  <w:tcW w:w="2071" w:type="dxa"/>
                  <w:vAlign w:val="top"/>
                </w:tcPr>
                <w:p>
                  <w:pPr>
                    <w:pStyle w:val="TableText"/>
                    <w:ind w:left="114" w:right="105" w:firstLine="419"/>
                    <w:spacing w:before="54" w:line="260"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59"/>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2887" w:type="dxa"/>
                  <w:vAlign w:val="top"/>
                </w:tcPr>
                <w:p>
                  <w:pPr>
                    <w:pStyle w:val="TableText"/>
                    <w:ind w:left="115" w:right="106" w:firstLine="420"/>
                    <w:spacing w:before="53" w:line="261" w:lineRule="auto"/>
                    <w:rPr>
                      <w:sz w:val="20"/>
                      <w:szCs w:val="20"/>
                    </w:rPr>
                  </w:pPr>
                  <w:r>
                    <w:rPr>
                      <w:sz w:val="20"/>
                      <w:szCs w:val="20"/>
                      <w:spacing w:val="23"/>
                    </w:rPr>
                    <w:t>不使用无芯工频感应电</w:t>
                  </w:r>
                  <w:r>
                    <w:rPr>
                      <w:sz w:val="20"/>
                      <w:szCs w:val="20"/>
                      <w:spacing w:val="8"/>
                    </w:rPr>
                    <w:t xml:space="preserve"> </w:t>
                  </w:r>
                  <w:r>
                    <w:rPr>
                      <w:sz w:val="20"/>
                      <w:szCs w:val="20"/>
                      <w:spacing w:val="-1"/>
                    </w:rPr>
                    <w:t>炉。</w:t>
                  </w:r>
                </w:p>
              </w:tc>
              <w:tc>
                <w:tcPr>
                  <w:tcW w:w="2071" w:type="dxa"/>
                  <w:vAlign w:val="top"/>
                </w:tcPr>
                <w:p>
                  <w:pPr>
                    <w:pStyle w:val="TableText"/>
                    <w:ind w:left="114" w:right="105" w:firstLine="419"/>
                    <w:spacing w:before="53" w:line="261"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66"/>
                    <w:spacing w:before="25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887" w:type="dxa"/>
                  <w:vAlign w:val="top"/>
                </w:tcPr>
                <w:p>
                  <w:pPr>
                    <w:pStyle w:val="TableText"/>
                    <w:ind w:left="120" w:right="106" w:firstLine="416"/>
                    <w:spacing w:before="55" w:line="260" w:lineRule="auto"/>
                    <w:rPr>
                      <w:sz w:val="20"/>
                      <w:szCs w:val="20"/>
                    </w:rPr>
                  </w:pPr>
                  <w:r>
                    <w:rPr>
                      <w:sz w:val="20"/>
                      <w:szCs w:val="20"/>
                      <w:spacing w:val="7"/>
                    </w:rPr>
                    <w:t>不使用</w:t>
                  </w:r>
                  <w:r>
                    <w:rPr>
                      <w:sz w:val="20"/>
                      <w:szCs w:val="20"/>
                      <w:spacing w:val="-52"/>
                    </w:rPr>
                    <w:t xml:space="preserve"> </w:t>
                  </w:r>
                  <w:r>
                    <w:rPr>
                      <w:rFonts w:ascii="Times New Roman" w:hAnsi="Times New Roman" w:eastAsia="Times New Roman" w:cs="Times New Roman"/>
                      <w:sz w:val="20"/>
                      <w:szCs w:val="20"/>
                    </w:rPr>
                    <w:t>GGW</w:t>
                  </w:r>
                  <w:r>
                    <w:rPr>
                      <w:rFonts w:ascii="Times New Roman" w:hAnsi="Times New Roman" w:eastAsia="Times New Roman" w:cs="Times New Roman"/>
                      <w:sz w:val="20"/>
                      <w:szCs w:val="20"/>
                      <w:spacing w:val="7"/>
                    </w:rPr>
                    <w:t xml:space="preserve"> </w:t>
                  </w:r>
                  <w:r>
                    <w:rPr>
                      <w:sz w:val="20"/>
                      <w:szCs w:val="20"/>
                      <w:spacing w:val="7"/>
                    </w:rPr>
                    <w:t>系列中频无</w:t>
                  </w:r>
                  <w:r>
                    <w:rPr>
                      <w:sz w:val="20"/>
                      <w:szCs w:val="20"/>
                    </w:rPr>
                    <w:t xml:space="preserve"> </w:t>
                  </w:r>
                  <w:r>
                    <w:rPr>
                      <w:sz w:val="20"/>
                      <w:szCs w:val="20"/>
                      <w:spacing w:val="6"/>
                    </w:rPr>
                    <w:t>心感应熔炼炉。</w:t>
                  </w:r>
                </w:p>
              </w:tc>
              <w:tc>
                <w:tcPr>
                  <w:tcW w:w="2071" w:type="dxa"/>
                  <w:vAlign w:val="top"/>
                </w:tcPr>
                <w:p>
                  <w:pPr>
                    <w:pStyle w:val="TableText"/>
                    <w:ind w:left="114" w:right="105" w:firstLine="419"/>
                    <w:spacing w:before="55" w:line="260"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65"/>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887" w:type="dxa"/>
                  <w:vAlign w:val="top"/>
                </w:tcPr>
                <w:p>
                  <w:pPr>
                    <w:pStyle w:val="TableText"/>
                    <w:ind w:left="115" w:right="108" w:firstLine="420"/>
                    <w:spacing w:before="55" w:line="260" w:lineRule="auto"/>
                    <w:rPr>
                      <w:sz w:val="20"/>
                      <w:szCs w:val="20"/>
                    </w:rPr>
                  </w:pPr>
                  <w:r>
                    <w:rPr>
                      <w:sz w:val="20"/>
                      <w:szCs w:val="20"/>
                      <w:spacing w:val="8"/>
                    </w:rPr>
                    <w:t>不使用直径 </w:t>
                  </w:r>
                  <w:r>
                    <w:rPr>
                      <w:rFonts w:ascii="Times New Roman" w:hAnsi="Times New Roman" w:eastAsia="Times New Roman" w:cs="Times New Roman"/>
                      <w:sz w:val="20"/>
                      <w:szCs w:val="20"/>
                      <w:spacing w:val="8"/>
                    </w:rPr>
                    <w:t>1.98</w:t>
                  </w:r>
                  <w:r>
                    <w:rPr>
                      <w:rFonts w:ascii="Times New Roman" w:hAnsi="Times New Roman" w:eastAsia="Times New Roman" w:cs="Times New Roman"/>
                      <w:sz w:val="20"/>
                      <w:szCs w:val="20"/>
                      <w:spacing w:val="32"/>
                    </w:rPr>
                    <w:t xml:space="preserve"> </w:t>
                  </w:r>
                  <w:r>
                    <w:rPr>
                      <w:sz w:val="20"/>
                      <w:szCs w:val="20"/>
                      <w:spacing w:val="8"/>
                    </w:rPr>
                    <w:t>米以下</w:t>
                  </w:r>
                  <w:r>
                    <w:rPr>
                      <w:sz w:val="20"/>
                      <w:szCs w:val="20"/>
                    </w:rPr>
                    <w:t xml:space="preserve"> </w:t>
                  </w:r>
                  <w:r>
                    <w:rPr>
                      <w:sz w:val="20"/>
                      <w:szCs w:val="20"/>
                      <w:spacing w:val="6"/>
                    </w:rPr>
                    <w:t>水煤气发生炉。</w:t>
                  </w:r>
                </w:p>
              </w:tc>
              <w:tc>
                <w:tcPr>
                  <w:tcW w:w="2071" w:type="dxa"/>
                  <w:vAlign w:val="top"/>
                </w:tcPr>
                <w:p>
                  <w:pPr>
                    <w:pStyle w:val="TableText"/>
                    <w:ind w:left="114" w:right="105" w:firstLine="419"/>
                    <w:spacing w:before="55" w:line="260"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63"/>
                    <w:spacing w:before="25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887" w:type="dxa"/>
                  <w:vAlign w:val="top"/>
                </w:tcPr>
                <w:p>
                  <w:pPr>
                    <w:pStyle w:val="TableText"/>
                    <w:ind w:left="111" w:right="106" w:firstLine="422"/>
                    <w:spacing w:before="55" w:line="260" w:lineRule="auto"/>
                    <w:rPr>
                      <w:sz w:val="20"/>
                      <w:szCs w:val="20"/>
                    </w:rPr>
                  </w:pPr>
                  <w:r>
                    <w:rPr>
                      <w:sz w:val="20"/>
                      <w:szCs w:val="20"/>
                      <w:spacing w:val="24"/>
                    </w:rPr>
                    <w:t>再生有色金属生产中不</w:t>
                  </w:r>
                  <w:r>
                    <w:rPr>
                      <w:sz w:val="20"/>
                      <w:szCs w:val="20"/>
                    </w:rPr>
                    <w:t xml:space="preserve"> </w:t>
                  </w:r>
                  <w:r>
                    <w:rPr>
                      <w:sz w:val="20"/>
                      <w:szCs w:val="20"/>
                      <w:spacing w:val="8"/>
                    </w:rPr>
                    <w:t>采用直接燃煤的反射炉。</w:t>
                  </w:r>
                </w:p>
              </w:tc>
              <w:tc>
                <w:tcPr>
                  <w:tcW w:w="2071" w:type="dxa"/>
                  <w:vAlign w:val="top"/>
                </w:tcPr>
                <w:p>
                  <w:pPr>
                    <w:pStyle w:val="TableText"/>
                    <w:ind w:left="114" w:right="105" w:firstLine="419"/>
                    <w:spacing w:before="55" w:line="260"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8"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6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887" w:type="dxa"/>
                  <w:vAlign w:val="top"/>
                </w:tcPr>
                <w:p>
                  <w:pPr>
                    <w:pStyle w:val="TableText"/>
                    <w:ind w:left="114" w:right="106" w:firstLine="421"/>
                    <w:spacing w:before="54" w:line="260" w:lineRule="auto"/>
                    <w:rPr>
                      <w:sz w:val="20"/>
                      <w:szCs w:val="20"/>
                    </w:rPr>
                  </w:pPr>
                  <w:r>
                    <w:rPr>
                      <w:sz w:val="20"/>
                      <w:szCs w:val="20"/>
                      <w:spacing w:val="23"/>
                    </w:rPr>
                    <w:t>不使用焦炭炉熔化有色</w:t>
                  </w:r>
                  <w:r>
                    <w:rPr>
                      <w:sz w:val="20"/>
                      <w:szCs w:val="20"/>
                      <w:spacing w:val="8"/>
                    </w:rPr>
                    <w:t xml:space="preserve"> </w:t>
                  </w:r>
                  <w:r>
                    <w:rPr>
                      <w:sz w:val="20"/>
                      <w:szCs w:val="20"/>
                      <w:spacing w:val="2"/>
                    </w:rPr>
                    <w:t>金属。</w:t>
                  </w:r>
                </w:p>
              </w:tc>
              <w:tc>
                <w:tcPr>
                  <w:tcW w:w="2071" w:type="dxa"/>
                  <w:vAlign w:val="top"/>
                </w:tcPr>
                <w:p>
                  <w:pPr>
                    <w:pStyle w:val="TableText"/>
                    <w:ind w:left="114" w:right="105" w:firstLine="419"/>
                    <w:spacing w:before="54" w:line="260"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31" w:hRule="atLeast"/>
              </w:trPr>
              <w:tc>
                <w:tcPr>
                  <w:tcW w:w="430" w:type="dxa"/>
                  <w:vAlign w:val="top"/>
                  <w:vMerge w:val="continue"/>
                  <w:textDirection w:val="tbRlV"/>
                  <w:tcBorders>
                    <w:top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ind w:left="16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887" w:type="dxa"/>
                  <w:vAlign w:val="top"/>
                </w:tcPr>
                <w:p>
                  <w:pPr>
                    <w:pStyle w:val="TableText"/>
                    <w:ind w:left="113" w:right="106" w:firstLine="422"/>
                    <w:spacing w:before="55" w:line="261" w:lineRule="auto"/>
                    <w:rPr>
                      <w:sz w:val="20"/>
                      <w:szCs w:val="20"/>
                    </w:rPr>
                  </w:pPr>
                  <w:r>
                    <w:rPr>
                      <w:sz w:val="20"/>
                      <w:szCs w:val="20"/>
                      <w:spacing w:val="23"/>
                    </w:rPr>
                    <w:t>不使用以焦炭为燃料的</w:t>
                  </w:r>
                  <w:r>
                    <w:rPr>
                      <w:sz w:val="20"/>
                      <w:szCs w:val="20"/>
                      <w:spacing w:val="8"/>
                    </w:rPr>
                    <w:t xml:space="preserve"> </w:t>
                  </w:r>
                  <w:r>
                    <w:rPr>
                      <w:sz w:val="20"/>
                      <w:szCs w:val="20"/>
                      <w:spacing w:val="7"/>
                    </w:rPr>
                    <w:t>有色金属熔炼炉。</w:t>
                  </w:r>
                </w:p>
              </w:tc>
              <w:tc>
                <w:tcPr>
                  <w:tcW w:w="2071" w:type="dxa"/>
                  <w:vAlign w:val="top"/>
                </w:tcPr>
                <w:p>
                  <w:pPr>
                    <w:pStyle w:val="TableText"/>
                    <w:ind w:left="114" w:right="105" w:firstLine="419"/>
                    <w:spacing w:before="55" w:line="261"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spacing w:line="205" w:lineRule="exact"/>
              <w:rPr>
                <w:rFonts w:ascii="Arial"/>
                <w:sz w:val="17"/>
              </w:rPr>
            </w:pPr>
            <w:r/>
          </w:p>
        </w:tc>
      </w:tr>
    </w:tbl>
    <w:p>
      <w:pPr>
        <w:pStyle w:val="BodyText"/>
        <w:spacing w:line="143" w:lineRule="exact"/>
        <w:rPr>
          <w:sz w:val="12"/>
        </w:rPr>
      </w:pPr>
      <w:r/>
    </w:p>
    <w:p>
      <w:pPr>
        <w:spacing w:line="143" w:lineRule="exact"/>
        <w:sectPr>
          <w:footerReference w:type="default" r:id="rId8"/>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30"/>
              <w:gridCol w:w="636"/>
              <w:gridCol w:w="426"/>
              <w:gridCol w:w="2887"/>
              <w:gridCol w:w="2071"/>
              <w:gridCol w:w="710"/>
            </w:tblGrid>
            <w:tr>
              <w:trPr>
                <w:trHeight w:val="950" w:hRule="atLeast"/>
              </w:trPr>
              <w:tc>
                <w:tcPr>
                  <w:tcW w:w="430" w:type="dxa"/>
                  <w:vAlign w:val="top"/>
                  <w:vMerge w:val="restart"/>
                  <w:tcBorders>
                    <w:top w:val="nil"/>
                    <w:bottom w:val="nil"/>
                  </w:tcBorders>
                </w:tcPr>
                <w:p>
                  <w:pPr>
                    <w:rPr>
                      <w:rFonts w:ascii="Arial"/>
                      <w:sz w:val="21"/>
                    </w:rPr>
                  </w:pPr>
                  <w:r/>
                </w:p>
              </w:tc>
              <w:tc>
                <w:tcPr>
                  <w:tcW w:w="636" w:type="dxa"/>
                  <w:vAlign w:val="top"/>
                  <w:vMerge w:val="restart"/>
                  <w:tcBorders>
                    <w:top w:val="nil"/>
                    <w:bottom w:val="nil"/>
                  </w:tcBorders>
                </w:tcPr>
                <w:p>
                  <w:pPr>
                    <w:rPr>
                      <w:rFonts w:ascii="Arial"/>
                      <w:sz w:val="21"/>
                    </w:rPr>
                  </w:pPr>
                  <w:r/>
                </w:p>
              </w:tc>
              <w:tc>
                <w:tcPr>
                  <w:tcW w:w="426" w:type="dxa"/>
                  <w:vAlign w:val="top"/>
                  <w:tcBorders>
                    <w:top w:val="nil"/>
                  </w:tcBorders>
                </w:tcPr>
                <w:p>
                  <w:pPr>
                    <w:spacing w:line="348" w:lineRule="auto"/>
                    <w:rPr>
                      <w:rFonts w:ascii="Arial"/>
                      <w:sz w:val="21"/>
                    </w:rPr>
                  </w:pPr>
                  <w:r/>
                </w:p>
                <w:p>
                  <w:pPr>
                    <w:ind w:left="12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887" w:type="dxa"/>
                  <w:vAlign w:val="top"/>
                  <w:tcBorders>
                    <w:top w:val="nil"/>
                  </w:tcBorders>
                </w:tcPr>
                <w:p>
                  <w:pPr>
                    <w:pStyle w:val="TableText"/>
                    <w:ind w:left="113" w:right="106" w:firstLine="422"/>
                    <w:spacing w:before="216" w:line="274" w:lineRule="auto"/>
                    <w:rPr>
                      <w:sz w:val="20"/>
                      <w:szCs w:val="20"/>
                    </w:rPr>
                  </w:pPr>
                  <w:r>
                    <w:rPr>
                      <w:sz w:val="20"/>
                      <w:szCs w:val="20"/>
                      <w:spacing w:val="23"/>
                    </w:rPr>
                    <w:t>不利用坩埚炉熔炼再生</w:t>
                  </w:r>
                  <w:r>
                    <w:rPr>
                      <w:sz w:val="20"/>
                      <w:szCs w:val="20"/>
                      <w:spacing w:val="8"/>
                    </w:rPr>
                    <w:t xml:space="preserve"> </w:t>
                  </w:r>
                  <w:r>
                    <w:rPr>
                      <w:sz w:val="20"/>
                      <w:szCs w:val="20"/>
                      <w:spacing w:val="7"/>
                    </w:rPr>
                    <w:t>铝合金的工艺及设备。</w:t>
                  </w:r>
                </w:p>
              </w:tc>
              <w:tc>
                <w:tcPr>
                  <w:tcW w:w="2071" w:type="dxa"/>
                  <w:vAlign w:val="top"/>
                  <w:tcBorders>
                    <w:top w:val="nil"/>
                  </w:tcBorders>
                </w:tcPr>
                <w:p>
                  <w:pPr>
                    <w:pStyle w:val="TableText"/>
                    <w:ind w:left="112" w:right="105" w:firstLine="421"/>
                    <w:spacing w:before="59" w:line="271" w:lineRule="auto"/>
                    <w:jc w:val="both"/>
                    <w:rPr>
                      <w:sz w:val="20"/>
                      <w:szCs w:val="20"/>
                    </w:rPr>
                  </w:pPr>
                  <w:r>
                    <w:rPr>
                      <w:sz w:val="20"/>
                      <w:szCs w:val="20"/>
                      <w:spacing w:val="37"/>
                    </w:rPr>
                    <w:t>本项目为新料</w:t>
                  </w:r>
                  <w:r>
                    <w:rPr>
                      <w:sz w:val="20"/>
                      <w:szCs w:val="20"/>
                      <w:spacing w:val="3"/>
                    </w:rPr>
                    <w:t xml:space="preserve"> </w:t>
                  </w:r>
                  <w:r>
                    <w:rPr>
                      <w:sz w:val="20"/>
                      <w:szCs w:val="20"/>
                      <w:spacing w:val="5"/>
                    </w:rPr>
                    <w:t>铝锭铸造项目，不涉</w:t>
                  </w:r>
                  <w:r>
                    <w:rPr>
                      <w:sz w:val="20"/>
                      <w:szCs w:val="20"/>
                      <w:spacing w:val="2"/>
                    </w:rPr>
                    <w:t xml:space="preserve"> </w:t>
                  </w:r>
                  <w:r>
                    <w:rPr>
                      <w:sz w:val="20"/>
                      <w:szCs w:val="20"/>
                      <w:spacing w:val="6"/>
                    </w:rPr>
                    <w:t>及坩埚炉。</w:t>
                  </w:r>
                </w:p>
              </w:tc>
              <w:tc>
                <w:tcPr>
                  <w:tcW w:w="710" w:type="dxa"/>
                  <w:vAlign w:val="top"/>
                  <w:tcBorders>
                    <w:top w:val="nil"/>
                  </w:tcBorders>
                </w:tcPr>
                <w:p>
                  <w:pPr>
                    <w:spacing w:line="304"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628"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27"/>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c>
                <w:tcPr>
                  <w:tcW w:w="2887" w:type="dxa"/>
                  <w:vAlign w:val="top"/>
                </w:tcPr>
                <w:p>
                  <w:pPr>
                    <w:pStyle w:val="TableText"/>
                    <w:ind w:left="114" w:right="106" w:firstLine="413"/>
                    <w:spacing w:before="52" w:line="261" w:lineRule="auto"/>
                    <w:rPr>
                      <w:sz w:val="20"/>
                      <w:szCs w:val="20"/>
                    </w:rPr>
                  </w:pPr>
                  <w:r>
                    <w:rPr>
                      <w:rFonts w:ascii="Times New Roman" w:hAnsi="Times New Roman" w:eastAsia="Times New Roman" w:cs="Times New Roman"/>
                      <w:sz w:val="20"/>
                      <w:szCs w:val="20"/>
                      <w:spacing w:val="20"/>
                    </w:rPr>
                    <w:t>4</w:t>
                  </w:r>
                  <w:r>
                    <w:rPr>
                      <w:rFonts w:ascii="Times New Roman" w:hAnsi="Times New Roman" w:eastAsia="Times New Roman" w:cs="Times New Roman"/>
                      <w:sz w:val="20"/>
                      <w:szCs w:val="20"/>
                      <w:spacing w:val="23"/>
                      <w:w w:val="101"/>
                    </w:rPr>
                    <w:t xml:space="preserve">  </w:t>
                  </w:r>
                  <w:r>
                    <w:rPr>
                      <w:sz w:val="20"/>
                      <w:szCs w:val="20"/>
                      <w:spacing w:val="20"/>
                    </w:rPr>
                    <w:t>吨以上反射炉再生铝</w:t>
                  </w:r>
                  <w:r>
                    <w:rPr>
                      <w:sz w:val="20"/>
                      <w:szCs w:val="20"/>
                    </w:rPr>
                    <w:t xml:space="preserve"> </w:t>
                  </w:r>
                  <w:r>
                    <w:rPr>
                      <w:sz w:val="20"/>
                      <w:szCs w:val="20"/>
                      <w:spacing w:val="7"/>
                    </w:rPr>
                    <w:t>生产工艺及设备。</w:t>
                  </w:r>
                </w:p>
              </w:tc>
              <w:tc>
                <w:tcPr>
                  <w:tcW w:w="2071" w:type="dxa"/>
                  <w:vAlign w:val="top"/>
                </w:tcPr>
                <w:p>
                  <w:pPr>
                    <w:pStyle w:val="TableText"/>
                    <w:ind w:left="114" w:right="105" w:firstLine="419"/>
                    <w:spacing w:before="52" w:line="261" w:lineRule="auto"/>
                    <w:rPr>
                      <w:sz w:val="20"/>
                      <w:szCs w:val="20"/>
                    </w:rPr>
                  </w:pPr>
                  <w:r>
                    <w:rPr>
                      <w:sz w:val="20"/>
                      <w:szCs w:val="20"/>
                      <w:spacing w:val="37"/>
                    </w:rPr>
                    <w:t>本项目不涉及</w:t>
                  </w:r>
                  <w:r>
                    <w:rPr>
                      <w:sz w:val="20"/>
                      <w:szCs w:val="20"/>
                      <w:spacing w:val="3"/>
                    </w:rPr>
                    <w:t xml:space="preserve"> </w:t>
                  </w:r>
                  <w:r>
                    <w:rPr>
                      <w:sz w:val="20"/>
                      <w:szCs w:val="20"/>
                      <w:spacing w:val="4"/>
                    </w:rPr>
                    <w:t>上述加热炉剂工艺。</w:t>
                  </w:r>
                </w:p>
              </w:tc>
              <w:tc>
                <w:tcPr>
                  <w:tcW w:w="710" w:type="dxa"/>
                  <w:vAlign w:val="top"/>
                </w:tcPr>
                <w:p>
                  <w:pPr>
                    <w:ind w:left="323"/>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27"/>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2887" w:type="dxa"/>
                  <w:vAlign w:val="top"/>
                </w:tcPr>
                <w:p>
                  <w:pPr>
                    <w:pStyle w:val="TableText"/>
                    <w:ind w:left="112" w:right="83" w:firstLine="421"/>
                    <w:spacing w:before="53" w:line="261" w:lineRule="auto"/>
                    <w:rPr>
                      <w:sz w:val="20"/>
                      <w:szCs w:val="20"/>
                    </w:rPr>
                  </w:pPr>
                  <w:r>
                    <w:rPr>
                      <w:rFonts w:ascii="Times New Roman" w:hAnsi="Times New Roman" w:eastAsia="Times New Roman" w:cs="Times New Roman"/>
                      <w:sz w:val="20"/>
                      <w:szCs w:val="20"/>
                      <w:spacing w:val="14"/>
                    </w:rPr>
                    <w:t>50</w:t>
                  </w:r>
                  <w:r>
                    <w:rPr>
                      <w:rFonts w:ascii="Times New Roman" w:hAnsi="Times New Roman" w:eastAsia="Times New Roman" w:cs="Times New Roman"/>
                      <w:sz w:val="20"/>
                      <w:szCs w:val="20"/>
                      <w:spacing w:val="33"/>
                      <w:w w:val="101"/>
                    </w:rPr>
                    <w:t xml:space="preserve"> </w:t>
                  </w:r>
                  <w:r>
                    <w:rPr>
                      <w:sz w:val="20"/>
                      <w:szCs w:val="20"/>
                      <w:spacing w:val="14"/>
                    </w:rPr>
                    <w:t>吨以上传统固定式反</w:t>
                  </w:r>
                  <w:r>
                    <w:rPr>
                      <w:sz w:val="20"/>
                      <w:szCs w:val="20"/>
                    </w:rPr>
                    <w:t xml:space="preserve"> </w:t>
                  </w:r>
                  <w:r>
                    <w:rPr>
                      <w:sz w:val="20"/>
                      <w:szCs w:val="20"/>
                      <w:spacing w:val="6"/>
                    </w:rPr>
                    <w:t>射炉再生铜生产工艺及设备。</w:t>
                  </w:r>
                </w:p>
              </w:tc>
              <w:tc>
                <w:tcPr>
                  <w:tcW w:w="2071" w:type="dxa"/>
                  <w:vAlign w:val="top"/>
                </w:tcPr>
                <w:p>
                  <w:pPr>
                    <w:pStyle w:val="TableText"/>
                    <w:ind w:left="114" w:right="105" w:firstLine="419"/>
                    <w:spacing w:before="53" w:line="261" w:lineRule="auto"/>
                    <w:rPr>
                      <w:sz w:val="20"/>
                      <w:szCs w:val="20"/>
                    </w:rPr>
                  </w:pPr>
                  <w:r>
                    <w:rPr>
                      <w:sz w:val="20"/>
                      <w:szCs w:val="20"/>
                      <w:spacing w:val="37"/>
                    </w:rPr>
                    <w:t>本项目不涉及</w:t>
                  </w:r>
                  <w:r>
                    <w:rPr>
                      <w:sz w:val="20"/>
                      <w:szCs w:val="20"/>
                      <w:spacing w:val="3"/>
                    </w:rPr>
                    <w:t xml:space="preserve"> </w:t>
                  </w:r>
                  <w:r>
                    <w:rPr>
                      <w:sz w:val="20"/>
                      <w:szCs w:val="20"/>
                      <w:spacing w:val="4"/>
                    </w:rPr>
                    <w:t>上述加热炉剂工艺。</w:t>
                  </w:r>
                </w:p>
              </w:tc>
              <w:tc>
                <w:tcPr>
                  <w:tcW w:w="710" w:type="dxa"/>
                  <w:vAlign w:val="top"/>
                </w:tcPr>
                <w:p>
                  <w:pPr>
                    <w:ind w:left="323"/>
                    <w:spacing w:before="24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8"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ind w:left="127"/>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13</w:t>
                  </w:r>
                </w:p>
              </w:tc>
              <w:tc>
                <w:tcPr>
                  <w:tcW w:w="2887" w:type="dxa"/>
                  <w:vAlign w:val="top"/>
                </w:tcPr>
                <w:p>
                  <w:pPr>
                    <w:pStyle w:val="TableText"/>
                    <w:ind w:left="536"/>
                    <w:spacing w:before="208" w:line="228" w:lineRule="auto"/>
                    <w:rPr>
                      <w:sz w:val="20"/>
                      <w:szCs w:val="20"/>
                    </w:rPr>
                  </w:pPr>
                  <w:r>
                    <w:rPr>
                      <w:sz w:val="20"/>
                      <w:szCs w:val="20"/>
                      <w:spacing w:val="6"/>
                    </w:rPr>
                    <w:t>不使用冲天炉。</w:t>
                  </w:r>
                </w:p>
              </w:tc>
              <w:tc>
                <w:tcPr>
                  <w:tcW w:w="2071" w:type="dxa"/>
                  <w:vAlign w:val="top"/>
                </w:tcPr>
                <w:p>
                  <w:pPr>
                    <w:pStyle w:val="TableText"/>
                    <w:ind w:left="114" w:right="105" w:firstLine="419"/>
                    <w:spacing w:before="52" w:line="261" w:lineRule="auto"/>
                    <w:rPr>
                      <w:sz w:val="20"/>
                      <w:szCs w:val="20"/>
                    </w:rPr>
                  </w:pPr>
                  <w:r>
                    <w:rPr>
                      <w:sz w:val="20"/>
                      <w:szCs w:val="20"/>
                      <w:spacing w:val="37"/>
                    </w:rPr>
                    <w:t>本项目不涉及</w:t>
                  </w:r>
                  <w:r>
                    <w:rPr>
                      <w:sz w:val="20"/>
                      <w:szCs w:val="20"/>
                      <w:spacing w:val="3"/>
                    </w:rPr>
                    <w:t xml:space="preserve"> </w:t>
                  </w:r>
                  <w:r>
                    <w:rPr>
                      <w:sz w:val="20"/>
                      <w:szCs w:val="20"/>
                      <w:spacing w:val="6"/>
                    </w:rPr>
                    <w:t>上述加热炉。</w:t>
                  </w:r>
                </w:p>
              </w:tc>
              <w:tc>
                <w:tcPr>
                  <w:tcW w:w="710" w:type="dxa"/>
                  <w:vAlign w:val="top"/>
                </w:tcPr>
                <w:p>
                  <w:pPr>
                    <w:ind w:left="323"/>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430" w:type="dxa"/>
                  <w:vAlign w:val="top"/>
                  <w:vMerge w:val="continue"/>
                  <w:tcBorders>
                    <w:top w:val="nil"/>
                    <w:bottom w:val="nil"/>
                  </w:tcBorders>
                </w:tcPr>
                <w:p>
                  <w:pPr>
                    <w:rPr>
                      <w:rFonts w:ascii="Arial"/>
                      <w:sz w:val="21"/>
                    </w:rPr>
                  </w:pPr>
                  <w:r/>
                </w:p>
              </w:tc>
              <w:tc>
                <w:tcPr>
                  <w:tcW w:w="636" w:type="dxa"/>
                  <w:vAlign w:val="top"/>
                  <w:vMerge w:val="restart"/>
                  <w:tcBorders>
                    <w:bottom w:val="nil"/>
                  </w:tcBorders>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spacing w:line="281" w:lineRule="auto"/>
                    <w:rPr>
                      <w:rFonts w:ascii="Arial"/>
                      <w:sz w:val="21"/>
                    </w:rPr>
                  </w:pPr>
                  <w:r/>
                </w:p>
                <w:p>
                  <w:pPr>
                    <w:pStyle w:val="TableText"/>
                    <w:ind w:left="114"/>
                    <w:spacing w:before="65" w:line="238" w:lineRule="auto"/>
                    <w:rPr>
                      <w:sz w:val="20"/>
                      <w:szCs w:val="20"/>
                    </w:rPr>
                  </w:pPr>
                  <w:r>
                    <w:rPr>
                      <w:sz w:val="20"/>
                      <w:szCs w:val="20"/>
                      <w:spacing w:val="3"/>
                    </w:rPr>
                    <w:t>工艺</w:t>
                  </w:r>
                </w:p>
              </w:tc>
              <w:tc>
                <w:tcPr>
                  <w:tcW w:w="426" w:type="dxa"/>
                  <w:vAlign w:val="top"/>
                </w:tcPr>
                <w:p>
                  <w:pPr>
                    <w:ind w:left="127"/>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14</w:t>
                  </w:r>
                </w:p>
              </w:tc>
              <w:tc>
                <w:tcPr>
                  <w:tcW w:w="2887" w:type="dxa"/>
                  <w:vAlign w:val="top"/>
                </w:tcPr>
                <w:p>
                  <w:pPr>
                    <w:pStyle w:val="TableText"/>
                    <w:ind w:left="112" w:right="106" w:firstLine="423"/>
                    <w:spacing w:before="53" w:line="261" w:lineRule="auto"/>
                    <w:rPr>
                      <w:sz w:val="20"/>
                      <w:szCs w:val="20"/>
                    </w:rPr>
                  </w:pPr>
                  <w:r>
                    <w:rPr>
                      <w:sz w:val="20"/>
                      <w:szCs w:val="20"/>
                      <w:spacing w:val="3"/>
                    </w:rPr>
                    <w:t>不使用铜线杆（黑杆）生</w:t>
                  </w:r>
                  <w:r>
                    <w:rPr>
                      <w:sz w:val="20"/>
                      <w:szCs w:val="20"/>
                      <w:spacing w:val="5"/>
                    </w:rPr>
                    <w:t xml:space="preserve"> </w:t>
                  </w:r>
                  <w:r>
                    <w:rPr>
                      <w:sz w:val="20"/>
                      <w:szCs w:val="20"/>
                      <w:spacing w:val="5"/>
                    </w:rPr>
                    <w:t>产工艺。</w:t>
                  </w:r>
                </w:p>
              </w:tc>
              <w:tc>
                <w:tcPr>
                  <w:tcW w:w="2071" w:type="dxa"/>
                  <w:vAlign w:val="top"/>
                </w:tcPr>
                <w:p>
                  <w:pPr>
                    <w:pStyle w:val="TableText"/>
                    <w:ind w:left="114" w:right="105" w:firstLine="419"/>
                    <w:spacing w:before="53" w:line="261" w:lineRule="auto"/>
                    <w:rPr>
                      <w:sz w:val="20"/>
                      <w:szCs w:val="20"/>
                    </w:rPr>
                  </w:pPr>
                  <w:r>
                    <w:rPr>
                      <w:sz w:val="20"/>
                      <w:szCs w:val="20"/>
                      <w:spacing w:val="37"/>
                    </w:rPr>
                    <w:t>本项目不涉及</w:t>
                  </w:r>
                  <w:r>
                    <w:rPr>
                      <w:sz w:val="20"/>
                      <w:szCs w:val="20"/>
                      <w:spacing w:val="3"/>
                    </w:rPr>
                    <w:t xml:space="preserve"> </w:t>
                  </w:r>
                  <w:r>
                    <w:rPr>
                      <w:sz w:val="20"/>
                      <w:szCs w:val="20"/>
                      <w:spacing w:val="5"/>
                    </w:rPr>
                    <w:t>上述工艺。</w:t>
                  </w:r>
                </w:p>
              </w:tc>
              <w:tc>
                <w:tcPr>
                  <w:tcW w:w="710" w:type="dxa"/>
                  <w:vAlign w:val="top"/>
                </w:tcPr>
                <w:p>
                  <w:pPr>
                    <w:ind w:left="323"/>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8"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27"/>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2887" w:type="dxa"/>
                  <w:vAlign w:val="top"/>
                </w:tcPr>
                <w:p>
                  <w:pPr>
                    <w:pStyle w:val="TableText"/>
                    <w:ind w:left="129" w:right="106" w:firstLine="406"/>
                    <w:spacing w:before="52" w:line="261" w:lineRule="auto"/>
                    <w:rPr>
                      <w:sz w:val="20"/>
                      <w:szCs w:val="20"/>
                    </w:rPr>
                  </w:pPr>
                  <w:r>
                    <w:rPr>
                      <w:sz w:val="20"/>
                      <w:szCs w:val="20"/>
                      <w:spacing w:val="23"/>
                    </w:rPr>
                    <w:t>不使用无烟气治理措施</w:t>
                  </w:r>
                  <w:r>
                    <w:rPr>
                      <w:sz w:val="20"/>
                      <w:szCs w:val="20"/>
                      <w:spacing w:val="8"/>
                    </w:rPr>
                    <w:t xml:space="preserve"> </w:t>
                  </w:r>
                  <w:r>
                    <w:rPr>
                      <w:sz w:val="20"/>
                      <w:szCs w:val="20"/>
                      <w:spacing w:val="6"/>
                    </w:rPr>
                    <w:t>的再生铜焚烧工艺及设备。</w:t>
                  </w:r>
                </w:p>
              </w:tc>
              <w:tc>
                <w:tcPr>
                  <w:tcW w:w="2071" w:type="dxa"/>
                  <w:vAlign w:val="top"/>
                </w:tcPr>
                <w:p>
                  <w:pPr>
                    <w:pStyle w:val="TableText"/>
                    <w:ind w:left="114" w:right="105" w:firstLine="419"/>
                    <w:spacing w:before="52" w:line="261" w:lineRule="auto"/>
                    <w:rPr>
                      <w:sz w:val="20"/>
                      <w:szCs w:val="20"/>
                    </w:rPr>
                  </w:pPr>
                  <w:r>
                    <w:rPr>
                      <w:sz w:val="20"/>
                      <w:szCs w:val="20"/>
                      <w:spacing w:val="37"/>
                    </w:rPr>
                    <w:t>本项目不涉及</w:t>
                  </w:r>
                  <w:r>
                    <w:rPr>
                      <w:sz w:val="20"/>
                      <w:szCs w:val="20"/>
                      <w:spacing w:val="3"/>
                    </w:rPr>
                    <w:t xml:space="preserve"> </w:t>
                  </w:r>
                  <w:r>
                    <w:rPr>
                      <w:sz w:val="20"/>
                      <w:szCs w:val="20"/>
                      <w:spacing w:val="5"/>
                    </w:rPr>
                    <w:t>上述工艺。</w:t>
                  </w:r>
                </w:p>
              </w:tc>
              <w:tc>
                <w:tcPr>
                  <w:tcW w:w="710" w:type="dxa"/>
                  <w:vAlign w:val="top"/>
                </w:tcPr>
                <w:p>
                  <w:pPr>
                    <w:ind w:left="323"/>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27"/>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16</w:t>
                  </w:r>
                </w:p>
              </w:tc>
              <w:tc>
                <w:tcPr>
                  <w:tcW w:w="2887" w:type="dxa"/>
                  <w:vAlign w:val="top"/>
                </w:tcPr>
                <w:p>
                  <w:pPr>
                    <w:pStyle w:val="TableText"/>
                    <w:ind w:left="111" w:right="106" w:firstLine="424"/>
                    <w:spacing w:before="53" w:line="261" w:lineRule="auto"/>
                    <w:rPr>
                      <w:sz w:val="20"/>
                      <w:szCs w:val="20"/>
                    </w:rPr>
                  </w:pPr>
                  <w:r>
                    <w:rPr>
                      <w:sz w:val="20"/>
                      <w:szCs w:val="20"/>
                      <w:spacing w:val="23"/>
                    </w:rPr>
                    <w:t>不属于砂型铸造粘土烘</w:t>
                  </w:r>
                  <w:r>
                    <w:rPr>
                      <w:sz w:val="20"/>
                      <w:szCs w:val="20"/>
                      <w:spacing w:val="8"/>
                    </w:rPr>
                    <w:t xml:space="preserve"> </w:t>
                  </w:r>
                  <w:r>
                    <w:rPr>
                      <w:sz w:val="20"/>
                      <w:szCs w:val="20"/>
                      <w:spacing w:val="7"/>
                    </w:rPr>
                    <w:t>干砂型及型芯。</w:t>
                  </w:r>
                </w:p>
              </w:tc>
              <w:tc>
                <w:tcPr>
                  <w:tcW w:w="2071" w:type="dxa"/>
                  <w:vAlign w:val="top"/>
                </w:tcPr>
                <w:p>
                  <w:pPr>
                    <w:pStyle w:val="TableText"/>
                    <w:ind w:left="114" w:right="105" w:firstLine="419"/>
                    <w:spacing w:before="53" w:line="261" w:lineRule="auto"/>
                    <w:rPr>
                      <w:sz w:val="20"/>
                      <w:szCs w:val="20"/>
                    </w:rPr>
                  </w:pPr>
                  <w:r>
                    <w:rPr>
                      <w:sz w:val="20"/>
                      <w:szCs w:val="20"/>
                      <w:spacing w:val="37"/>
                    </w:rPr>
                    <w:t>本项目不涉及</w:t>
                  </w:r>
                  <w:r>
                    <w:rPr>
                      <w:sz w:val="20"/>
                      <w:szCs w:val="20"/>
                      <w:spacing w:val="3"/>
                    </w:rPr>
                    <w:t xml:space="preserve"> </w:t>
                  </w:r>
                  <w:r>
                    <w:rPr>
                      <w:sz w:val="20"/>
                      <w:szCs w:val="20"/>
                      <w:spacing w:val="5"/>
                    </w:rPr>
                    <w:t>上述工艺。</w:t>
                  </w:r>
                </w:p>
              </w:tc>
              <w:tc>
                <w:tcPr>
                  <w:tcW w:w="710" w:type="dxa"/>
                  <w:vAlign w:val="top"/>
                </w:tcPr>
                <w:p>
                  <w:pPr>
                    <w:ind w:left="323"/>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8"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ind w:left="12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2887" w:type="dxa"/>
                  <w:vAlign w:val="top"/>
                </w:tcPr>
                <w:p>
                  <w:pPr>
                    <w:pStyle w:val="TableText"/>
                    <w:ind w:left="116" w:right="106" w:firstLine="419"/>
                    <w:spacing w:before="54" w:line="260" w:lineRule="auto"/>
                    <w:rPr>
                      <w:sz w:val="20"/>
                      <w:szCs w:val="20"/>
                    </w:rPr>
                  </w:pPr>
                  <w:r>
                    <w:rPr>
                      <w:sz w:val="20"/>
                      <w:szCs w:val="20"/>
                      <w:spacing w:val="23"/>
                    </w:rPr>
                    <w:t>不属于砂型铸造油砂制</w:t>
                  </w:r>
                  <w:r>
                    <w:rPr>
                      <w:sz w:val="20"/>
                      <w:szCs w:val="20"/>
                      <w:spacing w:val="8"/>
                    </w:rPr>
                    <w:t xml:space="preserve"> </w:t>
                  </w:r>
                  <w:r>
                    <w:rPr>
                      <w:sz w:val="20"/>
                      <w:szCs w:val="20"/>
                      <w:spacing w:val="-2"/>
                    </w:rPr>
                    <w:t>芯。</w:t>
                  </w:r>
                </w:p>
              </w:tc>
              <w:tc>
                <w:tcPr>
                  <w:tcW w:w="2071" w:type="dxa"/>
                  <w:vAlign w:val="top"/>
                </w:tcPr>
                <w:p>
                  <w:pPr>
                    <w:pStyle w:val="TableText"/>
                    <w:ind w:left="114" w:right="105" w:firstLine="419"/>
                    <w:spacing w:before="54" w:line="260" w:lineRule="auto"/>
                    <w:rPr>
                      <w:sz w:val="20"/>
                      <w:szCs w:val="20"/>
                    </w:rPr>
                  </w:pPr>
                  <w:r>
                    <w:rPr>
                      <w:sz w:val="20"/>
                      <w:szCs w:val="20"/>
                      <w:spacing w:val="37"/>
                    </w:rPr>
                    <w:t>本项目不涉及</w:t>
                  </w:r>
                  <w:r>
                    <w:rPr>
                      <w:sz w:val="20"/>
                      <w:szCs w:val="20"/>
                      <w:spacing w:val="3"/>
                    </w:rPr>
                    <w:t xml:space="preserve"> </w:t>
                  </w:r>
                  <w:r>
                    <w:rPr>
                      <w:sz w:val="20"/>
                      <w:szCs w:val="20"/>
                      <w:spacing w:val="5"/>
                    </w:rPr>
                    <w:t>上述工艺。</w:t>
                  </w:r>
                </w:p>
              </w:tc>
              <w:tc>
                <w:tcPr>
                  <w:tcW w:w="710" w:type="dxa"/>
                  <w:vAlign w:val="top"/>
                </w:tcPr>
                <w:p>
                  <w:pPr>
                    <w:ind w:left="323"/>
                    <w:spacing w:before="24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8"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ind w:left="12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18</w:t>
                  </w:r>
                </w:p>
              </w:tc>
              <w:tc>
                <w:tcPr>
                  <w:tcW w:w="2887" w:type="dxa"/>
                  <w:vAlign w:val="top"/>
                </w:tcPr>
                <w:p>
                  <w:pPr>
                    <w:pStyle w:val="TableText"/>
                    <w:ind w:left="111" w:right="108" w:firstLine="424"/>
                    <w:spacing w:before="54" w:line="260" w:lineRule="auto"/>
                    <w:rPr>
                      <w:sz w:val="20"/>
                      <w:szCs w:val="20"/>
                    </w:rPr>
                  </w:pPr>
                  <w:r>
                    <w:rPr>
                      <w:sz w:val="20"/>
                      <w:szCs w:val="20"/>
                      <w:spacing w:val="16"/>
                    </w:rPr>
                    <w:t>不属于粘土砂干型</w:t>
                  </w:r>
                  <w:r>
                    <w:rPr>
                      <w:rFonts w:ascii="Times New Roman" w:hAnsi="Times New Roman" w:eastAsia="Times New Roman" w:cs="Times New Roman"/>
                      <w:sz w:val="20"/>
                      <w:szCs w:val="20"/>
                      <w:spacing w:val="16"/>
                    </w:rPr>
                    <w:t>/</w:t>
                  </w:r>
                  <w:r>
                    <w:rPr>
                      <w:sz w:val="20"/>
                      <w:szCs w:val="20"/>
                      <w:spacing w:val="16"/>
                    </w:rPr>
                    <w:t>芯铸</w:t>
                  </w:r>
                  <w:r>
                    <w:rPr>
                      <w:sz w:val="20"/>
                      <w:szCs w:val="20"/>
                      <w:spacing w:val="4"/>
                    </w:rPr>
                    <w:t xml:space="preserve"> </w:t>
                  </w:r>
                  <w:r>
                    <w:rPr>
                      <w:sz w:val="20"/>
                      <w:szCs w:val="20"/>
                      <w:spacing w:val="5"/>
                    </w:rPr>
                    <w:t>造工艺。</w:t>
                  </w:r>
                </w:p>
              </w:tc>
              <w:tc>
                <w:tcPr>
                  <w:tcW w:w="2071" w:type="dxa"/>
                  <w:vAlign w:val="top"/>
                </w:tcPr>
                <w:p>
                  <w:pPr>
                    <w:pStyle w:val="TableText"/>
                    <w:ind w:left="114" w:right="105" w:firstLine="419"/>
                    <w:spacing w:before="54" w:line="260" w:lineRule="auto"/>
                    <w:rPr>
                      <w:sz w:val="20"/>
                      <w:szCs w:val="20"/>
                    </w:rPr>
                  </w:pPr>
                  <w:r>
                    <w:rPr>
                      <w:sz w:val="20"/>
                      <w:szCs w:val="20"/>
                      <w:spacing w:val="37"/>
                    </w:rPr>
                    <w:t>本项目不涉及</w:t>
                  </w:r>
                  <w:r>
                    <w:rPr>
                      <w:sz w:val="20"/>
                      <w:szCs w:val="20"/>
                      <w:spacing w:val="3"/>
                    </w:rPr>
                    <w:t xml:space="preserve"> </w:t>
                  </w:r>
                  <w:r>
                    <w:rPr>
                      <w:sz w:val="20"/>
                      <w:szCs w:val="20"/>
                      <w:spacing w:val="5"/>
                    </w:rPr>
                    <w:t>上述工艺。</w:t>
                  </w:r>
                </w:p>
              </w:tc>
              <w:tc>
                <w:tcPr>
                  <w:tcW w:w="710" w:type="dxa"/>
                  <w:vAlign w:val="top"/>
                </w:tcPr>
                <w:p>
                  <w:pPr>
                    <w:ind w:left="323"/>
                    <w:spacing w:before="24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876" w:hRule="atLeast"/>
              </w:trPr>
              <w:tc>
                <w:tcPr>
                  <w:tcW w:w="430" w:type="dxa"/>
                  <w:vAlign w:val="top"/>
                  <w:vMerge w:val="continue"/>
                  <w:tcBorders>
                    <w:top w:val="nil"/>
                    <w:bottom w:val="nil"/>
                  </w:tcBorders>
                </w:tcPr>
                <w:p>
                  <w:pPr>
                    <w:rPr>
                      <w:rFonts w:ascii="Arial"/>
                      <w:sz w:val="21"/>
                    </w:rPr>
                  </w:pPr>
                  <w:r/>
                </w:p>
              </w:tc>
              <w:tc>
                <w:tcPr>
                  <w:tcW w:w="636" w:type="dxa"/>
                  <w:vAlign w:val="top"/>
                  <w:vMerge w:val="restart"/>
                  <w:tcBorders>
                    <w:bottom w:val="nil"/>
                  </w:tcBorders>
                </w:tcPr>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111"/>
                    <w:spacing w:before="65" w:line="228" w:lineRule="auto"/>
                    <w:rPr>
                      <w:sz w:val="20"/>
                      <w:szCs w:val="20"/>
                    </w:rPr>
                  </w:pPr>
                  <w:r>
                    <w:rPr>
                      <w:sz w:val="20"/>
                      <w:szCs w:val="20"/>
                      <w:spacing w:val="4"/>
                    </w:rPr>
                    <w:t>产能</w:t>
                  </w:r>
                </w:p>
              </w:tc>
              <w:tc>
                <w:tcPr>
                  <w:tcW w:w="426" w:type="dxa"/>
                  <w:vAlign w:val="top"/>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ind w:left="12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2887" w:type="dxa"/>
                  <w:vAlign w:val="top"/>
                </w:tcPr>
                <w:p>
                  <w:pPr>
                    <w:pStyle w:val="TableText"/>
                    <w:ind w:left="111" w:right="106" w:firstLine="424"/>
                    <w:spacing w:before="52" w:line="279" w:lineRule="auto"/>
                    <w:jc w:val="both"/>
                    <w:rPr>
                      <w:sz w:val="20"/>
                      <w:szCs w:val="20"/>
                    </w:rPr>
                  </w:pPr>
                  <w:r>
                    <w:rPr>
                      <w:sz w:val="20"/>
                      <w:szCs w:val="20"/>
                      <w:spacing w:val="23"/>
                    </w:rPr>
                    <w:t>不属于采用砂型或离心</w:t>
                  </w:r>
                  <w:r>
                    <w:rPr>
                      <w:sz w:val="20"/>
                      <w:szCs w:val="20"/>
                      <w:spacing w:val="8"/>
                    </w:rPr>
                    <w:t xml:space="preserve"> </w:t>
                  </w:r>
                  <w:r>
                    <w:rPr>
                      <w:sz w:val="20"/>
                      <w:szCs w:val="20"/>
                      <w:spacing w:val="31"/>
                    </w:rPr>
                    <w:t>铸造工艺</w:t>
                  </w:r>
                  <w:r>
                    <w:rPr>
                      <w:sz w:val="20"/>
                      <w:szCs w:val="20"/>
                      <w:spacing w:val="-34"/>
                    </w:rPr>
                    <w:t xml:space="preserve"> </w:t>
                  </w:r>
                  <w:r>
                    <w:rPr>
                      <w:sz w:val="20"/>
                      <w:szCs w:val="20"/>
                      <w:spacing w:val="31"/>
                    </w:rPr>
                    <w:t>，</w:t>
                  </w:r>
                  <w:r>
                    <w:rPr>
                      <w:sz w:val="20"/>
                      <w:szCs w:val="20"/>
                      <w:spacing w:val="-47"/>
                    </w:rPr>
                    <w:t xml:space="preserve"> </w:t>
                  </w:r>
                  <w:r>
                    <w:rPr>
                      <w:sz w:val="20"/>
                      <w:szCs w:val="20"/>
                      <w:spacing w:val="31"/>
                    </w:rPr>
                    <w:t>且生产能力在</w:t>
                  </w:r>
                  <w:r>
                    <w:rPr>
                      <w:sz w:val="20"/>
                      <w:szCs w:val="20"/>
                    </w:rPr>
                    <w:t xml:space="preserve"> </w:t>
                  </w:r>
                  <w:r>
                    <w:rPr>
                      <w:rFonts w:ascii="Times New Roman" w:hAnsi="Times New Roman" w:eastAsia="Times New Roman" w:cs="Times New Roman"/>
                      <w:sz w:val="20"/>
                      <w:szCs w:val="20"/>
                      <w:spacing w:val="10"/>
                    </w:rPr>
                    <w:t>5000t/a</w:t>
                  </w:r>
                  <w:r>
                    <w:rPr>
                      <w:rFonts w:ascii="Times New Roman" w:hAnsi="Times New Roman" w:eastAsia="Times New Roman" w:cs="Times New Roman"/>
                      <w:sz w:val="20"/>
                      <w:szCs w:val="20"/>
                      <w:spacing w:val="50"/>
                      <w:w w:val="101"/>
                    </w:rPr>
                    <w:t xml:space="preserve"> </w:t>
                  </w:r>
                  <w:r>
                    <w:rPr>
                      <w:sz w:val="20"/>
                      <w:szCs w:val="20"/>
                      <w:spacing w:val="10"/>
                    </w:rPr>
                    <w:t>以下的铸铁企业或生</w:t>
                  </w:r>
                  <w:r>
                    <w:rPr>
                      <w:sz w:val="20"/>
                      <w:szCs w:val="20"/>
                    </w:rPr>
                    <w:t xml:space="preserve"> </w:t>
                  </w:r>
                  <w:r>
                    <w:rPr>
                      <w:sz w:val="20"/>
                      <w:szCs w:val="20"/>
                      <w:spacing w:val="6"/>
                    </w:rPr>
                    <w:t>产能力在</w:t>
                  </w:r>
                  <w:r>
                    <w:rPr>
                      <w:sz w:val="20"/>
                      <w:szCs w:val="20"/>
                      <w:spacing w:val="-26"/>
                    </w:rPr>
                    <w:t xml:space="preserve"> </w:t>
                  </w:r>
                  <w:r>
                    <w:rPr>
                      <w:rFonts w:ascii="Times New Roman" w:hAnsi="Times New Roman" w:eastAsia="Times New Roman" w:cs="Times New Roman"/>
                      <w:sz w:val="20"/>
                      <w:szCs w:val="20"/>
                      <w:spacing w:val="6"/>
                    </w:rPr>
                    <w:t>4000t/a</w:t>
                  </w:r>
                  <w:r>
                    <w:rPr>
                      <w:rFonts w:ascii="Times New Roman" w:hAnsi="Times New Roman" w:eastAsia="Times New Roman" w:cs="Times New Roman"/>
                      <w:sz w:val="20"/>
                      <w:szCs w:val="20"/>
                      <w:spacing w:val="43"/>
                    </w:rPr>
                    <w:t xml:space="preserve"> </w:t>
                  </w:r>
                  <w:r>
                    <w:rPr>
                      <w:sz w:val="20"/>
                      <w:szCs w:val="20"/>
                      <w:spacing w:val="6"/>
                    </w:rPr>
                    <w:t>以下的铸钢</w:t>
                  </w:r>
                  <w:r>
                    <w:rPr>
                      <w:sz w:val="20"/>
                      <w:szCs w:val="20"/>
                    </w:rPr>
                    <w:t xml:space="preserve"> </w:t>
                  </w:r>
                  <w:r>
                    <w:rPr>
                      <w:sz w:val="20"/>
                      <w:szCs w:val="20"/>
                      <w:spacing w:val="1"/>
                    </w:rPr>
                    <w:t>企业，或生产能力</w:t>
                  </w:r>
                  <w:r>
                    <w:rPr>
                      <w:sz w:val="20"/>
                      <w:szCs w:val="20"/>
                      <w:spacing w:val="-41"/>
                    </w:rPr>
                    <w:t xml:space="preserve"> </w:t>
                  </w:r>
                  <w:r>
                    <w:rPr>
                      <w:rFonts w:ascii="Times New Roman" w:hAnsi="Times New Roman" w:eastAsia="Times New Roman" w:cs="Times New Roman"/>
                      <w:sz w:val="20"/>
                      <w:szCs w:val="20"/>
                      <w:spacing w:val="1"/>
                    </w:rPr>
                    <w:t>400t/a</w:t>
                  </w:r>
                  <w:r>
                    <w:rPr>
                      <w:rFonts w:ascii="Times New Roman" w:hAnsi="Times New Roman" w:eastAsia="Times New Roman" w:cs="Times New Roman"/>
                      <w:sz w:val="20"/>
                      <w:szCs w:val="20"/>
                      <w:spacing w:val="35"/>
                      <w:w w:val="101"/>
                    </w:rPr>
                    <w:t xml:space="preserve"> </w:t>
                  </w:r>
                  <w:r>
                    <w:rPr>
                      <w:sz w:val="20"/>
                      <w:szCs w:val="20"/>
                      <w:spacing w:val="1"/>
                    </w:rPr>
                    <w:t>以下</w:t>
                  </w:r>
                  <w:r>
                    <w:rPr>
                      <w:sz w:val="20"/>
                      <w:szCs w:val="20"/>
                    </w:rPr>
                    <w:t xml:space="preserve"> </w:t>
                  </w:r>
                  <w:r>
                    <w:rPr>
                      <w:sz w:val="20"/>
                      <w:szCs w:val="20"/>
                      <w:spacing w:val="8"/>
                    </w:rPr>
                    <w:t>的其他有色金属铸造企业。</w:t>
                  </w:r>
                </w:p>
              </w:tc>
              <w:tc>
                <w:tcPr>
                  <w:tcW w:w="2071" w:type="dxa"/>
                  <w:vAlign w:val="top"/>
                </w:tcPr>
                <w:p>
                  <w:pPr>
                    <w:spacing w:line="305" w:lineRule="auto"/>
                    <w:rPr>
                      <w:rFonts w:ascii="Arial"/>
                      <w:sz w:val="21"/>
                    </w:rPr>
                  </w:pPr>
                  <w:r/>
                </w:p>
                <w:p>
                  <w:pPr>
                    <w:spacing w:line="305" w:lineRule="auto"/>
                    <w:rPr>
                      <w:rFonts w:ascii="Arial"/>
                      <w:sz w:val="21"/>
                    </w:rPr>
                  </w:pPr>
                  <w:r/>
                </w:p>
                <w:p>
                  <w:pPr>
                    <w:pStyle w:val="TableText"/>
                    <w:ind w:left="112" w:right="105" w:firstLine="420"/>
                    <w:spacing w:before="65" w:line="273" w:lineRule="auto"/>
                    <w:rPr>
                      <w:sz w:val="20"/>
                      <w:szCs w:val="20"/>
                    </w:rPr>
                  </w:pPr>
                  <w:r>
                    <w:rPr>
                      <w:sz w:val="20"/>
                      <w:szCs w:val="20"/>
                      <w:spacing w:val="37"/>
                    </w:rPr>
                    <w:t>本项目铝铸造</w:t>
                  </w:r>
                  <w:r>
                    <w:rPr>
                      <w:sz w:val="20"/>
                      <w:szCs w:val="20"/>
                      <w:spacing w:val="3"/>
                    </w:rPr>
                    <w:t xml:space="preserve"> </w:t>
                  </w:r>
                  <w:r>
                    <w:rPr>
                      <w:sz w:val="20"/>
                      <w:szCs w:val="20"/>
                      <w:spacing w:val="2"/>
                    </w:rPr>
                    <w:t>产能为</w:t>
                  </w:r>
                  <w:r>
                    <w:rPr>
                      <w:sz w:val="20"/>
                      <w:szCs w:val="20"/>
                      <w:spacing w:val="-20"/>
                    </w:rPr>
                    <w:t xml:space="preserve"> </w:t>
                  </w:r>
                  <w:r>
                    <w:rPr>
                      <w:rFonts w:ascii="Times New Roman" w:hAnsi="Times New Roman" w:eastAsia="Times New Roman" w:cs="Times New Roman"/>
                      <w:sz w:val="20"/>
                      <w:szCs w:val="20"/>
                      <w:spacing w:val="2"/>
                    </w:rPr>
                    <w:t>1520t/a</w:t>
                  </w:r>
                  <w:r>
                    <w:rPr>
                      <w:sz w:val="20"/>
                      <w:szCs w:val="20"/>
                      <w:spacing w:val="2"/>
                    </w:rPr>
                    <w:t>。</w:t>
                  </w:r>
                </w:p>
              </w:tc>
              <w:tc>
                <w:tcPr>
                  <w:tcW w:w="710"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629" w:hRule="atLeast"/>
              </w:trPr>
              <w:tc>
                <w:tcPr>
                  <w:tcW w:w="430" w:type="dxa"/>
                  <w:vAlign w:val="top"/>
                  <w:vMerge w:val="continue"/>
                  <w:tcBorders>
                    <w:top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ind w:left="10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2887" w:type="dxa"/>
                  <w:vAlign w:val="top"/>
                </w:tcPr>
                <w:p>
                  <w:pPr>
                    <w:pStyle w:val="TableText"/>
                    <w:ind w:left="116" w:right="106" w:firstLine="418"/>
                    <w:spacing w:before="55" w:line="260" w:lineRule="auto"/>
                    <w:rPr>
                      <w:sz w:val="20"/>
                      <w:szCs w:val="20"/>
                    </w:rPr>
                  </w:pPr>
                  <w:r>
                    <w:rPr>
                      <w:rFonts w:ascii="Times New Roman" w:hAnsi="Times New Roman" w:eastAsia="Times New Roman" w:cs="Times New Roman"/>
                      <w:sz w:val="20"/>
                      <w:szCs w:val="20"/>
                      <w:spacing w:val="18"/>
                    </w:rPr>
                    <w:t>5</w:t>
                  </w:r>
                  <w:r>
                    <w:rPr>
                      <w:rFonts w:ascii="Times New Roman" w:hAnsi="Times New Roman" w:eastAsia="Times New Roman" w:cs="Times New Roman"/>
                      <w:sz w:val="20"/>
                      <w:szCs w:val="20"/>
                      <w:spacing w:val="36"/>
                      <w:w w:val="101"/>
                    </w:rPr>
                    <w:t xml:space="preserve"> </w:t>
                  </w:r>
                  <w:r>
                    <w:rPr>
                      <w:sz w:val="20"/>
                      <w:szCs w:val="20"/>
                      <w:spacing w:val="18"/>
                    </w:rPr>
                    <w:t>万吨</w:t>
                  </w:r>
                  <w:r>
                    <w:rPr>
                      <w:rFonts w:ascii="Times New Roman" w:hAnsi="Times New Roman" w:eastAsia="Times New Roman" w:cs="Times New Roman"/>
                      <w:sz w:val="20"/>
                      <w:szCs w:val="20"/>
                      <w:spacing w:val="18"/>
                    </w:rPr>
                    <w:t>/</w:t>
                  </w:r>
                  <w:r>
                    <w:rPr>
                      <w:sz w:val="20"/>
                      <w:szCs w:val="20"/>
                      <w:spacing w:val="18"/>
                    </w:rPr>
                    <w:t>年以上的再生铝</w:t>
                  </w:r>
                  <w:r>
                    <w:rPr>
                      <w:sz w:val="20"/>
                      <w:szCs w:val="20"/>
                    </w:rPr>
                    <w:t xml:space="preserve"> </w:t>
                  </w:r>
                  <w:r>
                    <w:rPr>
                      <w:sz w:val="20"/>
                      <w:szCs w:val="20"/>
                      <w:spacing w:val="2"/>
                    </w:rPr>
                    <w:t>项目。</w:t>
                  </w:r>
                </w:p>
              </w:tc>
              <w:tc>
                <w:tcPr>
                  <w:tcW w:w="2071" w:type="dxa"/>
                  <w:vAlign w:val="top"/>
                </w:tcPr>
                <w:p>
                  <w:pPr>
                    <w:pStyle w:val="TableText"/>
                    <w:ind w:left="114" w:right="105" w:firstLine="419"/>
                    <w:spacing w:before="55" w:line="260" w:lineRule="auto"/>
                    <w:rPr>
                      <w:sz w:val="20"/>
                      <w:szCs w:val="20"/>
                    </w:rPr>
                  </w:pPr>
                  <w:r>
                    <w:rPr>
                      <w:sz w:val="20"/>
                      <w:szCs w:val="20"/>
                      <w:spacing w:val="37"/>
                    </w:rPr>
                    <w:t>本项目不涉及</w:t>
                  </w:r>
                  <w:r>
                    <w:rPr>
                      <w:sz w:val="20"/>
                      <w:szCs w:val="20"/>
                      <w:spacing w:val="3"/>
                    </w:rPr>
                    <w:t xml:space="preserve"> </w:t>
                  </w:r>
                  <w:r>
                    <w:rPr>
                      <w:sz w:val="20"/>
                      <w:szCs w:val="20"/>
                      <w:spacing w:val="4"/>
                    </w:rPr>
                    <w:t>再生铝。</w:t>
                  </w:r>
                </w:p>
              </w:tc>
              <w:tc>
                <w:tcPr>
                  <w:tcW w:w="710" w:type="dxa"/>
                  <w:vAlign w:val="top"/>
                </w:tcPr>
                <w:p>
                  <w:pPr>
                    <w:pStyle w:val="TableText"/>
                    <w:ind w:left="153"/>
                    <w:spacing w:before="210" w:line="228" w:lineRule="auto"/>
                    <w:rPr>
                      <w:sz w:val="20"/>
                      <w:szCs w:val="20"/>
                    </w:rPr>
                  </w:pPr>
                  <w:r>
                    <w:rPr>
                      <w:sz w:val="20"/>
                      <w:szCs w:val="20"/>
                      <w:spacing w:val="3"/>
                    </w:rPr>
                    <w:t>符合</w:t>
                  </w:r>
                </w:p>
              </w:tc>
            </w:tr>
            <w:tr>
              <w:trPr>
                <w:trHeight w:val="2811" w:hRule="atLeast"/>
              </w:trPr>
              <w:tc>
                <w:tcPr>
                  <w:tcW w:w="430" w:type="dxa"/>
                  <w:vAlign w:val="top"/>
                  <w:vMerge w:val="restart"/>
                  <w:textDirection w:val="tbRlV"/>
                  <w:tcBorders>
                    <w:bottom w:val="nil"/>
                  </w:tcBorders>
                </w:tcPr>
                <w:p>
                  <w:pPr>
                    <w:pStyle w:val="TableText"/>
                    <w:ind w:left="683"/>
                    <w:spacing w:before="107" w:line="216" w:lineRule="auto"/>
                    <w:rPr>
                      <w:sz w:val="20"/>
                      <w:szCs w:val="20"/>
                    </w:rPr>
                  </w:pPr>
                  <w:r>
                    <w:rPr>
                      <w:sz w:val="20"/>
                      <w:szCs w:val="20"/>
                      <w:spacing w:val="6"/>
                    </w:rPr>
                    <w:t>用 地 指 标 和 规 模 要 求</w:t>
                  </w:r>
                </w:p>
              </w:tc>
              <w:tc>
                <w:tcPr>
                  <w:tcW w:w="636" w:type="dxa"/>
                  <w:vAlign w:val="top"/>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112" w:right="109"/>
                    <w:spacing w:before="65" w:line="273" w:lineRule="auto"/>
                    <w:rPr>
                      <w:sz w:val="20"/>
                      <w:szCs w:val="20"/>
                    </w:rPr>
                  </w:pPr>
                  <w:r>
                    <w:rPr>
                      <w:sz w:val="20"/>
                      <w:szCs w:val="20"/>
                      <w:spacing w:val="3"/>
                    </w:rPr>
                    <w:t>生产</w:t>
                  </w:r>
                  <w:r>
                    <w:rPr>
                      <w:sz w:val="20"/>
                      <w:szCs w:val="20"/>
                    </w:rPr>
                    <w:t xml:space="preserve"> </w:t>
                  </w:r>
                  <w:r>
                    <w:rPr>
                      <w:sz w:val="20"/>
                      <w:szCs w:val="20"/>
                      <w:spacing w:val="4"/>
                    </w:rPr>
                    <w:t>规模</w:t>
                  </w:r>
                </w:p>
              </w:tc>
              <w:tc>
                <w:tcPr>
                  <w:tcW w:w="426"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ind w:left="107"/>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2887" w:type="dxa"/>
                  <w:vAlign w:val="top"/>
                </w:tcPr>
                <w:p>
                  <w:pPr>
                    <w:pStyle w:val="TableText"/>
                    <w:ind w:left="111" w:right="104" w:firstLine="421"/>
                    <w:spacing w:before="51" w:line="282" w:lineRule="auto"/>
                    <w:rPr>
                      <w:sz w:val="20"/>
                      <w:szCs w:val="20"/>
                    </w:rPr>
                  </w:pPr>
                  <w:r>
                    <w:rPr>
                      <w:sz w:val="20"/>
                      <w:szCs w:val="20"/>
                      <w:spacing w:val="3"/>
                    </w:rPr>
                    <w:t>新建企业生产规模：铜铸</w:t>
                  </w:r>
                  <w:r>
                    <w:rPr>
                      <w:sz w:val="20"/>
                      <w:szCs w:val="20"/>
                      <w:spacing w:val="6"/>
                    </w:rPr>
                    <w:t xml:space="preserve"> </w:t>
                  </w:r>
                  <w:r>
                    <w:rPr>
                      <w:sz w:val="20"/>
                      <w:szCs w:val="20"/>
                      <w:spacing w:val="5"/>
                    </w:rPr>
                    <w:t>造</w:t>
                  </w:r>
                  <w:r>
                    <w:rPr>
                      <w:rFonts w:ascii="Times New Roman" w:hAnsi="Times New Roman" w:eastAsia="Times New Roman" w:cs="Times New Roman"/>
                      <w:sz w:val="20"/>
                      <w:szCs w:val="20"/>
                      <w:spacing w:val="5"/>
                    </w:rPr>
                    <w:t>≥1000</w:t>
                  </w:r>
                  <w:r>
                    <w:rPr>
                      <w:rFonts w:ascii="Times New Roman" w:hAnsi="Times New Roman" w:eastAsia="Times New Roman" w:cs="Times New Roman"/>
                      <w:sz w:val="20"/>
                      <w:szCs w:val="20"/>
                      <w:spacing w:val="25"/>
                    </w:rPr>
                    <w:t xml:space="preserve"> </w:t>
                  </w:r>
                  <w:r>
                    <w:rPr>
                      <w:sz w:val="20"/>
                      <w:szCs w:val="20"/>
                      <w:spacing w:val="5"/>
                    </w:rPr>
                    <w:t>吨</w:t>
                  </w:r>
                  <w:r>
                    <w:rPr>
                      <w:rFonts w:ascii="Times New Roman" w:hAnsi="Times New Roman" w:eastAsia="Times New Roman" w:cs="Times New Roman"/>
                      <w:sz w:val="20"/>
                      <w:szCs w:val="20"/>
                      <w:spacing w:val="5"/>
                    </w:rPr>
                    <w:t>/</w:t>
                  </w:r>
                  <w:r>
                    <w:rPr>
                      <w:sz w:val="20"/>
                      <w:szCs w:val="20"/>
                      <w:spacing w:val="5"/>
                    </w:rPr>
                    <w:t>年，铝铸造</w:t>
                  </w:r>
                  <w:r>
                    <w:rPr>
                      <w:rFonts w:ascii="Times New Roman" w:hAnsi="Times New Roman" w:eastAsia="Times New Roman" w:cs="Times New Roman"/>
                      <w:sz w:val="20"/>
                      <w:szCs w:val="20"/>
                      <w:spacing w:val="5"/>
                    </w:rPr>
                    <w:t>≥3000</w:t>
                  </w:r>
                  <w:r>
                    <w:rPr>
                      <w:rFonts w:ascii="Times New Roman" w:hAnsi="Times New Roman" w:eastAsia="Times New Roman" w:cs="Times New Roman"/>
                      <w:sz w:val="20"/>
                      <w:szCs w:val="20"/>
                    </w:rPr>
                    <w:t xml:space="preserve"> </w:t>
                  </w:r>
                  <w:r>
                    <w:rPr>
                      <w:sz w:val="20"/>
                      <w:szCs w:val="20"/>
                      <w:spacing w:val="10"/>
                    </w:rPr>
                    <w:t>吨</w:t>
                  </w:r>
                  <w:r>
                    <w:rPr>
                      <w:rFonts w:ascii="Times New Roman" w:hAnsi="Times New Roman" w:eastAsia="Times New Roman" w:cs="Times New Roman"/>
                      <w:sz w:val="20"/>
                      <w:szCs w:val="20"/>
                      <w:spacing w:val="10"/>
                    </w:rPr>
                    <w:t>/</w:t>
                  </w:r>
                  <w:r>
                    <w:rPr>
                      <w:sz w:val="20"/>
                      <w:szCs w:val="20"/>
                      <w:spacing w:val="10"/>
                    </w:rPr>
                    <w:t>年，锌铸造</w:t>
                  </w:r>
                  <w:r>
                    <w:rPr>
                      <w:rFonts w:ascii="Times New Roman" w:hAnsi="Times New Roman" w:eastAsia="Times New Roman" w:cs="Times New Roman"/>
                      <w:sz w:val="20"/>
                      <w:szCs w:val="20"/>
                      <w:spacing w:val="10"/>
                    </w:rPr>
                    <w:t>≥1000</w:t>
                  </w:r>
                  <w:r>
                    <w:rPr>
                      <w:rFonts w:ascii="Times New Roman" w:hAnsi="Times New Roman" w:eastAsia="Times New Roman" w:cs="Times New Roman"/>
                      <w:sz w:val="20"/>
                      <w:szCs w:val="20"/>
                      <w:spacing w:val="33"/>
                    </w:rPr>
                    <w:t xml:space="preserve"> </w:t>
                  </w:r>
                  <w:r>
                    <w:rPr>
                      <w:sz w:val="20"/>
                      <w:szCs w:val="20"/>
                      <w:spacing w:val="10"/>
                    </w:rPr>
                    <w:t>吨</w:t>
                  </w:r>
                  <w:r>
                    <w:rPr>
                      <w:rFonts w:ascii="Times New Roman" w:hAnsi="Times New Roman" w:eastAsia="Times New Roman" w:cs="Times New Roman"/>
                      <w:sz w:val="20"/>
                      <w:szCs w:val="20"/>
                      <w:spacing w:val="10"/>
                    </w:rPr>
                    <w:t>/</w:t>
                  </w:r>
                  <w:r>
                    <w:rPr>
                      <w:sz w:val="20"/>
                      <w:szCs w:val="20"/>
                      <w:spacing w:val="10"/>
                    </w:rPr>
                    <w:t>年，</w:t>
                  </w:r>
                  <w:r>
                    <w:rPr>
                      <w:sz w:val="20"/>
                      <w:szCs w:val="20"/>
                    </w:rPr>
                    <w:t xml:space="preserve"> </w:t>
                  </w:r>
                  <w:r>
                    <w:rPr>
                      <w:sz w:val="20"/>
                      <w:szCs w:val="20"/>
                      <w:spacing w:val="7"/>
                    </w:rPr>
                    <w:t>铸铁</w:t>
                  </w:r>
                  <w:r>
                    <w:rPr>
                      <w:rFonts w:ascii="Times New Roman" w:hAnsi="Times New Roman" w:eastAsia="Times New Roman" w:cs="Times New Roman"/>
                      <w:sz w:val="20"/>
                      <w:szCs w:val="20"/>
                      <w:spacing w:val="7"/>
                    </w:rPr>
                    <w:t>≥10000</w:t>
                  </w:r>
                  <w:r>
                    <w:rPr>
                      <w:rFonts w:ascii="Times New Roman" w:hAnsi="Times New Roman" w:eastAsia="Times New Roman" w:cs="Times New Roman"/>
                      <w:sz w:val="20"/>
                      <w:szCs w:val="20"/>
                      <w:spacing w:val="35"/>
                      <w:w w:val="101"/>
                    </w:rPr>
                    <w:t xml:space="preserve"> </w:t>
                  </w:r>
                  <w:r>
                    <w:rPr>
                      <w:sz w:val="20"/>
                      <w:szCs w:val="20"/>
                      <w:spacing w:val="7"/>
                    </w:rPr>
                    <w:t>吨</w:t>
                  </w:r>
                  <w:r>
                    <w:rPr>
                      <w:rFonts w:ascii="Times New Roman" w:hAnsi="Times New Roman" w:eastAsia="Times New Roman" w:cs="Times New Roman"/>
                      <w:sz w:val="20"/>
                      <w:szCs w:val="20"/>
                      <w:spacing w:val="7"/>
                    </w:rPr>
                    <w:t>/</w:t>
                  </w:r>
                  <w:r>
                    <w:rPr>
                      <w:sz w:val="20"/>
                      <w:szCs w:val="20"/>
                      <w:spacing w:val="7"/>
                    </w:rPr>
                    <w:t>年。扩建企业</w:t>
                  </w:r>
                  <w:r>
                    <w:rPr>
                      <w:sz w:val="20"/>
                      <w:szCs w:val="20"/>
                    </w:rPr>
                    <w:t xml:space="preserve"> </w:t>
                  </w:r>
                  <w:r>
                    <w:rPr>
                      <w:sz w:val="20"/>
                      <w:szCs w:val="20"/>
                      <w:spacing w:val="4"/>
                    </w:rPr>
                    <w:t>生产规模（包含企业原有的生</w:t>
                  </w:r>
                  <w:r>
                    <w:rPr>
                      <w:sz w:val="20"/>
                      <w:szCs w:val="20"/>
                      <w:spacing w:val="8"/>
                    </w:rPr>
                    <w:t xml:space="preserve"> </w:t>
                  </w:r>
                  <w:r>
                    <w:rPr>
                      <w:sz w:val="20"/>
                      <w:szCs w:val="20"/>
                      <w:spacing w:val="11"/>
                    </w:rPr>
                    <w:t>产规模</w:t>
                  </w:r>
                  <w:r>
                    <w:rPr>
                      <w:sz w:val="20"/>
                      <w:szCs w:val="20"/>
                      <w:spacing w:val="2"/>
                    </w:rPr>
                    <w:t>）</w:t>
                  </w:r>
                  <w:r>
                    <w:rPr>
                      <w:sz w:val="20"/>
                      <w:szCs w:val="20"/>
                      <w:spacing w:val="-33"/>
                    </w:rPr>
                    <w:t xml:space="preserve"> </w:t>
                  </w:r>
                  <w:r>
                    <w:rPr>
                      <w:sz w:val="20"/>
                      <w:szCs w:val="20"/>
                      <w:spacing w:val="2"/>
                    </w:rPr>
                    <w:t>：</w:t>
                  </w:r>
                  <w:r>
                    <w:rPr>
                      <w:sz w:val="20"/>
                      <w:szCs w:val="20"/>
                      <w:spacing w:val="11"/>
                    </w:rPr>
                    <w:t>铜铸造</w:t>
                  </w:r>
                  <w:r>
                    <w:rPr>
                      <w:rFonts w:ascii="Times New Roman" w:hAnsi="Times New Roman" w:eastAsia="Times New Roman" w:cs="Times New Roman"/>
                      <w:sz w:val="20"/>
                      <w:szCs w:val="20"/>
                      <w:spacing w:val="11"/>
                    </w:rPr>
                    <w:t>≥1000</w:t>
                  </w:r>
                  <w:r>
                    <w:rPr>
                      <w:rFonts w:ascii="Times New Roman" w:hAnsi="Times New Roman" w:eastAsia="Times New Roman" w:cs="Times New Roman"/>
                      <w:sz w:val="20"/>
                      <w:szCs w:val="20"/>
                      <w:spacing w:val="34"/>
                    </w:rPr>
                    <w:t xml:space="preserve"> </w:t>
                  </w:r>
                  <w:r>
                    <w:rPr>
                      <w:sz w:val="20"/>
                      <w:szCs w:val="20"/>
                      <w:spacing w:val="11"/>
                    </w:rPr>
                    <w:t>吨</w:t>
                  </w:r>
                  <w:r>
                    <w:rPr>
                      <w:rFonts w:ascii="Times New Roman" w:hAnsi="Times New Roman" w:eastAsia="Times New Roman" w:cs="Times New Roman"/>
                      <w:sz w:val="20"/>
                      <w:szCs w:val="20"/>
                      <w:spacing w:val="11"/>
                    </w:rPr>
                    <w:t>/</w:t>
                  </w:r>
                  <w:r>
                    <w:rPr>
                      <w:rFonts w:ascii="Times New Roman" w:hAnsi="Times New Roman" w:eastAsia="Times New Roman" w:cs="Times New Roman"/>
                      <w:sz w:val="20"/>
                      <w:szCs w:val="20"/>
                    </w:rPr>
                    <w:t xml:space="preserve"> </w:t>
                  </w:r>
                  <w:r>
                    <w:rPr>
                      <w:sz w:val="20"/>
                      <w:szCs w:val="20"/>
                      <w:spacing w:val="1"/>
                    </w:rPr>
                    <w:t>年，铝铸造</w:t>
                  </w:r>
                  <w:r>
                    <w:rPr>
                      <w:rFonts w:ascii="Times New Roman" w:hAnsi="Times New Roman" w:eastAsia="Times New Roman" w:cs="Times New Roman"/>
                      <w:sz w:val="20"/>
                      <w:szCs w:val="20"/>
                      <w:spacing w:val="1"/>
                    </w:rPr>
                    <w:t>≥3000</w:t>
                  </w:r>
                  <w:r>
                    <w:rPr>
                      <w:rFonts w:ascii="Times New Roman" w:hAnsi="Times New Roman" w:eastAsia="Times New Roman" w:cs="Times New Roman"/>
                      <w:sz w:val="20"/>
                      <w:szCs w:val="20"/>
                      <w:spacing w:val="29"/>
                    </w:rPr>
                    <w:t xml:space="preserve"> </w:t>
                  </w:r>
                  <w:r>
                    <w:rPr>
                      <w:sz w:val="20"/>
                      <w:szCs w:val="20"/>
                      <w:spacing w:val="1"/>
                    </w:rPr>
                    <w:t>吨</w:t>
                  </w:r>
                  <w:r>
                    <w:rPr>
                      <w:rFonts w:ascii="Times New Roman" w:hAnsi="Times New Roman" w:eastAsia="Times New Roman" w:cs="Times New Roman"/>
                      <w:sz w:val="20"/>
                      <w:szCs w:val="20"/>
                      <w:spacing w:val="1"/>
                    </w:rPr>
                    <w:t>/</w:t>
                  </w:r>
                  <w:r>
                    <w:rPr>
                      <w:sz w:val="20"/>
                      <w:szCs w:val="20"/>
                      <w:spacing w:val="1"/>
                    </w:rPr>
                    <w:t>年，锌铸</w:t>
                  </w:r>
                  <w:r>
                    <w:rPr>
                      <w:sz w:val="20"/>
                      <w:szCs w:val="20"/>
                    </w:rPr>
                    <w:t xml:space="preserve"> </w:t>
                  </w:r>
                  <w:r>
                    <w:rPr>
                      <w:sz w:val="20"/>
                      <w:szCs w:val="20"/>
                      <w:spacing w:val="8"/>
                    </w:rPr>
                    <w:t>造</w:t>
                  </w:r>
                  <w:r>
                    <w:rPr>
                      <w:rFonts w:ascii="Times New Roman" w:hAnsi="Times New Roman" w:eastAsia="Times New Roman" w:cs="Times New Roman"/>
                      <w:sz w:val="20"/>
                      <w:szCs w:val="20"/>
                      <w:spacing w:val="8"/>
                    </w:rPr>
                    <w:t>≥1000</w:t>
                  </w:r>
                  <w:r>
                    <w:rPr>
                      <w:rFonts w:ascii="Times New Roman" w:hAnsi="Times New Roman" w:eastAsia="Times New Roman" w:cs="Times New Roman"/>
                      <w:sz w:val="20"/>
                      <w:szCs w:val="20"/>
                      <w:spacing w:val="53"/>
                    </w:rPr>
                    <w:t xml:space="preserve"> </w:t>
                  </w:r>
                  <w:r>
                    <w:rPr>
                      <w:sz w:val="20"/>
                      <w:szCs w:val="20"/>
                      <w:spacing w:val="8"/>
                    </w:rPr>
                    <w:t>吨</w:t>
                  </w:r>
                  <w:r>
                    <w:rPr>
                      <w:rFonts w:ascii="Times New Roman" w:hAnsi="Times New Roman" w:eastAsia="Times New Roman" w:cs="Times New Roman"/>
                      <w:sz w:val="20"/>
                      <w:szCs w:val="20"/>
                      <w:spacing w:val="8"/>
                    </w:rPr>
                    <w:t>/</w:t>
                  </w:r>
                  <w:r>
                    <w:rPr>
                      <w:sz w:val="20"/>
                      <w:szCs w:val="20"/>
                      <w:spacing w:val="8"/>
                    </w:rPr>
                    <w:t>年</w:t>
                  </w:r>
                  <w:r>
                    <w:rPr>
                      <w:sz w:val="20"/>
                      <w:szCs w:val="20"/>
                      <w:spacing w:val="-58"/>
                    </w:rPr>
                    <w:t xml:space="preserve"> </w:t>
                  </w:r>
                  <w:r>
                    <w:rPr>
                      <w:sz w:val="20"/>
                      <w:szCs w:val="20"/>
                      <w:spacing w:val="8"/>
                    </w:rPr>
                    <w:t>，铸铁</w:t>
                  </w:r>
                  <w:r>
                    <w:rPr>
                      <w:rFonts w:ascii="Times New Roman" w:hAnsi="Times New Roman" w:eastAsia="Times New Roman" w:cs="Times New Roman"/>
                      <w:sz w:val="20"/>
                      <w:szCs w:val="20"/>
                      <w:spacing w:val="8"/>
                    </w:rPr>
                    <w:t>≥10000</w:t>
                  </w:r>
                  <w:r>
                    <w:rPr>
                      <w:rFonts w:ascii="Times New Roman" w:hAnsi="Times New Roman" w:eastAsia="Times New Roman" w:cs="Times New Roman"/>
                      <w:sz w:val="20"/>
                      <w:szCs w:val="20"/>
                    </w:rPr>
                    <w:t xml:space="preserve"> </w:t>
                  </w:r>
                  <w:r>
                    <w:rPr>
                      <w:sz w:val="20"/>
                      <w:szCs w:val="20"/>
                      <w:spacing w:val="3"/>
                    </w:rPr>
                    <w:t>吨</w:t>
                  </w:r>
                  <w:r>
                    <w:rPr>
                      <w:rFonts w:ascii="Times New Roman" w:hAnsi="Times New Roman" w:eastAsia="Times New Roman" w:cs="Times New Roman"/>
                      <w:sz w:val="20"/>
                      <w:szCs w:val="20"/>
                      <w:spacing w:val="3"/>
                    </w:rPr>
                    <w:t>/</w:t>
                  </w:r>
                  <w:r>
                    <w:rPr>
                      <w:sz w:val="20"/>
                      <w:szCs w:val="20"/>
                      <w:spacing w:val="3"/>
                    </w:rPr>
                    <w:t>年。</w:t>
                  </w:r>
                </w:p>
              </w:tc>
              <w:tc>
                <w:tcPr>
                  <w:tcW w:w="2071"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116" w:right="105" w:firstLine="417"/>
                    <w:spacing w:before="65" w:line="274" w:lineRule="auto"/>
                    <w:rPr>
                      <w:sz w:val="20"/>
                      <w:szCs w:val="20"/>
                    </w:rPr>
                  </w:pPr>
                  <w:r>
                    <w:rPr>
                      <w:sz w:val="20"/>
                      <w:szCs w:val="20"/>
                      <w:spacing w:val="37"/>
                    </w:rPr>
                    <w:t>本项目为技改</w:t>
                  </w:r>
                  <w:r>
                    <w:rPr>
                      <w:sz w:val="20"/>
                      <w:szCs w:val="20"/>
                      <w:spacing w:val="3"/>
                    </w:rPr>
                    <w:t xml:space="preserve"> </w:t>
                  </w:r>
                  <w:r>
                    <w:rPr>
                      <w:sz w:val="20"/>
                      <w:szCs w:val="20"/>
                      <w:spacing w:val="2"/>
                    </w:rPr>
                    <w:t>项目。</w:t>
                  </w:r>
                </w:p>
              </w:tc>
              <w:tc>
                <w:tcPr>
                  <w:tcW w:w="710" w:type="dxa"/>
                  <w:vAlign w:val="top"/>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ind w:left="323"/>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252" w:hRule="atLeast"/>
              </w:trPr>
              <w:tc>
                <w:tcPr>
                  <w:tcW w:w="430" w:type="dxa"/>
                  <w:vAlign w:val="top"/>
                  <w:vMerge w:val="continue"/>
                  <w:textDirection w:val="tbRlV"/>
                  <w:tcBorders>
                    <w:top w:val="nil"/>
                  </w:tcBorders>
                </w:tcPr>
                <w:p>
                  <w:pPr>
                    <w:rPr>
                      <w:rFonts w:ascii="Arial"/>
                      <w:sz w:val="21"/>
                    </w:rPr>
                  </w:pPr>
                  <w:r/>
                </w:p>
              </w:tc>
              <w:tc>
                <w:tcPr>
                  <w:tcW w:w="636" w:type="dxa"/>
                  <w:vAlign w:val="top"/>
                </w:tcPr>
                <w:p>
                  <w:pPr>
                    <w:pStyle w:val="TableText"/>
                    <w:ind w:left="113"/>
                    <w:spacing w:before="211" w:line="228" w:lineRule="auto"/>
                    <w:rPr>
                      <w:sz w:val="20"/>
                      <w:szCs w:val="20"/>
                    </w:rPr>
                  </w:pPr>
                  <w:r>
                    <w:rPr>
                      <w:sz w:val="20"/>
                      <w:szCs w:val="20"/>
                      <w:spacing w:val="3"/>
                    </w:rPr>
                    <w:t>污染</w:t>
                  </w:r>
                </w:p>
                <w:p>
                  <w:pPr>
                    <w:pStyle w:val="TableText"/>
                    <w:ind w:left="111"/>
                    <w:spacing w:before="64" w:line="229" w:lineRule="auto"/>
                    <w:rPr>
                      <w:sz w:val="20"/>
                      <w:szCs w:val="20"/>
                    </w:rPr>
                  </w:pPr>
                  <w:r>
                    <w:rPr>
                      <w:sz w:val="20"/>
                      <w:szCs w:val="20"/>
                      <w:spacing w:val="4"/>
                    </w:rPr>
                    <w:t>物指</w:t>
                  </w:r>
                </w:p>
                <w:p>
                  <w:pPr>
                    <w:pStyle w:val="TableText"/>
                    <w:ind w:left="217"/>
                    <w:spacing w:before="64" w:line="228" w:lineRule="auto"/>
                    <w:rPr>
                      <w:sz w:val="20"/>
                      <w:szCs w:val="20"/>
                    </w:rPr>
                  </w:pPr>
                  <w:r>
                    <w:rPr>
                      <w:sz w:val="20"/>
                      <w:szCs w:val="20"/>
                    </w:rPr>
                    <w:t>标</w:t>
                  </w:r>
                </w:p>
              </w:tc>
              <w:tc>
                <w:tcPr>
                  <w:tcW w:w="426" w:type="dxa"/>
                  <w:vAlign w:val="top"/>
                </w:tcPr>
                <w:p>
                  <w:pPr>
                    <w:spacing w:line="249" w:lineRule="auto"/>
                    <w:rPr>
                      <w:rFonts w:ascii="Arial"/>
                      <w:sz w:val="21"/>
                    </w:rPr>
                  </w:pPr>
                  <w:r/>
                </w:p>
                <w:p>
                  <w:pPr>
                    <w:spacing w:line="249" w:lineRule="auto"/>
                    <w:rPr>
                      <w:rFonts w:ascii="Arial"/>
                      <w:sz w:val="21"/>
                    </w:rPr>
                  </w:pPr>
                  <w:r/>
                </w:p>
                <w:p>
                  <w:pPr>
                    <w:ind w:left="1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22</w:t>
                  </w:r>
                </w:p>
              </w:tc>
              <w:tc>
                <w:tcPr>
                  <w:tcW w:w="2887" w:type="dxa"/>
                  <w:vAlign w:val="top"/>
                </w:tcPr>
                <w:p>
                  <w:pPr>
                    <w:spacing w:line="300" w:lineRule="auto"/>
                    <w:rPr>
                      <w:rFonts w:ascii="Arial"/>
                      <w:sz w:val="21"/>
                    </w:rPr>
                  </w:pPr>
                  <w:r/>
                </w:p>
                <w:p>
                  <w:pPr>
                    <w:pStyle w:val="TableText"/>
                    <w:ind w:left="117" w:right="106" w:firstLine="414"/>
                    <w:spacing w:before="65" w:line="273" w:lineRule="auto"/>
                    <w:rPr>
                      <w:sz w:val="20"/>
                      <w:szCs w:val="20"/>
                    </w:rPr>
                  </w:pPr>
                  <w:r>
                    <w:rPr>
                      <w:sz w:val="20"/>
                      <w:szCs w:val="20"/>
                      <w:spacing w:val="11"/>
                    </w:rPr>
                    <w:t>废气收集率</w:t>
                  </w:r>
                  <w:r>
                    <w:rPr>
                      <w:rFonts w:ascii="Times New Roman" w:hAnsi="Times New Roman" w:eastAsia="Times New Roman" w:cs="Times New Roman"/>
                      <w:sz w:val="20"/>
                      <w:szCs w:val="20"/>
                      <w:spacing w:val="11"/>
                    </w:rPr>
                    <w:t>≥90%</w:t>
                  </w:r>
                  <w:r>
                    <w:rPr>
                      <w:rFonts w:ascii="Times New Roman" w:hAnsi="Times New Roman" w:eastAsia="Times New Roman" w:cs="Times New Roman"/>
                      <w:sz w:val="20"/>
                      <w:szCs w:val="20"/>
                      <w:spacing w:val="-16"/>
                    </w:rPr>
                    <w:t xml:space="preserve"> </w:t>
                  </w:r>
                  <w:r>
                    <w:rPr>
                      <w:sz w:val="20"/>
                      <w:szCs w:val="20"/>
                      <w:spacing w:val="11"/>
                    </w:rPr>
                    <w:t>，除尘</w:t>
                  </w:r>
                  <w:r>
                    <w:rPr>
                      <w:sz w:val="20"/>
                      <w:szCs w:val="20"/>
                    </w:rPr>
                    <w:t xml:space="preserve"> </w:t>
                  </w:r>
                  <w:r>
                    <w:rPr>
                      <w:sz w:val="20"/>
                      <w:szCs w:val="20"/>
                      <w:spacing w:val="4"/>
                    </w:rPr>
                    <w:t>效率</w:t>
                  </w:r>
                  <w:r>
                    <w:rPr>
                      <w:rFonts w:ascii="Times New Roman" w:hAnsi="Times New Roman" w:eastAsia="Times New Roman" w:cs="Times New Roman"/>
                      <w:sz w:val="20"/>
                      <w:szCs w:val="20"/>
                      <w:spacing w:val="4"/>
                    </w:rPr>
                    <w:t>≥95%</w:t>
                  </w:r>
                  <w:r>
                    <w:rPr>
                      <w:sz w:val="20"/>
                      <w:szCs w:val="20"/>
                      <w:spacing w:val="4"/>
                    </w:rPr>
                    <w:t>。</w:t>
                  </w:r>
                </w:p>
              </w:tc>
              <w:tc>
                <w:tcPr>
                  <w:tcW w:w="2071" w:type="dxa"/>
                  <w:vAlign w:val="top"/>
                </w:tcPr>
                <w:p>
                  <w:pPr>
                    <w:pStyle w:val="TableText"/>
                    <w:ind w:left="107" w:right="105" w:firstLine="426"/>
                    <w:spacing w:before="54" w:line="274" w:lineRule="auto"/>
                    <w:jc w:val="both"/>
                    <w:rPr>
                      <w:sz w:val="20"/>
                      <w:szCs w:val="20"/>
                    </w:rPr>
                  </w:pPr>
                  <w:r>
                    <w:rPr>
                      <w:sz w:val="20"/>
                      <w:szCs w:val="20"/>
                      <w:spacing w:val="37"/>
                    </w:rPr>
                    <w:t>本项目熔化工</w:t>
                  </w:r>
                  <w:r>
                    <w:rPr>
                      <w:sz w:val="20"/>
                      <w:szCs w:val="20"/>
                      <w:spacing w:val="3"/>
                    </w:rPr>
                    <w:t xml:space="preserve"> </w:t>
                  </w:r>
                  <w:r>
                    <w:rPr>
                      <w:sz w:val="20"/>
                      <w:szCs w:val="20"/>
                      <w:spacing w:val="-4"/>
                    </w:rPr>
                    <w:t>序 的</w:t>
                  </w:r>
                  <w:r>
                    <w:rPr>
                      <w:sz w:val="20"/>
                      <w:szCs w:val="20"/>
                      <w:spacing w:val="-20"/>
                    </w:rPr>
                    <w:t xml:space="preserve"> </w:t>
                  </w:r>
                  <w:r>
                    <w:rPr>
                      <w:sz w:val="20"/>
                      <w:szCs w:val="20"/>
                      <w:spacing w:val="-4"/>
                    </w:rPr>
                    <w:t>废</w:t>
                  </w:r>
                  <w:r>
                    <w:rPr>
                      <w:sz w:val="20"/>
                      <w:szCs w:val="20"/>
                      <w:spacing w:val="-26"/>
                    </w:rPr>
                    <w:t xml:space="preserve"> </w:t>
                  </w:r>
                  <w:r>
                    <w:rPr>
                      <w:sz w:val="20"/>
                      <w:szCs w:val="20"/>
                      <w:spacing w:val="-4"/>
                    </w:rPr>
                    <w:t>气</w:t>
                  </w:r>
                  <w:r>
                    <w:rPr>
                      <w:sz w:val="20"/>
                      <w:szCs w:val="20"/>
                      <w:spacing w:val="-18"/>
                    </w:rPr>
                    <w:t xml:space="preserve"> </w:t>
                  </w:r>
                  <w:r>
                    <w:rPr>
                      <w:sz w:val="20"/>
                      <w:szCs w:val="20"/>
                      <w:spacing w:val="-4"/>
                    </w:rPr>
                    <w:t>收</w:t>
                  </w:r>
                  <w:r>
                    <w:rPr>
                      <w:sz w:val="20"/>
                      <w:szCs w:val="20"/>
                      <w:spacing w:val="-27"/>
                    </w:rPr>
                    <w:t xml:space="preserve"> </w:t>
                  </w:r>
                  <w:r>
                    <w:rPr>
                      <w:sz w:val="20"/>
                      <w:szCs w:val="20"/>
                      <w:spacing w:val="-4"/>
                    </w:rPr>
                    <w:t>集</w:t>
                  </w:r>
                  <w:r>
                    <w:rPr>
                      <w:sz w:val="20"/>
                      <w:szCs w:val="20"/>
                      <w:spacing w:val="-26"/>
                    </w:rPr>
                    <w:t xml:space="preserve"> </w:t>
                  </w:r>
                  <w:r>
                    <w:rPr>
                      <w:sz w:val="20"/>
                      <w:szCs w:val="20"/>
                      <w:spacing w:val="-4"/>
                    </w:rPr>
                    <w:t>率</w:t>
                  </w:r>
                  <w:r>
                    <w:rPr>
                      <w:sz w:val="20"/>
                      <w:szCs w:val="20"/>
                    </w:rPr>
                    <w:t xml:space="preserve"> </w:t>
                  </w:r>
                  <w:r>
                    <w:rPr>
                      <w:rFonts w:ascii="Times New Roman" w:hAnsi="Times New Roman" w:eastAsia="Times New Roman" w:cs="Times New Roman"/>
                      <w:sz w:val="20"/>
                      <w:szCs w:val="20"/>
                      <w:spacing w:val="-3"/>
                    </w:rPr>
                    <w:t>≥90%</w:t>
                  </w:r>
                  <w:r>
                    <w:rPr>
                      <w:rFonts w:ascii="Times New Roman" w:hAnsi="Times New Roman" w:eastAsia="Times New Roman" w:cs="Times New Roman"/>
                      <w:sz w:val="20"/>
                      <w:szCs w:val="20"/>
                      <w:spacing w:val="36"/>
                    </w:rPr>
                    <w:t xml:space="preserve"> </w:t>
                  </w:r>
                  <w:r>
                    <w:rPr>
                      <w:sz w:val="20"/>
                      <w:szCs w:val="20"/>
                      <w:spacing w:val="-3"/>
                    </w:rPr>
                    <w:t>， 除</w:t>
                  </w:r>
                  <w:r>
                    <w:rPr>
                      <w:sz w:val="20"/>
                      <w:szCs w:val="20"/>
                      <w:spacing w:val="-28"/>
                    </w:rPr>
                    <w:t xml:space="preserve"> </w:t>
                  </w:r>
                  <w:r>
                    <w:rPr>
                      <w:sz w:val="20"/>
                      <w:szCs w:val="20"/>
                      <w:spacing w:val="-3"/>
                    </w:rPr>
                    <w:t>尘</w:t>
                  </w:r>
                  <w:r>
                    <w:rPr>
                      <w:sz w:val="20"/>
                      <w:szCs w:val="20"/>
                      <w:spacing w:val="-25"/>
                    </w:rPr>
                    <w:t xml:space="preserve"> </w:t>
                  </w:r>
                  <w:r>
                    <w:rPr>
                      <w:sz w:val="20"/>
                      <w:szCs w:val="20"/>
                      <w:spacing w:val="-3"/>
                    </w:rPr>
                    <w:t>效</w:t>
                  </w:r>
                  <w:r>
                    <w:rPr>
                      <w:sz w:val="20"/>
                      <w:szCs w:val="20"/>
                      <w:spacing w:val="-28"/>
                    </w:rPr>
                    <w:t xml:space="preserve"> </w:t>
                  </w:r>
                  <w:r>
                    <w:rPr>
                      <w:sz w:val="20"/>
                      <w:szCs w:val="20"/>
                      <w:spacing w:val="-3"/>
                    </w:rPr>
                    <w:t>率</w:t>
                  </w:r>
                  <w:r>
                    <w:rPr>
                      <w:sz w:val="20"/>
                      <w:szCs w:val="20"/>
                    </w:rPr>
                    <w:t xml:space="preserve"> </w:t>
                  </w:r>
                  <w:r>
                    <w:rPr>
                      <w:rFonts w:ascii="Times New Roman" w:hAnsi="Times New Roman" w:eastAsia="Times New Roman" w:cs="Times New Roman"/>
                      <w:sz w:val="20"/>
                      <w:szCs w:val="20"/>
                      <w:spacing w:val="4"/>
                    </w:rPr>
                    <w:t>≥95%</w:t>
                  </w:r>
                  <w:r>
                    <w:rPr>
                      <w:sz w:val="20"/>
                      <w:szCs w:val="20"/>
                      <w:spacing w:val="4"/>
                    </w:rPr>
                    <w:t>。</w:t>
                  </w:r>
                </w:p>
              </w:tc>
              <w:tc>
                <w:tcPr>
                  <w:tcW w:w="710" w:type="dxa"/>
                  <w:vAlign w:val="top"/>
                </w:tcPr>
                <w:p>
                  <w:pPr>
                    <w:spacing w:line="454"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1255" w:hRule="atLeast"/>
              </w:trPr>
              <w:tc>
                <w:tcPr>
                  <w:tcW w:w="430" w:type="dxa"/>
                  <w:vAlign w:val="top"/>
                  <w:textDirection w:val="tbRlV"/>
                </w:tcPr>
                <w:p>
                  <w:pPr>
                    <w:pStyle w:val="TableText"/>
                    <w:ind w:left="57"/>
                    <w:spacing w:before="107" w:line="216" w:lineRule="auto"/>
                    <w:rPr>
                      <w:sz w:val="20"/>
                      <w:szCs w:val="20"/>
                    </w:rPr>
                  </w:pPr>
                  <w:r>
                    <w:rPr>
                      <w:sz w:val="20"/>
                      <w:szCs w:val="20"/>
                      <w:spacing w:val="6"/>
                    </w:rPr>
                    <w:t>工 艺 和 设</w:t>
                  </w:r>
                </w:p>
              </w:tc>
              <w:tc>
                <w:tcPr>
                  <w:tcW w:w="636" w:type="dxa"/>
                  <w:vAlign w:val="top"/>
                </w:tcPr>
                <w:p>
                  <w:pPr>
                    <w:pStyle w:val="TableText"/>
                    <w:ind w:left="110" w:right="109" w:firstLine="1"/>
                    <w:spacing w:before="57" w:line="274" w:lineRule="auto"/>
                    <w:jc w:val="both"/>
                    <w:rPr>
                      <w:sz w:val="20"/>
                      <w:szCs w:val="20"/>
                    </w:rPr>
                  </w:pPr>
                  <w:r>
                    <w:rPr>
                      <w:sz w:val="20"/>
                      <w:szCs w:val="20"/>
                      <w:spacing w:val="4"/>
                    </w:rPr>
                    <w:t>有色</w:t>
                  </w:r>
                  <w:r>
                    <w:rPr>
                      <w:sz w:val="20"/>
                      <w:szCs w:val="20"/>
                    </w:rPr>
                    <w:t xml:space="preserve"> </w:t>
                  </w:r>
                  <w:r>
                    <w:rPr>
                      <w:sz w:val="20"/>
                      <w:szCs w:val="20"/>
                      <w:spacing w:val="5"/>
                    </w:rPr>
                    <w:t>金属</w:t>
                  </w:r>
                  <w:r>
                    <w:rPr>
                      <w:sz w:val="20"/>
                      <w:szCs w:val="20"/>
                    </w:rPr>
                    <w:t xml:space="preserve"> </w:t>
                  </w:r>
                  <w:r>
                    <w:rPr>
                      <w:sz w:val="20"/>
                      <w:szCs w:val="20"/>
                      <w:spacing w:val="5"/>
                    </w:rPr>
                    <w:t>合金</w:t>
                  </w:r>
                  <w:r>
                    <w:rPr>
                      <w:sz w:val="20"/>
                      <w:szCs w:val="20"/>
                    </w:rPr>
                    <w:t xml:space="preserve"> </w:t>
                  </w:r>
                  <w:r>
                    <w:rPr>
                      <w:sz w:val="20"/>
                      <w:szCs w:val="20"/>
                      <w:spacing w:val="5"/>
                    </w:rPr>
                    <w:t>铸造</w:t>
                  </w:r>
                </w:p>
              </w:tc>
              <w:tc>
                <w:tcPr>
                  <w:tcW w:w="426" w:type="dxa"/>
                  <w:vAlign w:val="top"/>
                </w:tcPr>
                <w:p>
                  <w:pPr>
                    <w:spacing w:line="250" w:lineRule="auto"/>
                    <w:rPr>
                      <w:rFonts w:ascii="Arial"/>
                      <w:sz w:val="21"/>
                    </w:rPr>
                  </w:pPr>
                  <w:r/>
                </w:p>
                <w:p>
                  <w:pPr>
                    <w:spacing w:line="250" w:lineRule="auto"/>
                    <w:rPr>
                      <w:rFonts w:ascii="Arial"/>
                      <w:sz w:val="21"/>
                    </w:rPr>
                  </w:pPr>
                  <w:r/>
                </w:p>
                <w:p>
                  <w:pPr>
                    <w:ind w:left="107"/>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2887" w:type="dxa"/>
                  <w:vAlign w:val="top"/>
                </w:tcPr>
                <w:p>
                  <w:pPr>
                    <w:pStyle w:val="TableText"/>
                    <w:ind w:left="111" w:right="99" w:firstLine="420"/>
                    <w:spacing w:before="57" w:line="274" w:lineRule="auto"/>
                    <w:jc w:val="both"/>
                    <w:rPr>
                      <w:sz w:val="20"/>
                      <w:szCs w:val="20"/>
                    </w:rPr>
                  </w:pPr>
                  <w:r>
                    <w:rPr>
                      <w:sz w:val="20"/>
                      <w:szCs w:val="20"/>
                      <w:spacing w:val="3"/>
                    </w:rPr>
                    <w:t>对各种废杂铜原料，应分</w:t>
                  </w:r>
                  <w:r>
                    <w:rPr>
                      <w:sz w:val="20"/>
                      <w:szCs w:val="20"/>
                      <w:spacing w:val="7"/>
                    </w:rPr>
                    <w:t xml:space="preserve"> </w:t>
                  </w:r>
                  <w:r>
                    <w:rPr>
                      <w:sz w:val="20"/>
                      <w:szCs w:val="20"/>
                      <w:spacing w:val="4"/>
                    </w:rPr>
                    <w:t>离混杂在废金属中的塑料、橡</w:t>
                  </w:r>
                  <w:r>
                    <w:rPr>
                      <w:sz w:val="20"/>
                      <w:szCs w:val="20"/>
                      <w:spacing w:val="11"/>
                    </w:rPr>
                    <w:t xml:space="preserve"> </w:t>
                  </w:r>
                  <w:r>
                    <w:rPr>
                      <w:sz w:val="20"/>
                      <w:szCs w:val="20"/>
                      <w:spacing w:val="4"/>
                    </w:rPr>
                    <w:t>胶、钢铁、树脂、油污、油漆</w:t>
                  </w:r>
                  <w:r>
                    <w:rPr>
                      <w:sz w:val="20"/>
                      <w:szCs w:val="20"/>
                      <w:spacing w:val="8"/>
                    </w:rPr>
                    <w:t xml:space="preserve"> </w:t>
                  </w:r>
                  <w:r>
                    <w:rPr>
                      <w:sz w:val="20"/>
                      <w:szCs w:val="20"/>
                      <w:spacing w:val="5"/>
                    </w:rPr>
                    <w:t>等其他物质并尽量综合利用，</w:t>
                  </w:r>
                </w:p>
              </w:tc>
              <w:tc>
                <w:tcPr>
                  <w:tcW w:w="2071" w:type="dxa"/>
                  <w:vAlign w:val="top"/>
                </w:tcPr>
                <w:p>
                  <w:pPr>
                    <w:spacing w:line="303" w:lineRule="auto"/>
                    <w:rPr>
                      <w:rFonts w:ascii="Arial"/>
                      <w:sz w:val="21"/>
                    </w:rPr>
                  </w:pPr>
                  <w:r/>
                </w:p>
                <w:p>
                  <w:pPr>
                    <w:pStyle w:val="TableText"/>
                    <w:ind w:left="112" w:right="105" w:firstLine="421"/>
                    <w:spacing w:before="65" w:line="273" w:lineRule="auto"/>
                    <w:rPr>
                      <w:sz w:val="20"/>
                      <w:szCs w:val="20"/>
                    </w:rPr>
                  </w:pPr>
                  <w:r>
                    <w:rPr>
                      <w:sz w:val="20"/>
                      <w:szCs w:val="20"/>
                      <w:spacing w:val="37"/>
                    </w:rPr>
                    <w:t>本项目不涉及</w:t>
                  </w:r>
                  <w:r>
                    <w:rPr>
                      <w:sz w:val="20"/>
                      <w:szCs w:val="20"/>
                      <w:spacing w:val="3"/>
                    </w:rPr>
                    <w:t xml:space="preserve"> </w:t>
                  </w:r>
                  <w:r>
                    <w:rPr>
                      <w:sz w:val="20"/>
                      <w:szCs w:val="20"/>
                      <w:spacing w:val="5"/>
                    </w:rPr>
                    <w:t>废杂铜。</w:t>
                  </w:r>
                </w:p>
              </w:tc>
              <w:tc>
                <w:tcPr>
                  <w:tcW w:w="710" w:type="dxa"/>
                  <w:vAlign w:val="top"/>
                </w:tcPr>
                <w:p>
                  <w:pPr>
                    <w:spacing w:line="248" w:lineRule="auto"/>
                    <w:rPr>
                      <w:rFonts w:ascii="Arial"/>
                      <w:sz w:val="21"/>
                    </w:rPr>
                  </w:pPr>
                  <w:r/>
                </w:p>
                <w:p>
                  <w:pPr>
                    <w:spacing w:line="248" w:lineRule="auto"/>
                    <w:rPr>
                      <w:rFonts w:ascii="Arial"/>
                      <w:sz w:val="21"/>
                    </w:rPr>
                  </w:pPr>
                  <w:r/>
                </w:p>
                <w:p>
                  <w:pPr>
                    <w:ind w:left="323"/>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spacing w:line="185" w:lineRule="exact"/>
              <w:rPr>
                <w:rFonts w:ascii="Arial"/>
                <w:sz w:val="16"/>
              </w:rPr>
            </w:pPr>
            <w:r/>
          </w:p>
        </w:tc>
      </w:tr>
    </w:tbl>
    <w:p>
      <w:pPr>
        <w:pStyle w:val="BodyText"/>
        <w:spacing w:line="143" w:lineRule="exact"/>
        <w:rPr>
          <w:sz w:val="12"/>
        </w:rPr>
      </w:pPr>
      <w:r/>
    </w:p>
    <w:p>
      <w:pPr>
        <w:spacing w:line="143" w:lineRule="exact"/>
        <w:sectPr>
          <w:footerReference w:type="default" r:id="rId9"/>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30"/>
              <w:gridCol w:w="636"/>
              <w:gridCol w:w="426"/>
              <w:gridCol w:w="2887"/>
              <w:gridCol w:w="2071"/>
              <w:gridCol w:w="710"/>
            </w:tblGrid>
            <w:tr>
              <w:trPr>
                <w:trHeight w:val="638" w:hRule="atLeast"/>
              </w:trPr>
              <w:tc>
                <w:tcPr>
                  <w:tcW w:w="430" w:type="dxa"/>
                  <w:vAlign w:val="top"/>
                  <w:vMerge w:val="restart"/>
                  <w:textDirection w:val="tbRlV"/>
                  <w:tcBorders>
                    <w:top w:val="nil"/>
                    <w:bottom w:val="nil"/>
                  </w:tcBorders>
                </w:tcPr>
                <w:p>
                  <w:pPr>
                    <w:pStyle w:val="TableText"/>
                    <w:ind w:left="60"/>
                    <w:spacing w:before="107" w:line="216" w:lineRule="auto"/>
                    <w:rPr>
                      <w:sz w:val="20"/>
                      <w:szCs w:val="20"/>
                    </w:rPr>
                  </w:pPr>
                  <w:r>
                    <w:rPr>
                      <w:sz w:val="20"/>
                      <w:szCs w:val="20"/>
                      <w:spacing w:val="6"/>
                    </w:rPr>
                    <w:t>备 要 求</w:t>
                  </w:r>
                </w:p>
              </w:tc>
              <w:tc>
                <w:tcPr>
                  <w:tcW w:w="636" w:type="dxa"/>
                  <w:vAlign w:val="top"/>
                  <w:vMerge w:val="restart"/>
                  <w:tcBorders>
                    <w:top w:val="nil"/>
                    <w:bottom w:val="nil"/>
                  </w:tcBorders>
                </w:tcPr>
                <w:p>
                  <w:pPr>
                    <w:pStyle w:val="TableText"/>
                    <w:ind w:left="114"/>
                    <w:spacing w:before="60" w:line="228" w:lineRule="auto"/>
                    <w:rPr>
                      <w:sz w:val="20"/>
                      <w:szCs w:val="20"/>
                    </w:rPr>
                  </w:pPr>
                  <w:r>
                    <w:rPr>
                      <w:sz w:val="20"/>
                      <w:szCs w:val="20"/>
                      <w:spacing w:val="3"/>
                    </w:rPr>
                    <w:t>行业</w:t>
                  </w:r>
                </w:p>
              </w:tc>
              <w:tc>
                <w:tcPr>
                  <w:tcW w:w="426" w:type="dxa"/>
                  <w:vAlign w:val="top"/>
                  <w:tcBorders>
                    <w:top w:val="nil"/>
                  </w:tcBorders>
                </w:tcPr>
                <w:p>
                  <w:pPr>
                    <w:rPr>
                      <w:rFonts w:ascii="Arial"/>
                      <w:sz w:val="21"/>
                    </w:rPr>
                  </w:pPr>
                  <w:r/>
                </w:p>
              </w:tc>
              <w:tc>
                <w:tcPr>
                  <w:tcW w:w="2887" w:type="dxa"/>
                  <w:vAlign w:val="top"/>
                  <w:tcBorders>
                    <w:top w:val="nil"/>
                  </w:tcBorders>
                </w:tcPr>
                <w:p>
                  <w:pPr>
                    <w:pStyle w:val="TableText"/>
                    <w:ind w:left="116" w:right="106" w:hanging="4"/>
                    <w:spacing w:before="60" w:line="262" w:lineRule="auto"/>
                    <w:rPr>
                      <w:sz w:val="20"/>
                      <w:szCs w:val="20"/>
                    </w:rPr>
                  </w:pPr>
                  <w:r>
                    <w:rPr>
                      <w:sz w:val="20"/>
                      <w:szCs w:val="20"/>
                      <w:spacing w:val="21"/>
                    </w:rPr>
                    <w:t>减少后续熔炼过程中有毒有</w:t>
                  </w:r>
                  <w:r>
                    <w:rPr>
                      <w:sz w:val="20"/>
                      <w:szCs w:val="20"/>
                      <w:spacing w:val="10"/>
                    </w:rPr>
                    <w:t xml:space="preserve"> </w:t>
                  </w:r>
                  <w:r>
                    <w:rPr>
                      <w:sz w:val="20"/>
                      <w:szCs w:val="20"/>
                      <w:spacing w:val="7"/>
                    </w:rPr>
                    <w:t>害污染物的产生。</w:t>
                  </w:r>
                </w:p>
              </w:tc>
              <w:tc>
                <w:tcPr>
                  <w:tcW w:w="2071" w:type="dxa"/>
                  <w:vAlign w:val="top"/>
                  <w:tcBorders>
                    <w:top w:val="nil"/>
                  </w:tcBorders>
                </w:tcPr>
                <w:p>
                  <w:pPr>
                    <w:rPr>
                      <w:rFonts w:ascii="Arial"/>
                      <w:sz w:val="21"/>
                    </w:rPr>
                  </w:pPr>
                  <w:r/>
                </w:p>
              </w:tc>
              <w:tc>
                <w:tcPr>
                  <w:tcW w:w="710" w:type="dxa"/>
                  <w:vAlign w:val="top"/>
                  <w:tcBorders>
                    <w:top w:val="nil"/>
                  </w:tcBorders>
                </w:tcPr>
                <w:p>
                  <w:pPr>
                    <w:rPr>
                      <w:rFonts w:ascii="Arial"/>
                      <w:sz w:val="21"/>
                    </w:rPr>
                  </w:pPr>
                  <w:r/>
                </w:p>
              </w:tc>
            </w:tr>
            <w:tr>
              <w:trPr>
                <w:trHeight w:val="1252"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48" w:lineRule="auto"/>
                    <w:rPr>
                      <w:rFonts w:ascii="Arial"/>
                      <w:sz w:val="21"/>
                    </w:rPr>
                  </w:pPr>
                  <w:r/>
                </w:p>
                <w:p>
                  <w:pPr>
                    <w:spacing w:line="248" w:lineRule="auto"/>
                    <w:rPr>
                      <w:rFonts w:ascii="Arial"/>
                      <w:sz w:val="21"/>
                    </w:rPr>
                  </w:pPr>
                  <w:r/>
                </w:p>
                <w:p>
                  <w:pPr>
                    <w:ind w:left="1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24</w:t>
                  </w:r>
                </w:p>
              </w:tc>
              <w:tc>
                <w:tcPr>
                  <w:tcW w:w="2887" w:type="dxa"/>
                  <w:vAlign w:val="top"/>
                </w:tcPr>
                <w:p>
                  <w:pPr>
                    <w:pStyle w:val="TableText"/>
                    <w:ind w:left="114" w:right="106" w:firstLine="418"/>
                    <w:spacing w:before="54" w:line="274" w:lineRule="auto"/>
                    <w:jc w:val="both"/>
                    <w:rPr>
                      <w:sz w:val="20"/>
                      <w:szCs w:val="20"/>
                    </w:rPr>
                  </w:pPr>
                  <w:r>
                    <w:rPr>
                      <w:sz w:val="20"/>
                      <w:szCs w:val="20"/>
                      <w:spacing w:val="24"/>
                    </w:rPr>
                    <w:t>铜合金制造企业须配置</w:t>
                  </w:r>
                  <w:r>
                    <w:rPr>
                      <w:sz w:val="20"/>
                      <w:szCs w:val="20"/>
                      <w:spacing w:val="2"/>
                    </w:rPr>
                    <w:t xml:space="preserve"> </w:t>
                  </w:r>
                  <w:r>
                    <w:rPr>
                      <w:sz w:val="20"/>
                      <w:szCs w:val="20"/>
                      <w:spacing w:val="4"/>
                    </w:rPr>
                    <w:t>除尘系统，并鼓励推广蓄热利</w:t>
                  </w:r>
                  <w:r>
                    <w:rPr>
                      <w:sz w:val="20"/>
                      <w:szCs w:val="20"/>
                      <w:spacing w:val="6"/>
                    </w:rPr>
                    <w:t xml:space="preserve"> </w:t>
                  </w:r>
                  <w:r>
                    <w:rPr>
                      <w:sz w:val="20"/>
                      <w:szCs w:val="20"/>
                      <w:spacing w:val="21"/>
                    </w:rPr>
                    <w:t>用、热风回收等余热回收技</w:t>
                  </w:r>
                  <w:r>
                    <w:rPr>
                      <w:sz w:val="20"/>
                      <w:szCs w:val="20"/>
                      <w:spacing w:val="8"/>
                    </w:rPr>
                    <w:t xml:space="preserve"> </w:t>
                  </w:r>
                  <w:r>
                    <w:rPr>
                      <w:sz w:val="20"/>
                      <w:szCs w:val="20"/>
                      <w:spacing w:val="-1"/>
                    </w:rPr>
                    <w:t>术。</w:t>
                  </w:r>
                </w:p>
              </w:tc>
              <w:tc>
                <w:tcPr>
                  <w:tcW w:w="2071" w:type="dxa"/>
                  <w:vAlign w:val="top"/>
                </w:tcPr>
                <w:p>
                  <w:pPr>
                    <w:spacing w:line="297" w:lineRule="auto"/>
                    <w:rPr>
                      <w:rFonts w:ascii="Arial"/>
                      <w:sz w:val="21"/>
                    </w:rPr>
                  </w:pPr>
                  <w:r/>
                </w:p>
                <w:p>
                  <w:pPr>
                    <w:pStyle w:val="TableText"/>
                    <w:ind w:left="112" w:right="105" w:firstLine="420"/>
                    <w:spacing w:before="65" w:line="274" w:lineRule="auto"/>
                    <w:rPr>
                      <w:sz w:val="20"/>
                      <w:szCs w:val="20"/>
                    </w:rPr>
                  </w:pPr>
                  <w:r>
                    <w:rPr>
                      <w:sz w:val="20"/>
                      <w:szCs w:val="20"/>
                      <w:spacing w:val="37"/>
                    </w:rPr>
                    <w:t>本项目不涉及</w:t>
                  </w:r>
                  <w:r>
                    <w:rPr>
                      <w:sz w:val="20"/>
                      <w:szCs w:val="20"/>
                      <w:spacing w:val="3"/>
                    </w:rPr>
                    <w:t xml:space="preserve"> </w:t>
                  </w:r>
                  <w:r>
                    <w:rPr>
                      <w:sz w:val="20"/>
                      <w:szCs w:val="20"/>
                      <w:spacing w:val="5"/>
                    </w:rPr>
                    <w:t>铜合金。</w:t>
                  </w:r>
                </w:p>
              </w:tc>
              <w:tc>
                <w:tcPr>
                  <w:tcW w:w="710" w:type="dxa"/>
                  <w:vAlign w:val="top"/>
                </w:tcPr>
                <w:p>
                  <w:pPr>
                    <w:spacing w:line="246" w:lineRule="auto"/>
                    <w:rPr>
                      <w:rFonts w:ascii="Arial"/>
                      <w:sz w:val="21"/>
                    </w:rPr>
                  </w:pPr>
                  <w:r/>
                </w:p>
                <w:p>
                  <w:pPr>
                    <w:spacing w:line="246" w:lineRule="auto"/>
                    <w:rPr>
                      <w:rFonts w:ascii="Arial"/>
                      <w:sz w:val="21"/>
                    </w:rPr>
                  </w:pPr>
                  <w:r/>
                </w:p>
                <w:p>
                  <w:pPr>
                    <w:ind w:left="323"/>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564"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325" w:lineRule="auto"/>
                    <w:rPr>
                      <w:rFonts w:ascii="Arial"/>
                      <w:sz w:val="21"/>
                    </w:rPr>
                  </w:pPr>
                  <w:r/>
                </w:p>
                <w:p>
                  <w:pPr>
                    <w:spacing w:line="326" w:lineRule="auto"/>
                    <w:rPr>
                      <w:rFonts w:ascii="Arial"/>
                      <w:sz w:val="21"/>
                    </w:rPr>
                  </w:pPr>
                  <w:r/>
                </w:p>
                <w:p>
                  <w:pPr>
                    <w:ind w:left="1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2887" w:type="dxa"/>
                  <w:vAlign w:val="top"/>
                </w:tcPr>
                <w:p>
                  <w:pPr>
                    <w:pStyle w:val="TableText"/>
                    <w:ind w:left="111" w:right="106" w:firstLine="422"/>
                    <w:spacing w:before="53" w:line="277" w:lineRule="auto"/>
                    <w:jc w:val="both"/>
                    <w:rPr>
                      <w:sz w:val="20"/>
                      <w:szCs w:val="20"/>
                    </w:rPr>
                  </w:pPr>
                  <w:r>
                    <w:rPr>
                      <w:sz w:val="20"/>
                      <w:szCs w:val="20"/>
                      <w:spacing w:val="24"/>
                    </w:rPr>
                    <w:t>熔炼除尘过程须在密闭</w:t>
                  </w:r>
                  <w:r>
                    <w:rPr>
                      <w:sz w:val="20"/>
                      <w:szCs w:val="20"/>
                      <w:spacing w:val="1"/>
                    </w:rPr>
                    <w:t xml:space="preserve"> </w:t>
                  </w:r>
                  <w:r>
                    <w:rPr>
                      <w:sz w:val="20"/>
                      <w:szCs w:val="20"/>
                      <w:spacing w:val="4"/>
                    </w:rPr>
                    <w:t>条件下进行，防止有害气体和</w:t>
                  </w:r>
                  <w:r>
                    <w:rPr>
                      <w:sz w:val="20"/>
                      <w:szCs w:val="20"/>
                      <w:spacing w:val="11"/>
                    </w:rPr>
                    <w:t xml:space="preserve"> </w:t>
                  </w:r>
                  <w:r>
                    <w:rPr>
                      <w:sz w:val="20"/>
                      <w:szCs w:val="20"/>
                      <w:spacing w:val="4"/>
                    </w:rPr>
                    <w:t>粉尘逸出；必须设置尾气净化</w:t>
                  </w:r>
                  <w:r>
                    <w:rPr>
                      <w:sz w:val="20"/>
                      <w:szCs w:val="20"/>
                      <w:spacing w:val="9"/>
                    </w:rPr>
                    <w:t xml:space="preserve"> </w:t>
                  </w:r>
                  <w:r>
                    <w:rPr>
                      <w:sz w:val="20"/>
                      <w:szCs w:val="20"/>
                      <w:spacing w:val="4"/>
                    </w:rPr>
                    <w:t>系统、报警系统和应急处理装</w:t>
                  </w:r>
                  <w:r>
                    <w:rPr>
                      <w:sz w:val="20"/>
                      <w:szCs w:val="20"/>
                      <w:spacing w:val="9"/>
                    </w:rPr>
                    <w:t xml:space="preserve"> </w:t>
                  </w:r>
                  <w:r>
                    <w:rPr>
                      <w:sz w:val="20"/>
                      <w:szCs w:val="20"/>
                      <w:spacing w:val="1"/>
                    </w:rPr>
                    <w:t>置。</w:t>
                  </w:r>
                </w:p>
              </w:tc>
              <w:tc>
                <w:tcPr>
                  <w:tcW w:w="2071" w:type="dxa"/>
                  <w:vAlign w:val="top"/>
                </w:tcPr>
                <w:p>
                  <w:pPr>
                    <w:spacing w:line="452" w:lineRule="auto"/>
                    <w:rPr>
                      <w:rFonts w:ascii="Arial"/>
                      <w:sz w:val="21"/>
                    </w:rPr>
                  </w:pPr>
                  <w:r/>
                </w:p>
                <w:p>
                  <w:pPr>
                    <w:pStyle w:val="TableText"/>
                    <w:ind w:left="113" w:right="105" w:firstLine="420"/>
                    <w:spacing w:before="65" w:line="274" w:lineRule="auto"/>
                    <w:rPr>
                      <w:sz w:val="20"/>
                      <w:szCs w:val="20"/>
                    </w:rPr>
                  </w:pPr>
                  <w:r>
                    <w:rPr>
                      <w:sz w:val="20"/>
                      <w:szCs w:val="20"/>
                      <w:spacing w:val="37"/>
                    </w:rPr>
                    <w:t>本项目不涉及</w:t>
                  </w:r>
                  <w:r>
                    <w:rPr>
                      <w:sz w:val="20"/>
                      <w:szCs w:val="20"/>
                      <w:spacing w:val="3"/>
                    </w:rPr>
                    <w:t xml:space="preserve"> </w:t>
                  </w:r>
                  <w:r>
                    <w:rPr>
                      <w:sz w:val="20"/>
                      <w:szCs w:val="20"/>
                      <w:spacing w:val="5"/>
                    </w:rPr>
                    <w:t>熔炼过程。</w:t>
                  </w:r>
                </w:p>
              </w:tc>
              <w:tc>
                <w:tcPr>
                  <w:tcW w:w="710" w:type="dxa"/>
                  <w:vAlign w:val="top"/>
                </w:tcPr>
                <w:p>
                  <w:pPr>
                    <w:spacing w:line="323" w:lineRule="auto"/>
                    <w:rPr>
                      <w:rFonts w:ascii="Arial"/>
                      <w:sz w:val="21"/>
                    </w:rPr>
                  </w:pPr>
                  <w:r/>
                </w:p>
                <w:p>
                  <w:pPr>
                    <w:spacing w:line="324" w:lineRule="auto"/>
                    <w:rPr>
                      <w:rFonts w:ascii="Arial"/>
                      <w:sz w:val="21"/>
                    </w:rPr>
                  </w:pPr>
                  <w:r/>
                </w:p>
                <w:p>
                  <w:pPr>
                    <w:ind w:left="323"/>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252"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48" w:lineRule="auto"/>
                    <w:rPr>
                      <w:rFonts w:ascii="Arial"/>
                      <w:sz w:val="21"/>
                    </w:rPr>
                  </w:pPr>
                  <w:r/>
                </w:p>
                <w:p>
                  <w:pPr>
                    <w:spacing w:line="248" w:lineRule="auto"/>
                    <w:rPr>
                      <w:rFonts w:ascii="Arial"/>
                      <w:sz w:val="21"/>
                    </w:rPr>
                  </w:pPr>
                  <w:r/>
                </w:p>
                <w:p>
                  <w:pPr>
                    <w:ind w:left="1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26</w:t>
                  </w:r>
                </w:p>
              </w:tc>
              <w:tc>
                <w:tcPr>
                  <w:tcW w:w="2887" w:type="dxa"/>
                  <w:vAlign w:val="top"/>
                </w:tcPr>
                <w:p>
                  <w:pPr>
                    <w:pStyle w:val="TableText"/>
                    <w:ind w:left="111" w:right="83" w:firstLine="421"/>
                    <w:spacing w:before="54" w:line="274" w:lineRule="auto"/>
                    <w:jc w:val="both"/>
                    <w:rPr>
                      <w:sz w:val="20"/>
                      <w:szCs w:val="20"/>
                    </w:rPr>
                  </w:pPr>
                  <w:r>
                    <w:rPr>
                      <w:sz w:val="20"/>
                      <w:szCs w:val="20"/>
                      <w:spacing w:val="5"/>
                    </w:rPr>
                    <w:t>新建铜合金项目的熔化、</w:t>
                  </w:r>
                  <w:r>
                    <w:rPr>
                      <w:sz w:val="20"/>
                      <w:szCs w:val="20"/>
                      <w:spacing w:val="9"/>
                    </w:rPr>
                    <w:t xml:space="preserve"> </w:t>
                  </w:r>
                  <w:r>
                    <w:rPr>
                      <w:sz w:val="20"/>
                      <w:szCs w:val="20"/>
                      <w:spacing w:val="21"/>
                    </w:rPr>
                    <w:t>保温等相关设备应采用带有</w:t>
                  </w:r>
                  <w:r>
                    <w:rPr>
                      <w:sz w:val="20"/>
                      <w:szCs w:val="20"/>
                      <w:spacing w:val="10"/>
                    </w:rPr>
                    <w:t xml:space="preserve"> </w:t>
                  </w:r>
                  <w:r>
                    <w:rPr>
                      <w:sz w:val="20"/>
                      <w:szCs w:val="20"/>
                      <w:spacing w:val="21"/>
                    </w:rPr>
                    <w:t>废气收集系统的中频感应电</w:t>
                  </w:r>
                  <w:r>
                    <w:rPr>
                      <w:sz w:val="20"/>
                      <w:szCs w:val="20"/>
                      <w:spacing w:val="10"/>
                    </w:rPr>
                    <w:t xml:space="preserve"> </w:t>
                  </w:r>
                  <w:r>
                    <w:rPr>
                      <w:sz w:val="20"/>
                      <w:szCs w:val="20"/>
                    </w:rPr>
                    <w:t>炉。</w:t>
                  </w:r>
                </w:p>
              </w:tc>
              <w:tc>
                <w:tcPr>
                  <w:tcW w:w="2071" w:type="dxa"/>
                  <w:vAlign w:val="top"/>
                </w:tcPr>
                <w:p>
                  <w:pPr>
                    <w:spacing w:line="298" w:lineRule="auto"/>
                    <w:rPr>
                      <w:rFonts w:ascii="Arial"/>
                      <w:sz w:val="21"/>
                    </w:rPr>
                  </w:pPr>
                  <w:r/>
                </w:p>
                <w:p>
                  <w:pPr>
                    <w:pStyle w:val="TableText"/>
                    <w:ind w:left="112" w:right="105" w:firstLine="420"/>
                    <w:spacing w:before="65" w:line="274" w:lineRule="auto"/>
                    <w:rPr>
                      <w:sz w:val="20"/>
                      <w:szCs w:val="20"/>
                    </w:rPr>
                  </w:pPr>
                  <w:r>
                    <w:rPr>
                      <w:sz w:val="20"/>
                      <w:szCs w:val="20"/>
                      <w:spacing w:val="37"/>
                    </w:rPr>
                    <w:t>本项目不涉及</w:t>
                  </w:r>
                  <w:r>
                    <w:rPr>
                      <w:sz w:val="20"/>
                      <w:szCs w:val="20"/>
                      <w:spacing w:val="3"/>
                    </w:rPr>
                    <w:t xml:space="preserve"> </w:t>
                  </w:r>
                  <w:r>
                    <w:rPr>
                      <w:sz w:val="20"/>
                      <w:szCs w:val="20"/>
                      <w:spacing w:val="5"/>
                    </w:rPr>
                    <w:t>铜合金。</w:t>
                  </w:r>
                </w:p>
              </w:tc>
              <w:tc>
                <w:tcPr>
                  <w:tcW w:w="710" w:type="dxa"/>
                  <w:vAlign w:val="top"/>
                </w:tcPr>
                <w:p>
                  <w:pPr>
                    <w:spacing w:line="246" w:lineRule="auto"/>
                    <w:rPr>
                      <w:rFonts w:ascii="Arial"/>
                      <w:sz w:val="21"/>
                    </w:rPr>
                  </w:pPr>
                  <w:r/>
                </w:p>
                <w:p>
                  <w:pPr>
                    <w:spacing w:line="246" w:lineRule="auto"/>
                    <w:rPr>
                      <w:rFonts w:ascii="Arial"/>
                      <w:sz w:val="21"/>
                    </w:rPr>
                  </w:pPr>
                  <w:r/>
                </w:p>
                <w:p>
                  <w:pPr>
                    <w:ind w:left="323"/>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876"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ind w:left="1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27</w:t>
                  </w:r>
                </w:p>
              </w:tc>
              <w:tc>
                <w:tcPr>
                  <w:tcW w:w="2887" w:type="dxa"/>
                  <w:vAlign w:val="top"/>
                </w:tcPr>
                <w:p>
                  <w:pPr>
                    <w:pStyle w:val="TableText"/>
                    <w:ind w:left="112" w:right="83" w:firstLine="420"/>
                    <w:spacing w:before="52" w:line="279" w:lineRule="auto"/>
                    <w:jc w:val="both"/>
                    <w:rPr>
                      <w:sz w:val="20"/>
                      <w:szCs w:val="20"/>
                    </w:rPr>
                  </w:pPr>
                  <w:r>
                    <w:rPr>
                      <w:sz w:val="20"/>
                      <w:szCs w:val="20"/>
                      <w:spacing w:val="24"/>
                    </w:rPr>
                    <w:t>铜合金行业禁止采用无</w:t>
                  </w:r>
                  <w:r>
                    <w:rPr>
                      <w:sz w:val="20"/>
                      <w:szCs w:val="20"/>
                      <w:spacing w:val="2"/>
                    </w:rPr>
                    <w:t xml:space="preserve"> </w:t>
                  </w:r>
                  <w:r>
                    <w:rPr>
                      <w:sz w:val="20"/>
                      <w:szCs w:val="20"/>
                      <w:spacing w:val="21"/>
                    </w:rPr>
                    <w:t>烟气治理设施的焚烧工艺和</w:t>
                  </w:r>
                  <w:r>
                    <w:rPr>
                      <w:sz w:val="20"/>
                      <w:szCs w:val="20"/>
                      <w:spacing w:val="10"/>
                    </w:rPr>
                    <w:t xml:space="preserve"> </w:t>
                  </w:r>
                  <w:r>
                    <w:rPr>
                      <w:sz w:val="20"/>
                      <w:szCs w:val="20"/>
                      <w:spacing w:val="6"/>
                    </w:rPr>
                    <w:t>装备，以及直接燃煤反射炉、</w:t>
                  </w:r>
                  <w:r>
                    <w:rPr>
                      <w:sz w:val="20"/>
                      <w:szCs w:val="20"/>
                      <w:spacing w:val="7"/>
                    </w:rPr>
                    <w:t xml:space="preserve"> </w:t>
                  </w:r>
                  <w:r>
                    <w:rPr>
                      <w:sz w:val="20"/>
                      <w:szCs w:val="20"/>
                      <w:spacing w:val="6"/>
                    </w:rPr>
                    <w:t>无芯工频感应电炉、鼓风炉、</w:t>
                  </w:r>
                  <w:r>
                    <w:rPr>
                      <w:sz w:val="20"/>
                      <w:szCs w:val="20"/>
                      <w:spacing w:val="7"/>
                    </w:rPr>
                    <w:t xml:space="preserve"> </w:t>
                  </w:r>
                  <w:r>
                    <w:rPr>
                      <w:sz w:val="20"/>
                      <w:szCs w:val="20"/>
                      <w:spacing w:val="14"/>
                    </w:rPr>
                    <w:t>冲天炉、</w:t>
                  </w:r>
                  <w:r>
                    <w:rPr>
                      <w:rFonts w:ascii="Times New Roman" w:hAnsi="Times New Roman" w:eastAsia="Times New Roman" w:cs="Times New Roman"/>
                      <w:sz w:val="20"/>
                      <w:szCs w:val="20"/>
                      <w:spacing w:val="14"/>
                    </w:rPr>
                    <w:t>50</w:t>
                  </w:r>
                  <w:r>
                    <w:rPr>
                      <w:rFonts w:ascii="Times New Roman" w:hAnsi="Times New Roman" w:eastAsia="Times New Roman" w:cs="Times New Roman"/>
                      <w:sz w:val="20"/>
                      <w:szCs w:val="20"/>
                      <w:spacing w:val="30"/>
                    </w:rPr>
                    <w:t xml:space="preserve"> </w:t>
                  </w:r>
                  <w:r>
                    <w:rPr>
                      <w:sz w:val="20"/>
                      <w:szCs w:val="20"/>
                      <w:spacing w:val="14"/>
                    </w:rPr>
                    <w:t>吨以下的传统固</w:t>
                  </w:r>
                  <w:r>
                    <w:rPr>
                      <w:sz w:val="20"/>
                      <w:szCs w:val="20"/>
                    </w:rPr>
                    <w:t xml:space="preserve"> </w:t>
                  </w:r>
                  <w:r>
                    <w:rPr>
                      <w:sz w:val="20"/>
                      <w:szCs w:val="20"/>
                      <w:spacing w:val="6"/>
                    </w:rPr>
                    <w:t>定式反射炉。</w:t>
                  </w:r>
                </w:p>
              </w:tc>
              <w:tc>
                <w:tcPr>
                  <w:tcW w:w="2071" w:type="dxa"/>
                  <w:vAlign w:val="top"/>
                </w:tcPr>
                <w:p>
                  <w:pPr>
                    <w:spacing w:line="304" w:lineRule="auto"/>
                    <w:rPr>
                      <w:rFonts w:ascii="Arial"/>
                      <w:sz w:val="21"/>
                    </w:rPr>
                  </w:pPr>
                  <w:r/>
                </w:p>
                <w:p>
                  <w:pPr>
                    <w:spacing w:line="304" w:lineRule="auto"/>
                    <w:rPr>
                      <w:rFonts w:ascii="Arial"/>
                      <w:sz w:val="21"/>
                    </w:rPr>
                  </w:pPr>
                  <w:r/>
                </w:p>
                <w:p>
                  <w:pPr>
                    <w:pStyle w:val="TableText"/>
                    <w:ind w:left="112" w:right="105" w:firstLine="420"/>
                    <w:spacing w:before="65" w:line="274" w:lineRule="auto"/>
                    <w:rPr>
                      <w:sz w:val="20"/>
                      <w:szCs w:val="20"/>
                    </w:rPr>
                  </w:pPr>
                  <w:r>
                    <w:rPr>
                      <w:sz w:val="20"/>
                      <w:szCs w:val="20"/>
                      <w:spacing w:val="37"/>
                    </w:rPr>
                    <w:t>本项目不涉及</w:t>
                  </w:r>
                  <w:r>
                    <w:rPr>
                      <w:sz w:val="20"/>
                      <w:szCs w:val="20"/>
                      <w:spacing w:val="3"/>
                    </w:rPr>
                    <w:t xml:space="preserve"> </w:t>
                  </w:r>
                  <w:r>
                    <w:rPr>
                      <w:sz w:val="20"/>
                      <w:szCs w:val="20"/>
                      <w:spacing w:val="5"/>
                    </w:rPr>
                    <w:t>铜合金。</w:t>
                  </w:r>
                </w:p>
              </w:tc>
              <w:tc>
                <w:tcPr>
                  <w:tcW w:w="710" w:type="dxa"/>
                  <w:vAlign w:val="top"/>
                </w:tcPr>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ind w:left="323"/>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564"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325" w:lineRule="auto"/>
                    <w:rPr>
                      <w:rFonts w:ascii="Arial"/>
                      <w:sz w:val="21"/>
                    </w:rPr>
                  </w:pPr>
                  <w:r/>
                </w:p>
                <w:p>
                  <w:pPr>
                    <w:spacing w:line="326" w:lineRule="auto"/>
                    <w:rPr>
                      <w:rFonts w:ascii="Arial"/>
                      <w:sz w:val="21"/>
                    </w:rPr>
                  </w:pPr>
                  <w:r/>
                </w:p>
                <w:p>
                  <w:pPr>
                    <w:ind w:left="1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2887" w:type="dxa"/>
                  <w:vAlign w:val="top"/>
                </w:tcPr>
                <w:p>
                  <w:pPr>
                    <w:pStyle w:val="TableText"/>
                    <w:ind w:left="111" w:right="106" w:firstLine="422"/>
                    <w:spacing w:before="53" w:line="277" w:lineRule="auto"/>
                    <w:jc w:val="both"/>
                    <w:rPr>
                      <w:sz w:val="20"/>
                      <w:szCs w:val="20"/>
                    </w:rPr>
                  </w:pPr>
                  <w:r>
                    <w:rPr>
                      <w:sz w:val="20"/>
                      <w:szCs w:val="20"/>
                      <w:spacing w:val="24"/>
                    </w:rPr>
                    <w:t>金属熔炼过程中应选用</w:t>
                  </w:r>
                  <w:r>
                    <w:rPr>
                      <w:sz w:val="20"/>
                      <w:szCs w:val="20"/>
                    </w:rPr>
                    <w:t xml:space="preserve"> </w:t>
                  </w:r>
                  <w:r>
                    <w:rPr>
                      <w:sz w:val="20"/>
                      <w:szCs w:val="20"/>
                      <w:spacing w:val="4"/>
                    </w:rPr>
                    <w:t>环保型的覆盖剂、熔剂、精炼</w:t>
                  </w:r>
                  <w:r>
                    <w:rPr>
                      <w:sz w:val="20"/>
                      <w:szCs w:val="20"/>
                      <w:spacing w:val="8"/>
                    </w:rPr>
                    <w:t xml:space="preserve"> </w:t>
                  </w:r>
                  <w:r>
                    <w:rPr>
                      <w:sz w:val="20"/>
                      <w:szCs w:val="20"/>
                      <w:spacing w:val="4"/>
                    </w:rPr>
                    <w:t>剂等，降低添加剂可能带来的</w:t>
                  </w:r>
                  <w:r>
                    <w:rPr>
                      <w:sz w:val="20"/>
                      <w:szCs w:val="20"/>
                      <w:spacing w:val="8"/>
                    </w:rPr>
                    <w:t xml:space="preserve"> </w:t>
                  </w:r>
                  <w:r>
                    <w:rPr>
                      <w:sz w:val="20"/>
                      <w:szCs w:val="20"/>
                      <w:spacing w:val="4"/>
                    </w:rPr>
                    <w:t>污染。选用环保高效的清渣剂</w:t>
                  </w:r>
                  <w:r>
                    <w:rPr>
                      <w:sz w:val="20"/>
                      <w:szCs w:val="20"/>
                      <w:spacing w:val="8"/>
                    </w:rPr>
                    <w:t xml:space="preserve"> </w:t>
                  </w:r>
                  <w:r>
                    <w:rPr>
                      <w:sz w:val="20"/>
                      <w:szCs w:val="20"/>
                      <w:spacing w:val="7"/>
                    </w:rPr>
                    <w:t>代替传统的清渣剂。</w:t>
                  </w:r>
                </w:p>
              </w:tc>
              <w:tc>
                <w:tcPr>
                  <w:tcW w:w="2071" w:type="dxa"/>
                  <w:vAlign w:val="top"/>
                </w:tcPr>
                <w:p>
                  <w:pPr>
                    <w:spacing w:line="297" w:lineRule="auto"/>
                    <w:rPr>
                      <w:rFonts w:ascii="Arial"/>
                      <w:sz w:val="21"/>
                    </w:rPr>
                  </w:pPr>
                  <w:r/>
                </w:p>
                <w:p>
                  <w:pPr>
                    <w:pStyle w:val="TableText"/>
                    <w:ind w:left="113" w:right="105" w:firstLine="420"/>
                    <w:spacing w:before="65" w:line="278" w:lineRule="auto"/>
                    <w:jc w:val="both"/>
                    <w:rPr>
                      <w:sz w:val="20"/>
                      <w:szCs w:val="20"/>
                    </w:rPr>
                  </w:pPr>
                  <w:r>
                    <w:rPr>
                      <w:sz w:val="20"/>
                      <w:szCs w:val="20"/>
                      <w:spacing w:val="37"/>
                    </w:rPr>
                    <w:t>本项目不涉及</w:t>
                  </w:r>
                  <w:r>
                    <w:rPr>
                      <w:sz w:val="20"/>
                      <w:szCs w:val="20"/>
                      <w:spacing w:val="3"/>
                    </w:rPr>
                    <w:t xml:space="preserve"> </w:t>
                  </w:r>
                  <w:r>
                    <w:rPr>
                      <w:sz w:val="20"/>
                      <w:szCs w:val="20"/>
                      <w:spacing w:val="5"/>
                    </w:rPr>
                    <w:t>覆盖剂、熔剂、精炼</w:t>
                  </w:r>
                  <w:r>
                    <w:rPr>
                      <w:sz w:val="20"/>
                      <w:szCs w:val="20"/>
                    </w:rPr>
                    <w:t xml:space="preserve"> </w:t>
                  </w:r>
                  <w:r>
                    <w:rPr>
                      <w:sz w:val="20"/>
                      <w:szCs w:val="20"/>
                      <w:spacing w:val="7"/>
                    </w:rPr>
                    <w:t>剂、清渣剂等。</w:t>
                  </w:r>
                </w:p>
              </w:tc>
              <w:tc>
                <w:tcPr>
                  <w:tcW w:w="710" w:type="dxa"/>
                  <w:vAlign w:val="top"/>
                </w:tcPr>
                <w:p>
                  <w:pPr>
                    <w:spacing w:line="323" w:lineRule="auto"/>
                    <w:rPr>
                      <w:rFonts w:ascii="Arial"/>
                      <w:sz w:val="21"/>
                    </w:rPr>
                  </w:pPr>
                  <w:r/>
                </w:p>
                <w:p>
                  <w:pPr>
                    <w:spacing w:line="324" w:lineRule="auto"/>
                    <w:rPr>
                      <w:rFonts w:ascii="Arial"/>
                      <w:sz w:val="21"/>
                    </w:rPr>
                  </w:pPr>
                  <w:r/>
                </w:p>
                <w:p>
                  <w:pPr>
                    <w:ind w:left="323"/>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252"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spacing w:line="248" w:lineRule="auto"/>
                    <w:rPr>
                      <w:rFonts w:ascii="Arial"/>
                      <w:sz w:val="21"/>
                    </w:rPr>
                  </w:pPr>
                  <w:r/>
                </w:p>
                <w:p>
                  <w:pPr>
                    <w:spacing w:line="248" w:lineRule="auto"/>
                    <w:rPr>
                      <w:rFonts w:ascii="Arial"/>
                      <w:sz w:val="21"/>
                    </w:rPr>
                  </w:pPr>
                  <w:r/>
                </w:p>
                <w:p>
                  <w:pPr>
                    <w:ind w:left="10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29</w:t>
                  </w:r>
                </w:p>
              </w:tc>
              <w:tc>
                <w:tcPr>
                  <w:tcW w:w="2887" w:type="dxa"/>
                  <w:vAlign w:val="top"/>
                </w:tcPr>
                <w:p>
                  <w:pPr>
                    <w:pStyle w:val="TableText"/>
                    <w:ind w:left="111" w:right="83" w:firstLine="420"/>
                    <w:spacing w:before="209" w:line="278" w:lineRule="auto"/>
                    <w:jc w:val="both"/>
                    <w:rPr>
                      <w:sz w:val="20"/>
                      <w:szCs w:val="20"/>
                    </w:rPr>
                  </w:pPr>
                  <w:r>
                    <w:rPr>
                      <w:sz w:val="20"/>
                      <w:szCs w:val="20"/>
                      <w:spacing w:val="3"/>
                    </w:rPr>
                    <w:t>尾气余热回收、除尘工艺</w:t>
                  </w:r>
                  <w:r>
                    <w:rPr>
                      <w:sz w:val="20"/>
                      <w:szCs w:val="20"/>
                      <w:spacing w:val="6"/>
                    </w:rPr>
                    <w:t xml:space="preserve"> </w:t>
                  </w:r>
                  <w:r>
                    <w:rPr>
                      <w:sz w:val="20"/>
                      <w:szCs w:val="20"/>
                      <w:spacing w:val="21"/>
                    </w:rPr>
                    <w:t>及设备必须满足国家关于环</w:t>
                  </w:r>
                  <w:r>
                    <w:rPr>
                      <w:sz w:val="20"/>
                      <w:szCs w:val="20"/>
                      <w:spacing w:val="10"/>
                    </w:rPr>
                    <w:t xml:space="preserve"> </w:t>
                  </w:r>
                  <w:r>
                    <w:rPr>
                      <w:sz w:val="20"/>
                      <w:szCs w:val="20"/>
                      <w:spacing w:val="6"/>
                    </w:rPr>
                    <w:t>保、节能等法律法规的要求。</w:t>
                  </w:r>
                </w:p>
              </w:tc>
              <w:tc>
                <w:tcPr>
                  <w:tcW w:w="2071" w:type="dxa"/>
                  <w:vAlign w:val="top"/>
                </w:tcPr>
                <w:p>
                  <w:pPr>
                    <w:pStyle w:val="TableText"/>
                    <w:ind w:left="67" w:right="103" w:firstLine="466"/>
                    <w:spacing w:before="54" w:line="274" w:lineRule="auto"/>
                    <w:jc w:val="both"/>
                    <w:rPr>
                      <w:sz w:val="20"/>
                      <w:szCs w:val="20"/>
                    </w:rPr>
                  </w:pPr>
                  <w:r>
                    <w:rPr>
                      <w:sz w:val="20"/>
                      <w:szCs w:val="20"/>
                      <w:spacing w:val="37"/>
                    </w:rPr>
                    <w:t>熔化烟尘采用</w:t>
                  </w:r>
                  <w:r>
                    <w:rPr>
                      <w:sz w:val="20"/>
                      <w:szCs w:val="20"/>
                      <w:spacing w:val="3"/>
                    </w:rPr>
                    <w:t xml:space="preserve"> </w:t>
                  </w:r>
                  <w:r>
                    <w:rPr>
                      <w:rFonts w:ascii="Times New Roman" w:hAnsi="Times New Roman" w:eastAsia="Times New Roman" w:cs="Times New Roman"/>
                      <w:sz w:val="20"/>
                      <w:szCs w:val="20"/>
                      <w:spacing w:val="25"/>
                    </w:rPr>
                    <w:t>“</w:t>
                  </w:r>
                  <w:r>
                    <w:rPr>
                      <w:rFonts w:ascii="Times New Roman" w:hAnsi="Times New Roman" w:eastAsia="Times New Roman" w:cs="Times New Roman"/>
                      <w:sz w:val="20"/>
                      <w:szCs w:val="20"/>
                      <w:spacing w:val="-15"/>
                    </w:rPr>
                    <w:t xml:space="preserve"> </w:t>
                  </w:r>
                  <w:r>
                    <w:rPr>
                      <w:sz w:val="20"/>
                      <w:szCs w:val="20"/>
                      <w:spacing w:val="25"/>
                    </w:rPr>
                    <w:t>冷却沉降</w:t>
                  </w:r>
                  <w:r>
                    <w:rPr>
                      <w:rFonts w:ascii="Times New Roman" w:hAnsi="Times New Roman" w:eastAsia="Times New Roman" w:cs="Times New Roman"/>
                      <w:sz w:val="20"/>
                      <w:szCs w:val="20"/>
                      <w:spacing w:val="25"/>
                    </w:rPr>
                    <w:t>+</w:t>
                  </w:r>
                  <w:r>
                    <w:rPr>
                      <w:rFonts w:ascii="Times New Roman" w:hAnsi="Times New Roman" w:eastAsia="Times New Roman" w:cs="Times New Roman"/>
                      <w:sz w:val="20"/>
                      <w:szCs w:val="20"/>
                      <w:spacing w:val="-20"/>
                    </w:rPr>
                    <w:t xml:space="preserve"> </w:t>
                  </w:r>
                  <w:r>
                    <w:rPr>
                      <w:sz w:val="20"/>
                      <w:szCs w:val="20"/>
                      <w:spacing w:val="25"/>
                    </w:rPr>
                    <w:t>布袋除</w:t>
                  </w:r>
                  <w:r>
                    <w:rPr>
                      <w:sz w:val="20"/>
                      <w:szCs w:val="20"/>
                    </w:rPr>
                    <w:t xml:space="preserve"> </w:t>
                  </w:r>
                  <w:r>
                    <w:rPr>
                      <w:sz w:val="20"/>
                      <w:szCs w:val="20"/>
                      <w:spacing w:val="22"/>
                    </w:rPr>
                    <w:t>尘</w:t>
                  </w:r>
                  <w:r>
                    <w:rPr>
                      <w:rFonts w:ascii="Times New Roman" w:hAnsi="Times New Roman" w:eastAsia="Times New Roman" w:cs="Times New Roman"/>
                      <w:sz w:val="20"/>
                      <w:szCs w:val="20"/>
                      <w:spacing w:val="22"/>
                    </w:rPr>
                    <w:t>”</w:t>
                  </w:r>
                  <w:r>
                    <w:rPr>
                      <w:sz w:val="20"/>
                      <w:szCs w:val="20"/>
                      <w:spacing w:val="22"/>
                    </w:rPr>
                    <w:t>废气处理设施处</w:t>
                  </w:r>
                  <w:r>
                    <w:rPr>
                      <w:sz w:val="20"/>
                      <w:szCs w:val="20"/>
                      <w:spacing w:val="7"/>
                    </w:rPr>
                    <w:t xml:space="preserve"> </w:t>
                  </w:r>
                  <w:r>
                    <w:rPr>
                      <w:sz w:val="20"/>
                      <w:szCs w:val="20"/>
                      <w:spacing w:val="23"/>
                    </w:rPr>
                    <w:t>理。</w:t>
                  </w:r>
                </w:p>
              </w:tc>
              <w:tc>
                <w:tcPr>
                  <w:tcW w:w="710" w:type="dxa"/>
                  <w:vAlign w:val="top"/>
                </w:tcPr>
                <w:p>
                  <w:pPr>
                    <w:spacing w:line="452"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940"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114" w:right="109" w:hanging="4"/>
                    <w:spacing w:before="65" w:line="274" w:lineRule="auto"/>
                    <w:rPr>
                      <w:sz w:val="20"/>
                      <w:szCs w:val="20"/>
                    </w:rPr>
                  </w:pPr>
                  <w:r>
                    <w:rPr>
                      <w:sz w:val="20"/>
                      <w:szCs w:val="20"/>
                      <w:spacing w:val="5"/>
                    </w:rPr>
                    <w:t>铸造</w:t>
                  </w:r>
                  <w:r>
                    <w:rPr>
                      <w:sz w:val="20"/>
                      <w:szCs w:val="20"/>
                    </w:rPr>
                    <w:t xml:space="preserve"> </w:t>
                  </w:r>
                  <w:r>
                    <w:rPr>
                      <w:sz w:val="20"/>
                      <w:szCs w:val="20"/>
                      <w:spacing w:val="3"/>
                    </w:rPr>
                    <w:t>行业</w:t>
                  </w:r>
                </w:p>
              </w:tc>
              <w:tc>
                <w:tcPr>
                  <w:tcW w:w="426" w:type="dxa"/>
                  <w:vAlign w:val="top"/>
                </w:tcPr>
                <w:p>
                  <w:pPr>
                    <w:spacing w:line="343" w:lineRule="auto"/>
                    <w:rPr>
                      <w:rFonts w:ascii="Arial"/>
                      <w:sz w:val="21"/>
                    </w:rPr>
                  </w:pPr>
                  <w:r/>
                </w:p>
                <w:p>
                  <w:pPr>
                    <w:ind w:left="11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2887" w:type="dxa"/>
                  <w:vAlign w:val="top"/>
                </w:tcPr>
                <w:p>
                  <w:pPr>
                    <w:pStyle w:val="TableText"/>
                    <w:ind w:left="111" w:right="108" w:firstLine="422"/>
                    <w:spacing w:before="211" w:line="273" w:lineRule="auto"/>
                    <w:rPr>
                      <w:sz w:val="20"/>
                      <w:szCs w:val="20"/>
                    </w:rPr>
                  </w:pPr>
                  <w:r>
                    <w:rPr>
                      <w:sz w:val="20"/>
                      <w:szCs w:val="20"/>
                      <w:spacing w:val="3"/>
                    </w:rPr>
                    <w:t>落砂、抛丸等工序应采用</w:t>
                  </w:r>
                  <w:r>
                    <w:rPr>
                      <w:sz w:val="20"/>
                      <w:szCs w:val="20"/>
                      <w:spacing w:val="5"/>
                    </w:rPr>
                    <w:t xml:space="preserve"> </w:t>
                  </w:r>
                  <w:r>
                    <w:rPr>
                      <w:sz w:val="20"/>
                      <w:szCs w:val="20"/>
                      <w:spacing w:val="7"/>
                    </w:rPr>
                    <w:t>封闭型机械设备。</w:t>
                  </w:r>
                </w:p>
              </w:tc>
              <w:tc>
                <w:tcPr>
                  <w:tcW w:w="2071" w:type="dxa"/>
                  <w:vAlign w:val="top"/>
                </w:tcPr>
                <w:p>
                  <w:pPr>
                    <w:pStyle w:val="TableText"/>
                    <w:ind w:left="112" w:right="105" w:firstLine="421"/>
                    <w:spacing w:before="55" w:line="269" w:lineRule="auto"/>
                    <w:jc w:val="both"/>
                    <w:rPr>
                      <w:sz w:val="20"/>
                      <w:szCs w:val="20"/>
                    </w:rPr>
                  </w:pPr>
                  <w:r>
                    <w:rPr>
                      <w:sz w:val="20"/>
                      <w:szCs w:val="20"/>
                      <w:spacing w:val="37"/>
                    </w:rPr>
                    <w:t>本项目抛丸机</w:t>
                  </w:r>
                  <w:r>
                    <w:rPr>
                      <w:sz w:val="20"/>
                      <w:szCs w:val="20"/>
                      <w:spacing w:val="3"/>
                    </w:rPr>
                    <w:t xml:space="preserve"> </w:t>
                  </w:r>
                  <w:r>
                    <w:rPr>
                      <w:sz w:val="20"/>
                      <w:szCs w:val="20"/>
                      <w:spacing w:val="31"/>
                    </w:rPr>
                    <w:t>采用封闭型机械设</w:t>
                  </w:r>
                  <w:r>
                    <w:rPr>
                      <w:sz w:val="20"/>
                      <w:szCs w:val="20"/>
                    </w:rPr>
                    <w:t xml:space="preserve"> </w:t>
                  </w:r>
                  <w:r>
                    <w:rPr>
                      <w:sz w:val="20"/>
                      <w:szCs w:val="20"/>
                      <w:spacing w:val="1"/>
                    </w:rPr>
                    <w:t>备</w:t>
                  </w:r>
                </w:p>
              </w:tc>
              <w:tc>
                <w:tcPr>
                  <w:tcW w:w="710" w:type="dxa"/>
                  <w:vAlign w:val="top"/>
                </w:tcPr>
                <w:p>
                  <w:pPr>
                    <w:spacing w:line="300"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2187"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11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31</w:t>
                  </w:r>
                </w:p>
              </w:tc>
              <w:tc>
                <w:tcPr>
                  <w:tcW w:w="2887" w:type="dxa"/>
                  <w:vAlign w:val="top"/>
                </w:tcPr>
                <w:p>
                  <w:pPr>
                    <w:spacing w:line="305" w:lineRule="auto"/>
                    <w:rPr>
                      <w:rFonts w:ascii="Arial"/>
                      <w:sz w:val="21"/>
                    </w:rPr>
                  </w:pPr>
                  <w:r/>
                </w:p>
                <w:p>
                  <w:pPr>
                    <w:spacing w:line="306" w:lineRule="auto"/>
                    <w:rPr>
                      <w:rFonts w:ascii="Arial"/>
                      <w:sz w:val="21"/>
                    </w:rPr>
                  </w:pPr>
                  <w:r/>
                </w:p>
                <w:p>
                  <w:pPr>
                    <w:pStyle w:val="TableText"/>
                    <w:ind w:left="114" w:right="106" w:firstLine="417"/>
                    <w:spacing w:before="65" w:line="278" w:lineRule="auto"/>
                    <w:jc w:val="both"/>
                    <w:rPr>
                      <w:sz w:val="20"/>
                      <w:szCs w:val="20"/>
                    </w:rPr>
                  </w:pPr>
                  <w:r>
                    <w:rPr>
                      <w:sz w:val="20"/>
                      <w:szCs w:val="20"/>
                      <w:spacing w:val="24"/>
                    </w:rPr>
                    <w:t>铸造过程应配有相应造</w:t>
                  </w:r>
                  <w:r>
                    <w:rPr>
                      <w:sz w:val="20"/>
                      <w:szCs w:val="20"/>
                      <w:spacing w:val="3"/>
                    </w:rPr>
                    <w:t xml:space="preserve"> </w:t>
                  </w:r>
                  <w:r>
                    <w:rPr>
                      <w:sz w:val="20"/>
                      <w:szCs w:val="20"/>
                      <w:spacing w:val="4"/>
                    </w:rPr>
                    <w:t>型、制芯、砂处理、清理和除</w:t>
                  </w:r>
                  <w:r>
                    <w:rPr>
                      <w:sz w:val="20"/>
                      <w:szCs w:val="20"/>
                      <w:spacing w:val="6"/>
                    </w:rPr>
                    <w:t xml:space="preserve"> </w:t>
                  </w:r>
                  <w:r>
                    <w:rPr>
                      <w:sz w:val="20"/>
                      <w:szCs w:val="20"/>
                      <w:spacing w:val="5"/>
                    </w:rPr>
                    <w:t>尘等设备。</w:t>
                  </w:r>
                </w:p>
              </w:tc>
              <w:tc>
                <w:tcPr>
                  <w:tcW w:w="2071" w:type="dxa"/>
                  <w:vAlign w:val="top"/>
                </w:tcPr>
                <w:p>
                  <w:pPr>
                    <w:pStyle w:val="TableText"/>
                    <w:ind w:left="112" w:right="103" w:firstLine="421"/>
                    <w:spacing w:before="53" w:line="280" w:lineRule="auto"/>
                    <w:jc w:val="both"/>
                    <w:rPr>
                      <w:sz w:val="20"/>
                      <w:szCs w:val="20"/>
                    </w:rPr>
                  </w:pPr>
                  <w:r>
                    <w:rPr>
                      <w:sz w:val="20"/>
                      <w:szCs w:val="20"/>
                      <w:spacing w:val="37"/>
                    </w:rPr>
                    <w:t>本项目压铸机</w:t>
                  </w:r>
                  <w:r>
                    <w:rPr>
                      <w:sz w:val="20"/>
                      <w:szCs w:val="20"/>
                      <w:spacing w:val="3"/>
                    </w:rPr>
                    <w:t xml:space="preserve"> </w:t>
                  </w:r>
                  <w:r>
                    <w:rPr>
                      <w:sz w:val="20"/>
                      <w:szCs w:val="20"/>
                      <w:spacing w:val="22"/>
                    </w:rPr>
                    <w:t>铸</w:t>
                  </w:r>
                  <w:r>
                    <w:rPr>
                      <w:sz w:val="20"/>
                      <w:szCs w:val="20"/>
                      <w:spacing w:val="-29"/>
                    </w:rPr>
                    <w:t xml:space="preserve"> </w:t>
                  </w:r>
                  <w:r>
                    <w:rPr>
                      <w:sz w:val="20"/>
                      <w:szCs w:val="20"/>
                      <w:spacing w:val="22"/>
                    </w:rPr>
                    <w:t>口上方设置集气</w:t>
                  </w:r>
                  <w:r>
                    <w:rPr>
                      <w:sz w:val="20"/>
                      <w:szCs w:val="20"/>
                    </w:rPr>
                    <w:t xml:space="preserve"> </w:t>
                  </w:r>
                  <w:r>
                    <w:rPr>
                      <w:sz w:val="20"/>
                      <w:szCs w:val="20"/>
                      <w:spacing w:val="5"/>
                    </w:rPr>
                    <w:t>罩，废气经收集后经</w:t>
                  </w:r>
                  <w:r>
                    <w:rPr>
                      <w:sz w:val="20"/>
                      <w:szCs w:val="20"/>
                      <w:spacing w:val="4"/>
                    </w:rPr>
                    <w:t xml:space="preserve"> </w:t>
                  </w:r>
                  <w:r>
                    <w:rPr>
                      <w:sz w:val="20"/>
                      <w:szCs w:val="20"/>
                      <w:spacing w:val="31"/>
                    </w:rPr>
                    <w:t>油雾净化器处理后</w:t>
                  </w:r>
                  <w:r>
                    <w:rPr>
                      <w:sz w:val="20"/>
                      <w:szCs w:val="20"/>
                    </w:rPr>
                    <w:t xml:space="preserve"> </w:t>
                  </w:r>
                  <w:r>
                    <w:rPr>
                      <w:sz w:val="20"/>
                      <w:szCs w:val="20"/>
                      <w:spacing w:val="14"/>
                    </w:rPr>
                    <w:t>通过</w:t>
                  </w:r>
                  <w:r>
                    <w:rPr>
                      <w:sz w:val="20"/>
                      <w:szCs w:val="20"/>
                      <w:spacing w:val="-19"/>
                    </w:rPr>
                    <w:t xml:space="preserve"> </w:t>
                  </w:r>
                  <w:r>
                    <w:rPr>
                      <w:rFonts w:ascii="Times New Roman" w:hAnsi="Times New Roman" w:eastAsia="Times New Roman" w:cs="Times New Roman"/>
                      <w:sz w:val="20"/>
                      <w:szCs w:val="20"/>
                      <w:spacing w:val="14"/>
                    </w:rPr>
                    <w:t>25m</w:t>
                  </w:r>
                  <w:r>
                    <w:rPr>
                      <w:rFonts w:ascii="Times New Roman" w:hAnsi="Times New Roman" w:eastAsia="Times New Roman" w:cs="Times New Roman"/>
                      <w:sz w:val="20"/>
                      <w:szCs w:val="20"/>
                      <w:spacing w:val="34"/>
                    </w:rPr>
                    <w:t xml:space="preserve"> </w:t>
                  </w:r>
                  <w:r>
                    <w:rPr>
                      <w:sz w:val="20"/>
                      <w:szCs w:val="20"/>
                      <w:spacing w:val="14"/>
                    </w:rPr>
                    <w:t>高排气筒</w:t>
                  </w:r>
                  <w:r>
                    <w:rPr>
                      <w:sz w:val="20"/>
                      <w:szCs w:val="20"/>
                    </w:rPr>
                    <w:t xml:space="preserve"> </w:t>
                  </w:r>
                  <w:r>
                    <w:rPr>
                      <w:sz w:val="20"/>
                      <w:szCs w:val="20"/>
                      <w:spacing w:val="-4"/>
                    </w:rPr>
                    <w:t>（</w:t>
                  </w:r>
                  <w:r>
                    <w:rPr>
                      <w:sz w:val="20"/>
                      <w:szCs w:val="20"/>
                      <w:spacing w:val="-28"/>
                    </w:rPr>
                    <w:t xml:space="preserve"> </w:t>
                  </w:r>
                  <w:r>
                    <w:rPr>
                      <w:rFonts w:ascii="Times New Roman" w:hAnsi="Times New Roman" w:eastAsia="Times New Roman" w:cs="Times New Roman"/>
                      <w:sz w:val="20"/>
                      <w:szCs w:val="20"/>
                      <w:spacing w:val="-4"/>
                    </w:rPr>
                    <w:t>DA002</w:t>
                  </w:r>
                  <w:r>
                    <w:rPr>
                      <w:rFonts w:ascii="Times New Roman" w:hAnsi="Times New Roman" w:eastAsia="Times New Roman" w:cs="Times New Roman"/>
                      <w:sz w:val="20"/>
                      <w:szCs w:val="20"/>
                      <w:spacing w:val="20"/>
                    </w:rPr>
                    <w:t xml:space="preserve"> </w:t>
                  </w:r>
                  <w:r>
                    <w:rPr>
                      <w:sz w:val="20"/>
                      <w:szCs w:val="20"/>
                      <w:spacing w:val="-4"/>
                    </w:rPr>
                    <w:t>）</w:t>
                  </w:r>
                  <w:r>
                    <w:rPr>
                      <w:sz w:val="20"/>
                      <w:szCs w:val="20"/>
                      <w:spacing w:val="-43"/>
                    </w:rPr>
                    <w:t xml:space="preserve"> </w:t>
                  </w:r>
                  <w:r>
                    <w:rPr>
                      <w:sz w:val="20"/>
                      <w:szCs w:val="20"/>
                      <w:spacing w:val="-4"/>
                    </w:rPr>
                    <w:t>高</w:t>
                  </w:r>
                  <w:r>
                    <w:rPr>
                      <w:sz w:val="20"/>
                      <w:szCs w:val="20"/>
                      <w:spacing w:val="-48"/>
                    </w:rPr>
                    <w:t xml:space="preserve"> </w:t>
                  </w:r>
                  <w:r>
                    <w:rPr>
                      <w:sz w:val="20"/>
                      <w:szCs w:val="20"/>
                      <w:spacing w:val="-4"/>
                    </w:rPr>
                    <w:t>空</w:t>
                  </w:r>
                  <w:r>
                    <w:rPr>
                      <w:sz w:val="20"/>
                      <w:szCs w:val="20"/>
                      <w:spacing w:val="-51"/>
                    </w:rPr>
                    <w:t xml:space="preserve"> </w:t>
                  </w:r>
                  <w:r>
                    <w:rPr>
                      <w:sz w:val="20"/>
                      <w:szCs w:val="20"/>
                      <w:spacing w:val="-4"/>
                    </w:rPr>
                    <w:t>排</w:t>
                  </w:r>
                  <w:r>
                    <w:rPr>
                      <w:sz w:val="20"/>
                      <w:szCs w:val="20"/>
                    </w:rPr>
                    <w:t xml:space="preserve"> </w:t>
                  </w:r>
                  <w:r>
                    <w:rPr>
                      <w:sz w:val="20"/>
                      <w:szCs w:val="20"/>
                    </w:rPr>
                    <w:t>放。</w:t>
                  </w:r>
                </w:p>
              </w:tc>
              <w:tc>
                <w:tcPr>
                  <w:tcW w:w="710" w:type="dxa"/>
                  <w:vAlign w:val="top"/>
                </w:tcPr>
                <w:p>
                  <w:pPr>
                    <w:spacing w:line="306" w:lineRule="auto"/>
                    <w:rPr>
                      <w:rFonts w:ascii="Arial"/>
                      <w:sz w:val="21"/>
                    </w:rPr>
                  </w:pPr>
                  <w:r/>
                </w:p>
                <w:p>
                  <w:pPr>
                    <w:spacing w:line="307" w:lineRule="auto"/>
                    <w:rPr>
                      <w:rFonts w:ascii="Arial"/>
                      <w:sz w:val="21"/>
                    </w:rPr>
                  </w:pPr>
                  <w:r/>
                </w:p>
                <w:p>
                  <w:pPr>
                    <w:spacing w:line="307"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1255" w:hRule="atLeast"/>
              </w:trPr>
              <w:tc>
                <w:tcPr>
                  <w:tcW w:w="430" w:type="dxa"/>
                  <w:vAlign w:val="top"/>
                  <w:vMerge w:val="continue"/>
                  <w:textDirection w:val="tbRlV"/>
                  <w:tcBorders>
                    <w:top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spacing w:line="249" w:lineRule="auto"/>
                    <w:rPr>
                      <w:rFonts w:ascii="Arial"/>
                      <w:sz w:val="21"/>
                    </w:rPr>
                  </w:pPr>
                  <w:r/>
                </w:p>
                <w:p>
                  <w:pPr>
                    <w:spacing w:line="250" w:lineRule="auto"/>
                    <w:rPr>
                      <w:rFonts w:ascii="Arial"/>
                      <w:sz w:val="21"/>
                    </w:rPr>
                  </w:pPr>
                  <w:r/>
                </w:p>
                <w:p>
                  <w:pPr>
                    <w:ind w:left="11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32</w:t>
                  </w:r>
                </w:p>
              </w:tc>
              <w:tc>
                <w:tcPr>
                  <w:tcW w:w="2887" w:type="dxa"/>
                  <w:vAlign w:val="top"/>
                </w:tcPr>
                <w:p>
                  <w:pPr>
                    <w:pStyle w:val="TableText"/>
                    <w:ind w:left="112" w:right="83" w:firstLine="420"/>
                    <w:spacing w:before="57" w:line="274" w:lineRule="auto"/>
                    <w:jc w:val="both"/>
                    <w:rPr>
                      <w:sz w:val="20"/>
                      <w:szCs w:val="20"/>
                    </w:rPr>
                  </w:pPr>
                  <w:r>
                    <w:rPr>
                      <w:sz w:val="20"/>
                      <w:szCs w:val="20"/>
                      <w:spacing w:val="5"/>
                    </w:rPr>
                    <w:t>熔模铸造的造型、制蜡、</w:t>
                  </w:r>
                  <w:r>
                    <w:rPr>
                      <w:sz w:val="20"/>
                      <w:szCs w:val="20"/>
                      <w:spacing w:val="9"/>
                    </w:rPr>
                    <w:t xml:space="preserve"> </w:t>
                  </w:r>
                  <w:r>
                    <w:rPr>
                      <w:sz w:val="20"/>
                      <w:szCs w:val="20"/>
                      <w:spacing w:val="21"/>
                    </w:rPr>
                    <w:t>脱蜡工序及采用树脂砂造型</w:t>
                  </w:r>
                  <w:r>
                    <w:rPr>
                      <w:sz w:val="20"/>
                      <w:szCs w:val="20"/>
                      <w:spacing w:val="10"/>
                    </w:rPr>
                    <w:t xml:space="preserve"> </w:t>
                  </w:r>
                  <w:r>
                    <w:rPr>
                      <w:sz w:val="20"/>
                      <w:szCs w:val="20"/>
                      <w:spacing w:val="21"/>
                    </w:rPr>
                    <w:t>的工序必须配套建设废气收</w:t>
                  </w:r>
                  <w:r>
                    <w:rPr>
                      <w:sz w:val="20"/>
                      <w:szCs w:val="20"/>
                      <w:spacing w:val="10"/>
                    </w:rPr>
                    <w:t xml:space="preserve"> </w:t>
                  </w:r>
                  <w:r>
                    <w:rPr>
                      <w:sz w:val="20"/>
                      <w:szCs w:val="20"/>
                      <w:spacing w:val="6"/>
                    </w:rPr>
                    <w:t>集处理装置。</w:t>
                  </w:r>
                </w:p>
              </w:tc>
              <w:tc>
                <w:tcPr>
                  <w:tcW w:w="2071" w:type="dxa"/>
                  <w:vAlign w:val="top"/>
                </w:tcPr>
                <w:p>
                  <w:pPr>
                    <w:spacing w:line="302" w:lineRule="auto"/>
                    <w:rPr>
                      <w:rFonts w:ascii="Arial"/>
                      <w:sz w:val="21"/>
                    </w:rPr>
                  </w:pPr>
                  <w:r/>
                </w:p>
                <w:p>
                  <w:pPr>
                    <w:pStyle w:val="TableText"/>
                    <w:ind w:left="113" w:right="105" w:firstLine="420"/>
                    <w:spacing w:before="65" w:line="273" w:lineRule="auto"/>
                    <w:rPr>
                      <w:sz w:val="20"/>
                      <w:szCs w:val="20"/>
                    </w:rPr>
                  </w:pPr>
                  <w:r>
                    <w:rPr>
                      <w:sz w:val="20"/>
                      <w:szCs w:val="20"/>
                      <w:spacing w:val="37"/>
                    </w:rPr>
                    <w:t>本项目不涉及</w:t>
                  </w:r>
                  <w:r>
                    <w:rPr>
                      <w:sz w:val="20"/>
                      <w:szCs w:val="20"/>
                      <w:spacing w:val="3"/>
                    </w:rPr>
                    <w:t xml:space="preserve"> </w:t>
                  </w:r>
                  <w:r>
                    <w:rPr>
                      <w:sz w:val="20"/>
                      <w:szCs w:val="20"/>
                      <w:spacing w:val="6"/>
                    </w:rPr>
                    <w:t>熔模铸造工艺。</w:t>
                  </w:r>
                </w:p>
              </w:tc>
              <w:tc>
                <w:tcPr>
                  <w:tcW w:w="710" w:type="dxa"/>
                  <w:vAlign w:val="top"/>
                </w:tcPr>
                <w:p>
                  <w:pPr>
                    <w:spacing w:line="248" w:lineRule="auto"/>
                    <w:rPr>
                      <w:rFonts w:ascii="Arial"/>
                      <w:sz w:val="21"/>
                    </w:rPr>
                  </w:pPr>
                  <w:r/>
                </w:p>
                <w:p>
                  <w:pPr>
                    <w:spacing w:line="248" w:lineRule="auto"/>
                    <w:rPr>
                      <w:rFonts w:ascii="Arial"/>
                      <w:sz w:val="21"/>
                    </w:rPr>
                  </w:pPr>
                  <w:r/>
                </w:p>
                <w:p>
                  <w:pPr>
                    <w:ind w:left="323"/>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spacing w:line="225" w:lineRule="exact"/>
              <w:rPr>
                <w:rFonts w:ascii="Arial"/>
                <w:sz w:val="19"/>
              </w:rPr>
            </w:pPr>
            <w:r/>
          </w:p>
        </w:tc>
      </w:tr>
    </w:tbl>
    <w:p>
      <w:pPr>
        <w:pStyle w:val="BodyText"/>
        <w:spacing w:line="143" w:lineRule="exact"/>
        <w:rPr>
          <w:sz w:val="12"/>
        </w:rPr>
      </w:pPr>
      <w:r/>
    </w:p>
    <w:p>
      <w:pPr>
        <w:spacing w:line="143" w:lineRule="exact"/>
        <w:sectPr>
          <w:footerReference w:type="default" r:id="rId10"/>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30"/>
              <w:gridCol w:w="636"/>
              <w:gridCol w:w="426"/>
              <w:gridCol w:w="2887"/>
              <w:gridCol w:w="2071"/>
              <w:gridCol w:w="710"/>
            </w:tblGrid>
            <w:tr>
              <w:trPr>
                <w:trHeight w:val="2509" w:hRule="atLeast"/>
              </w:trPr>
              <w:tc>
                <w:tcPr>
                  <w:tcW w:w="430" w:type="dxa"/>
                  <w:vAlign w:val="top"/>
                  <w:vMerge w:val="restart"/>
                  <w:tcBorders>
                    <w:top w:val="nil"/>
                    <w:bottom w:val="nil"/>
                  </w:tcBorders>
                </w:tcPr>
                <w:p>
                  <w:pPr>
                    <w:rPr>
                      <w:rFonts w:ascii="Arial"/>
                      <w:sz w:val="21"/>
                    </w:rPr>
                  </w:pPr>
                  <w:r/>
                </w:p>
              </w:tc>
              <w:tc>
                <w:tcPr>
                  <w:tcW w:w="636" w:type="dxa"/>
                  <w:vAlign w:val="top"/>
                  <w:vMerge w:val="restart"/>
                  <w:tcBorders>
                    <w:top w:val="nil"/>
                    <w:bottom w:val="nil"/>
                  </w:tcBorders>
                </w:tcPr>
                <w:p>
                  <w:pPr>
                    <w:rPr>
                      <w:rFonts w:ascii="Arial"/>
                      <w:sz w:val="21"/>
                    </w:rPr>
                  </w:pPr>
                  <w:r/>
                </w:p>
              </w:tc>
              <w:tc>
                <w:tcPr>
                  <w:tcW w:w="426" w:type="dxa"/>
                  <w:vAlign w:val="top"/>
                  <w:tcBorders>
                    <w:top w:val="nil"/>
                  </w:tcBorders>
                </w:tcPr>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ind w:left="11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33</w:t>
                  </w:r>
                </w:p>
              </w:tc>
              <w:tc>
                <w:tcPr>
                  <w:tcW w:w="2887" w:type="dxa"/>
                  <w:vAlign w:val="top"/>
                  <w:tcBorders>
                    <w:top w:val="nil"/>
                  </w:tcBorders>
                </w:tcPr>
                <w:p>
                  <w:pPr>
                    <w:pStyle w:val="TableText"/>
                    <w:ind w:left="111" w:right="83" w:firstLine="421"/>
                    <w:spacing w:before="63" w:line="281" w:lineRule="auto"/>
                    <w:jc w:val="both"/>
                    <w:rPr>
                      <w:sz w:val="20"/>
                      <w:szCs w:val="20"/>
                    </w:rPr>
                  </w:pPr>
                  <w:r>
                    <w:rPr>
                      <w:sz w:val="20"/>
                      <w:szCs w:val="20"/>
                      <w:spacing w:val="3"/>
                    </w:rPr>
                    <w:t>新建铁铸造、铜铸造项目</w:t>
                  </w:r>
                  <w:r>
                    <w:rPr>
                      <w:sz w:val="20"/>
                      <w:szCs w:val="20"/>
                      <w:spacing w:val="8"/>
                    </w:rPr>
                    <w:t xml:space="preserve"> </w:t>
                  </w:r>
                  <w:r>
                    <w:rPr>
                      <w:sz w:val="20"/>
                      <w:szCs w:val="20"/>
                      <w:spacing w:val="6"/>
                    </w:rPr>
                    <w:t>禁止使用燃煤或焦炭，熔化、</w:t>
                  </w:r>
                  <w:r>
                    <w:rPr>
                      <w:sz w:val="20"/>
                      <w:szCs w:val="20"/>
                      <w:spacing w:val="7"/>
                    </w:rPr>
                    <w:t xml:space="preserve"> </w:t>
                  </w:r>
                  <w:r>
                    <w:rPr>
                      <w:sz w:val="20"/>
                      <w:szCs w:val="20"/>
                      <w:spacing w:val="21"/>
                    </w:rPr>
                    <w:t>保温等相关设备应采用带有</w:t>
                  </w:r>
                  <w:r>
                    <w:rPr>
                      <w:sz w:val="20"/>
                      <w:szCs w:val="20"/>
                      <w:spacing w:val="10"/>
                    </w:rPr>
                    <w:t xml:space="preserve"> </w:t>
                  </w:r>
                  <w:r>
                    <w:rPr>
                      <w:sz w:val="20"/>
                      <w:szCs w:val="20"/>
                      <w:spacing w:val="21"/>
                    </w:rPr>
                    <w:t>废气收集系统的中频感应电</w:t>
                  </w:r>
                  <w:r>
                    <w:rPr>
                      <w:sz w:val="20"/>
                      <w:szCs w:val="20"/>
                      <w:spacing w:val="10"/>
                    </w:rPr>
                    <w:t xml:space="preserve"> </w:t>
                  </w:r>
                  <w:r>
                    <w:rPr>
                      <w:sz w:val="20"/>
                      <w:szCs w:val="20"/>
                      <w:spacing w:val="4"/>
                    </w:rPr>
                    <w:t>炉；新建铝铸造和锌铸造项目</w:t>
                  </w:r>
                  <w:r>
                    <w:rPr>
                      <w:sz w:val="20"/>
                      <w:szCs w:val="20"/>
                      <w:spacing w:val="10"/>
                    </w:rPr>
                    <w:t xml:space="preserve"> </w:t>
                  </w:r>
                  <w:r>
                    <w:rPr>
                      <w:sz w:val="20"/>
                      <w:szCs w:val="20"/>
                      <w:spacing w:val="21"/>
                    </w:rPr>
                    <w:t>应采用带有废气收集系统的</w:t>
                  </w:r>
                  <w:r>
                    <w:rPr>
                      <w:sz w:val="20"/>
                      <w:szCs w:val="20"/>
                      <w:spacing w:val="10"/>
                    </w:rPr>
                    <w:t xml:space="preserve"> </w:t>
                  </w:r>
                  <w:r>
                    <w:rPr>
                      <w:sz w:val="20"/>
                      <w:szCs w:val="20"/>
                      <w:spacing w:val="21"/>
                    </w:rPr>
                    <w:t>中频感应电炉或天然气熔化</w:t>
                  </w:r>
                  <w:r>
                    <w:rPr>
                      <w:sz w:val="20"/>
                      <w:szCs w:val="20"/>
                      <w:spacing w:val="10"/>
                    </w:rPr>
                    <w:t xml:space="preserve"> </w:t>
                  </w:r>
                  <w:r>
                    <w:rPr>
                      <w:sz w:val="20"/>
                      <w:szCs w:val="20"/>
                    </w:rPr>
                    <w:t>炉。</w:t>
                  </w:r>
                </w:p>
              </w:tc>
              <w:tc>
                <w:tcPr>
                  <w:tcW w:w="2071" w:type="dxa"/>
                  <w:vAlign w:val="top"/>
                  <w:tcBorders>
                    <w:top w:val="nil"/>
                  </w:tcBorders>
                </w:tcPr>
                <w:p>
                  <w:pPr>
                    <w:spacing w:line="306" w:lineRule="auto"/>
                    <w:rPr>
                      <w:rFonts w:ascii="Arial"/>
                      <w:sz w:val="21"/>
                    </w:rPr>
                  </w:pPr>
                  <w:r/>
                </w:p>
                <w:p>
                  <w:pPr>
                    <w:spacing w:line="307" w:lineRule="auto"/>
                    <w:rPr>
                      <w:rFonts w:ascii="Arial"/>
                      <w:sz w:val="21"/>
                    </w:rPr>
                  </w:pPr>
                  <w:r/>
                </w:p>
                <w:p>
                  <w:pPr>
                    <w:pStyle w:val="TableText"/>
                    <w:ind w:left="112" w:right="103" w:firstLine="420"/>
                    <w:spacing w:before="65" w:line="281" w:lineRule="auto"/>
                    <w:jc w:val="both"/>
                    <w:rPr>
                      <w:sz w:val="20"/>
                      <w:szCs w:val="20"/>
                    </w:rPr>
                  </w:pPr>
                  <w:r>
                    <w:rPr>
                      <w:sz w:val="20"/>
                      <w:szCs w:val="20"/>
                      <w:spacing w:val="37"/>
                    </w:rPr>
                    <w:t>本项目为技改</w:t>
                  </w:r>
                  <w:r>
                    <w:rPr>
                      <w:sz w:val="20"/>
                      <w:szCs w:val="20"/>
                      <w:spacing w:val="3"/>
                    </w:rPr>
                    <w:t xml:space="preserve"> </w:t>
                  </w:r>
                  <w:r>
                    <w:rPr>
                      <w:sz w:val="20"/>
                      <w:szCs w:val="20"/>
                      <w:spacing w:val="5"/>
                    </w:rPr>
                    <w:t>项目，铝铸造采用天</w:t>
                  </w:r>
                  <w:r>
                    <w:rPr>
                      <w:sz w:val="20"/>
                      <w:szCs w:val="20"/>
                      <w:spacing w:val="1"/>
                    </w:rPr>
                    <w:t xml:space="preserve"> </w:t>
                  </w:r>
                  <w:r>
                    <w:rPr>
                      <w:sz w:val="20"/>
                      <w:szCs w:val="20"/>
                      <w:spacing w:val="5"/>
                    </w:rPr>
                    <w:t>然气熔化炉，配有相</w:t>
                  </w:r>
                  <w:r>
                    <w:rPr>
                      <w:sz w:val="20"/>
                      <w:szCs w:val="20"/>
                      <w:spacing w:val="3"/>
                    </w:rPr>
                    <w:t xml:space="preserve"> </w:t>
                  </w:r>
                  <w:r>
                    <w:rPr>
                      <w:sz w:val="20"/>
                      <w:szCs w:val="20"/>
                      <w:spacing w:val="5"/>
                    </w:rPr>
                    <w:t>应的废气收集系统。</w:t>
                  </w:r>
                </w:p>
              </w:tc>
              <w:tc>
                <w:tcPr>
                  <w:tcW w:w="710" w:type="dxa"/>
                  <w:vAlign w:val="top"/>
                  <w:tcBorders>
                    <w:top w:val="nil"/>
                  </w:tcBorders>
                </w:tcPr>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2811" w:hRule="atLeast"/>
              </w:trPr>
              <w:tc>
                <w:tcPr>
                  <w:tcW w:w="430" w:type="dxa"/>
                  <w:vAlign w:val="top"/>
                  <w:vMerge w:val="continue"/>
                  <w:tcBorders>
                    <w:top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ind w:left="11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34</w:t>
                  </w:r>
                </w:p>
              </w:tc>
              <w:tc>
                <w:tcPr>
                  <w:tcW w:w="2887" w:type="dxa"/>
                  <w:vAlign w:val="top"/>
                </w:tcPr>
                <w:p>
                  <w:pPr>
                    <w:pStyle w:val="TableText"/>
                    <w:ind w:left="113" w:right="105" w:firstLine="422"/>
                    <w:spacing w:before="51" w:line="282" w:lineRule="auto"/>
                    <w:jc w:val="both"/>
                    <w:rPr>
                      <w:sz w:val="20"/>
                      <w:szCs w:val="20"/>
                    </w:rPr>
                  </w:pPr>
                  <w:r>
                    <w:rPr>
                      <w:sz w:val="20"/>
                      <w:szCs w:val="20"/>
                      <w:spacing w:val="24"/>
                    </w:rPr>
                    <w:t>不得采用</w:t>
                  </w:r>
                  <w:r>
                    <w:rPr>
                      <w:rFonts w:ascii="Times New Roman" w:hAnsi="Times New Roman" w:eastAsia="Times New Roman" w:cs="Times New Roman"/>
                      <w:sz w:val="20"/>
                      <w:szCs w:val="20"/>
                      <w:spacing w:val="24"/>
                    </w:rPr>
                    <w:t>“</w:t>
                  </w:r>
                  <w:r>
                    <w:rPr>
                      <w:rFonts w:ascii="Times New Roman" w:hAnsi="Times New Roman" w:eastAsia="Times New Roman" w:cs="Times New Roman"/>
                      <w:sz w:val="20"/>
                      <w:szCs w:val="20"/>
                      <w:spacing w:val="-19"/>
                    </w:rPr>
                    <w:t xml:space="preserve"> </w:t>
                  </w:r>
                  <w:r>
                    <w:rPr>
                      <w:sz w:val="20"/>
                      <w:szCs w:val="20"/>
                      <w:spacing w:val="24"/>
                    </w:rPr>
                    <w:t>粘土砂干型</w:t>
                  </w:r>
                  <w:r>
                    <w:rPr>
                      <w:rFonts w:ascii="Times New Roman" w:hAnsi="Times New Roman" w:eastAsia="Times New Roman" w:cs="Times New Roman"/>
                      <w:sz w:val="20"/>
                      <w:szCs w:val="20"/>
                      <w:spacing w:val="24"/>
                    </w:rPr>
                    <w:t>/</w:t>
                  </w:r>
                  <w:r>
                    <w:rPr>
                      <w:rFonts w:ascii="Times New Roman" w:hAnsi="Times New Roman" w:eastAsia="Times New Roman" w:cs="Times New Roman"/>
                      <w:sz w:val="20"/>
                      <w:szCs w:val="20"/>
                    </w:rPr>
                    <w:t xml:space="preserve"> </w:t>
                  </w:r>
                  <w:r>
                    <w:rPr>
                      <w:sz w:val="20"/>
                      <w:szCs w:val="20"/>
                      <w:spacing w:val="15"/>
                    </w:rPr>
                    <w:t>芯、油砂制芯、七零砂制型</w:t>
                  </w:r>
                  <w:r>
                    <w:rPr>
                      <w:rFonts w:ascii="Times New Roman" w:hAnsi="Times New Roman" w:eastAsia="Times New Roman" w:cs="Times New Roman"/>
                      <w:sz w:val="20"/>
                      <w:szCs w:val="20"/>
                      <w:spacing w:val="15"/>
                    </w:rPr>
                    <w:t>/</w:t>
                  </w:r>
                  <w:r>
                    <w:rPr>
                      <w:rFonts w:ascii="Times New Roman" w:hAnsi="Times New Roman" w:eastAsia="Times New Roman" w:cs="Times New Roman"/>
                      <w:sz w:val="20"/>
                      <w:szCs w:val="20"/>
                      <w:spacing w:val="11"/>
                    </w:rPr>
                    <w:t xml:space="preserve"> </w:t>
                  </w:r>
                  <w:r>
                    <w:rPr>
                      <w:sz w:val="20"/>
                      <w:szCs w:val="20"/>
                      <w:spacing w:val="13"/>
                    </w:rPr>
                    <w:t>芯</w:t>
                  </w:r>
                  <w:r>
                    <w:rPr>
                      <w:rFonts w:ascii="Times New Roman" w:hAnsi="Times New Roman" w:eastAsia="Times New Roman" w:cs="Times New Roman"/>
                      <w:sz w:val="20"/>
                      <w:szCs w:val="20"/>
                      <w:spacing w:val="13"/>
                    </w:rPr>
                    <w:t>”</w:t>
                  </w:r>
                  <w:r>
                    <w:rPr>
                      <w:sz w:val="20"/>
                      <w:szCs w:val="20"/>
                      <w:spacing w:val="13"/>
                    </w:rPr>
                    <w:t>等落后铸造工艺；不得采</w:t>
                  </w:r>
                  <w:r>
                    <w:rPr>
                      <w:sz w:val="20"/>
                      <w:szCs w:val="20"/>
                      <w:spacing w:val="3"/>
                    </w:rPr>
                    <w:t xml:space="preserve"> </w:t>
                  </w:r>
                  <w:r>
                    <w:rPr>
                      <w:sz w:val="20"/>
                      <w:szCs w:val="20"/>
                      <w:spacing w:val="4"/>
                    </w:rPr>
                    <w:t>用无芯工频感应电炉、无磁扼</w:t>
                  </w:r>
                  <w:r>
                    <w:rPr>
                      <w:sz w:val="20"/>
                      <w:szCs w:val="20"/>
                      <w:spacing w:val="9"/>
                    </w:rPr>
                    <w:t xml:space="preserve"> </w:t>
                  </w:r>
                  <w:r>
                    <w:rPr>
                      <w:sz w:val="20"/>
                      <w:szCs w:val="20"/>
                      <w:spacing w:val="4"/>
                    </w:rPr>
                    <w:t>的铝壳中频感应电炉、铸造用</w:t>
                  </w:r>
                  <w:r>
                    <w:rPr>
                      <w:sz w:val="20"/>
                      <w:szCs w:val="20"/>
                      <w:spacing w:val="9"/>
                    </w:rPr>
                    <w:t xml:space="preserve"> </w:t>
                  </w:r>
                  <w:r>
                    <w:rPr>
                      <w:sz w:val="20"/>
                      <w:szCs w:val="20"/>
                      <w:spacing w:val="17"/>
                    </w:rPr>
                    <w:t>燃油加热炉；</w:t>
                  </w:r>
                  <w:r>
                    <w:rPr>
                      <w:sz w:val="20"/>
                      <w:szCs w:val="20"/>
                      <w:spacing w:val="-43"/>
                    </w:rPr>
                    <w:t xml:space="preserve"> </w:t>
                  </w:r>
                  <w:r>
                    <w:rPr>
                      <w:sz w:val="20"/>
                      <w:szCs w:val="20"/>
                      <w:spacing w:val="17"/>
                    </w:rPr>
                    <w:t>不得采用冲天</w:t>
                  </w:r>
                  <w:r>
                    <w:rPr>
                      <w:sz w:val="20"/>
                      <w:szCs w:val="20"/>
                    </w:rPr>
                    <w:t xml:space="preserve"> </w:t>
                  </w:r>
                  <w:r>
                    <w:rPr>
                      <w:sz w:val="20"/>
                      <w:szCs w:val="20"/>
                      <w:spacing w:val="21"/>
                    </w:rPr>
                    <w:t>炉、一段式固定煤气发生炉</w:t>
                  </w:r>
                  <w:r>
                    <w:rPr>
                      <w:sz w:val="20"/>
                      <w:szCs w:val="20"/>
                      <w:spacing w:val="9"/>
                    </w:rPr>
                    <w:t xml:space="preserve"> </w:t>
                  </w:r>
                  <w:r>
                    <w:rPr>
                      <w:sz w:val="20"/>
                      <w:szCs w:val="20"/>
                      <w:spacing w:val="4"/>
                    </w:rPr>
                    <w:t>（不含粉煤气化炉）等国家已</w:t>
                  </w:r>
                  <w:r>
                    <w:rPr>
                      <w:sz w:val="20"/>
                      <w:szCs w:val="20"/>
                      <w:spacing w:val="6"/>
                    </w:rPr>
                    <w:t xml:space="preserve"> </w:t>
                  </w:r>
                  <w:r>
                    <w:rPr>
                      <w:sz w:val="20"/>
                      <w:szCs w:val="20"/>
                      <w:spacing w:val="7"/>
                    </w:rPr>
                    <w:t>明令淘汰的设备。</w:t>
                  </w:r>
                </w:p>
              </w:tc>
              <w:tc>
                <w:tcPr>
                  <w:tcW w:w="2071" w:type="dxa"/>
                  <w:vAlign w:val="top"/>
                </w:tcPr>
                <w:p>
                  <w:pPr>
                    <w:spacing w:line="305"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114" w:right="105" w:firstLine="419"/>
                    <w:spacing w:before="65" w:line="279" w:lineRule="auto"/>
                    <w:jc w:val="both"/>
                    <w:rPr>
                      <w:sz w:val="20"/>
                      <w:szCs w:val="20"/>
                    </w:rPr>
                  </w:pPr>
                  <w:r>
                    <w:rPr>
                      <w:sz w:val="20"/>
                      <w:szCs w:val="20"/>
                      <w:spacing w:val="37"/>
                    </w:rPr>
                    <w:t>本项目不涉及</w:t>
                  </w:r>
                  <w:r>
                    <w:rPr>
                      <w:sz w:val="20"/>
                      <w:szCs w:val="20"/>
                      <w:spacing w:val="3"/>
                    </w:rPr>
                    <w:t xml:space="preserve"> </w:t>
                  </w:r>
                  <w:r>
                    <w:rPr>
                      <w:sz w:val="20"/>
                      <w:szCs w:val="20"/>
                      <w:spacing w:val="30"/>
                    </w:rPr>
                    <w:t>上述铸造工艺和设</w:t>
                  </w:r>
                  <w:r>
                    <w:rPr>
                      <w:sz w:val="20"/>
                      <w:szCs w:val="20"/>
                      <w:spacing w:val="4"/>
                    </w:rPr>
                    <w:t xml:space="preserve"> </w:t>
                  </w:r>
                  <w:r>
                    <w:rPr>
                      <w:sz w:val="20"/>
                      <w:szCs w:val="20"/>
                      <w:spacing w:val="-1"/>
                    </w:rPr>
                    <w:t>备。</w:t>
                  </w:r>
                </w:p>
              </w:tc>
              <w:tc>
                <w:tcPr>
                  <w:tcW w:w="710"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2187" w:hRule="atLeast"/>
              </w:trPr>
              <w:tc>
                <w:tcPr>
                  <w:tcW w:w="430" w:type="dxa"/>
                  <w:vAlign w:val="top"/>
                  <w:vMerge w:val="restart"/>
                  <w:textDirection w:val="tbRlV"/>
                  <w:tcBorders>
                    <w:bottom w:val="nil"/>
                  </w:tcBorders>
                </w:tcPr>
                <w:p>
                  <w:pPr>
                    <w:pStyle w:val="TableText"/>
                    <w:ind w:left="3362"/>
                    <w:spacing w:before="106" w:line="216" w:lineRule="auto"/>
                    <w:rPr>
                      <w:sz w:val="20"/>
                      <w:szCs w:val="20"/>
                    </w:rPr>
                  </w:pPr>
                  <w:r>
                    <w:rPr>
                      <w:sz w:val="20"/>
                      <w:szCs w:val="20"/>
                      <w:spacing w:val="6"/>
                    </w:rPr>
                    <w:t>污 染 防 治 要 求</w:t>
                  </w:r>
                </w:p>
              </w:tc>
              <w:tc>
                <w:tcPr>
                  <w:tcW w:w="636"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114" w:right="109"/>
                    <w:spacing w:before="65" w:line="281" w:lineRule="auto"/>
                    <w:jc w:val="both"/>
                    <w:rPr>
                      <w:sz w:val="20"/>
                      <w:szCs w:val="20"/>
                    </w:rPr>
                  </w:pPr>
                  <w:r>
                    <w:rPr>
                      <w:sz w:val="20"/>
                      <w:szCs w:val="20"/>
                      <w:spacing w:val="3"/>
                    </w:rPr>
                    <w:t>水污</w:t>
                  </w:r>
                  <w:r>
                    <w:rPr>
                      <w:sz w:val="20"/>
                      <w:szCs w:val="20"/>
                    </w:rPr>
                    <w:t xml:space="preserve"> </w:t>
                  </w:r>
                  <w:r>
                    <w:rPr>
                      <w:sz w:val="20"/>
                      <w:szCs w:val="20"/>
                      <w:spacing w:val="3"/>
                    </w:rPr>
                    <w:t>染防</w:t>
                  </w:r>
                  <w:r>
                    <w:rPr>
                      <w:sz w:val="20"/>
                      <w:szCs w:val="20"/>
                    </w:rPr>
                    <w:t xml:space="preserve"> </w:t>
                  </w:r>
                  <w:r>
                    <w:rPr>
                      <w:sz w:val="20"/>
                      <w:szCs w:val="20"/>
                      <w:spacing w:val="3"/>
                    </w:rPr>
                    <w:t>治措</w:t>
                  </w:r>
                  <w:r>
                    <w:rPr>
                      <w:sz w:val="20"/>
                      <w:szCs w:val="20"/>
                    </w:rPr>
                    <w:t xml:space="preserve"> </w:t>
                  </w:r>
                  <w:r>
                    <w:rPr>
                      <w:sz w:val="20"/>
                      <w:szCs w:val="20"/>
                      <w:spacing w:val="29"/>
                      <w:w w:val="137"/>
                    </w:rPr>
                    <w:t>施</w:t>
                  </w:r>
                </w:p>
              </w:tc>
              <w:tc>
                <w:tcPr>
                  <w:tcW w:w="426" w:type="dxa"/>
                  <w:vAlign w:val="top"/>
                </w:tcPr>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ind w:left="11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2887" w:type="dxa"/>
                  <w:vAlign w:val="top"/>
                </w:tcPr>
                <w:p>
                  <w:pPr>
                    <w:pStyle w:val="TableText"/>
                    <w:ind w:left="112" w:right="18" w:firstLine="419"/>
                    <w:spacing w:before="53" w:line="280" w:lineRule="auto"/>
                    <w:jc w:val="both"/>
                    <w:rPr>
                      <w:sz w:val="20"/>
                      <w:szCs w:val="20"/>
                    </w:rPr>
                  </w:pPr>
                  <w:r>
                    <w:rPr>
                      <w:sz w:val="20"/>
                      <w:szCs w:val="20"/>
                      <w:spacing w:val="4"/>
                    </w:rPr>
                    <w:t>废水排放应符合《污水综</w:t>
                  </w:r>
                  <w:r>
                    <w:rPr>
                      <w:sz w:val="20"/>
                      <w:szCs w:val="20"/>
                    </w:rPr>
                    <w:t xml:space="preserve">  </w:t>
                  </w:r>
                  <w:r>
                    <w:rPr>
                      <w:sz w:val="20"/>
                      <w:szCs w:val="20"/>
                    </w:rPr>
                    <w:t>合排放标准》（</w:t>
                  </w:r>
                  <w:r>
                    <w:rPr>
                      <w:rFonts w:ascii="Times New Roman" w:hAnsi="Times New Roman" w:eastAsia="Times New Roman" w:cs="Times New Roman"/>
                      <w:sz w:val="20"/>
                      <w:szCs w:val="20"/>
                    </w:rPr>
                    <w:t>GB8978-1996</w:t>
                  </w:r>
                  <w:r>
                    <w:rPr>
                      <w:sz w:val="20"/>
                      <w:szCs w:val="20"/>
                    </w:rPr>
                    <w:t>）</w:t>
                  </w:r>
                  <w:r>
                    <w:rPr>
                      <w:sz w:val="20"/>
                      <w:szCs w:val="20"/>
                      <w:spacing w:val="5"/>
                    </w:rPr>
                    <w:t xml:space="preserve"> </w:t>
                  </w:r>
                  <w:r>
                    <w:rPr>
                      <w:sz w:val="20"/>
                      <w:szCs w:val="20"/>
                      <w:spacing w:val="4"/>
                    </w:rPr>
                    <w:t>和《再生铜、铝、铅、锌工业</w:t>
                  </w:r>
                  <w:r>
                    <w:rPr>
                      <w:sz w:val="20"/>
                      <w:szCs w:val="20"/>
                      <w:spacing w:val="5"/>
                    </w:rPr>
                    <w:t xml:space="preserve">  </w:t>
                  </w:r>
                  <w:r>
                    <w:rPr>
                      <w:sz w:val="20"/>
                      <w:szCs w:val="20"/>
                      <w:spacing w:val="-4"/>
                    </w:rPr>
                    <w:t>污</w:t>
                  </w:r>
                  <w:r>
                    <w:rPr>
                      <w:sz w:val="20"/>
                      <w:szCs w:val="20"/>
                      <w:spacing w:val="-31"/>
                    </w:rPr>
                    <w:t xml:space="preserve"> </w:t>
                  </w:r>
                  <w:r>
                    <w:rPr>
                      <w:sz w:val="20"/>
                      <w:szCs w:val="20"/>
                      <w:spacing w:val="-4"/>
                    </w:rPr>
                    <w:t>染</w:t>
                  </w:r>
                  <w:r>
                    <w:rPr>
                      <w:sz w:val="20"/>
                      <w:szCs w:val="20"/>
                      <w:spacing w:val="-37"/>
                    </w:rPr>
                    <w:t xml:space="preserve"> </w:t>
                  </w:r>
                  <w:r>
                    <w:rPr>
                      <w:sz w:val="20"/>
                      <w:szCs w:val="20"/>
                      <w:spacing w:val="-4"/>
                    </w:rPr>
                    <w:t>物</w:t>
                  </w:r>
                  <w:r>
                    <w:rPr>
                      <w:sz w:val="20"/>
                      <w:szCs w:val="20"/>
                      <w:spacing w:val="-34"/>
                    </w:rPr>
                    <w:t xml:space="preserve"> </w:t>
                  </w:r>
                  <w:r>
                    <w:rPr>
                      <w:sz w:val="20"/>
                      <w:szCs w:val="20"/>
                      <w:spacing w:val="-4"/>
                    </w:rPr>
                    <w:t>排</w:t>
                  </w:r>
                  <w:r>
                    <w:rPr>
                      <w:sz w:val="20"/>
                      <w:szCs w:val="20"/>
                      <w:spacing w:val="-37"/>
                    </w:rPr>
                    <w:t xml:space="preserve"> </w:t>
                  </w:r>
                  <w:r>
                    <w:rPr>
                      <w:sz w:val="20"/>
                      <w:szCs w:val="20"/>
                      <w:spacing w:val="-4"/>
                    </w:rPr>
                    <w:t>放</w:t>
                  </w:r>
                  <w:r>
                    <w:rPr>
                      <w:sz w:val="20"/>
                      <w:szCs w:val="20"/>
                      <w:spacing w:val="-36"/>
                    </w:rPr>
                    <w:t xml:space="preserve"> </w:t>
                  </w:r>
                  <w:r>
                    <w:rPr>
                      <w:sz w:val="20"/>
                      <w:szCs w:val="20"/>
                      <w:spacing w:val="-4"/>
                    </w:rPr>
                    <w:t>标</w:t>
                  </w:r>
                  <w:r>
                    <w:rPr>
                      <w:sz w:val="20"/>
                      <w:szCs w:val="20"/>
                      <w:spacing w:val="-35"/>
                    </w:rPr>
                    <w:t xml:space="preserve"> </w:t>
                  </w:r>
                  <w:r>
                    <w:rPr>
                      <w:sz w:val="20"/>
                      <w:szCs w:val="20"/>
                      <w:spacing w:val="-4"/>
                    </w:rPr>
                    <w:t>准</w:t>
                  </w:r>
                  <w:r>
                    <w:rPr>
                      <w:sz w:val="20"/>
                      <w:szCs w:val="20"/>
                      <w:spacing w:val="-23"/>
                    </w:rPr>
                    <w:t xml:space="preserve"> </w:t>
                  </w:r>
                  <w:r>
                    <w:rPr>
                      <w:sz w:val="20"/>
                      <w:szCs w:val="20"/>
                      <w:spacing w:val="-4"/>
                    </w:rPr>
                    <w:t>》</w:t>
                  </w:r>
                  <w:r>
                    <w:rPr>
                      <w:sz w:val="20"/>
                      <w:szCs w:val="20"/>
                      <w:spacing w:val="-35"/>
                    </w:rPr>
                    <w:t xml:space="preserve"> </w:t>
                  </w:r>
                  <w:r>
                    <w:rPr>
                      <w:sz w:val="20"/>
                      <w:szCs w:val="20"/>
                      <w:spacing w:val="-4"/>
                    </w:rPr>
                    <w:t>（ </w:t>
                  </w:r>
                  <w:r>
                    <w:rPr>
                      <w:rFonts w:ascii="Times New Roman" w:hAnsi="Times New Roman" w:eastAsia="Times New Roman" w:cs="Times New Roman"/>
                      <w:sz w:val="20"/>
                      <w:szCs w:val="20"/>
                      <w:spacing w:val="-4"/>
                    </w:rPr>
                    <w:t>GB</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5"/>
                    </w:rPr>
                    <w:t>31574-2015</w:t>
                  </w:r>
                  <w:r>
                    <w:rPr>
                      <w:sz w:val="20"/>
                      <w:szCs w:val="20"/>
                      <w:spacing w:val="5"/>
                    </w:rPr>
                    <w:t>）要求，排入集中</w:t>
                  </w:r>
                  <w:r>
                    <w:rPr>
                      <w:sz w:val="20"/>
                      <w:szCs w:val="20"/>
                      <w:spacing w:val="1"/>
                    </w:rPr>
                    <w:t xml:space="preserve">  </w:t>
                  </w:r>
                  <w:r>
                    <w:rPr>
                      <w:sz w:val="20"/>
                      <w:szCs w:val="20"/>
                      <w:spacing w:val="4"/>
                    </w:rPr>
                    <w:t>式污水处理设施的，应符合相</w:t>
                  </w:r>
                  <w:r>
                    <w:rPr>
                      <w:sz w:val="20"/>
                      <w:szCs w:val="20"/>
                      <w:spacing w:val="3"/>
                    </w:rPr>
                    <w:t xml:space="preserve">  </w:t>
                  </w:r>
                  <w:r>
                    <w:rPr>
                      <w:sz w:val="20"/>
                      <w:szCs w:val="20"/>
                      <w:spacing w:val="7"/>
                    </w:rPr>
                    <w:t>应的纳管标准。</w:t>
                  </w:r>
                </w:p>
              </w:tc>
              <w:tc>
                <w:tcPr>
                  <w:tcW w:w="2071"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12" w:right="105" w:firstLine="420"/>
                    <w:spacing w:before="65" w:line="273" w:lineRule="auto"/>
                    <w:rPr>
                      <w:sz w:val="20"/>
                      <w:szCs w:val="20"/>
                    </w:rPr>
                  </w:pPr>
                  <w:r>
                    <w:rPr>
                      <w:sz w:val="20"/>
                      <w:szCs w:val="20"/>
                      <w:spacing w:val="37"/>
                    </w:rPr>
                    <w:t>本项目按要求</w:t>
                  </w:r>
                  <w:r>
                    <w:rPr>
                      <w:sz w:val="20"/>
                      <w:szCs w:val="20"/>
                      <w:spacing w:val="3"/>
                    </w:rPr>
                    <w:t xml:space="preserve"> </w:t>
                  </w:r>
                  <w:r>
                    <w:rPr>
                      <w:sz w:val="20"/>
                      <w:szCs w:val="20"/>
                      <w:spacing w:val="3"/>
                    </w:rPr>
                    <w:t>执行。</w:t>
                  </w:r>
                </w:p>
              </w:tc>
              <w:tc>
                <w:tcPr>
                  <w:tcW w:w="710" w:type="dxa"/>
                  <w:vAlign w:val="top"/>
                </w:tcPr>
                <w:p>
                  <w:pPr>
                    <w:spacing w:line="306"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940"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342" w:lineRule="auto"/>
                    <w:rPr>
                      <w:rFonts w:ascii="Arial"/>
                      <w:sz w:val="21"/>
                    </w:rPr>
                  </w:pPr>
                  <w:r/>
                </w:p>
                <w:p>
                  <w:pPr>
                    <w:ind w:left="11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36</w:t>
                  </w:r>
                </w:p>
              </w:tc>
              <w:tc>
                <w:tcPr>
                  <w:tcW w:w="2887" w:type="dxa"/>
                  <w:vAlign w:val="top"/>
                </w:tcPr>
                <w:p>
                  <w:pPr>
                    <w:pStyle w:val="TableText"/>
                    <w:ind w:left="115" w:right="108" w:firstLine="418"/>
                    <w:spacing w:before="55" w:line="269" w:lineRule="auto"/>
                    <w:jc w:val="both"/>
                    <w:rPr>
                      <w:sz w:val="20"/>
                      <w:szCs w:val="20"/>
                    </w:rPr>
                  </w:pPr>
                  <w:r>
                    <w:rPr>
                      <w:sz w:val="20"/>
                      <w:szCs w:val="20"/>
                      <w:spacing w:val="3"/>
                    </w:rPr>
                    <w:t>提高水资源利用率，冷却</w:t>
                  </w:r>
                  <w:r>
                    <w:rPr>
                      <w:sz w:val="20"/>
                      <w:szCs w:val="20"/>
                      <w:spacing w:val="6"/>
                    </w:rPr>
                    <w:t xml:space="preserve"> </w:t>
                  </w:r>
                  <w:r>
                    <w:rPr>
                      <w:sz w:val="20"/>
                      <w:szCs w:val="20"/>
                      <w:spacing w:val="4"/>
                    </w:rPr>
                    <w:t>水应循环使用，循环利用率达</w:t>
                  </w:r>
                  <w:r>
                    <w:rPr>
                      <w:sz w:val="20"/>
                      <w:szCs w:val="20"/>
                      <w:spacing w:val="5"/>
                    </w:rPr>
                    <w:t xml:space="preserve"> </w:t>
                  </w:r>
                  <w:r>
                    <w:rPr>
                      <w:sz w:val="20"/>
                      <w:szCs w:val="20"/>
                      <w:spacing w:val="3"/>
                    </w:rPr>
                    <w:t>到</w:t>
                  </w:r>
                  <w:r>
                    <w:rPr>
                      <w:sz w:val="20"/>
                      <w:szCs w:val="20"/>
                      <w:spacing w:val="-36"/>
                    </w:rPr>
                    <w:t xml:space="preserve"> </w:t>
                  </w:r>
                  <w:r>
                    <w:rPr>
                      <w:rFonts w:ascii="Times New Roman" w:hAnsi="Times New Roman" w:eastAsia="Times New Roman" w:cs="Times New Roman"/>
                      <w:sz w:val="20"/>
                      <w:szCs w:val="20"/>
                      <w:spacing w:val="3"/>
                    </w:rPr>
                    <w:t>98%</w:t>
                  </w:r>
                  <w:r>
                    <w:rPr>
                      <w:sz w:val="20"/>
                      <w:szCs w:val="20"/>
                      <w:spacing w:val="3"/>
                    </w:rPr>
                    <w:t>以上。</w:t>
                  </w:r>
                </w:p>
              </w:tc>
              <w:tc>
                <w:tcPr>
                  <w:tcW w:w="2071" w:type="dxa"/>
                  <w:vAlign w:val="top"/>
                </w:tcPr>
                <w:p>
                  <w:pPr>
                    <w:pStyle w:val="TableText"/>
                    <w:ind w:left="112" w:right="105" w:firstLine="420"/>
                    <w:spacing w:before="211" w:line="273" w:lineRule="auto"/>
                    <w:rPr>
                      <w:sz w:val="20"/>
                      <w:szCs w:val="20"/>
                    </w:rPr>
                  </w:pPr>
                  <w:r>
                    <w:rPr>
                      <w:sz w:val="20"/>
                      <w:szCs w:val="20"/>
                      <w:spacing w:val="37"/>
                    </w:rPr>
                    <w:t>本项目冷却水</w:t>
                  </w:r>
                  <w:r>
                    <w:rPr>
                      <w:sz w:val="20"/>
                      <w:szCs w:val="20"/>
                      <w:spacing w:val="3"/>
                    </w:rPr>
                    <w:t xml:space="preserve"> </w:t>
                  </w:r>
                  <w:r>
                    <w:rPr>
                      <w:sz w:val="20"/>
                      <w:szCs w:val="20"/>
                      <w:spacing w:val="5"/>
                    </w:rPr>
                    <w:t>循环使用。</w:t>
                  </w:r>
                </w:p>
              </w:tc>
              <w:tc>
                <w:tcPr>
                  <w:tcW w:w="710" w:type="dxa"/>
                  <w:vAlign w:val="top"/>
                </w:tcPr>
                <w:p>
                  <w:pPr>
                    <w:spacing w:line="299"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3123"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ind w:left="11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tc>
              <w:tc>
                <w:tcPr>
                  <w:tcW w:w="2887" w:type="dxa"/>
                  <w:vAlign w:val="top"/>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15" w:right="108" w:firstLine="416"/>
                    <w:spacing w:before="65" w:line="274" w:lineRule="auto"/>
                    <w:rPr>
                      <w:sz w:val="20"/>
                      <w:szCs w:val="20"/>
                    </w:rPr>
                  </w:pPr>
                  <w:r>
                    <w:rPr>
                      <w:sz w:val="20"/>
                      <w:szCs w:val="20"/>
                      <w:spacing w:val="3"/>
                    </w:rPr>
                    <w:t>废水规范处理，实现清污</w:t>
                  </w:r>
                  <w:r>
                    <w:rPr>
                      <w:sz w:val="20"/>
                      <w:szCs w:val="20"/>
                      <w:spacing w:val="7"/>
                    </w:rPr>
                    <w:t xml:space="preserve"> </w:t>
                  </w:r>
                  <w:r>
                    <w:rPr>
                      <w:sz w:val="20"/>
                      <w:szCs w:val="20"/>
                      <w:spacing w:val="7"/>
                    </w:rPr>
                    <w:t>分流、雨污分流。</w:t>
                  </w:r>
                </w:p>
              </w:tc>
              <w:tc>
                <w:tcPr>
                  <w:tcW w:w="2071" w:type="dxa"/>
                  <w:vAlign w:val="top"/>
                </w:tcPr>
                <w:p>
                  <w:pPr>
                    <w:pStyle w:val="TableText"/>
                    <w:ind w:left="112" w:right="103" w:firstLine="420"/>
                    <w:spacing w:before="58" w:line="282" w:lineRule="auto"/>
                    <w:jc w:val="both"/>
                    <w:rPr>
                      <w:sz w:val="20"/>
                      <w:szCs w:val="20"/>
                    </w:rPr>
                  </w:pPr>
                  <w:r>
                    <w:rPr>
                      <w:sz w:val="20"/>
                      <w:szCs w:val="20"/>
                      <w:spacing w:val="37"/>
                    </w:rPr>
                    <w:t>本项目工艺废</w:t>
                  </w:r>
                  <w:r>
                    <w:rPr>
                      <w:sz w:val="20"/>
                      <w:szCs w:val="20"/>
                      <w:spacing w:val="3"/>
                    </w:rPr>
                    <w:t xml:space="preserve"> </w:t>
                  </w:r>
                  <w:r>
                    <w:rPr>
                      <w:sz w:val="20"/>
                      <w:szCs w:val="20"/>
                      <w:spacing w:val="30"/>
                    </w:rPr>
                    <w:t>水经废水处理设施</w:t>
                  </w:r>
                  <w:r>
                    <w:rPr>
                      <w:sz w:val="20"/>
                      <w:szCs w:val="20"/>
                      <w:spacing w:val="6"/>
                    </w:rPr>
                    <w:t xml:space="preserve"> </w:t>
                  </w:r>
                  <w:r>
                    <w:rPr>
                      <w:sz w:val="20"/>
                      <w:szCs w:val="20"/>
                      <w:spacing w:val="30"/>
                    </w:rPr>
                    <w:t>预处理后与经化粪</w:t>
                  </w:r>
                  <w:r>
                    <w:rPr>
                      <w:sz w:val="20"/>
                      <w:szCs w:val="20"/>
                      <w:spacing w:val="6"/>
                    </w:rPr>
                    <w:t xml:space="preserve"> </w:t>
                  </w:r>
                  <w:r>
                    <w:rPr>
                      <w:sz w:val="20"/>
                      <w:szCs w:val="20"/>
                      <w:spacing w:val="30"/>
                    </w:rPr>
                    <w:t>池预处理的生活污</w:t>
                  </w:r>
                  <w:r>
                    <w:rPr>
                      <w:sz w:val="20"/>
                      <w:szCs w:val="20"/>
                      <w:spacing w:val="6"/>
                    </w:rPr>
                    <w:t xml:space="preserve"> </w:t>
                  </w:r>
                  <w:r>
                    <w:rPr>
                      <w:sz w:val="20"/>
                      <w:szCs w:val="20"/>
                      <w:spacing w:val="30"/>
                    </w:rPr>
                    <w:t>水纳管排入市政污</w:t>
                  </w:r>
                  <w:r>
                    <w:rPr>
                      <w:sz w:val="20"/>
                      <w:szCs w:val="20"/>
                      <w:spacing w:val="6"/>
                    </w:rPr>
                    <w:t xml:space="preserve"> </w:t>
                  </w:r>
                  <w:r>
                    <w:rPr>
                      <w:sz w:val="20"/>
                      <w:szCs w:val="20"/>
                      <w:spacing w:val="5"/>
                    </w:rPr>
                    <w:t>水管网，最终经台州</w:t>
                  </w:r>
                  <w:r>
                    <w:rPr>
                      <w:sz w:val="20"/>
                      <w:szCs w:val="20"/>
                      <w:spacing w:val="3"/>
                    </w:rPr>
                    <w:t xml:space="preserve"> </w:t>
                  </w:r>
                  <w:r>
                    <w:rPr>
                      <w:sz w:val="20"/>
                      <w:szCs w:val="20"/>
                      <w:spacing w:val="30"/>
                    </w:rPr>
                    <w:t>市水处理发展有限</w:t>
                  </w:r>
                  <w:r>
                    <w:rPr>
                      <w:sz w:val="20"/>
                      <w:szCs w:val="20"/>
                      <w:spacing w:val="6"/>
                    </w:rPr>
                    <w:t xml:space="preserve"> </w:t>
                  </w:r>
                  <w:r>
                    <w:rPr>
                      <w:sz w:val="20"/>
                      <w:szCs w:val="20"/>
                      <w:spacing w:val="30"/>
                    </w:rPr>
                    <w:t>公司处理达标后外</w:t>
                  </w:r>
                  <w:r>
                    <w:rPr>
                      <w:sz w:val="20"/>
                      <w:szCs w:val="20"/>
                      <w:spacing w:val="6"/>
                    </w:rPr>
                    <w:t xml:space="preserve"> </w:t>
                  </w:r>
                  <w:r>
                    <w:rPr>
                      <w:sz w:val="20"/>
                      <w:szCs w:val="20"/>
                      <w:spacing w:val="5"/>
                    </w:rPr>
                    <w:t>排。企业厂区实现清</w:t>
                  </w:r>
                  <w:r>
                    <w:rPr>
                      <w:sz w:val="20"/>
                      <w:szCs w:val="20"/>
                      <w:spacing w:val="3"/>
                    </w:rPr>
                    <w:t xml:space="preserve"> </w:t>
                  </w:r>
                  <w:r>
                    <w:rPr>
                      <w:sz w:val="20"/>
                      <w:szCs w:val="20"/>
                      <w:spacing w:val="5"/>
                    </w:rPr>
                    <w:t>污分流、雨污分流。</w:t>
                  </w:r>
                </w:p>
              </w:tc>
              <w:tc>
                <w:tcPr>
                  <w:tcW w:w="710" w:type="dxa"/>
                  <w:vAlign w:val="top"/>
                </w:tcPr>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1876" w:hRule="atLeast"/>
              </w:trPr>
              <w:tc>
                <w:tcPr>
                  <w:tcW w:w="430" w:type="dxa"/>
                  <w:vAlign w:val="top"/>
                  <w:vMerge w:val="continue"/>
                  <w:textDirection w:val="tbRlV"/>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ind w:left="11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38</w:t>
                  </w:r>
                </w:p>
              </w:tc>
              <w:tc>
                <w:tcPr>
                  <w:tcW w:w="2887" w:type="dxa"/>
                  <w:vAlign w:val="top"/>
                </w:tcPr>
                <w:p>
                  <w:pPr>
                    <w:pStyle w:val="TableText"/>
                    <w:ind w:left="111" w:right="35" w:firstLine="424"/>
                    <w:spacing w:before="52" w:line="279" w:lineRule="auto"/>
                    <w:jc w:val="both"/>
                    <w:rPr>
                      <w:sz w:val="20"/>
                      <w:szCs w:val="20"/>
                    </w:rPr>
                  </w:pPr>
                  <w:r>
                    <w:rPr>
                      <w:sz w:val="20"/>
                      <w:szCs w:val="20"/>
                      <w:spacing w:val="23"/>
                    </w:rPr>
                    <w:t>企业应设置初期雨水收</w:t>
                  </w:r>
                  <w:r>
                    <w:rPr>
                      <w:sz w:val="20"/>
                      <w:szCs w:val="20"/>
                      <w:spacing w:val="8"/>
                    </w:rPr>
                    <w:t xml:space="preserve"> </w:t>
                  </w:r>
                  <w:r>
                    <w:rPr>
                      <w:sz w:val="20"/>
                      <w:szCs w:val="20"/>
                      <w:spacing w:val="18"/>
                    </w:rPr>
                    <w:t>集池</w:t>
                  </w:r>
                  <w:r>
                    <w:rPr>
                      <w:sz w:val="20"/>
                      <w:szCs w:val="20"/>
                      <w:spacing w:val="-54"/>
                    </w:rPr>
                    <w:t xml:space="preserve"> </w:t>
                  </w:r>
                  <w:r>
                    <w:rPr>
                      <w:sz w:val="20"/>
                      <w:szCs w:val="20"/>
                      <w:spacing w:val="18"/>
                    </w:rPr>
                    <w:t>，并要进行防腐防渗处</w:t>
                  </w:r>
                  <w:r>
                    <w:rPr>
                      <w:sz w:val="20"/>
                      <w:szCs w:val="20"/>
                    </w:rPr>
                    <w:t xml:space="preserve"> </w:t>
                  </w:r>
                  <w:r>
                    <w:rPr>
                      <w:sz w:val="20"/>
                      <w:szCs w:val="20"/>
                      <w:spacing w:val="-5"/>
                    </w:rPr>
                    <w:t>理。废气喷淋水、堆场渗滤液、</w:t>
                  </w:r>
                  <w:r>
                    <w:rPr>
                      <w:sz w:val="20"/>
                      <w:szCs w:val="20"/>
                      <w:spacing w:val="3"/>
                    </w:rPr>
                    <w:t xml:space="preserve"> </w:t>
                  </w:r>
                  <w:r>
                    <w:rPr>
                      <w:sz w:val="20"/>
                      <w:szCs w:val="20"/>
                      <w:spacing w:val="21"/>
                    </w:rPr>
                    <w:t>初期雨水和生活污水应稳定</w:t>
                  </w:r>
                  <w:r>
                    <w:rPr>
                      <w:sz w:val="20"/>
                      <w:szCs w:val="20"/>
                      <w:spacing w:val="10"/>
                    </w:rPr>
                    <w:t xml:space="preserve"> </w:t>
                  </w:r>
                  <w:r>
                    <w:rPr>
                      <w:sz w:val="20"/>
                      <w:szCs w:val="20"/>
                      <w:spacing w:val="4"/>
                    </w:rPr>
                    <w:t>达标排放，并委托第三方监测</w:t>
                  </w:r>
                  <w:r>
                    <w:rPr>
                      <w:sz w:val="20"/>
                      <w:szCs w:val="20"/>
                      <w:spacing w:val="8"/>
                    </w:rPr>
                    <w:t xml:space="preserve"> </w:t>
                  </w:r>
                  <w:r>
                    <w:rPr>
                      <w:sz w:val="20"/>
                      <w:szCs w:val="20"/>
                      <w:spacing w:val="7"/>
                    </w:rPr>
                    <w:t>机构进行定期监测。</w:t>
                  </w:r>
                </w:p>
              </w:tc>
              <w:tc>
                <w:tcPr>
                  <w:tcW w:w="2071" w:type="dxa"/>
                  <w:vAlign w:val="top"/>
                </w:tcPr>
                <w:p>
                  <w:pPr>
                    <w:spacing w:line="305" w:lineRule="auto"/>
                    <w:rPr>
                      <w:rFonts w:ascii="Arial"/>
                      <w:sz w:val="21"/>
                    </w:rPr>
                  </w:pPr>
                  <w:r/>
                </w:p>
                <w:p>
                  <w:pPr>
                    <w:spacing w:line="305" w:lineRule="auto"/>
                    <w:rPr>
                      <w:rFonts w:ascii="Arial"/>
                      <w:sz w:val="21"/>
                    </w:rPr>
                  </w:pPr>
                  <w:r/>
                </w:p>
                <w:p>
                  <w:pPr>
                    <w:pStyle w:val="TableText"/>
                    <w:ind w:left="112" w:right="105" w:firstLine="420"/>
                    <w:spacing w:before="65" w:line="273" w:lineRule="auto"/>
                    <w:rPr>
                      <w:sz w:val="20"/>
                      <w:szCs w:val="20"/>
                    </w:rPr>
                  </w:pPr>
                  <w:r>
                    <w:rPr>
                      <w:sz w:val="20"/>
                      <w:szCs w:val="20"/>
                      <w:spacing w:val="37"/>
                    </w:rPr>
                    <w:t>本项目按要求</w:t>
                  </w:r>
                  <w:r>
                    <w:rPr>
                      <w:sz w:val="20"/>
                      <w:szCs w:val="20"/>
                      <w:spacing w:val="3"/>
                    </w:rPr>
                    <w:t xml:space="preserve"> </w:t>
                  </w:r>
                  <w:r>
                    <w:rPr>
                      <w:sz w:val="20"/>
                      <w:szCs w:val="20"/>
                      <w:spacing w:val="3"/>
                    </w:rPr>
                    <w:t>执行。</w:t>
                  </w:r>
                </w:p>
              </w:tc>
              <w:tc>
                <w:tcPr>
                  <w:tcW w:w="710"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347" w:hRule="atLeast"/>
              </w:trPr>
              <w:tc>
                <w:tcPr>
                  <w:tcW w:w="430" w:type="dxa"/>
                  <w:vAlign w:val="top"/>
                  <w:vMerge w:val="continue"/>
                  <w:textDirection w:val="tbRlV"/>
                  <w:tcBorders>
                    <w:top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ind w:left="11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39</w:t>
                  </w:r>
                </w:p>
              </w:tc>
              <w:tc>
                <w:tcPr>
                  <w:tcW w:w="2887" w:type="dxa"/>
                  <w:vAlign w:val="top"/>
                </w:tcPr>
                <w:p>
                  <w:pPr>
                    <w:pStyle w:val="TableText"/>
                    <w:ind w:left="532"/>
                    <w:spacing w:before="69" w:line="228" w:lineRule="auto"/>
                    <w:rPr>
                      <w:sz w:val="20"/>
                      <w:szCs w:val="20"/>
                    </w:rPr>
                  </w:pPr>
                  <w:r>
                    <w:rPr>
                      <w:sz w:val="20"/>
                      <w:szCs w:val="20"/>
                      <w:spacing w:val="24"/>
                    </w:rPr>
                    <w:t>每个企业原则上只能设</w:t>
                  </w:r>
                </w:p>
              </w:tc>
              <w:tc>
                <w:tcPr>
                  <w:tcW w:w="2071" w:type="dxa"/>
                  <w:vAlign w:val="top"/>
                </w:tcPr>
                <w:p>
                  <w:pPr>
                    <w:pStyle w:val="TableText"/>
                    <w:ind w:left="533"/>
                    <w:spacing w:before="69" w:line="227" w:lineRule="auto"/>
                    <w:rPr>
                      <w:sz w:val="20"/>
                      <w:szCs w:val="20"/>
                    </w:rPr>
                  </w:pPr>
                  <w:r>
                    <w:rPr>
                      <w:sz w:val="20"/>
                      <w:szCs w:val="20"/>
                      <w:spacing w:val="37"/>
                    </w:rPr>
                    <w:t>本项目按要求</w:t>
                  </w:r>
                </w:p>
              </w:tc>
              <w:tc>
                <w:tcPr>
                  <w:tcW w:w="710" w:type="dxa"/>
                  <w:vAlign w:val="top"/>
                </w:tcPr>
                <w:p>
                  <w:pPr>
                    <w:pStyle w:val="TableText"/>
                    <w:ind w:left="153"/>
                    <w:spacing w:before="69" w:line="228" w:lineRule="auto"/>
                    <w:rPr>
                      <w:sz w:val="20"/>
                      <w:szCs w:val="20"/>
                    </w:rPr>
                  </w:pPr>
                  <w:r>
                    <w:rPr>
                      <w:sz w:val="20"/>
                      <w:szCs w:val="20"/>
                      <w:spacing w:val="3"/>
                    </w:rPr>
                    <w:t>符合</w:t>
                  </w:r>
                </w:p>
              </w:tc>
            </w:tr>
          </w:tbl>
          <w:p>
            <w:pPr>
              <w:spacing w:line="227" w:lineRule="exact"/>
              <w:rPr>
                <w:rFonts w:ascii="Arial"/>
                <w:sz w:val="19"/>
              </w:rPr>
            </w:pPr>
            <w:r/>
          </w:p>
        </w:tc>
      </w:tr>
    </w:tbl>
    <w:p>
      <w:pPr>
        <w:pStyle w:val="BodyText"/>
        <w:spacing w:line="143" w:lineRule="exact"/>
        <w:rPr>
          <w:sz w:val="12"/>
        </w:rPr>
      </w:pPr>
      <w:r/>
    </w:p>
    <w:p>
      <w:pPr>
        <w:spacing w:line="143" w:lineRule="exact"/>
        <w:sectPr>
          <w:footerReference w:type="default" r:id="rId11"/>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30"/>
              <w:gridCol w:w="636"/>
              <w:gridCol w:w="426"/>
              <w:gridCol w:w="2887"/>
              <w:gridCol w:w="2071"/>
              <w:gridCol w:w="710"/>
            </w:tblGrid>
            <w:tr>
              <w:trPr>
                <w:trHeight w:val="1885" w:hRule="atLeast"/>
              </w:trPr>
              <w:tc>
                <w:tcPr>
                  <w:tcW w:w="430" w:type="dxa"/>
                  <w:vAlign w:val="top"/>
                  <w:vMerge w:val="restart"/>
                  <w:tcBorders>
                    <w:top w:val="nil"/>
                    <w:bottom w:val="nil"/>
                  </w:tcBorders>
                </w:tcPr>
                <w:p>
                  <w:pPr>
                    <w:rPr>
                      <w:rFonts w:ascii="Arial"/>
                      <w:sz w:val="21"/>
                    </w:rPr>
                  </w:pPr>
                  <w:r/>
                </w:p>
              </w:tc>
              <w:tc>
                <w:tcPr>
                  <w:tcW w:w="636" w:type="dxa"/>
                  <w:vAlign w:val="top"/>
                  <w:tcBorders>
                    <w:top w:val="nil"/>
                  </w:tcBorders>
                </w:tcPr>
                <w:p>
                  <w:pPr>
                    <w:rPr>
                      <w:rFonts w:ascii="Arial"/>
                      <w:sz w:val="21"/>
                    </w:rPr>
                  </w:pPr>
                  <w:r/>
                </w:p>
              </w:tc>
              <w:tc>
                <w:tcPr>
                  <w:tcW w:w="426" w:type="dxa"/>
                  <w:vAlign w:val="top"/>
                  <w:tcBorders>
                    <w:top w:val="nil"/>
                  </w:tcBorders>
                </w:tcPr>
                <w:p>
                  <w:pPr>
                    <w:rPr>
                      <w:rFonts w:ascii="Arial"/>
                      <w:sz w:val="21"/>
                    </w:rPr>
                  </w:pPr>
                  <w:r/>
                </w:p>
              </w:tc>
              <w:tc>
                <w:tcPr>
                  <w:tcW w:w="2887" w:type="dxa"/>
                  <w:vAlign w:val="top"/>
                  <w:tcBorders>
                    <w:top w:val="nil"/>
                  </w:tcBorders>
                </w:tcPr>
                <w:p>
                  <w:pPr>
                    <w:pStyle w:val="TableText"/>
                    <w:ind w:left="111" w:right="101" w:firstLine="4"/>
                    <w:spacing w:before="61" w:line="279" w:lineRule="auto"/>
                    <w:jc w:val="both"/>
                    <w:rPr>
                      <w:sz w:val="20"/>
                      <w:szCs w:val="20"/>
                    </w:rPr>
                  </w:pPr>
                  <w:r>
                    <w:rPr>
                      <w:sz w:val="20"/>
                      <w:szCs w:val="20"/>
                      <w:spacing w:val="21"/>
                    </w:rPr>
                    <w:t>一个污水标准化排放口和一</w:t>
                  </w:r>
                  <w:r>
                    <w:rPr>
                      <w:sz w:val="20"/>
                      <w:szCs w:val="20"/>
                      <w:spacing w:val="6"/>
                    </w:rPr>
                    <w:t xml:space="preserve"> </w:t>
                  </w:r>
                  <w:r>
                    <w:rPr>
                      <w:sz w:val="20"/>
                      <w:szCs w:val="20"/>
                      <w:spacing w:val="5"/>
                    </w:rPr>
                    <w:t>个雨水（含清下水）排放口；</w:t>
                  </w:r>
                  <w:r>
                    <w:rPr>
                      <w:sz w:val="20"/>
                      <w:szCs w:val="20"/>
                      <w:spacing w:val="2"/>
                    </w:rPr>
                    <w:t xml:space="preserve"> </w:t>
                  </w:r>
                  <w:r>
                    <w:rPr>
                      <w:sz w:val="20"/>
                      <w:szCs w:val="20"/>
                      <w:spacing w:val="21"/>
                    </w:rPr>
                    <w:t>规范化标排口应设置专门的</w:t>
                  </w:r>
                  <w:r>
                    <w:rPr>
                      <w:sz w:val="20"/>
                      <w:szCs w:val="20"/>
                      <w:spacing w:val="10"/>
                    </w:rPr>
                    <w:t xml:space="preserve"> </w:t>
                  </w:r>
                  <w:r>
                    <w:rPr>
                      <w:sz w:val="20"/>
                      <w:szCs w:val="20"/>
                      <w:spacing w:val="4"/>
                    </w:rPr>
                    <w:t>废水采样口，设立明显的标志</w:t>
                  </w:r>
                  <w:r>
                    <w:rPr>
                      <w:sz w:val="20"/>
                      <w:szCs w:val="20"/>
                      <w:spacing w:val="11"/>
                    </w:rPr>
                    <w:t xml:space="preserve"> </w:t>
                  </w:r>
                  <w:r>
                    <w:rPr>
                      <w:sz w:val="20"/>
                      <w:szCs w:val="20"/>
                      <w:spacing w:val="18"/>
                    </w:rPr>
                    <w:t>牌</w:t>
                  </w:r>
                  <w:r>
                    <w:rPr>
                      <w:sz w:val="20"/>
                      <w:szCs w:val="20"/>
                      <w:spacing w:val="-54"/>
                    </w:rPr>
                    <w:t xml:space="preserve"> </w:t>
                  </w:r>
                  <w:r>
                    <w:rPr>
                      <w:sz w:val="20"/>
                      <w:szCs w:val="20"/>
                      <w:spacing w:val="18"/>
                    </w:rPr>
                    <w:t>；雨水排放口应设置检查</w:t>
                  </w:r>
                  <w:r>
                    <w:rPr>
                      <w:sz w:val="20"/>
                      <w:szCs w:val="20"/>
                    </w:rPr>
                    <w:t xml:space="preserve"> </w:t>
                  </w:r>
                  <w:r>
                    <w:rPr>
                      <w:sz w:val="20"/>
                      <w:szCs w:val="20"/>
                      <w:spacing w:val="8"/>
                    </w:rPr>
                    <w:t>井，并设立明显的标识牌。</w:t>
                  </w:r>
                </w:p>
              </w:tc>
              <w:tc>
                <w:tcPr>
                  <w:tcW w:w="2071" w:type="dxa"/>
                  <w:vAlign w:val="top"/>
                  <w:tcBorders>
                    <w:top w:val="nil"/>
                  </w:tcBorders>
                </w:tcPr>
                <w:p>
                  <w:pPr>
                    <w:pStyle w:val="TableText"/>
                    <w:ind w:left="112"/>
                    <w:spacing w:before="59" w:line="228" w:lineRule="auto"/>
                    <w:rPr>
                      <w:sz w:val="20"/>
                      <w:szCs w:val="20"/>
                    </w:rPr>
                  </w:pPr>
                  <w:r>
                    <w:rPr>
                      <w:sz w:val="20"/>
                      <w:szCs w:val="20"/>
                      <w:spacing w:val="3"/>
                    </w:rPr>
                    <w:t>执行。</w:t>
                  </w:r>
                </w:p>
              </w:tc>
              <w:tc>
                <w:tcPr>
                  <w:tcW w:w="710" w:type="dxa"/>
                  <w:vAlign w:val="top"/>
                  <w:tcBorders>
                    <w:top w:val="nil"/>
                  </w:tcBorders>
                </w:tcPr>
                <w:p>
                  <w:pPr>
                    <w:rPr>
                      <w:rFonts w:ascii="Arial"/>
                      <w:sz w:val="21"/>
                    </w:rPr>
                  </w:pPr>
                  <w:r/>
                </w:p>
              </w:tc>
            </w:tr>
            <w:tr>
              <w:trPr>
                <w:trHeight w:val="2499" w:hRule="atLeast"/>
              </w:trPr>
              <w:tc>
                <w:tcPr>
                  <w:tcW w:w="430" w:type="dxa"/>
                  <w:vAlign w:val="top"/>
                  <w:vMerge w:val="continue"/>
                  <w:tcBorders>
                    <w:top w:val="nil"/>
                    <w:bottom w:val="nil"/>
                  </w:tcBorders>
                </w:tcPr>
                <w:p>
                  <w:pPr>
                    <w:rPr>
                      <w:rFonts w:ascii="Arial"/>
                      <w:sz w:val="21"/>
                    </w:rPr>
                  </w:pPr>
                  <w:r/>
                </w:p>
              </w:tc>
              <w:tc>
                <w:tcPr>
                  <w:tcW w:w="636"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111" w:right="109" w:firstLine="2"/>
                    <w:spacing w:before="65" w:line="281" w:lineRule="auto"/>
                    <w:jc w:val="both"/>
                    <w:rPr>
                      <w:sz w:val="20"/>
                      <w:szCs w:val="20"/>
                    </w:rPr>
                  </w:pPr>
                  <w:r>
                    <w:rPr>
                      <w:sz w:val="20"/>
                      <w:szCs w:val="20"/>
                      <w:spacing w:val="3"/>
                    </w:rPr>
                    <w:t>大气</w:t>
                  </w:r>
                  <w:r>
                    <w:rPr>
                      <w:sz w:val="20"/>
                      <w:szCs w:val="20"/>
                    </w:rPr>
                    <w:t xml:space="preserve"> </w:t>
                  </w:r>
                  <w:r>
                    <w:rPr>
                      <w:sz w:val="20"/>
                      <w:szCs w:val="20"/>
                      <w:spacing w:val="4"/>
                    </w:rPr>
                    <w:t>污染</w:t>
                  </w:r>
                  <w:r>
                    <w:rPr>
                      <w:sz w:val="20"/>
                      <w:szCs w:val="20"/>
                    </w:rPr>
                    <w:t xml:space="preserve"> </w:t>
                  </w:r>
                  <w:r>
                    <w:rPr>
                      <w:sz w:val="20"/>
                      <w:szCs w:val="20"/>
                      <w:spacing w:val="4"/>
                    </w:rPr>
                    <w:t>防治</w:t>
                  </w:r>
                  <w:r>
                    <w:rPr>
                      <w:sz w:val="20"/>
                      <w:szCs w:val="20"/>
                    </w:rPr>
                    <w:t xml:space="preserve"> </w:t>
                  </w:r>
                  <w:r>
                    <w:rPr>
                      <w:sz w:val="20"/>
                      <w:szCs w:val="20"/>
                      <w:spacing w:val="4"/>
                    </w:rPr>
                    <w:t>措施</w:t>
                  </w:r>
                </w:p>
              </w:tc>
              <w:tc>
                <w:tcPr>
                  <w:tcW w:w="426"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2887" w:type="dxa"/>
                  <w:vAlign w:val="top"/>
                </w:tcPr>
                <w:p>
                  <w:pPr>
                    <w:pStyle w:val="TableText"/>
                    <w:ind w:left="111" w:right="21" w:firstLine="423"/>
                    <w:spacing w:before="53" w:line="281" w:lineRule="auto"/>
                    <w:rPr>
                      <w:sz w:val="20"/>
                      <w:szCs w:val="20"/>
                    </w:rPr>
                  </w:pPr>
                  <w:r>
                    <w:rPr>
                      <w:sz w:val="20"/>
                      <w:szCs w:val="20"/>
                      <w:spacing w:val="3"/>
                    </w:rPr>
                    <w:t>生产过程中产生粉尘、烟  </w:t>
                  </w:r>
                  <w:r>
                    <w:rPr>
                      <w:sz w:val="20"/>
                      <w:szCs w:val="20"/>
                      <w:spacing w:val="22"/>
                    </w:rPr>
                    <w:t>尘和其他废气的部位均应配</w:t>
                  </w:r>
                  <w:r>
                    <w:rPr>
                      <w:sz w:val="20"/>
                      <w:szCs w:val="20"/>
                    </w:rPr>
                    <w:t xml:space="preserve">  </w:t>
                  </w:r>
                  <w:r>
                    <w:rPr>
                      <w:sz w:val="20"/>
                      <w:szCs w:val="20"/>
                      <w:spacing w:val="4"/>
                    </w:rPr>
                    <w:t>置收集及净化装置，废气排放  </w:t>
                  </w:r>
                  <w:r>
                    <w:rPr>
                      <w:sz w:val="20"/>
                      <w:szCs w:val="20"/>
                      <w:spacing w:val="4"/>
                    </w:rPr>
                    <w:t>应分别符合《大气污染物综合</w:t>
                  </w:r>
                  <w:r>
                    <w:rPr>
                      <w:sz w:val="20"/>
                      <w:szCs w:val="20"/>
                      <w:spacing w:val="5"/>
                    </w:rPr>
                    <w:t xml:space="preserve">  </w:t>
                  </w:r>
                  <w:r>
                    <w:rPr>
                      <w:sz w:val="20"/>
                      <w:szCs w:val="20"/>
                      <w:spacing w:val="6"/>
                    </w:rPr>
                    <w:t>排放标准》（</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6"/>
                    </w:rPr>
                    <w:t>16297-1996</w:t>
                  </w:r>
                  <w:r>
                    <w:rPr>
                      <w:sz w:val="20"/>
                      <w:szCs w:val="20"/>
                      <w:spacing w:val="6"/>
                    </w:rPr>
                    <w:t>）</w:t>
                  </w:r>
                  <w:r>
                    <w:rPr>
                      <w:sz w:val="20"/>
                      <w:szCs w:val="20"/>
                      <w:spacing w:val="2"/>
                    </w:rPr>
                    <w:t xml:space="preserve"> </w:t>
                  </w:r>
                  <w:r>
                    <w:rPr>
                      <w:sz w:val="20"/>
                      <w:szCs w:val="20"/>
                      <w:spacing w:val="4"/>
                    </w:rPr>
                    <w:t>和《再生铜、铝、铅、锌工业</w:t>
                  </w:r>
                  <w:r>
                    <w:rPr>
                      <w:sz w:val="20"/>
                      <w:szCs w:val="20"/>
                      <w:spacing w:val="5"/>
                    </w:rPr>
                    <w:t xml:space="preserve">  </w:t>
                  </w:r>
                  <w:r>
                    <w:rPr>
                      <w:sz w:val="20"/>
                      <w:szCs w:val="20"/>
                    </w:rPr>
                    <w:t>污</w:t>
                  </w:r>
                  <w:r>
                    <w:rPr>
                      <w:sz w:val="20"/>
                      <w:szCs w:val="20"/>
                      <w:spacing w:val="56"/>
                    </w:rPr>
                    <w:t xml:space="preserve"> </w:t>
                  </w:r>
                  <w:r>
                    <w:rPr>
                      <w:sz w:val="20"/>
                      <w:szCs w:val="20"/>
                    </w:rPr>
                    <w:t>染</w:t>
                  </w:r>
                  <w:r>
                    <w:rPr>
                      <w:sz w:val="20"/>
                      <w:szCs w:val="20"/>
                      <w:spacing w:val="49"/>
                    </w:rPr>
                    <w:t xml:space="preserve"> </w:t>
                  </w:r>
                  <w:r>
                    <w:rPr>
                      <w:sz w:val="20"/>
                      <w:szCs w:val="20"/>
                    </w:rPr>
                    <w:t>物</w:t>
                  </w:r>
                  <w:r>
                    <w:rPr>
                      <w:sz w:val="20"/>
                      <w:szCs w:val="20"/>
                      <w:spacing w:val="52"/>
                    </w:rPr>
                    <w:t xml:space="preserve"> </w:t>
                  </w:r>
                  <w:r>
                    <w:rPr>
                      <w:sz w:val="20"/>
                      <w:szCs w:val="20"/>
                    </w:rPr>
                    <w:t>排</w:t>
                  </w:r>
                  <w:r>
                    <w:rPr>
                      <w:sz w:val="20"/>
                      <w:szCs w:val="20"/>
                      <w:spacing w:val="50"/>
                    </w:rPr>
                    <w:t xml:space="preserve"> </w:t>
                  </w:r>
                  <w:r>
                    <w:rPr>
                      <w:sz w:val="20"/>
                      <w:szCs w:val="20"/>
                    </w:rPr>
                    <w:t>放</w:t>
                  </w:r>
                  <w:r>
                    <w:rPr>
                      <w:sz w:val="20"/>
                      <w:szCs w:val="20"/>
                      <w:spacing w:val="52"/>
                    </w:rPr>
                    <w:t xml:space="preserve"> </w:t>
                  </w:r>
                  <w:r>
                    <w:rPr>
                      <w:sz w:val="20"/>
                      <w:szCs w:val="20"/>
                    </w:rPr>
                    <w:t>标</w:t>
                  </w:r>
                  <w:r>
                    <w:rPr>
                      <w:sz w:val="20"/>
                      <w:szCs w:val="20"/>
                      <w:spacing w:val="54"/>
                    </w:rPr>
                    <w:t xml:space="preserve"> </w:t>
                  </w:r>
                  <w:r>
                    <w:rPr>
                      <w:sz w:val="20"/>
                      <w:szCs w:val="20"/>
                    </w:rPr>
                    <w:t>准</w:t>
                  </w:r>
                  <w:r>
                    <w:rPr>
                      <w:sz w:val="20"/>
                      <w:szCs w:val="20"/>
                      <w:spacing w:val="61"/>
                    </w:rPr>
                    <w:t xml:space="preserve"> </w:t>
                  </w:r>
                  <w:r>
                    <w:rPr>
                      <w:sz w:val="20"/>
                      <w:szCs w:val="20"/>
                    </w:rPr>
                    <w:t>》 </w:t>
                  </w:r>
                  <w:r>
                    <w:rPr>
                      <w:sz w:val="20"/>
                      <w:szCs w:val="20"/>
                      <w:spacing w:val="6"/>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6"/>
                    </w:rPr>
                    <w:t>31574-2015</w:t>
                  </w:r>
                  <w:r>
                    <w:rPr>
                      <w:sz w:val="20"/>
                      <w:szCs w:val="20"/>
                      <w:spacing w:val="6"/>
                    </w:rPr>
                    <w:t>）要求。</w:t>
                  </w:r>
                </w:p>
              </w:tc>
              <w:tc>
                <w:tcPr>
                  <w:tcW w:w="2071" w:type="dxa"/>
                  <w:vAlign w:val="top"/>
                </w:tcPr>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12" w:right="105" w:firstLine="421"/>
                    <w:spacing w:before="65" w:line="281" w:lineRule="auto"/>
                    <w:jc w:val="both"/>
                    <w:rPr>
                      <w:sz w:val="20"/>
                      <w:szCs w:val="20"/>
                    </w:rPr>
                  </w:pPr>
                  <w:r>
                    <w:rPr>
                      <w:sz w:val="20"/>
                      <w:szCs w:val="20"/>
                      <w:spacing w:val="37"/>
                    </w:rPr>
                    <w:t>本项目按要求</w:t>
                  </w:r>
                  <w:r>
                    <w:rPr>
                      <w:sz w:val="20"/>
                      <w:szCs w:val="20"/>
                      <w:spacing w:val="3"/>
                    </w:rPr>
                    <w:t xml:space="preserve"> </w:t>
                  </w:r>
                  <w:r>
                    <w:rPr>
                      <w:sz w:val="20"/>
                      <w:szCs w:val="20"/>
                      <w:spacing w:val="31"/>
                    </w:rPr>
                    <w:t>对废气进行收集处</w:t>
                  </w:r>
                  <w:r>
                    <w:rPr>
                      <w:sz w:val="20"/>
                      <w:szCs w:val="20"/>
                    </w:rPr>
                    <w:t xml:space="preserve"> </w:t>
                  </w:r>
                  <w:r>
                    <w:rPr>
                      <w:sz w:val="20"/>
                      <w:szCs w:val="20"/>
                    </w:rPr>
                    <w:t>理。</w:t>
                  </w:r>
                </w:p>
              </w:tc>
              <w:tc>
                <w:tcPr>
                  <w:tcW w:w="710"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2811"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ind w:left="10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41</w:t>
                  </w:r>
                </w:p>
              </w:tc>
              <w:tc>
                <w:tcPr>
                  <w:tcW w:w="2887" w:type="dxa"/>
                  <w:vAlign w:val="top"/>
                </w:tcPr>
                <w:p>
                  <w:pPr>
                    <w:pStyle w:val="TableText"/>
                    <w:ind w:left="111" w:right="106" w:firstLine="420"/>
                    <w:spacing w:before="51" w:line="282" w:lineRule="auto"/>
                    <w:jc w:val="both"/>
                    <w:rPr>
                      <w:sz w:val="20"/>
                      <w:szCs w:val="20"/>
                    </w:rPr>
                  </w:pPr>
                  <w:r>
                    <w:rPr>
                      <w:sz w:val="20"/>
                      <w:szCs w:val="20"/>
                      <w:spacing w:val="24"/>
                    </w:rPr>
                    <w:t>禁止采用露天焚烧的方</w:t>
                  </w:r>
                  <w:r>
                    <w:rPr>
                      <w:sz w:val="20"/>
                      <w:szCs w:val="20"/>
                      <w:spacing w:val="2"/>
                    </w:rPr>
                    <w:t xml:space="preserve"> </w:t>
                  </w:r>
                  <w:r>
                    <w:rPr>
                      <w:sz w:val="20"/>
                      <w:szCs w:val="20"/>
                      <w:spacing w:val="21"/>
                    </w:rPr>
                    <w:t>法去除废金属中的塑料、橡</w:t>
                  </w:r>
                  <w:r>
                    <w:rPr>
                      <w:sz w:val="20"/>
                      <w:szCs w:val="20"/>
                      <w:spacing w:val="10"/>
                    </w:rPr>
                    <w:t xml:space="preserve"> </w:t>
                  </w:r>
                  <w:r>
                    <w:rPr>
                      <w:sz w:val="20"/>
                      <w:szCs w:val="20"/>
                      <w:spacing w:val="4"/>
                    </w:rPr>
                    <w:t>胶、树脂以及其他杂质，禁止</w:t>
                  </w:r>
                  <w:r>
                    <w:rPr>
                      <w:sz w:val="20"/>
                      <w:szCs w:val="20"/>
                      <w:spacing w:val="8"/>
                    </w:rPr>
                    <w:t xml:space="preserve"> </w:t>
                  </w:r>
                  <w:r>
                    <w:rPr>
                      <w:sz w:val="20"/>
                      <w:szCs w:val="20"/>
                      <w:spacing w:val="4"/>
                    </w:rPr>
                    <w:t>废旧原料等露天堆放。所有破</w:t>
                  </w:r>
                  <w:r>
                    <w:rPr>
                      <w:sz w:val="20"/>
                      <w:szCs w:val="20"/>
                      <w:spacing w:val="11"/>
                    </w:rPr>
                    <w:t xml:space="preserve"> </w:t>
                  </w:r>
                  <w:r>
                    <w:rPr>
                      <w:sz w:val="20"/>
                      <w:szCs w:val="20"/>
                      <w:spacing w:val="4"/>
                    </w:rPr>
                    <w:t>碎、筛分、混辗、清理、输送</w:t>
                  </w:r>
                  <w:r>
                    <w:rPr>
                      <w:sz w:val="20"/>
                      <w:szCs w:val="20"/>
                      <w:spacing w:val="8"/>
                    </w:rPr>
                    <w:t xml:space="preserve"> </w:t>
                  </w:r>
                  <w:r>
                    <w:rPr>
                      <w:sz w:val="20"/>
                      <w:szCs w:val="20"/>
                      <w:spacing w:val="21"/>
                    </w:rPr>
                    <w:t>等设备均应安装良好的负压</w:t>
                  </w:r>
                  <w:r>
                    <w:rPr>
                      <w:sz w:val="20"/>
                      <w:szCs w:val="20"/>
                      <w:spacing w:val="10"/>
                    </w:rPr>
                    <w:t xml:space="preserve"> </w:t>
                  </w:r>
                  <w:r>
                    <w:rPr>
                      <w:sz w:val="20"/>
                      <w:szCs w:val="20"/>
                      <w:spacing w:val="4"/>
                    </w:rPr>
                    <w:t>集气系统，尾气处理系统须配</w:t>
                  </w:r>
                  <w:r>
                    <w:rPr>
                      <w:sz w:val="20"/>
                      <w:szCs w:val="20"/>
                      <w:spacing w:val="8"/>
                    </w:rPr>
                    <w:t xml:space="preserve"> </w:t>
                  </w:r>
                  <w:r>
                    <w:rPr>
                      <w:sz w:val="20"/>
                      <w:szCs w:val="20"/>
                      <w:spacing w:val="4"/>
                    </w:rPr>
                    <w:t>备高效除尘器，确保除尘效率</w:t>
                  </w:r>
                  <w:r>
                    <w:rPr>
                      <w:sz w:val="20"/>
                      <w:szCs w:val="20"/>
                      <w:spacing w:val="8"/>
                    </w:rPr>
                    <w:t xml:space="preserve"> </w:t>
                  </w:r>
                  <w:r>
                    <w:rPr>
                      <w:sz w:val="20"/>
                      <w:szCs w:val="20"/>
                      <w:spacing w:val="4"/>
                    </w:rPr>
                    <w:t>在</w:t>
                  </w:r>
                  <w:r>
                    <w:rPr>
                      <w:sz w:val="20"/>
                      <w:szCs w:val="20"/>
                      <w:spacing w:val="-40"/>
                    </w:rPr>
                    <w:t xml:space="preserve"> </w:t>
                  </w:r>
                  <w:r>
                    <w:rPr>
                      <w:rFonts w:ascii="Times New Roman" w:hAnsi="Times New Roman" w:eastAsia="Times New Roman" w:cs="Times New Roman"/>
                      <w:sz w:val="20"/>
                      <w:szCs w:val="20"/>
                      <w:spacing w:val="4"/>
                    </w:rPr>
                    <w:t>95%</w:t>
                  </w:r>
                  <w:r>
                    <w:rPr>
                      <w:sz w:val="20"/>
                      <w:szCs w:val="20"/>
                      <w:spacing w:val="4"/>
                    </w:rPr>
                    <w:t>以上。</w:t>
                  </w:r>
                </w:p>
              </w:tc>
              <w:tc>
                <w:tcPr>
                  <w:tcW w:w="2071" w:type="dxa"/>
                  <w:vAlign w:val="top"/>
                </w:tcPr>
                <w:p>
                  <w:pPr>
                    <w:spacing w:line="306" w:lineRule="auto"/>
                    <w:rPr>
                      <w:rFonts w:ascii="Arial"/>
                      <w:sz w:val="21"/>
                    </w:rPr>
                  </w:pPr>
                  <w:r/>
                </w:p>
                <w:p>
                  <w:pPr>
                    <w:spacing w:line="306" w:lineRule="auto"/>
                    <w:rPr>
                      <w:rFonts w:ascii="Arial"/>
                      <w:sz w:val="21"/>
                    </w:rPr>
                  </w:pPr>
                  <w:r/>
                </w:p>
                <w:p>
                  <w:pPr>
                    <w:spacing w:line="307" w:lineRule="auto"/>
                    <w:rPr>
                      <w:rFonts w:ascii="Arial"/>
                      <w:sz w:val="21"/>
                    </w:rPr>
                  </w:pPr>
                  <w:r/>
                </w:p>
                <w:p>
                  <w:pPr>
                    <w:pStyle w:val="TableText"/>
                    <w:ind w:left="114" w:right="105" w:firstLine="419"/>
                    <w:spacing w:before="65" w:line="278" w:lineRule="auto"/>
                    <w:jc w:val="both"/>
                    <w:rPr>
                      <w:sz w:val="20"/>
                      <w:szCs w:val="20"/>
                    </w:rPr>
                  </w:pPr>
                  <w:r>
                    <w:rPr>
                      <w:sz w:val="20"/>
                      <w:szCs w:val="20"/>
                      <w:spacing w:val="37"/>
                    </w:rPr>
                    <w:t>本项目不涉及</w:t>
                  </w:r>
                  <w:r>
                    <w:rPr>
                      <w:sz w:val="20"/>
                      <w:szCs w:val="20"/>
                      <w:spacing w:val="3"/>
                    </w:rPr>
                    <w:t xml:space="preserve"> </w:t>
                  </w:r>
                  <w:r>
                    <w:rPr>
                      <w:sz w:val="20"/>
                      <w:szCs w:val="20"/>
                      <w:spacing w:val="5"/>
                    </w:rPr>
                    <w:t>旧料焚烧，且不涉及</w:t>
                  </w:r>
                  <w:r>
                    <w:rPr>
                      <w:sz w:val="20"/>
                      <w:szCs w:val="20"/>
                    </w:rPr>
                    <w:t xml:space="preserve"> </w:t>
                  </w:r>
                  <w:r>
                    <w:rPr>
                      <w:sz w:val="20"/>
                      <w:szCs w:val="20"/>
                      <w:spacing w:val="6"/>
                    </w:rPr>
                    <w:t>上述等工序。</w:t>
                  </w:r>
                </w:p>
              </w:tc>
              <w:tc>
                <w:tcPr>
                  <w:tcW w:w="710" w:type="dxa"/>
                  <w:vAlign w:val="top"/>
                </w:tcPr>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ind w:left="323"/>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875"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42</w:t>
                  </w:r>
                </w:p>
              </w:tc>
              <w:tc>
                <w:tcPr>
                  <w:tcW w:w="2887" w:type="dxa"/>
                  <w:vAlign w:val="top"/>
                </w:tcPr>
                <w:p>
                  <w:pPr>
                    <w:spacing w:line="298" w:lineRule="auto"/>
                    <w:rPr>
                      <w:rFonts w:ascii="Arial"/>
                      <w:sz w:val="21"/>
                    </w:rPr>
                  </w:pPr>
                  <w:r/>
                </w:p>
                <w:p>
                  <w:pPr>
                    <w:pStyle w:val="TableText"/>
                    <w:ind w:left="112" w:right="35" w:firstLine="420"/>
                    <w:spacing w:before="65" w:line="281" w:lineRule="auto"/>
                    <w:jc w:val="both"/>
                    <w:rPr>
                      <w:sz w:val="20"/>
                      <w:szCs w:val="20"/>
                    </w:rPr>
                  </w:pPr>
                  <w:r>
                    <w:rPr>
                      <w:sz w:val="20"/>
                      <w:szCs w:val="20"/>
                      <w:spacing w:val="24"/>
                    </w:rPr>
                    <w:t>熔化烟尘和压铸废气经</w:t>
                  </w:r>
                  <w:r>
                    <w:rPr>
                      <w:sz w:val="20"/>
                      <w:szCs w:val="20"/>
                      <w:spacing w:val="1"/>
                    </w:rPr>
                    <w:t xml:space="preserve"> </w:t>
                  </w:r>
                  <w:r>
                    <w:rPr>
                      <w:sz w:val="20"/>
                      <w:szCs w:val="20"/>
                      <w:spacing w:val="4"/>
                    </w:rPr>
                    <w:t>集气系统收集后，通过冷却系</w:t>
                  </w:r>
                  <w:r>
                    <w:rPr>
                      <w:sz w:val="20"/>
                      <w:szCs w:val="20"/>
                      <w:spacing w:val="10"/>
                    </w:rPr>
                    <w:t xml:space="preserve"> </w:t>
                  </w:r>
                  <w:r>
                    <w:rPr>
                      <w:sz w:val="20"/>
                      <w:szCs w:val="20"/>
                      <w:spacing w:val="4"/>
                    </w:rPr>
                    <w:t>统冷却，再进入除尘器处理后</w:t>
                  </w:r>
                  <w:r>
                    <w:rPr>
                      <w:sz w:val="20"/>
                      <w:szCs w:val="20"/>
                      <w:spacing w:val="10"/>
                    </w:rPr>
                    <w:t xml:space="preserve"> </w:t>
                  </w:r>
                  <w:r>
                    <w:rPr>
                      <w:sz w:val="20"/>
                      <w:szCs w:val="20"/>
                      <w:spacing w:val="3"/>
                    </w:rPr>
                    <w:t>通过</w:t>
                  </w:r>
                  <w:r>
                    <w:rPr>
                      <w:sz w:val="20"/>
                      <w:szCs w:val="20"/>
                      <w:spacing w:val="-18"/>
                    </w:rPr>
                    <w:t xml:space="preserve"> </w:t>
                  </w:r>
                  <w:r>
                    <w:rPr>
                      <w:rFonts w:ascii="Times New Roman" w:hAnsi="Times New Roman" w:eastAsia="Times New Roman" w:cs="Times New Roman"/>
                      <w:sz w:val="20"/>
                      <w:szCs w:val="20"/>
                      <w:spacing w:val="3"/>
                    </w:rPr>
                    <w:t>15m </w:t>
                  </w:r>
                  <w:r>
                    <w:rPr>
                      <w:sz w:val="20"/>
                      <w:szCs w:val="20"/>
                      <w:spacing w:val="3"/>
                    </w:rPr>
                    <w:t>高排气筒高空排放。</w:t>
                  </w:r>
                </w:p>
              </w:tc>
              <w:tc>
                <w:tcPr>
                  <w:tcW w:w="2071" w:type="dxa"/>
                  <w:vAlign w:val="top"/>
                </w:tcPr>
                <w:p>
                  <w:pPr>
                    <w:pStyle w:val="TableText"/>
                    <w:ind w:left="112" w:right="103" w:firstLine="420"/>
                    <w:spacing w:before="58" w:line="278" w:lineRule="auto"/>
                    <w:jc w:val="both"/>
                    <w:rPr>
                      <w:sz w:val="20"/>
                      <w:szCs w:val="20"/>
                    </w:rPr>
                  </w:pPr>
                  <w:r>
                    <w:rPr>
                      <w:sz w:val="20"/>
                      <w:szCs w:val="20"/>
                      <w:spacing w:val="37"/>
                    </w:rPr>
                    <w:t>本项目熔化烟</w:t>
                  </w:r>
                  <w:r>
                    <w:rPr>
                      <w:sz w:val="20"/>
                      <w:szCs w:val="20"/>
                      <w:spacing w:val="3"/>
                    </w:rPr>
                    <w:t xml:space="preserve"> </w:t>
                  </w:r>
                  <w:r>
                    <w:rPr>
                      <w:sz w:val="20"/>
                      <w:szCs w:val="20"/>
                      <w:spacing w:val="5"/>
                    </w:rPr>
                    <w:t>尘收集后，经“冷却</w:t>
                  </w:r>
                  <w:r>
                    <w:rPr>
                      <w:sz w:val="20"/>
                      <w:szCs w:val="20"/>
                      <w:spacing w:val="1"/>
                    </w:rPr>
                    <w:t xml:space="preserve"> </w:t>
                  </w:r>
                  <w:r>
                    <w:rPr>
                      <w:sz w:val="20"/>
                      <w:szCs w:val="20"/>
                      <w:spacing w:val="11"/>
                    </w:rPr>
                    <w:t>沉降</w:t>
                  </w:r>
                  <w:r>
                    <w:rPr>
                      <w:rFonts w:ascii="Times New Roman" w:hAnsi="Times New Roman" w:eastAsia="Times New Roman" w:cs="Times New Roman"/>
                      <w:sz w:val="20"/>
                      <w:szCs w:val="20"/>
                      <w:spacing w:val="11"/>
                    </w:rPr>
                    <w:t>+</w:t>
                  </w:r>
                  <w:r>
                    <w:rPr>
                      <w:sz w:val="20"/>
                      <w:szCs w:val="20"/>
                      <w:spacing w:val="11"/>
                    </w:rPr>
                    <w:t>布袋除尘</w:t>
                  </w:r>
                  <w:r>
                    <w:rPr>
                      <w:sz w:val="20"/>
                      <w:szCs w:val="20"/>
                      <w:spacing w:val="-64"/>
                    </w:rPr>
                    <w:t xml:space="preserve"> </w:t>
                  </w:r>
                  <w:r>
                    <w:rPr>
                      <w:sz w:val="20"/>
                      <w:szCs w:val="20"/>
                      <w:spacing w:val="11"/>
                    </w:rPr>
                    <w:t>”处</w:t>
                  </w:r>
                  <w:r>
                    <w:rPr>
                      <w:sz w:val="20"/>
                      <w:szCs w:val="20"/>
                    </w:rPr>
                    <w:t xml:space="preserve"> </w:t>
                  </w:r>
                  <w:r>
                    <w:rPr>
                      <w:sz w:val="20"/>
                      <w:szCs w:val="20"/>
                      <w:spacing w:val="-4"/>
                    </w:rPr>
                    <w:t>理后，通过</w:t>
                  </w:r>
                  <w:r>
                    <w:rPr>
                      <w:sz w:val="20"/>
                      <w:szCs w:val="20"/>
                      <w:spacing w:val="-35"/>
                    </w:rPr>
                    <w:t xml:space="preserve"> </w:t>
                  </w:r>
                  <w:r>
                    <w:rPr>
                      <w:rFonts w:ascii="Times New Roman" w:hAnsi="Times New Roman" w:eastAsia="Times New Roman" w:cs="Times New Roman"/>
                      <w:sz w:val="20"/>
                      <w:szCs w:val="20"/>
                      <w:spacing w:val="-4"/>
                    </w:rPr>
                    <w:t>25m</w:t>
                  </w:r>
                  <w:r>
                    <w:rPr>
                      <w:rFonts w:ascii="Times New Roman" w:hAnsi="Times New Roman" w:eastAsia="Times New Roman" w:cs="Times New Roman"/>
                      <w:sz w:val="20"/>
                      <w:szCs w:val="20"/>
                      <w:spacing w:val="15"/>
                      <w:w w:val="101"/>
                    </w:rPr>
                    <w:t xml:space="preserve"> </w:t>
                  </w:r>
                  <w:r>
                    <w:rPr>
                      <w:sz w:val="20"/>
                      <w:szCs w:val="20"/>
                      <w:spacing w:val="-4"/>
                    </w:rPr>
                    <w:t>高的</w:t>
                  </w:r>
                  <w:r>
                    <w:rPr>
                      <w:sz w:val="20"/>
                      <w:szCs w:val="20"/>
                    </w:rPr>
                    <w:t xml:space="preserve"> </w:t>
                  </w:r>
                  <w:r>
                    <w:rPr>
                      <w:sz w:val="20"/>
                      <w:szCs w:val="20"/>
                      <w:spacing w:val="6"/>
                    </w:rPr>
                    <w:t>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001</w:t>
                  </w:r>
                  <w:r>
                    <w:rPr>
                      <w:sz w:val="20"/>
                      <w:szCs w:val="20"/>
                      <w:spacing w:val="6"/>
                    </w:rPr>
                    <w:t>）高</w:t>
                  </w:r>
                  <w:r>
                    <w:rPr>
                      <w:sz w:val="20"/>
                      <w:szCs w:val="20"/>
                      <w:spacing w:val="5"/>
                    </w:rPr>
                    <w:t xml:space="preserve"> </w:t>
                  </w:r>
                  <w:r>
                    <w:rPr>
                      <w:sz w:val="20"/>
                      <w:szCs w:val="20"/>
                      <w:spacing w:val="5"/>
                    </w:rPr>
                    <w:t>空排放。</w:t>
                  </w:r>
                </w:p>
              </w:tc>
              <w:tc>
                <w:tcPr>
                  <w:tcW w:w="710"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1252"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49" w:lineRule="auto"/>
                    <w:rPr>
                      <w:rFonts w:ascii="Arial"/>
                      <w:sz w:val="21"/>
                    </w:rPr>
                  </w:pPr>
                  <w:r/>
                </w:p>
                <w:p>
                  <w:pPr>
                    <w:spacing w:line="249"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w:t>
                  </w:r>
                </w:p>
              </w:tc>
              <w:tc>
                <w:tcPr>
                  <w:tcW w:w="2887" w:type="dxa"/>
                  <w:vAlign w:val="top"/>
                </w:tcPr>
                <w:p>
                  <w:pPr>
                    <w:pStyle w:val="TableText"/>
                    <w:ind w:left="112" w:right="35" w:firstLine="420"/>
                    <w:spacing w:before="54" w:line="274" w:lineRule="auto"/>
                    <w:jc w:val="both"/>
                    <w:rPr>
                      <w:sz w:val="20"/>
                      <w:szCs w:val="20"/>
                    </w:rPr>
                  </w:pPr>
                  <w:r>
                    <w:rPr>
                      <w:sz w:val="20"/>
                      <w:szCs w:val="20"/>
                      <w:spacing w:val="24"/>
                    </w:rPr>
                    <w:t>制芯工序废气主要为甲</w:t>
                  </w:r>
                  <w:r>
                    <w:rPr>
                      <w:sz w:val="20"/>
                      <w:szCs w:val="20"/>
                      <w:spacing w:val="1"/>
                    </w:rPr>
                    <w:t xml:space="preserve"> </w:t>
                  </w:r>
                  <w:r>
                    <w:rPr>
                      <w:sz w:val="20"/>
                      <w:szCs w:val="20"/>
                      <w:spacing w:val="4"/>
                    </w:rPr>
                    <w:t>醛和苯酚，建议企业安装集气</w:t>
                  </w:r>
                  <w:r>
                    <w:rPr>
                      <w:sz w:val="20"/>
                      <w:szCs w:val="20"/>
                      <w:spacing w:val="7"/>
                    </w:rPr>
                    <w:t xml:space="preserve"> </w:t>
                  </w:r>
                  <w:r>
                    <w:rPr>
                      <w:sz w:val="20"/>
                      <w:szCs w:val="20"/>
                      <w:spacing w:val="4"/>
                    </w:rPr>
                    <w:t>装置将废气进行收集，宜采用</w:t>
                  </w:r>
                  <w:r>
                    <w:rPr>
                      <w:sz w:val="20"/>
                      <w:szCs w:val="20"/>
                      <w:spacing w:val="10"/>
                    </w:rPr>
                    <w:t xml:space="preserve"> </w:t>
                  </w:r>
                  <w:r>
                    <w:rPr>
                      <w:sz w:val="20"/>
                      <w:szCs w:val="20"/>
                      <w:spacing w:val="3"/>
                    </w:rPr>
                    <w:t>吸附法处理后</w:t>
                  </w:r>
                  <w:r>
                    <w:rPr>
                      <w:sz w:val="20"/>
                      <w:szCs w:val="20"/>
                      <w:spacing w:val="-18"/>
                    </w:rPr>
                    <w:t xml:space="preserve"> </w:t>
                  </w:r>
                  <w:r>
                    <w:rPr>
                      <w:rFonts w:ascii="Times New Roman" w:hAnsi="Times New Roman" w:eastAsia="Times New Roman" w:cs="Times New Roman"/>
                      <w:sz w:val="20"/>
                      <w:szCs w:val="20"/>
                      <w:spacing w:val="3"/>
                    </w:rPr>
                    <w:t>15m </w:t>
                  </w:r>
                  <w:r>
                    <w:rPr>
                      <w:sz w:val="20"/>
                      <w:szCs w:val="20"/>
                      <w:spacing w:val="3"/>
                    </w:rPr>
                    <w:t>高空排放。</w:t>
                  </w:r>
                </w:p>
              </w:tc>
              <w:tc>
                <w:tcPr>
                  <w:tcW w:w="2071" w:type="dxa"/>
                  <w:vAlign w:val="top"/>
                </w:tcPr>
                <w:p>
                  <w:pPr>
                    <w:spacing w:line="299" w:lineRule="auto"/>
                    <w:rPr>
                      <w:rFonts w:ascii="Arial"/>
                      <w:sz w:val="21"/>
                    </w:rPr>
                  </w:pPr>
                  <w:r/>
                </w:p>
                <w:p>
                  <w:pPr>
                    <w:pStyle w:val="TableText"/>
                    <w:ind w:left="113" w:right="105" w:firstLine="420"/>
                    <w:spacing w:before="65" w:line="274" w:lineRule="auto"/>
                    <w:rPr>
                      <w:sz w:val="20"/>
                      <w:szCs w:val="20"/>
                    </w:rPr>
                  </w:pPr>
                  <w:r>
                    <w:rPr>
                      <w:sz w:val="20"/>
                      <w:szCs w:val="20"/>
                      <w:spacing w:val="37"/>
                    </w:rPr>
                    <w:t>本项目不涉及</w:t>
                  </w:r>
                  <w:r>
                    <w:rPr>
                      <w:sz w:val="20"/>
                      <w:szCs w:val="20"/>
                      <w:spacing w:val="3"/>
                    </w:rPr>
                    <w:t xml:space="preserve"> </w:t>
                  </w:r>
                  <w:r>
                    <w:rPr>
                      <w:sz w:val="20"/>
                      <w:szCs w:val="20"/>
                      <w:spacing w:val="5"/>
                    </w:rPr>
                    <w:t>制芯工序。</w:t>
                  </w:r>
                </w:p>
              </w:tc>
              <w:tc>
                <w:tcPr>
                  <w:tcW w:w="710" w:type="dxa"/>
                  <w:vAlign w:val="top"/>
                </w:tcPr>
                <w:p>
                  <w:pPr>
                    <w:spacing w:line="247" w:lineRule="auto"/>
                    <w:rPr>
                      <w:rFonts w:ascii="Arial"/>
                      <w:sz w:val="21"/>
                    </w:rPr>
                  </w:pPr>
                  <w:r/>
                </w:p>
                <w:p>
                  <w:pPr>
                    <w:spacing w:line="248" w:lineRule="auto"/>
                    <w:rPr>
                      <w:rFonts w:ascii="Arial"/>
                      <w:sz w:val="21"/>
                    </w:rPr>
                  </w:pPr>
                  <w:r/>
                </w:p>
                <w:p>
                  <w:pPr>
                    <w:ind w:left="323"/>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876"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2887" w:type="dxa"/>
                  <w:vAlign w:val="top"/>
                </w:tcPr>
                <w:p>
                  <w:pPr>
                    <w:pStyle w:val="TableText"/>
                    <w:ind w:left="112" w:right="106" w:firstLine="419"/>
                    <w:spacing w:before="59" w:line="278" w:lineRule="auto"/>
                    <w:jc w:val="both"/>
                    <w:rPr>
                      <w:sz w:val="20"/>
                      <w:szCs w:val="20"/>
                    </w:rPr>
                  </w:pPr>
                  <w:r>
                    <w:rPr>
                      <w:sz w:val="20"/>
                      <w:szCs w:val="20"/>
                      <w:spacing w:val="24"/>
                    </w:rPr>
                    <w:t>在造型工序上方须采用</w:t>
                  </w:r>
                  <w:r>
                    <w:rPr>
                      <w:sz w:val="20"/>
                      <w:szCs w:val="20"/>
                      <w:spacing w:val="3"/>
                    </w:rPr>
                    <w:t xml:space="preserve"> </w:t>
                  </w:r>
                  <w:r>
                    <w:rPr>
                      <w:sz w:val="20"/>
                      <w:szCs w:val="20"/>
                      <w:spacing w:val="21"/>
                    </w:rPr>
                    <w:t>集气装置将造型粉尘收集后</w:t>
                  </w:r>
                  <w:r>
                    <w:rPr>
                      <w:sz w:val="20"/>
                      <w:szCs w:val="20"/>
                      <w:spacing w:val="10"/>
                    </w:rPr>
                    <w:t xml:space="preserve"> </w:t>
                  </w:r>
                  <w:r>
                    <w:rPr>
                      <w:sz w:val="20"/>
                      <w:szCs w:val="20"/>
                      <w:spacing w:val="21"/>
                    </w:rPr>
                    <w:t>与铁砂分离工序的负压粉尘</w:t>
                  </w:r>
                  <w:r>
                    <w:rPr>
                      <w:sz w:val="20"/>
                      <w:szCs w:val="20"/>
                      <w:spacing w:val="10"/>
                    </w:rPr>
                    <w:t xml:space="preserve"> </w:t>
                  </w:r>
                  <w:r>
                    <w:rPr>
                      <w:sz w:val="20"/>
                      <w:szCs w:val="20"/>
                      <w:spacing w:val="21"/>
                    </w:rPr>
                    <w:t>吸收处理装置收集的粉尘一</w:t>
                  </w:r>
                  <w:r>
                    <w:rPr>
                      <w:sz w:val="20"/>
                      <w:szCs w:val="20"/>
                      <w:spacing w:val="10"/>
                    </w:rPr>
                    <w:t xml:space="preserve"> </w:t>
                  </w:r>
                  <w:r>
                    <w:rPr>
                      <w:sz w:val="20"/>
                      <w:szCs w:val="20"/>
                      <w:spacing w:val="14"/>
                    </w:rPr>
                    <w:t>并经除尘器处理后通过 </w:t>
                  </w:r>
                  <w:r>
                    <w:rPr>
                      <w:rFonts w:ascii="Times New Roman" w:hAnsi="Times New Roman" w:eastAsia="Times New Roman" w:cs="Times New Roman"/>
                      <w:sz w:val="20"/>
                      <w:szCs w:val="20"/>
                      <w:spacing w:val="14"/>
                    </w:rPr>
                    <w:t>15m</w:t>
                  </w:r>
                  <w:r>
                    <w:rPr>
                      <w:rFonts w:ascii="Times New Roman" w:hAnsi="Times New Roman" w:eastAsia="Times New Roman" w:cs="Times New Roman"/>
                      <w:sz w:val="20"/>
                      <w:szCs w:val="20"/>
                      <w:spacing w:val="9"/>
                    </w:rPr>
                    <w:t xml:space="preserve"> </w:t>
                  </w:r>
                  <w:r>
                    <w:rPr>
                      <w:sz w:val="20"/>
                      <w:szCs w:val="20"/>
                      <w:spacing w:val="8"/>
                    </w:rPr>
                    <w:t>高的排气筒高空排放。</w:t>
                  </w:r>
                </w:p>
              </w:tc>
              <w:tc>
                <w:tcPr>
                  <w:tcW w:w="2071" w:type="dxa"/>
                  <w:vAlign w:val="top"/>
                </w:tcPr>
                <w:p>
                  <w:pPr>
                    <w:spacing w:line="305" w:lineRule="auto"/>
                    <w:rPr>
                      <w:rFonts w:ascii="Arial"/>
                      <w:sz w:val="21"/>
                    </w:rPr>
                  </w:pPr>
                  <w:r/>
                </w:p>
                <w:p>
                  <w:pPr>
                    <w:spacing w:line="305" w:lineRule="auto"/>
                    <w:rPr>
                      <w:rFonts w:ascii="Arial"/>
                      <w:sz w:val="21"/>
                    </w:rPr>
                  </w:pPr>
                  <w:r/>
                </w:p>
                <w:p>
                  <w:pPr>
                    <w:pStyle w:val="TableText"/>
                    <w:ind w:left="112" w:right="105" w:firstLine="421"/>
                    <w:spacing w:before="65" w:line="274" w:lineRule="auto"/>
                    <w:rPr>
                      <w:sz w:val="20"/>
                      <w:szCs w:val="20"/>
                    </w:rPr>
                  </w:pPr>
                  <w:r>
                    <w:rPr>
                      <w:sz w:val="20"/>
                      <w:szCs w:val="20"/>
                      <w:spacing w:val="37"/>
                    </w:rPr>
                    <w:t>本项目不涉及</w:t>
                  </w:r>
                  <w:r>
                    <w:rPr>
                      <w:sz w:val="20"/>
                      <w:szCs w:val="20"/>
                      <w:spacing w:val="3"/>
                    </w:rPr>
                    <w:t xml:space="preserve"> </w:t>
                  </w:r>
                  <w:r>
                    <w:rPr>
                      <w:sz w:val="20"/>
                      <w:szCs w:val="20"/>
                      <w:spacing w:val="6"/>
                    </w:rPr>
                    <w:t>造型工序。</w:t>
                  </w:r>
                </w:p>
              </w:tc>
              <w:tc>
                <w:tcPr>
                  <w:tcW w:w="710" w:type="dxa"/>
                  <w:vAlign w:val="top"/>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ind w:left="323"/>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567" w:hRule="atLeast"/>
              </w:trPr>
              <w:tc>
                <w:tcPr>
                  <w:tcW w:w="430" w:type="dxa"/>
                  <w:vAlign w:val="top"/>
                  <w:vMerge w:val="continue"/>
                  <w:tcBorders>
                    <w:top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spacing w:line="326" w:lineRule="auto"/>
                    <w:rPr>
                      <w:rFonts w:ascii="Arial"/>
                      <w:sz w:val="21"/>
                    </w:rPr>
                  </w:pPr>
                  <w:r/>
                </w:p>
                <w:p>
                  <w:pPr>
                    <w:spacing w:line="327"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2887" w:type="dxa"/>
                  <w:vAlign w:val="top"/>
                </w:tcPr>
                <w:p>
                  <w:pPr>
                    <w:pStyle w:val="TableText"/>
                    <w:ind w:left="112" w:right="106" w:firstLine="420"/>
                    <w:spacing w:before="209" w:line="281" w:lineRule="auto"/>
                    <w:jc w:val="both"/>
                    <w:rPr>
                      <w:sz w:val="20"/>
                      <w:szCs w:val="20"/>
                    </w:rPr>
                  </w:pPr>
                  <w:r>
                    <w:rPr>
                      <w:sz w:val="20"/>
                      <w:szCs w:val="20"/>
                      <w:spacing w:val="24"/>
                    </w:rPr>
                    <w:t>抛丸机须自带废气处理</w:t>
                  </w:r>
                  <w:r>
                    <w:rPr>
                      <w:sz w:val="20"/>
                      <w:szCs w:val="20"/>
                      <w:spacing w:val="2"/>
                    </w:rPr>
                    <w:t xml:space="preserve"> </w:t>
                  </w:r>
                  <w:r>
                    <w:rPr>
                      <w:sz w:val="20"/>
                      <w:szCs w:val="20"/>
                      <w:spacing w:val="4"/>
                    </w:rPr>
                    <w:t>装置，抛丸粉尘经自带的除尘</w:t>
                  </w:r>
                  <w:r>
                    <w:rPr>
                      <w:sz w:val="20"/>
                      <w:szCs w:val="20"/>
                      <w:spacing w:val="7"/>
                    </w:rPr>
                    <w:t xml:space="preserve"> </w:t>
                  </w:r>
                  <w:r>
                    <w:rPr>
                      <w:sz w:val="20"/>
                      <w:szCs w:val="20"/>
                      <w:spacing w:val="11"/>
                    </w:rPr>
                    <w:t>器处理后通过</w:t>
                  </w:r>
                  <w:r>
                    <w:rPr>
                      <w:sz w:val="20"/>
                      <w:szCs w:val="20"/>
                      <w:spacing w:val="-14"/>
                    </w:rPr>
                    <w:t xml:space="preserve"> </w:t>
                  </w:r>
                  <w:r>
                    <w:rPr>
                      <w:rFonts w:ascii="Times New Roman" w:hAnsi="Times New Roman" w:eastAsia="Times New Roman" w:cs="Times New Roman"/>
                      <w:sz w:val="20"/>
                      <w:szCs w:val="20"/>
                      <w:spacing w:val="11"/>
                    </w:rPr>
                    <w:t>15m</w:t>
                  </w:r>
                  <w:r>
                    <w:rPr>
                      <w:rFonts w:ascii="Times New Roman" w:hAnsi="Times New Roman" w:eastAsia="Times New Roman" w:cs="Times New Roman"/>
                      <w:sz w:val="20"/>
                      <w:szCs w:val="20"/>
                      <w:spacing w:val="25"/>
                    </w:rPr>
                    <w:t xml:space="preserve"> </w:t>
                  </w:r>
                  <w:r>
                    <w:rPr>
                      <w:sz w:val="20"/>
                      <w:szCs w:val="20"/>
                      <w:spacing w:val="11"/>
                    </w:rPr>
                    <w:t>高的排气</w:t>
                  </w:r>
                  <w:r>
                    <w:rPr>
                      <w:sz w:val="20"/>
                      <w:szCs w:val="20"/>
                    </w:rPr>
                    <w:t xml:space="preserve"> </w:t>
                  </w:r>
                  <w:r>
                    <w:rPr>
                      <w:sz w:val="20"/>
                      <w:szCs w:val="20"/>
                      <w:spacing w:val="6"/>
                    </w:rPr>
                    <w:t>筒高空排放。</w:t>
                  </w:r>
                </w:p>
              </w:tc>
              <w:tc>
                <w:tcPr>
                  <w:tcW w:w="2071" w:type="dxa"/>
                  <w:vAlign w:val="top"/>
                </w:tcPr>
                <w:p>
                  <w:pPr>
                    <w:pStyle w:val="TableText"/>
                    <w:ind w:left="114" w:right="103" w:firstLine="419"/>
                    <w:spacing w:before="56" w:line="277" w:lineRule="auto"/>
                    <w:jc w:val="both"/>
                    <w:rPr>
                      <w:sz w:val="20"/>
                      <w:szCs w:val="20"/>
                    </w:rPr>
                  </w:pPr>
                  <w:r>
                    <w:rPr>
                      <w:sz w:val="20"/>
                      <w:szCs w:val="20"/>
                      <w:spacing w:val="37"/>
                    </w:rPr>
                    <w:t>本项目抛丸粉</w:t>
                  </w:r>
                  <w:r>
                    <w:rPr>
                      <w:sz w:val="20"/>
                      <w:szCs w:val="20"/>
                      <w:spacing w:val="3"/>
                    </w:rPr>
                    <w:t xml:space="preserve"> </w:t>
                  </w:r>
                  <w:r>
                    <w:rPr>
                      <w:sz w:val="20"/>
                      <w:szCs w:val="20"/>
                      <w:spacing w:val="30"/>
                    </w:rPr>
                    <w:t>尘通过设备自带管</w:t>
                  </w:r>
                  <w:r>
                    <w:rPr>
                      <w:sz w:val="20"/>
                      <w:szCs w:val="20"/>
                      <w:spacing w:val="4"/>
                    </w:rPr>
                    <w:t xml:space="preserve"> </w:t>
                  </w:r>
                  <w:r>
                    <w:rPr>
                      <w:sz w:val="20"/>
                      <w:szCs w:val="20"/>
                      <w:spacing w:val="17"/>
                    </w:rPr>
                    <w:t>路收集，经</w:t>
                  </w:r>
                  <w:r>
                    <w:rPr>
                      <w:rFonts w:ascii="Times New Roman" w:hAnsi="Times New Roman" w:eastAsia="Times New Roman" w:cs="Times New Roman"/>
                      <w:sz w:val="20"/>
                      <w:szCs w:val="20"/>
                      <w:spacing w:val="17"/>
                    </w:rPr>
                    <w:t>“</w:t>
                  </w:r>
                  <w:r>
                    <w:rPr>
                      <w:sz w:val="20"/>
                      <w:szCs w:val="20"/>
                      <w:spacing w:val="17"/>
                    </w:rPr>
                    <w:t>湿式除</w:t>
                  </w:r>
                  <w:r>
                    <w:rPr>
                      <w:sz w:val="20"/>
                      <w:szCs w:val="20"/>
                      <w:spacing w:val="5"/>
                    </w:rPr>
                    <w:t xml:space="preserve"> </w:t>
                  </w:r>
                  <w:r>
                    <w:rPr>
                      <w:sz w:val="20"/>
                      <w:szCs w:val="20"/>
                      <w:spacing w:val="17"/>
                    </w:rPr>
                    <w:t>尘</w:t>
                  </w:r>
                  <w:r>
                    <w:rPr>
                      <w:rFonts w:ascii="Times New Roman" w:hAnsi="Times New Roman" w:eastAsia="Times New Roman" w:cs="Times New Roman"/>
                      <w:sz w:val="20"/>
                      <w:szCs w:val="20"/>
                      <w:spacing w:val="17"/>
                    </w:rPr>
                    <w:t>”</w:t>
                  </w:r>
                  <w:r>
                    <w:rPr>
                      <w:sz w:val="20"/>
                      <w:szCs w:val="20"/>
                      <w:spacing w:val="17"/>
                    </w:rPr>
                    <w:t>处理后通过一根</w:t>
                  </w:r>
                  <w:r>
                    <w:rPr>
                      <w:sz w:val="20"/>
                      <w:szCs w:val="20"/>
                      <w:spacing w:val="5"/>
                    </w:rPr>
                    <w:t xml:space="preserve"> </w:t>
                  </w:r>
                  <w:r>
                    <w:rPr>
                      <w:rFonts w:ascii="Times New Roman" w:hAnsi="Times New Roman" w:eastAsia="Times New Roman" w:cs="Times New Roman"/>
                      <w:sz w:val="20"/>
                      <w:szCs w:val="20"/>
                    </w:rPr>
                    <w:t>17m</w:t>
                  </w:r>
                  <w:r>
                    <w:rPr>
                      <w:rFonts w:ascii="Times New Roman" w:hAnsi="Times New Roman" w:eastAsia="Times New Roman" w:cs="Times New Roman"/>
                      <w:sz w:val="20"/>
                      <w:szCs w:val="20"/>
                      <w:spacing w:val="3"/>
                    </w:rPr>
                    <w:t xml:space="preserve">    </w:t>
                  </w:r>
                  <w:r>
                    <w:rPr>
                      <w:sz w:val="20"/>
                      <w:szCs w:val="20"/>
                    </w:rPr>
                    <w:t>高</w:t>
                  </w:r>
                  <w:r>
                    <w:rPr>
                      <w:sz w:val="20"/>
                      <w:szCs w:val="20"/>
                      <w:spacing w:val="59"/>
                    </w:rPr>
                    <w:t xml:space="preserve"> </w:t>
                  </w:r>
                  <w:r>
                    <w:rPr>
                      <w:sz w:val="20"/>
                      <w:szCs w:val="20"/>
                    </w:rPr>
                    <w:t>排</w:t>
                  </w:r>
                  <w:r>
                    <w:rPr>
                      <w:sz w:val="20"/>
                      <w:szCs w:val="20"/>
                      <w:spacing w:val="57"/>
                    </w:rPr>
                    <w:t xml:space="preserve"> </w:t>
                  </w:r>
                  <w:r>
                    <w:rPr>
                      <w:sz w:val="20"/>
                      <w:szCs w:val="20"/>
                    </w:rPr>
                    <w:t>气</w:t>
                  </w:r>
                  <w:r>
                    <w:rPr>
                      <w:sz w:val="20"/>
                      <w:szCs w:val="20"/>
                      <w:spacing w:val="60"/>
                    </w:rPr>
                    <w:t xml:space="preserve"> </w:t>
                  </w:r>
                  <w:r>
                    <w:rPr>
                      <w:sz w:val="20"/>
                      <w:szCs w:val="20"/>
                    </w:rPr>
                    <w:t>筒</w:t>
                  </w:r>
                </w:p>
              </w:tc>
              <w:tc>
                <w:tcPr>
                  <w:tcW w:w="710" w:type="dxa"/>
                  <w:vAlign w:val="top"/>
                </w:tcPr>
                <w:p>
                  <w:pPr>
                    <w:spacing w:line="305" w:lineRule="auto"/>
                    <w:rPr>
                      <w:rFonts w:ascii="Arial"/>
                      <w:sz w:val="21"/>
                    </w:rPr>
                  </w:pPr>
                  <w:r/>
                </w:p>
                <w:p>
                  <w:pPr>
                    <w:spacing w:line="305" w:lineRule="auto"/>
                    <w:rPr>
                      <w:rFonts w:ascii="Arial"/>
                      <w:sz w:val="21"/>
                    </w:rPr>
                  </w:pPr>
                  <w:r/>
                </w:p>
                <w:p>
                  <w:pPr>
                    <w:pStyle w:val="TableText"/>
                    <w:ind w:left="153"/>
                    <w:spacing w:before="65" w:line="228" w:lineRule="auto"/>
                    <w:rPr>
                      <w:sz w:val="20"/>
                      <w:szCs w:val="20"/>
                    </w:rPr>
                  </w:pPr>
                  <w:r>
                    <w:rPr>
                      <w:sz w:val="20"/>
                      <w:szCs w:val="20"/>
                      <w:spacing w:val="3"/>
                    </w:rPr>
                    <w:t>符合</w:t>
                  </w:r>
                </w:p>
              </w:tc>
            </w:tr>
          </w:tbl>
          <w:p>
            <w:pPr>
              <w:rPr>
                <w:rFonts w:ascii="Arial"/>
                <w:sz w:val="21"/>
              </w:rPr>
            </w:pPr>
            <w:r/>
          </w:p>
        </w:tc>
      </w:tr>
    </w:tbl>
    <w:p>
      <w:pPr>
        <w:pStyle w:val="BodyText"/>
        <w:spacing w:line="143" w:lineRule="exact"/>
        <w:rPr>
          <w:sz w:val="12"/>
        </w:rPr>
      </w:pPr>
      <w:r/>
    </w:p>
    <w:p>
      <w:pPr>
        <w:spacing w:line="143" w:lineRule="exact"/>
        <w:sectPr>
          <w:footerReference w:type="default" r:id="rId12"/>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30"/>
              <w:gridCol w:w="636"/>
              <w:gridCol w:w="426"/>
              <w:gridCol w:w="2887"/>
              <w:gridCol w:w="2071"/>
              <w:gridCol w:w="710"/>
            </w:tblGrid>
            <w:tr>
              <w:trPr>
                <w:trHeight w:val="1262" w:hRule="atLeast"/>
              </w:trPr>
              <w:tc>
                <w:tcPr>
                  <w:tcW w:w="430" w:type="dxa"/>
                  <w:vAlign w:val="top"/>
                  <w:vMerge w:val="restart"/>
                  <w:tcBorders>
                    <w:top w:val="nil"/>
                    <w:bottom w:val="nil"/>
                  </w:tcBorders>
                </w:tcPr>
                <w:p>
                  <w:pPr>
                    <w:rPr>
                      <w:rFonts w:ascii="Arial"/>
                      <w:sz w:val="21"/>
                    </w:rPr>
                  </w:pPr>
                  <w:r/>
                </w:p>
              </w:tc>
              <w:tc>
                <w:tcPr>
                  <w:tcW w:w="636" w:type="dxa"/>
                  <w:vAlign w:val="top"/>
                  <w:vMerge w:val="restart"/>
                  <w:tcBorders>
                    <w:top w:val="nil"/>
                    <w:bottom w:val="nil"/>
                  </w:tcBorders>
                </w:tcPr>
                <w:p>
                  <w:pPr>
                    <w:rPr>
                      <w:rFonts w:ascii="Arial"/>
                      <w:sz w:val="21"/>
                    </w:rPr>
                  </w:pPr>
                  <w:r/>
                </w:p>
              </w:tc>
              <w:tc>
                <w:tcPr>
                  <w:tcW w:w="426" w:type="dxa"/>
                  <w:vAlign w:val="top"/>
                  <w:tcBorders>
                    <w:top w:val="nil"/>
                  </w:tcBorders>
                </w:tcPr>
                <w:p>
                  <w:pPr>
                    <w:rPr>
                      <w:rFonts w:ascii="Arial"/>
                      <w:sz w:val="21"/>
                    </w:rPr>
                  </w:pPr>
                  <w:r/>
                </w:p>
              </w:tc>
              <w:tc>
                <w:tcPr>
                  <w:tcW w:w="2887" w:type="dxa"/>
                  <w:vAlign w:val="top"/>
                  <w:tcBorders>
                    <w:top w:val="nil"/>
                  </w:tcBorders>
                </w:tcPr>
                <w:p>
                  <w:pPr>
                    <w:rPr>
                      <w:rFonts w:ascii="Arial"/>
                      <w:sz w:val="21"/>
                    </w:rPr>
                  </w:pPr>
                  <w:r/>
                </w:p>
              </w:tc>
              <w:tc>
                <w:tcPr>
                  <w:tcW w:w="2071" w:type="dxa"/>
                  <w:vAlign w:val="top"/>
                  <w:tcBorders>
                    <w:top w:val="nil"/>
                  </w:tcBorders>
                </w:tcPr>
                <w:p>
                  <w:pPr>
                    <w:pStyle w:val="TableText"/>
                    <w:ind w:left="109" w:right="103" w:firstLine="13"/>
                    <w:spacing w:before="60" w:line="275" w:lineRule="auto"/>
                    <w:jc w:val="both"/>
                    <w:rPr>
                      <w:sz w:val="20"/>
                      <w:szCs w:val="20"/>
                    </w:rPr>
                  </w:pPr>
                  <w:r>
                    <w:rPr>
                      <w:sz w:val="20"/>
                      <w:szCs w:val="20"/>
                      <w:spacing w:val="-2"/>
                    </w:rPr>
                    <w:t>（</w:t>
                  </w:r>
                  <w:r>
                    <w:rPr>
                      <w:sz w:val="20"/>
                      <w:szCs w:val="20"/>
                      <w:spacing w:val="-51"/>
                    </w:rPr>
                    <w:t xml:space="preserve"> </w:t>
                  </w:r>
                  <w:r>
                    <w:rPr>
                      <w:rFonts w:ascii="Times New Roman" w:hAnsi="Times New Roman" w:eastAsia="Times New Roman" w:cs="Times New Roman"/>
                      <w:sz w:val="20"/>
                      <w:szCs w:val="20"/>
                      <w:spacing w:val="-2"/>
                    </w:rPr>
                    <w:t>DA003</w:t>
                  </w:r>
                  <w:r>
                    <w:rPr>
                      <w:rFonts w:ascii="Times New Roman" w:hAnsi="Times New Roman" w:eastAsia="Times New Roman" w:cs="Times New Roman"/>
                      <w:sz w:val="20"/>
                      <w:szCs w:val="20"/>
                      <w:spacing w:val="19"/>
                      <w:w w:val="101"/>
                    </w:rPr>
                    <w:t xml:space="preserve"> </w:t>
                  </w:r>
                  <w:r>
                    <w:rPr>
                      <w:sz w:val="20"/>
                      <w:szCs w:val="20"/>
                      <w:spacing w:val="-2"/>
                    </w:rPr>
                    <w:t>）</w:t>
                  </w:r>
                  <w:r>
                    <w:rPr>
                      <w:sz w:val="20"/>
                      <w:szCs w:val="20"/>
                      <w:spacing w:val="-48"/>
                    </w:rPr>
                    <w:t xml:space="preserve"> </w:t>
                  </w:r>
                  <w:r>
                    <w:rPr>
                      <w:sz w:val="20"/>
                      <w:szCs w:val="20"/>
                      <w:spacing w:val="-2"/>
                    </w:rPr>
                    <w:t>和</w:t>
                  </w:r>
                  <w:r>
                    <w:rPr>
                      <w:sz w:val="20"/>
                      <w:szCs w:val="20"/>
                      <w:spacing w:val="-50"/>
                    </w:rPr>
                    <w:t xml:space="preserve"> </w:t>
                  </w:r>
                  <w:r>
                    <w:rPr>
                      <w:sz w:val="20"/>
                      <w:szCs w:val="20"/>
                      <w:spacing w:val="-2"/>
                    </w:rPr>
                    <w:t>一</w:t>
                  </w:r>
                  <w:r>
                    <w:rPr>
                      <w:sz w:val="20"/>
                      <w:szCs w:val="20"/>
                      <w:spacing w:val="-51"/>
                    </w:rPr>
                    <w:t xml:space="preserve"> </w:t>
                  </w:r>
                  <w:r>
                    <w:rPr>
                      <w:sz w:val="20"/>
                      <w:szCs w:val="20"/>
                      <w:spacing w:val="-2"/>
                    </w:rPr>
                    <w:t>根</w:t>
                  </w:r>
                  <w:r>
                    <w:rPr>
                      <w:sz w:val="20"/>
                      <w:szCs w:val="20"/>
                    </w:rPr>
                    <w:t xml:space="preserve"> </w:t>
                  </w:r>
                  <w:r>
                    <w:rPr>
                      <w:rFonts w:ascii="Times New Roman" w:hAnsi="Times New Roman" w:eastAsia="Times New Roman" w:cs="Times New Roman"/>
                      <w:sz w:val="20"/>
                      <w:szCs w:val="20"/>
                      <w:spacing w:val="1"/>
                    </w:rPr>
                    <w:t>20m</w:t>
                  </w:r>
                  <w:r>
                    <w:rPr>
                      <w:rFonts w:ascii="Times New Roman" w:hAnsi="Times New Roman" w:eastAsia="Times New Roman" w:cs="Times New Roman"/>
                      <w:sz w:val="20"/>
                      <w:szCs w:val="20"/>
                      <w:spacing w:val="3"/>
                    </w:rPr>
                    <w:t xml:space="preserve">    </w:t>
                  </w:r>
                  <w:r>
                    <w:rPr>
                      <w:sz w:val="20"/>
                      <w:szCs w:val="20"/>
                      <w:spacing w:val="1"/>
                    </w:rPr>
                    <w:t>高</w:t>
                  </w:r>
                  <w:r>
                    <w:rPr>
                      <w:sz w:val="20"/>
                      <w:szCs w:val="20"/>
                      <w:spacing w:val="57"/>
                    </w:rPr>
                    <w:t xml:space="preserve"> </w:t>
                  </w:r>
                  <w:r>
                    <w:rPr>
                      <w:sz w:val="20"/>
                      <w:szCs w:val="20"/>
                      <w:spacing w:val="1"/>
                    </w:rPr>
                    <w:t>排</w:t>
                  </w:r>
                  <w:r>
                    <w:rPr>
                      <w:sz w:val="20"/>
                      <w:szCs w:val="20"/>
                      <w:spacing w:val="58"/>
                    </w:rPr>
                    <w:t xml:space="preserve"> </w:t>
                  </w:r>
                  <w:r>
                    <w:rPr>
                      <w:sz w:val="20"/>
                      <w:szCs w:val="20"/>
                      <w:spacing w:val="1"/>
                    </w:rPr>
                    <w:t>气</w:t>
                  </w:r>
                  <w:r>
                    <w:rPr>
                      <w:sz w:val="20"/>
                      <w:szCs w:val="20"/>
                      <w:spacing w:val="60"/>
                    </w:rPr>
                    <w:t xml:space="preserve"> </w:t>
                  </w:r>
                  <w:r>
                    <w:rPr>
                      <w:sz w:val="20"/>
                      <w:szCs w:val="20"/>
                      <w:spacing w:val="1"/>
                    </w:rPr>
                    <w:t>筒</w:t>
                  </w:r>
                  <w:r>
                    <w:rPr>
                      <w:sz w:val="20"/>
                      <w:szCs w:val="20"/>
                    </w:rPr>
                    <w:t xml:space="preserve"> </w:t>
                  </w:r>
                  <w:r>
                    <w:rPr>
                      <w:sz w:val="20"/>
                      <w:szCs w:val="20"/>
                      <w:spacing w:val="-4"/>
                    </w:rPr>
                    <w:t>（</w:t>
                  </w:r>
                  <w:r>
                    <w:rPr>
                      <w:sz w:val="20"/>
                      <w:szCs w:val="20"/>
                      <w:spacing w:val="-25"/>
                    </w:rPr>
                    <w:t xml:space="preserve"> </w:t>
                  </w:r>
                  <w:r>
                    <w:rPr>
                      <w:rFonts w:ascii="Times New Roman" w:hAnsi="Times New Roman" w:eastAsia="Times New Roman" w:cs="Times New Roman"/>
                      <w:sz w:val="20"/>
                      <w:szCs w:val="20"/>
                      <w:spacing w:val="-4"/>
                    </w:rPr>
                    <w:t>DA004</w:t>
                  </w:r>
                  <w:r>
                    <w:rPr>
                      <w:rFonts w:ascii="Times New Roman" w:hAnsi="Times New Roman" w:eastAsia="Times New Roman" w:cs="Times New Roman"/>
                      <w:sz w:val="20"/>
                      <w:szCs w:val="20"/>
                      <w:spacing w:val="19"/>
                      <w:w w:val="101"/>
                    </w:rPr>
                    <w:t xml:space="preserve"> </w:t>
                  </w:r>
                  <w:r>
                    <w:rPr>
                      <w:sz w:val="20"/>
                      <w:szCs w:val="20"/>
                      <w:spacing w:val="-4"/>
                    </w:rPr>
                    <w:t>）</w:t>
                  </w:r>
                  <w:r>
                    <w:rPr>
                      <w:sz w:val="20"/>
                      <w:szCs w:val="20"/>
                      <w:spacing w:val="-43"/>
                    </w:rPr>
                    <w:t xml:space="preserve"> </w:t>
                  </w:r>
                  <w:r>
                    <w:rPr>
                      <w:sz w:val="20"/>
                      <w:szCs w:val="20"/>
                      <w:spacing w:val="-4"/>
                    </w:rPr>
                    <w:t>高</w:t>
                  </w:r>
                  <w:r>
                    <w:rPr>
                      <w:sz w:val="20"/>
                      <w:szCs w:val="20"/>
                      <w:spacing w:val="-47"/>
                    </w:rPr>
                    <w:t xml:space="preserve"> </w:t>
                  </w:r>
                  <w:r>
                    <w:rPr>
                      <w:sz w:val="20"/>
                      <w:szCs w:val="20"/>
                      <w:spacing w:val="-4"/>
                    </w:rPr>
                    <w:t>空</w:t>
                  </w:r>
                  <w:r>
                    <w:rPr>
                      <w:sz w:val="20"/>
                      <w:szCs w:val="20"/>
                      <w:spacing w:val="-51"/>
                    </w:rPr>
                    <w:t xml:space="preserve"> </w:t>
                  </w:r>
                  <w:r>
                    <w:rPr>
                      <w:sz w:val="20"/>
                      <w:szCs w:val="20"/>
                      <w:spacing w:val="-4"/>
                    </w:rPr>
                    <w:t>排</w:t>
                  </w:r>
                  <w:r>
                    <w:rPr>
                      <w:sz w:val="20"/>
                      <w:szCs w:val="20"/>
                    </w:rPr>
                    <w:t xml:space="preserve"> </w:t>
                  </w:r>
                  <w:r>
                    <w:rPr>
                      <w:sz w:val="20"/>
                      <w:szCs w:val="20"/>
                      <w:spacing w:val="2"/>
                    </w:rPr>
                    <w:t>放。</w:t>
                  </w:r>
                </w:p>
              </w:tc>
              <w:tc>
                <w:tcPr>
                  <w:tcW w:w="710" w:type="dxa"/>
                  <w:vAlign w:val="top"/>
                  <w:tcBorders>
                    <w:top w:val="nil"/>
                  </w:tcBorders>
                </w:tcPr>
                <w:p>
                  <w:pPr>
                    <w:rPr>
                      <w:rFonts w:ascii="Arial"/>
                      <w:sz w:val="21"/>
                    </w:rPr>
                  </w:pPr>
                  <w:r/>
                </w:p>
              </w:tc>
            </w:tr>
            <w:tr>
              <w:trPr>
                <w:trHeight w:val="2499"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78"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2887" w:type="dxa"/>
                  <w:vAlign w:val="top"/>
                </w:tcPr>
                <w:p>
                  <w:pPr>
                    <w:spacing w:line="302" w:lineRule="auto"/>
                    <w:rPr>
                      <w:rFonts w:ascii="Arial"/>
                      <w:sz w:val="21"/>
                    </w:rPr>
                  </w:pPr>
                  <w:r/>
                </w:p>
                <w:p>
                  <w:pPr>
                    <w:spacing w:line="303" w:lineRule="auto"/>
                    <w:rPr>
                      <w:rFonts w:ascii="Arial"/>
                      <w:sz w:val="21"/>
                    </w:rPr>
                  </w:pPr>
                  <w:r/>
                </w:p>
                <w:p>
                  <w:pPr>
                    <w:pStyle w:val="TableText"/>
                    <w:ind w:left="111" w:right="106" w:firstLine="424"/>
                    <w:spacing w:before="65" w:line="281" w:lineRule="auto"/>
                    <w:jc w:val="both"/>
                    <w:rPr>
                      <w:sz w:val="20"/>
                      <w:szCs w:val="20"/>
                    </w:rPr>
                  </w:pPr>
                  <w:r>
                    <w:rPr>
                      <w:sz w:val="20"/>
                      <w:szCs w:val="20"/>
                      <w:spacing w:val="23"/>
                    </w:rPr>
                    <w:t>企业须设置专门的打磨</w:t>
                  </w:r>
                  <w:r>
                    <w:rPr>
                      <w:sz w:val="20"/>
                      <w:szCs w:val="20"/>
                      <w:spacing w:val="8"/>
                    </w:rPr>
                    <w:t xml:space="preserve"> </w:t>
                  </w:r>
                  <w:r>
                    <w:rPr>
                      <w:sz w:val="20"/>
                      <w:szCs w:val="20"/>
                      <w:spacing w:val="4"/>
                    </w:rPr>
                    <w:t>操作台，将打磨过程产生的粉</w:t>
                  </w:r>
                  <w:r>
                    <w:rPr>
                      <w:sz w:val="20"/>
                      <w:szCs w:val="20"/>
                      <w:spacing w:val="11"/>
                    </w:rPr>
                    <w:t xml:space="preserve"> </w:t>
                  </w:r>
                  <w:r>
                    <w:rPr>
                      <w:sz w:val="20"/>
                      <w:szCs w:val="20"/>
                      <w:spacing w:val="4"/>
                    </w:rPr>
                    <w:t>尘通过集气装置收集，并经除</w:t>
                  </w:r>
                  <w:r>
                    <w:rPr>
                      <w:sz w:val="20"/>
                      <w:szCs w:val="20"/>
                      <w:spacing w:val="11"/>
                    </w:rPr>
                    <w:t xml:space="preserve"> </w:t>
                  </w:r>
                  <w:r>
                    <w:rPr>
                      <w:sz w:val="20"/>
                      <w:szCs w:val="20"/>
                      <w:spacing w:val="8"/>
                    </w:rPr>
                    <w:t>尘器处理后高空排放。</w:t>
                  </w:r>
                </w:p>
              </w:tc>
              <w:tc>
                <w:tcPr>
                  <w:tcW w:w="2071" w:type="dxa"/>
                  <w:vAlign w:val="top"/>
                </w:tcPr>
                <w:p>
                  <w:pPr>
                    <w:pStyle w:val="TableText"/>
                    <w:ind w:left="108" w:right="103" w:firstLine="425"/>
                    <w:spacing w:before="52" w:line="282" w:lineRule="auto"/>
                    <w:rPr>
                      <w:sz w:val="20"/>
                      <w:szCs w:val="20"/>
                    </w:rPr>
                  </w:pPr>
                  <w:r>
                    <w:rPr>
                      <w:sz w:val="20"/>
                      <w:szCs w:val="20"/>
                      <w:spacing w:val="37"/>
                    </w:rPr>
                    <w:t>本项目抛光机</w:t>
                  </w:r>
                  <w:r>
                    <w:rPr>
                      <w:sz w:val="20"/>
                      <w:szCs w:val="20"/>
                      <w:spacing w:val="3"/>
                    </w:rPr>
                    <w:t xml:space="preserve"> </w:t>
                  </w:r>
                  <w:r>
                    <w:rPr>
                      <w:sz w:val="20"/>
                      <w:szCs w:val="20"/>
                      <w:spacing w:val="5"/>
                    </w:rPr>
                    <w:t>设置三面围挡，粉尘 </w:t>
                  </w:r>
                  <w:r>
                    <w:rPr>
                      <w:sz w:val="20"/>
                      <w:szCs w:val="20"/>
                      <w:spacing w:val="31"/>
                    </w:rPr>
                    <w:t>通过专门的引风机</w:t>
                  </w:r>
                  <w:r>
                    <w:rPr>
                      <w:sz w:val="20"/>
                      <w:szCs w:val="20"/>
                      <w:spacing w:val="2"/>
                    </w:rPr>
                    <w:t xml:space="preserve"> </w:t>
                  </w:r>
                  <w:r>
                    <w:rPr>
                      <w:sz w:val="20"/>
                      <w:szCs w:val="20"/>
                      <w:spacing w:val="2"/>
                    </w:rPr>
                    <w:t>引至“湿式除尘</w:t>
                  </w:r>
                  <w:r>
                    <w:rPr>
                      <w:sz w:val="20"/>
                      <w:szCs w:val="20"/>
                      <w:spacing w:val="-65"/>
                    </w:rPr>
                    <w:t xml:space="preserve"> </w:t>
                  </w:r>
                  <w:r>
                    <w:rPr>
                      <w:sz w:val="20"/>
                      <w:szCs w:val="20"/>
                      <w:spacing w:val="2"/>
                    </w:rPr>
                    <w:t>”处</w:t>
                  </w:r>
                  <w:r>
                    <w:rPr>
                      <w:sz w:val="20"/>
                      <w:szCs w:val="20"/>
                    </w:rPr>
                    <w:t xml:space="preserve"> </w:t>
                  </w:r>
                  <w:r>
                    <w:rPr>
                      <w:sz w:val="20"/>
                      <w:szCs w:val="20"/>
                      <w:spacing w:val="14"/>
                    </w:rPr>
                    <w:t>理后通过</w:t>
                  </w:r>
                  <w:r>
                    <w:rPr>
                      <w:sz w:val="20"/>
                      <w:szCs w:val="20"/>
                      <w:spacing w:val="-15"/>
                    </w:rPr>
                    <w:t xml:space="preserve"> </w:t>
                  </w:r>
                  <w:r>
                    <w:rPr>
                      <w:rFonts w:ascii="Times New Roman" w:hAnsi="Times New Roman" w:eastAsia="Times New Roman" w:cs="Times New Roman"/>
                      <w:sz w:val="20"/>
                      <w:szCs w:val="20"/>
                      <w:spacing w:val="14"/>
                    </w:rPr>
                    <w:t>20m</w:t>
                  </w:r>
                  <w:r>
                    <w:rPr>
                      <w:rFonts w:ascii="Times New Roman" w:hAnsi="Times New Roman" w:eastAsia="Times New Roman" w:cs="Times New Roman"/>
                      <w:sz w:val="20"/>
                      <w:szCs w:val="20"/>
                      <w:spacing w:val="36"/>
                      <w:w w:val="101"/>
                    </w:rPr>
                    <w:t xml:space="preserve"> </w:t>
                  </w:r>
                  <w:r>
                    <w:rPr>
                      <w:sz w:val="20"/>
                      <w:szCs w:val="20"/>
                      <w:spacing w:val="14"/>
                    </w:rPr>
                    <w:t>高排</w:t>
                  </w:r>
                  <w:r>
                    <w:rPr>
                      <w:sz w:val="20"/>
                      <w:szCs w:val="20"/>
                    </w:rPr>
                    <w:t xml:space="preserve"> </w:t>
                  </w:r>
                  <w:r>
                    <w:rPr>
                      <w:sz w:val="20"/>
                      <w:szCs w:val="20"/>
                    </w:rPr>
                    <w:t>气 筒</w:t>
                  </w:r>
                  <w:r>
                    <w:rPr>
                      <w:sz w:val="20"/>
                      <w:szCs w:val="20"/>
                      <w:spacing w:val="5"/>
                    </w:rPr>
                    <w:t xml:space="preserve"> </w:t>
                  </w:r>
                  <w:r>
                    <w:rPr>
                      <w:sz w:val="20"/>
                      <w:szCs w:val="20"/>
                    </w:rPr>
                    <w:t>（</w:t>
                  </w:r>
                  <w:r>
                    <w:rPr>
                      <w:sz w:val="20"/>
                      <w:szCs w:val="20"/>
                      <w:spacing w:val="34"/>
                    </w:rPr>
                    <w:t xml:space="preserve"> </w:t>
                  </w:r>
                  <w:r>
                    <w:rPr>
                      <w:rFonts w:ascii="Times New Roman" w:hAnsi="Times New Roman" w:eastAsia="Times New Roman" w:cs="Times New Roman"/>
                      <w:sz w:val="20"/>
                      <w:szCs w:val="20"/>
                    </w:rPr>
                    <w:t>DA005</w:t>
                  </w:r>
                  <w:r>
                    <w:rPr>
                      <w:rFonts w:ascii="Times New Roman" w:hAnsi="Times New Roman" w:eastAsia="Times New Roman" w:cs="Times New Roman"/>
                      <w:sz w:val="20"/>
                      <w:szCs w:val="20"/>
                      <w:spacing w:val="12"/>
                      <w:w w:val="101"/>
                    </w:rPr>
                    <w:t xml:space="preserve">  </w:t>
                  </w:r>
                  <w:r>
                    <w:rPr>
                      <w:sz w:val="20"/>
                      <w:szCs w:val="20"/>
                    </w:rPr>
                    <w:t>、 </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3"/>
                    </w:rPr>
                    <w:t>006</w:t>
                  </w:r>
                  <w:r>
                    <w:rPr>
                      <w:rFonts w:ascii="Times New Roman" w:hAnsi="Times New Roman" w:eastAsia="Times New Roman" w:cs="Times New Roman"/>
                      <w:sz w:val="20"/>
                      <w:szCs w:val="20"/>
                      <w:spacing w:val="45"/>
                    </w:rPr>
                    <w:t xml:space="preserve"> </w:t>
                  </w:r>
                  <w:r>
                    <w:rPr>
                      <w:sz w:val="20"/>
                      <w:szCs w:val="20"/>
                      <w:spacing w:val="3"/>
                    </w:rPr>
                    <w:t>、</w:t>
                  </w:r>
                  <w:r>
                    <w:rPr>
                      <w:sz w:val="20"/>
                      <w:szCs w:val="20"/>
                      <w:spacing w:val="-21"/>
                    </w:rPr>
                    <w:t xml:space="preserve"> </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3"/>
                    </w:rPr>
                    <w:t>007</w:t>
                  </w:r>
                  <w:r>
                    <w:rPr>
                      <w:rFonts w:ascii="Times New Roman" w:hAnsi="Times New Roman" w:eastAsia="Times New Roman" w:cs="Times New Roman"/>
                      <w:sz w:val="20"/>
                      <w:szCs w:val="20"/>
                      <w:spacing w:val="16"/>
                      <w:w w:val="101"/>
                    </w:rPr>
                    <w:t xml:space="preserve"> </w:t>
                  </w:r>
                  <w:r>
                    <w:rPr>
                      <w:sz w:val="20"/>
                      <w:szCs w:val="20"/>
                      <w:spacing w:val="3"/>
                    </w:rPr>
                    <w:t>、</w:t>
                  </w:r>
                </w:p>
                <w:p>
                  <w:pPr>
                    <w:pStyle w:val="TableText"/>
                    <w:ind w:left="108"/>
                    <w:spacing w:before="44" w:line="228" w:lineRule="auto"/>
                    <w:rPr>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008</w:t>
                  </w:r>
                  <w:r>
                    <w:rPr>
                      <w:sz w:val="20"/>
                      <w:szCs w:val="20"/>
                      <w:spacing w:val="8"/>
                    </w:rPr>
                    <w:t>）高空排放。</w:t>
                  </w:r>
                </w:p>
              </w:tc>
              <w:tc>
                <w:tcPr>
                  <w:tcW w:w="710"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940"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spacing w:line="341"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47</w:t>
                  </w:r>
                </w:p>
              </w:tc>
              <w:tc>
                <w:tcPr>
                  <w:tcW w:w="2887" w:type="dxa"/>
                  <w:vAlign w:val="top"/>
                </w:tcPr>
                <w:p>
                  <w:pPr>
                    <w:pStyle w:val="TableText"/>
                    <w:ind w:left="116" w:right="106" w:firstLine="415"/>
                    <w:spacing w:before="52" w:line="270" w:lineRule="auto"/>
                    <w:jc w:val="both"/>
                    <w:rPr>
                      <w:sz w:val="20"/>
                      <w:szCs w:val="20"/>
                    </w:rPr>
                  </w:pPr>
                  <w:r>
                    <w:rPr>
                      <w:sz w:val="20"/>
                      <w:szCs w:val="20"/>
                      <w:spacing w:val="24"/>
                    </w:rPr>
                    <w:t>砂再生过程产生的粉尘</w:t>
                  </w:r>
                  <w:r>
                    <w:rPr>
                      <w:sz w:val="20"/>
                      <w:szCs w:val="20"/>
                      <w:spacing w:val="3"/>
                    </w:rPr>
                    <w:t xml:space="preserve"> </w:t>
                  </w:r>
                  <w:r>
                    <w:rPr>
                      <w:sz w:val="20"/>
                      <w:szCs w:val="20"/>
                      <w:spacing w:val="14"/>
                    </w:rPr>
                    <w:t>须经除尘器处理后通过 </w:t>
                  </w:r>
                  <w:r>
                    <w:rPr>
                      <w:rFonts w:ascii="Times New Roman" w:hAnsi="Times New Roman" w:eastAsia="Times New Roman" w:cs="Times New Roman"/>
                      <w:sz w:val="20"/>
                      <w:szCs w:val="20"/>
                      <w:spacing w:val="14"/>
                    </w:rPr>
                    <w:t>15m</w:t>
                  </w:r>
                  <w:r>
                    <w:rPr>
                      <w:rFonts w:ascii="Times New Roman" w:hAnsi="Times New Roman" w:eastAsia="Times New Roman" w:cs="Times New Roman"/>
                      <w:sz w:val="20"/>
                      <w:szCs w:val="20"/>
                      <w:spacing w:val="6"/>
                    </w:rPr>
                    <w:t xml:space="preserve"> </w:t>
                  </w:r>
                  <w:r>
                    <w:rPr>
                      <w:sz w:val="20"/>
                      <w:szCs w:val="20"/>
                      <w:spacing w:val="7"/>
                    </w:rPr>
                    <w:t>高的排气筒高空排放。</w:t>
                  </w:r>
                </w:p>
              </w:tc>
              <w:tc>
                <w:tcPr>
                  <w:tcW w:w="2071" w:type="dxa"/>
                  <w:vAlign w:val="top"/>
                </w:tcPr>
                <w:p>
                  <w:pPr>
                    <w:pStyle w:val="TableText"/>
                    <w:ind w:left="112" w:right="105" w:firstLine="421"/>
                    <w:spacing w:before="208" w:line="274" w:lineRule="auto"/>
                    <w:rPr>
                      <w:sz w:val="20"/>
                      <w:szCs w:val="20"/>
                    </w:rPr>
                  </w:pPr>
                  <w:r>
                    <w:rPr>
                      <w:sz w:val="20"/>
                      <w:szCs w:val="20"/>
                      <w:spacing w:val="37"/>
                    </w:rPr>
                    <w:t>本项目不涉及</w:t>
                  </w:r>
                  <w:r>
                    <w:rPr>
                      <w:sz w:val="20"/>
                      <w:szCs w:val="20"/>
                      <w:spacing w:val="3"/>
                    </w:rPr>
                    <w:t xml:space="preserve"> </w:t>
                  </w:r>
                  <w:r>
                    <w:rPr>
                      <w:sz w:val="20"/>
                      <w:szCs w:val="20"/>
                      <w:spacing w:val="6"/>
                    </w:rPr>
                    <w:t>砂再生工序。</w:t>
                  </w:r>
                </w:p>
              </w:tc>
              <w:tc>
                <w:tcPr>
                  <w:tcW w:w="710" w:type="dxa"/>
                  <w:vAlign w:val="top"/>
                </w:tcPr>
                <w:p>
                  <w:pPr>
                    <w:spacing w:line="337" w:lineRule="auto"/>
                    <w:rPr>
                      <w:rFonts w:ascii="Arial"/>
                      <w:sz w:val="21"/>
                    </w:rPr>
                  </w:pPr>
                  <w:r/>
                </w:p>
                <w:p>
                  <w:pPr>
                    <w:ind w:left="323"/>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2499" w:hRule="atLeast"/>
              </w:trPr>
              <w:tc>
                <w:tcPr>
                  <w:tcW w:w="430" w:type="dxa"/>
                  <w:vAlign w:val="top"/>
                  <w:vMerge w:val="continue"/>
                  <w:tcBorders>
                    <w:top w:val="nil"/>
                    <w:bottom w:val="nil"/>
                  </w:tcBorders>
                </w:tcPr>
                <w:p>
                  <w:pPr>
                    <w:rPr>
                      <w:rFonts w:ascii="Arial"/>
                      <w:sz w:val="21"/>
                    </w:rPr>
                  </w:pPr>
                  <w:r/>
                </w:p>
              </w:tc>
              <w:tc>
                <w:tcPr>
                  <w:tcW w:w="636" w:type="dxa"/>
                  <w:vAlign w:val="top"/>
                  <w:vMerge w:val="restart"/>
                  <w:tcBorders>
                    <w:bottom w:val="nil"/>
                  </w:tcBorders>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10" w:right="109" w:firstLine="18"/>
                    <w:spacing w:before="65" w:line="283" w:lineRule="auto"/>
                    <w:rPr>
                      <w:sz w:val="20"/>
                      <w:szCs w:val="20"/>
                    </w:rPr>
                  </w:pPr>
                  <w:r>
                    <w:rPr>
                      <w:sz w:val="20"/>
                      <w:szCs w:val="20"/>
                      <w:spacing w:val="-5"/>
                    </w:rPr>
                    <w:t>固体</w:t>
                  </w:r>
                  <w:r>
                    <w:rPr>
                      <w:sz w:val="20"/>
                      <w:szCs w:val="20"/>
                    </w:rPr>
                    <w:t xml:space="preserve"> </w:t>
                  </w:r>
                  <w:r>
                    <w:rPr>
                      <w:sz w:val="20"/>
                      <w:szCs w:val="20"/>
                      <w:spacing w:val="5"/>
                    </w:rPr>
                    <w:t>废弃</w:t>
                  </w:r>
                  <w:r>
                    <w:rPr>
                      <w:sz w:val="20"/>
                      <w:szCs w:val="20"/>
                    </w:rPr>
                    <w:t xml:space="preserve"> </w:t>
                  </w:r>
                  <w:r>
                    <w:rPr>
                      <w:sz w:val="20"/>
                      <w:szCs w:val="20"/>
                      <w:spacing w:val="5"/>
                    </w:rPr>
                    <w:t>物管</w:t>
                  </w:r>
                  <w:r>
                    <w:rPr>
                      <w:sz w:val="20"/>
                      <w:szCs w:val="20"/>
                    </w:rPr>
                    <w:t xml:space="preserve"> </w:t>
                  </w:r>
                  <w:r>
                    <w:rPr>
                      <w:sz w:val="20"/>
                      <w:szCs w:val="20"/>
                      <w:spacing w:val="5"/>
                    </w:rPr>
                    <w:t>理、</w:t>
                  </w:r>
                  <w:r>
                    <w:rPr>
                      <w:sz w:val="20"/>
                      <w:szCs w:val="20"/>
                    </w:rPr>
                    <w:t xml:space="preserve"> </w:t>
                  </w:r>
                  <w:r>
                    <w:rPr>
                      <w:sz w:val="20"/>
                      <w:szCs w:val="20"/>
                      <w:spacing w:val="5"/>
                    </w:rPr>
                    <w:t>处置</w:t>
                  </w:r>
                  <w:r>
                    <w:rPr>
                      <w:sz w:val="20"/>
                      <w:szCs w:val="20"/>
                    </w:rPr>
                    <w:t xml:space="preserve"> </w:t>
                  </w:r>
                  <w:r>
                    <w:rPr>
                      <w:sz w:val="20"/>
                      <w:szCs w:val="20"/>
                      <w:spacing w:val="5"/>
                    </w:rPr>
                    <w:t>措施</w:t>
                  </w:r>
                </w:p>
              </w:tc>
              <w:tc>
                <w:tcPr>
                  <w:tcW w:w="426"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ind w:left="10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48</w:t>
                  </w:r>
                </w:p>
              </w:tc>
              <w:tc>
                <w:tcPr>
                  <w:tcW w:w="2887" w:type="dxa"/>
                  <w:vAlign w:val="top"/>
                </w:tcPr>
                <w:p>
                  <w:pPr>
                    <w:pStyle w:val="TableText"/>
                    <w:ind w:left="111" w:right="106" w:firstLine="438"/>
                    <w:spacing w:before="53" w:line="281" w:lineRule="auto"/>
                    <w:jc w:val="both"/>
                    <w:rPr>
                      <w:sz w:val="20"/>
                      <w:szCs w:val="20"/>
                    </w:rPr>
                  </w:pPr>
                  <w:r>
                    <w:rPr>
                      <w:sz w:val="20"/>
                      <w:szCs w:val="20"/>
                      <w:spacing w:val="22"/>
                    </w:rPr>
                    <w:t>固体废弃物处置应符合</w:t>
                  </w:r>
                  <w:r>
                    <w:rPr>
                      <w:sz w:val="20"/>
                      <w:szCs w:val="20"/>
                      <w:spacing w:val="4"/>
                    </w:rPr>
                    <w:t xml:space="preserve"> </w:t>
                  </w:r>
                  <w:r>
                    <w:rPr>
                      <w:sz w:val="20"/>
                      <w:szCs w:val="20"/>
                      <w:spacing w:val="4"/>
                    </w:rPr>
                    <w:t>减量化、资源化和无害化的要</w:t>
                  </w:r>
                  <w:r>
                    <w:rPr>
                      <w:sz w:val="20"/>
                      <w:szCs w:val="20"/>
                      <w:spacing w:val="11"/>
                    </w:rPr>
                    <w:t xml:space="preserve"> </w:t>
                  </w:r>
                  <w:r>
                    <w:rPr>
                      <w:sz w:val="20"/>
                      <w:szCs w:val="20"/>
                      <w:spacing w:val="4"/>
                    </w:rPr>
                    <w:t>求。各企业均应设置规范的固</w:t>
                  </w:r>
                  <w:r>
                    <w:rPr>
                      <w:sz w:val="20"/>
                      <w:szCs w:val="20"/>
                      <w:spacing w:val="10"/>
                    </w:rPr>
                    <w:t xml:space="preserve"> </w:t>
                  </w:r>
                  <w:r>
                    <w:rPr>
                      <w:sz w:val="20"/>
                      <w:szCs w:val="20"/>
                      <w:spacing w:val="21"/>
                    </w:rPr>
                    <w:t>废堆场，符合防腐防渗的要</w:t>
                  </w:r>
                  <w:r>
                    <w:rPr>
                      <w:sz w:val="20"/>
                      <w:szCs w:val="20"/>
                      <w:spacing w:val="10"/>
                    </w:rPr>
                    <w:t xml:space="preserve"> </w:t>
                  </w:r>
                  <w:r>
                    <w:rPr>
                      <w:sz w:val="20"/>
                      <w:szCs w:val="20"/>
                      <w:spacing w:val="13"/>
                    </w:rPr>
                    <w:t>求。按照</w:t>
                  </w:r>
                  <w:r>
                    <w:rPr>
                      <w:rFonts w:ascii="Times New Roman" w:hAnsi="Times New Roman" w:eastAsia="Times New Roman" w:cs="Times New Roman"/>
                      <w:sz w:val="20"/>
                      <w:szCs w:val="20"/>
                      <w:spacing w:val="13"/>
                    </w:rPr>
                    <w:t>“</w:t>
                  </w:r>
                  <w:r>
                    <w:rPr>
                      <w:sz w:val="20"/>
                      <w:szCs w:val="20"/>
                      <w:spacing w:val="13"/>
                    </w:rPr>
                    <w:t>减量化、资源化和</w:t>
                  </w:r>
                  <w:r>
                    <w:rPr>
                      <w:sz w:val="20"/>
                      <w:szCs w:val="20"/>
                      <w:spacing w:val="5"/>
                    </w:rPr>
                    <w:t xml:space="preserve"> </w:t>
                  </w:r>
                  <w:r>
                    <w:rPr>
                      <w:sz w:val="20"/>
                      <w:szCs w:val="20"/>
                      <w:spacing w:val="13"/>
                    </w:rPr>
                    <w:t>无害化</w:t>
                  </w:r>
                  <w:r>
                    <w:rPr>
                      <w:rFonts w:ascii="Times New Roman" w:hAnsi="Times New Roman" w:eastAsia="Times New Roman" w:cs="Times New Roman"/>
                      <w:sz w:val="20"/>
                      <w:szCs w:val="20"/>
                      <w:spacing w:val="13"/>
                    </w:rPr>
                    <w:t>”</w:t>
                  </w:r>
                  <w:r>
                    <w:rPr>
                      <w:sz w:val="20"/>
                      <w:szCs w:val="20"/>
                      <w:spacing w:val="13"/>
                    </w:rPr>
                    <w:t>要求，对各类固废应</w:t>
                  </w:r>
                  <w:r>
                    <w:rPr>
                      <w:sz w:val="20"/>
                      <w:szCs w:val="20"/>
                      <w:spacing w:val="5"/>
                    </w:rPr>
                    <w:t xml:space="preserve"> </w:t>
                  </w:r>
                  <w:r>
                    <w:rPr>
                      <w:sz w:val="20"/>
                      <w:szCs w:val="20"/>
                      <w:spacing w:val="4"/>
                    </w:rPr>
                    <w:t>按其性质和特点分类收集、包</w:t>
                  </w:r>
                  <w:r>
                    <w:rPr>
                      <w:sz w:val="20"/>
                      <w:szCs w:val="20"/>
                      <w:spacing w:val="11"/>
                    </w:rPr>
                    <w:t xml:space="preserve"> </w:t>
                  </w:r>
                  <w:r>
                    <w:rPr>
                      <w:sz w:val="20"/>
                      <w:szCs w:val="20"/>
                      <w:spacing w:val="7"/>
                    </w:rPr>
                    <w:t>装、贮运、处置。</w:t>
                  </w:r>
                </w:p>
              </w:tc>
              <w:tc>
                <w:tcPr>
                  <w:tcW w:w="2071" w:type="dxa"/>
                  <w:vAlign w:val="top"/>
                </w:tcPr>
                <w:p>
                  <w:pPr>
                    <w:spacing w:line="306" w:lineRule="auto"/>
                    <w:rPr>
                      <w:rFonts w:ascii="Arial"/>
                      <w:sz w:val="21"/>
                    </w:rPr>
                  </w:pPr>
                  <w:r/>
                </w:p>
                <w:p>
                  <w:pPr>
                    <w:spacing w:line="306" w:lineRule="auto"/>
                    <w:rPr>
                      <w:rFonts w:ascii="Arial"/>
                      <w:sz w:val="21"/>
                    </w:rPr>
                  </w:pPr>
                  <w:r/>
                </w:p>
                <w:p>
                  <w:pPr>
                    <w:spacing w:line="307" w:lineRule="auto"/>
                    <w:rPr>
                      <w:rFonts w:ascii="Arial"/>
                      <w:sz w:val="21"/>
                    </w:rPr>
                  </w:pPr>
                  <w:r/>
                </w:p>
                <w:p>
                  <w:pPr>
                    <w:pStyle w:val="TableText"/>
                    <w:ind w:left="112" w:right="105" w:firstLine="420"/>
                    <w:spacing w:before="65" w:line="273" w:lineRule="auto"/>
                    <w:rPr>
                      <w:sz w:val="20"/>
                      <w:szCs w:val="20"/>
                    </w:rPr>
                  </w:pPr>
                  <w:r>
                    <w:rPr>
                      <w:sz w:val="20"/>
                      <w:szCs w:val="20"/>
                      <w:spacing w:val="37"/>
                    </w:rPr>
                    <w:t>本项目按要求</w:t>
                  </w:r>
                  <w:r>
                    <w:rPr>
                      <w:sz w:val="20"/>
                      <w:szCs w:val="20"/>
                      <w:spacing w:val="3"/>
                    </w:rPr>
                    <w:t xml:space="preserve"> </w:t>
                  </w:r>
                  <w:r>
                    <w:rPr>
                      <w:sz w:val="20"/>
                      <w:szCs w:val="20"/>
                      <w:spacing w:val="3"/>
                    </w:rPr>
                    <w:t>执行。</w:t>
                  </w:r>
                </w:p>
              </w:tc>
              <w:tc>
                <w:tcPr>
                  <w:tcW w:w="710"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4058"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ind w:left="10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49</w:t>
                  </w:r>
                </w:p>
              </w:tc>
              <w:tc>
                <w:tcPr>
                  <w:tcW w:w="2887" w:type="dxa"/>
                  <w:vAlign w:val="top"/>
                </w:tcPr>
                <w:p>
                  <w:pPr>
                    <w:pStyle w:val="TableText"/>
                    <w:ind w:left="111" w:right="106" w:firstLine="420"/>
                    <w:spacing w:before="48" w:line="284" w:lineRule="auto"/>
                    <w:jc w:val="both"/>
                    <w:rPr>
                      <w:sz w:val="20"/>
                      <w:szCs w:val="20"/>
                    </w:rPr>
                  </w:pPr>
                  <w:r>
                    <w:rPr>
                      <w:sz w:val="20"/>
                      <w:szCs w:val="20"/>
                      <w:spacing w:val="3"/>
                    </w:rPr>
                    <w:t>对于金属熔炼废渣、集尘</w:t>
                  </w:r>
                  <w:r>
                    <w:rPr>
                      <w:sz w:val="20"/>
                      <w:szCs w:val="20"/>
                      <w:spacing w:val="7"/>
                    </w:rPr>
                    <w:t xml:space="preserve"> </w:t>
                  </w:r>
                  <w:r>
                    <w:rPr>
                      <w:sz w:val="20"/>
                      <w:szCs w:val="20"/>
                      <w:spacing w:val="21"/>
                    </w:rPr>
                    <w:t>灰等固废须根据危险特性鉴</w:t>
                  </w:r>
                  <w:r>
                    <w:rPr>
                      <w:sz w:val="20"/>
                      <w:szCs w:val="20"/>
                      <w:spacing w:val="10"/>
                    </w:rPr>
                    <w:t xml:space="preserve"> </w:t>
                  </w:r>
                  <w:r>
                    <w:rPr>
                      <w:sz w:val="20"/>
                      <w:szCs w:val="20"/>
                      <w:spacing w:val="4"/>
                    </w:rPr>
                    <w:t>别规定进行管理。涉及废乳化</w:t>
                  </w:r>
                  <w:r>
                    <w:rPr>
                      <w:sz w:val="20"/>
                      <w:szCs w:val="20"/>
                      <w:spacing w:val="11"/>
                    </w:rPr>
                    <w:t xml:space="preserve"> </w:t>
                  </w:r>
                  <w:r>
                    <w:rPr>
                      <w:sz w:val="20"/>
                      <w:szCs w:val="20"/>
                      <w:spacing w:val="4"/>
                    </w:rPr>
                    <w:t>液、废切削液、废皂化液以及</w:t>
                  </w:r>
                  <w:r>
                    <w:rPr>
                      <w:sz w:val="20"/>
                      <w:szCs w:val="20"/>
                      <w:spacing w:val="8"/>
                    </w:rPr>
                    <w:t xml:space="preserve"> </w:t>
                  </w:r>
                  <w:r>
                    <w:rPr>
                      <w:sz w:val="20"/>
                      <w:szCs w:val="20"/>
                      <w:spacing w:val="21"/>
                    </w:rPr>
                    <w:t>其他危废的企业厂内应设置</w:t>
                  </w:r>
                  <w:r>
                    <w:rPr>
                      <w:sz w:val="20"/>
                      <w:szCs w:val="20"/>
                      <w:spacing w:val="10"/>
                    </w:rPr>
                    <w:t xml:space="preserve"> </w:t>
                  </w:r>
                  <w:r>
                    <w:rPr>
                      <w:sz w:val="20"/>
                      <w:szCs w:val="20"/>
                      <w:spacing w:val="21"/>
                    </w:rPr>
                    <w:t>符合国家要求的危险废物临</w:t>
                  </w:r>
                  <w:r>
                    <w:rPr>
                      <w:sz w:val="20"/>
                      <w:szCs w:val="20"/>
                      <w:spacing w:val="10"/>
                    </w:rPr>
                    <w:t xml:space="preserve"> </w:t>
                  </w:r>
                  <w:r>
                    <w:rPr>
                      <w:sz w:val="20"/>
                      <w:szCs w:val="20"/>
                      <w:spacing w:val="4"/>
                    </w:rPr>
                    <w:t>时贮存设施，危险废物临时贮</w:t>
                  </w:r>
                  <w:r>
                    <w:rPr>
                      <w:sz w:val="20"/>
                      <w:szCs w:val="20"/>
                      <w:spacing w:val="11"/>
                    </w:rPr>
                    <w:t xml:space="preserve"> </w:t>
                  </w:r>
                  <w:r>
                    <w:rPr>
                      <w:sz w:val="20"/>
                      <w:szCs w:val="20"/>
                      <w:spacing w:val="4"/>
                    </w:rPr>
                    <w:t>存设施应做到防腐防渗。危险</w:t>
                  </w:r>
                  <w:r>
                    <w:rPr>
                      <w:sz w:val="20"/>
                      <w:szCs w:val="20"/>
                      <w:spacing w:val="8"/>
                    </w:rPr>
                    <w:t xml:space="preserve"> </w:t>
                  </w:r>
                  <w:r>
                    <w:rPr>
                      <w:sz w:val="20"/>
                      <w:szCs w:val="20"/>
                      <w:spacing w:val="21"/>
                    </w:rPr>
                    <w:t>化学品和危险废物的包装废</w:t>
                  </w:r>
                  <w:r>
                    <w:rPr>
                      <w:sz w:val="20"/>
                      <w:szCs w:val="20"/>
                      <w:spacing w:val="10"/>
                    </w:rPr>
                    <w:t xml:space="preserve"> </w:t>
                  </w:r>
                  <w:r>
                    <w:rPr>
                      <w:sz w:val="20"/>
                      <w:szCs w:val="20"/>
                      <w:spacing w:val="4"/>
                    </w:rPr>
                    <w:t>物应按照危废进行管理。危险</w:t>
                  </w:r>
                  <w:r>
                    <w:rPr>
                      <w:sz w:val="20"/>
                      <w:szCs w:val="20"/>
                      <w:spacing w:val="8"/>
                    </w:rPr>
                    <w:t xml:space="preserve"> </w:t>
                  </w:r>
                  <w:r>
                    <w:rPr>
                      <w:sz w:val="20"/>
                      <w:szCs w:val="20"/>
                      <w:spacing w:val="21"/>
                    </w:rPr>
                    <w:t>废物要委托有资质单位进行</w:t>
                  </w:r>
                  <w:r>
                    <w:rPr>
                      <w:sz w:val="20"/>
                      <w:szCs w:val="20"/>
                      <w:spacing w:val="10"/>
                    </w:rPr>
                    <w:t xml:space="preserve"> </w:t>
                  </w:r>
                  <w:r>
                    <w:rPr>
                      <w:sz w:val="20"/>
                      <w:szCs w:val="20"/>
                      <w:spacing w:val="4"/>
                    </w:rPr>
                    <w:t>无害化处置，同时严格执行危</w:t>
                  </w:r>
                  <w:r>
                    <w:rPr>
                      <w:sz w:val="20"/>
                      <w:szCs w:val="20"/>
                      <w:spacing w:val="11"/>
                    </w:rPr>
                    <w:t xml:space="preserve"> </w:t>
                  </w:r>
                  <w:r>
                    <w:rPr>
                      <w:sz w:val="20"/>
                      <w:szCs w:val="20"/>
                      <w:spacing w:val="8"/>
                    </w:rPr>
                    <w:t>险废物转移联单制度。</w:t>
                  </w:r>
                </w:p>
              </w:tc>
              <w:tc>
                <w:tcPr>
                  <w:tcW w:w="2071"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12" w:right="105" w:firstLine="420"/>
                    <w:spacing w:before="65" w:line="273" w:lineRule="auto"/>
                    <w:rPr>
                      <w:sz w:val="20"/>
                      <w:szCs w:val="20"/>
                    </w:rPr>
                  </w:pPr>
                  <w:r>
                    <w:rPr>
                      <w:sz w:val="20"/>
                      <w:szCs w:val="20"/>
                      <w:spacing w:val="37"/>
                    </w:rPr>
                    <w:t>本项目按要求</w:t>
                  </w:r>
                  <w:r>
                    <w:rPr>
                      <w:sz w:val="20"/>
                      <w:szCs w:val="20"/>
                      <w:spacing w:val="3"/>
                    </w:rPr>
                    <w:t xml:space="preserve"> </w:t>
                  </w:r>
                  <w:r>
                    <w:rPr>
                      <w:sz w:val="20"/>
                      <w:szCs w:val="20"/>
                      <w:spacing w:val="3"/>
                    </w:rPr>
                    <w:t>执行。</w:t>
                  </w:r>
                </w:p>
              </w:tc>
              <w:tc>
                <w:tcPr>
                  <w:tcW w:w="710"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629"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ind w:left="113"/>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2887" w:type="dxa"/>
                  <w:vAlign w:val="top"/>
                </w:tcPr>
                <w:p>
                  <w:pPr>
                    <w:pStyle w:val="TableText"/>
                    <w:ind w:left="124" w:right="99" w:firstLine="409"/>
                    <w:spacing w:before="55" w:line="260" w:lineRule="auto"/>
                    <w:rPr>
                      <w:sz w:val="20"/>
                      <w:szCs w:val="20"/>
                    </w:rPr>
                  </w:pPr>
                  <w:r>
                    <w:rPr>
                      <w:sz w:val="20"/>
                      <w:szCs w:val="20"/>
                      <w:spacing w:val="4"/>
                    </w:rPr>
                    <w:t>严禁各种固废露天堆放，</w:t>
                  </w:r>
                  <w:r>
                    <w:rPr>
                      <w:sz w:val="20"/>
                      <w:szCs w:val="20"/>
                      <w:spacing w:val="3"/>
                    </w:rPr>
                    <w:t xml:space="preserve"> </w:t>
                  </w:r>
                  <w:r>
                    <w:rPr>
                      <w:sz w:val="20"/>
                      <w:szCs w:val="20"/>
                      <w:spacing w:val="3"/>
                    </w:rPr>
                    <w:t>随意处置。</w:t>
                  </w:r>
                </w:p>
              </w:tc>
              <w:tc>
                <w:tcPr>
                  <w:tcW w:w="2071" w:type="dxa"/>
                  <w:vAlign w:val="top"/>
                </w:tcPr>
                <w:p>
                  <w:pPr>
                    <w:pStyle w:val="TableText"/>
                    <w:ind w:left="113" w:right="105" w:firstLine="419"/>
                    <w:spacing w:before="55" w:line="260" w:lineRule="auto"/>
                    <w:rPr>
                      <w:sz w:val="20"/>
                      <w:szCs w:val="20"/>
                    </w:rPr>
                  </w:pPr>
                  <w:r>
                    <w:rPr>
                      <w:sz w:val="20"/>
                      <w:szCs w:val="20"/>
                      <w:spacing w:val="37"/>
                    </w:rPr>
                    <w:t>所有固体废物</w:t>
                  </w:r>
                  <w:r>
                    <w:rPr>
                      <w:sz w:val="20"/>
                      <w:szCs w:val="20"/>
                      <w:spacing w:val="4"/>
                    </w:rPr>
                    <w:t xml:space="preserve"> </w:t>
                  </w:r>
                  <w:r>
                    <w:rPr>
                      <w:sz w:val="20"/>
                      <w:szCs w:val="20"/>
                      <w:spacing w:val="5"/>
                    </w:rPr>
                    <w:t>均在室内分区堆放。</w:t>
                  </w:r>
                </w:p>
              </w:tc>
              <w:tc>
                <w:tcPr>
                  <w:tcW w:w="710" w:type="dxa"/>
                  <w:vAlign w:val="top"/>
                </w:tcPr>
                <w:p>
                  <w:pPr>
                    <w:pStyle w:val="TableText"/>
                    <w:ind w:left="153"/>
                    <w:spacing w:before="211" w:line="228" w:lineRule="auto"/>
                    <w:rPr>
                      <w:sz w:val="20"/>
                      <w:szCs w:val="20"/>
                    </w:rPr>
                  </w:pPr>
                  <w:r>
                    <w:rPr>
                      <w:sz w:val="20"/>
                      <w:szCs w:val="20"/>
                      <w:spacing w:val="3"/>
                    </w:rPr>
                    <w:t>符合</w:t>
                  </w:r>
                </w:p>
              </w:tc>
            </w:tr>
            <w:tr>
              <w:trPr>
                <w:trHeight w:val="1878" w:hRule="atLeast"/>
              </w:trPr>
              <w:tc>
                <w:tcPr>
                  <w:tcW w:w="430" w:type="dxa"/>
                  <w:vAlign w:val="top"/>
                  <w:vMerge w:val="continue"/>
                  <w:tcBorders>
                    <w:top w:val="nil"/>
                  </w:tcBorders>
                </w:tcPr>
                <w:p>
                  <w:pPr>
                    <w:rPr>
                      <w:rFonts w:ascii="Arial"/>
                      <w:sz w:val="21"/>
                    </w:rPr>
                  </w:pPr>
                  <w:r/>
                </w:p>
              </w:tc>
              <w:tc>
                <w:tcPr>
                  <w:tcW w:w="636" w:type="dxa"/>
                  <w:vAlign w:val="top"/>
                </w:tcPr>
                <w:p>
                  <w:pPr>
                    <w:pStyle w:val="TableText"/>
                    <w:ind w:left="111" w:right="109"/>
                    <w:spacing w:before="54" w:line="279" w:lineRule="auto"/>
                    <w:jc w:val="both"/>
                    <w:rPr>
                      <w:sz w:val="20"/>
                      <w:szCs w:val="20"/>
                    </w:rPr>
                  </w:pPr>
                  <w:r>
                    <w:rPr>
                      <w:sz w:val="20"/>
                      <w:szCs w:val="20"/>
                      <w:spacing w:val="4"/>
                    </w:rPr>
                    <w:t>土壤</w:t>
                  </w:r>
                  <w:r>
                    <w:rPr>
                      <w:sz w:val="20"/>
                      <w:szCs w:val="20"/>
                    </w:rPr>
                    <w:t xml:space="preserve"> </w:t>
                  </w:r>
                  <w:r>
                    <w:rPr>
                      <w:sz w:val="20"/>
                      <w:szCs w:val="20"/>
                      <w:spacing w:val="4"/>
                    </w:rPr>
                    <w:t>和地</w:t>
                  </w:r>
                  <w:r>
                    <w:rPr>
                      <w:sz w:val="20"/>
                      <w:szCs w:val="20"/>
                    </w:rPr>
                    <w:t xml:space="preserve"> </w:t>
                  </w:r>
                  <w:r>
                    <w:rPr>
                      <w:sz w:val="20"/>
                      <w:szCs w:val="20"/>
                      <w:spacing w:val="4"/>
                    </w:rPr>
                    <w:t>下水</w:t>
                  </w:r>
                  <w:r>
                    <w:rPr>
                      <w:sz w:val="20"/>
                      <w:szCs w:val="20"/>
                    </w:rPr>
                    <w:t xml:space="preserve"> </w:t>
                  </w:r>
                  <w:r>
                    <w:rPr>
                      <w:sz w:val="20"/>
                      <w:szCs w:val="20"/>
                      <w:spacing w:val="4"/>
                    </w:rPr>
                    <w:t>污染</w:t>
                  </w:r>
                  <w:r>
                    <w:rPr>
                      <w:sz w:val="20"/>
                      <w:szCs w:val="20"/>
                    </w:rPr>
                    <w:t xml:space="preserve"> </w:t>
                  </w:r>
                  <w:r>
                    <w:rPr>
                      <w:sz w:val="20"/>
                      <w:szCs w:val="20"/>
                      <w:spacing w:val="4"/>
                    </w:rPr>
                    <w:t>防治</w:t>
                  </w:r>
                  <w:r>
                    <w:rPr>
                      <w:sz w:val="20"/>
                      <w:szCs w:val="20"/>
                    </w:rPr>
                    <w:t xml:space="preserve"> </w:t>
                  </w:r>
                  <w:r>
                    <w:rPr>
                      <w:sz w:val="20"/>
                      <w:szCs w:val="20"/>
                      <w:spacing w:val="4"/>
                    </w:rPr>
                    <w:t>措施</w:t>
                  </w:r>
                </w:p>
              </w:tc>
              <w:tc>
                <w:tcPr>
                  <w:tcW w:w="426"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left="113"/>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2887" w:type="dxa"/>
                  <w:vAlign w:val="top"/>
                </w:tcPr>
                <w:p>
                  <w:pPr>
                    <w:pStyle w:val="TableText"/>
                    <w:ind w:left="112" w:right="83" w:firstLine="419"/>
                    <w:spacing w:before="54" w:line="279" w:lineRule="auto"/>
                    <w:jc w:val="both"/>
                    <w:rPr>
                      <w:sz w:val="20"/>
                      <w:szCs w:val="20"/>
                    </w:rPr>
                  </w:pPr>
                  <w:r>
                    <w:rPr>
                      <w:sz w:val="20"/>
                      <w:szCs w:val="20"/>
                      <w:spacing w:val="3"/>
                    </w:rPr>
                    <w:t>对于可能造成土壤、地下</w:t>
                  </w:r>
                  <w:r>
                    <w:rPr>
                      <w:sz w:val="20"/>
                      <w:szCs w:val="20"/>
                      <w:spacing w:val="7"/>
                    </w:rPr>
                    <w:t xml:space="preserve"> </w:t>
                  </w:r>
                  <w:r>
                    <w:rPr>
                      <w:sz w:val="20"/>
                      <w:szCs w:val="20"/>
                      <w:spacing w:val="21"/>
                    </w:rPr>
                    <w:t>水污染的地下工程应尽可能</w:t>
                  </w:r>
                  <w:r>
                    <w:rPr>
                      <w:sz w:val="20"/>
                      <w:szCs w:val="20"/>
                      <w:spacing w:val="10"/>
                    </w:rPr>
                    <w:t xml:space="preserve"> </w:t>
                  </w:r>
                  <w:r>
                    <w:rPr>
                      <w:sz w:val="20"/>
                      <w:szCs w:val="20"/>
                      <w:spacing w:val="4"/>
                    </w:rPr>
                    <w:t>做成为地面或架空工程。生产</w:t>
                  </w:r>
                  <w:r>
                    <w:rPr>
                      <w:sz w:val="20"/>
                      <w:szCs w:val="20"/>
                      <w:spacing w:val="7"/>
                    </w:rPr>
                    <w:t xml:space="preserve"> </w:t>
                  </w:r>
                  <w:r>
                    <w:rPr>
                      <w:sz w:val="20"/>
                      <w:szCs w:val="20"/>
                      <w:spacing w:val="6"/>
                    </w:rPr>
                    <w:t>车间地面均应严格落实防腐、</w:t>
                  </w:r>
                  <w:r>
                    <w:rPr>
                      <w:sz w:val="20"/>
                      <w:szCs w:val="20"/>
                      <w:spacing w:val="7"/>
                    </w:rPr>
                    <w:t xml:space="preserve"> </w:t>
                  </w:r>
                  <w:r>
                    <w:rPr>
                      <w:sz w:val="20"/>
                      <w:szCs w:val="20"/>
                      <w:spacing w:val="4"/>
                    </w:rPr>
                    <w:t>防渗及防漏措施，企业车间地</w:t>
                  </w:r>
                  <w:r>
                    <w:rPr>
                      <w:sz w:val="20"/>
                      <w:szCs w:val="20"/>
                      <w:spacing w:val="10"/>
                    </w:rPr>
                    <w:t xml:space="preserve"> </w:t>
                  </w:r>
                  <w:r>
                    <w:rPr>
                      <w:sz w:val="20"/>
                      <w:szCs w:val="20"/>
                      <w:spacing w:val="4"/>
                    </w:rPr>
                    <w:t>面严禁使用水直接冲洗，如涉</w:t>
                  </w:r>
                </w:p>
              </w:tc>
              <w:tc>
                <w:tcPr>
                  <w:tcW w:w="2071" w:type="dxa"/>
                  <w:vAlign w:val="top"/>
                </w:tcPr>
                <w:p>
                  <w:pPr>
                    <w:spacing w:line="298" w:lineRule="auto"/>
                    <w:rPr>
                      <w:rFonts w:ascii="Arial"/>
                      <w:sz w:val="21"/>
                    </w:rPr>
                  </w:pPr>
                  <w:r/>
                </w:p>
                <w:p>
                  <w:pPr>
                    <w:pStyle w:val="TableText"/>
                    <w:ind w:left="112" w:right="103" w:firstLine="421"/>
                    <w:spacing w:before="65" w:line="281" w:lineRule="auto"/>
                    <w:jc w:val="both"/>
                    <w:rPr>
                      <w:sz w:val="20"/>
                      <w:szCs w:val="20"/>
                    </w:rPr>
                  </w:pPr>
                  <w:r>
                    <w:rPr>
                      <w:sz w:val="20"/>
                      <w:szCs w:val="20"/>
                      <w:spacing w:val="37"/>
                    </w:rPr>
                    <w:t>本项目按要求</w:t>
                  </w:r>
                  <w:r>
                    <w:rPr>
                      <w:sz w:val="20"/>
                      <w:szCs w:val="20"/>
                      <w:spacing w:val="3"/>
                    </w:rPr>
                    <w:t xml:space="preserve"> </w:t>
                  </w:r>
                  <w:r>
                    <w:rPr>
                      <w:sz w:val="20"/>
                      <w:szCs w:val="20"/>
                      <w:spacing w:val="5"/>
                    </w:rPr>
                    <w:t>对车间地面、固废堆</w:t>
                  </w:r>
                  <w:r>
                    <w:rPr>
                      <w:sz w:val="20"/>
                      <w:szCs w:val="20"/>
                      <w:spacing w:val="4"/>
                    </w:rPr>
                    <w:t xml:space="preserve"> </w:t>
                  </w:r>
                  <w:r>
                    <w:rPr>
                      <w:sz w:val="20"/>
                      <w:szCs w:val="20"/>
                      <w:spacing w:val="5"/>
                    </w:rPr>
                    <w:t>场等进行防腐、防渗</w:t>
                  </w:r>
                  <w:r>
                    <w:rPr>
                      <w:sz w:val="20"/>
                      <w:szCs w:val="20"/>
                      <w:spacing w:val="2"/>
                    </w:rPr>
                    <w:t xml:space="preserve"> </w:t>
                  </w:r>
                  <w:r>
                    <w:rPr>
                      <w:sz w:val="20"/>
                      <w:szCs w:val="20"/>
                      <w:spacing w:val="6"/>
                    </w:rPr>
                    <w:t>及防漏处理。</w:t>
                  </w:r>
                </w:p>
              </w:tc>
              <w:tc>
                <w:tcPr>
                  <w:tcW w:w="710"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53"/>
                    <w:spacing w:before="65" w:line="228" w:lineRule="auto"/>
                    <w:rPr>
                      <w:sz w:val="20"/>
                      <w:szCs w:val="20"/>
                    </w:rPr>
                  </w:pPr>
                  <w:r>
                    <w:rPr>
                      <w:sz w:val="20"/>
                      <w:szCs w:val="20"/>
                      <w:spacing w:val="3"/>
                    </w:rPr>
                    <w:t>符合</w:t>
                  </w:r>
                </w:p>
              </w:tc>
            </w:tr>
          </w:tbl>
          <w:p>
            <w:pPr>
              <w:rPr>
                <w:rFonts w:ascii="Arial"/>
                <w:sz w:val="21"/>
              </w:rPr>
            </w:pPr>
            <w:r/>
          </w:p>
        </w:tc>
      </w:tr>
    </w:tbl>
    <w:p>
      <w:pPr>
        <w:pStyle w:val="BodyText"/>
        <w:spacing w:line="143" w:lineRule="exact"/>
        <w:rPr>
          <w:sz w:val="12"/>
        </w:rPr>
      </w:pPr>
      <w:r/>
    </w:p>
    <w:p>
      <w:pPr>
        <w:spacing w:line="143" w:lineRule="exact"/>
        <w:sectPr>
          <w:footerReference w:type="default" r:id="rId13"/>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4066" w:hRule="atLeast"/>
        </w:trPr>
        <w:tc>
          <w:tcPr>
            <w:tcW w:w="1915" w:type="dxa"/>
            <w:vAlign w:val="top"/>
            <w:tcBorders>
              <w:right w:val="single" w:color="000000" w:sz="2" w:space="0"/>
              <w:top w:val="single" w:color="000000" w:sz="6"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6" w:space="0"/>
            </w:tcBorders>
          </w:tcPr>
          <w:tbl>
            <w:tblPr>
              <w:tblStyle w:val="TableNormal"/>
              <w:tblW w:w="7160"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30"/>
              <w:gridCol w:w="636"/>
              <w:gridCol w:w="426"/>
              <w:gridCol w:w="2887"/>
              <w:gridCol w:w="2071"/>
              <w:gridCol w:w="710"/>
            </w:tblGrid>
            <w:tr>
              <w:trPr>
                <w:trHeight w:val="4065" w:hRule="atLeast"/>
              </w:trPr>
              <w:tc>
                <w:tcPr>
                  <w:tcW w:w="430" w:type="dxa"/>
                  <w:vAlign w:val="top"/>
                  <w:vMerge w:val="restart"/>
                  <w:tcBorders>
                    <w:top w:val="nil"/>
                    <w:bottom w:val="nil"/>
                  </w:tcBorders>
                </w:tcPr>
                <w:p>
                  <w:pPr>
                    <w:rPr>
                      <w:rFonts w:ascii="Arial"/>
                      <w:sz w:val="21"/>
                    </w:rPr>
                  </w:pPr>
                  <w:r/>
                </w:p>
              </w:tc>
              <w:tc>
                <w:tcPr>
                  <w:tcW w:w="636" w:type="dxa"/>
                  <w:vAlign w:val="top"/>
                  <w:vMerge w:val="restart"/>
                  <w:tcBorders>
                    <w:top w:val="nil"/>
                    <w:bottom w:val="nil"/>
                  </w:tcBorders>
                </w:tcPr>
                <w:p>
                  <w:pPr>
                    <w:rPr>
                      <w:rFonts w:ascii="Arial"/>
                      <w:sz w:val="21"/>
                    </w:rPr>
                  </w:pPr>
                  <w:r/>
                </w:p>
              </w:tc>
              <w:tc>
                <w:tcPr>
                  <w:tcW w:w="426" w:type="dxa"/>
                  <w:vAlign w:val="top"/>
                  <w:tcBorders>
                    <w:top w:val="nil"/>
                  </w:tcBorders>
                </w:tcPr>
                <w:p>
                  <w:pPr>
                    <w:rPr>
                      <w:rFonts w:ascii="Arial"/>
                      <w:sz w:val="21"/>
                    </w:rPr>
                  </w:pPr>
                  <w:r/>
                </w:p>
              </w:tc>
              <w:tc>
                <w:tcPr>
                  <w:tcW w:w="2887" w:type="dxa"/>
                  <w:vAlign w:val="top"/>
                  <w:tcBorders>
                    <w:top w:val="nil"/>
                  </w:tcBorders>
                </w:tcPr>
                <w:p>
                  <w:pPr>
                    <w:pStyle w:val="TableText"/>
                    <w:ind w:left="111" w:right="99"/>
                    <w:spacing w:before="55" w:line="284" w:lineRule="auto"/>
                    <w:jc w:val="both"/>
                    <w:rPr>
                      <w:sz w:val="20"/>
                      <w:szCs w:val="20"/>
                    </w:rPr>
                  </w:pPr>
                  <w:r>
                    <w:rPr>
                      <w:sz w:val="20"/>
                      <w:szCs w:val="20"/>
                      <w:spacing w:val="4"/>
                    </w:rPr>
                    <w:t>及搪壳车间，车间地面必须铺</w:t>
                  </w:r>
                  <w:r>
                    <w:rPr>
                      <w:sz w:val="20"/>
                      <w:szCs w:val="20"/>
                      <w:spacing w:val="11"/>
                    </w:rPr>
                    <w:t xml:space="preserve"> </w:t>
                  </w:r>
                  <w:r>
                    <w:rPr>
                      <w:sz w:val="20"/>
                      <w:szCs w:val="20"/>
                      <w:spacing w:val="21"/>
                    </w:rPr>
                    <w:t>设具有防腐防渗功能的花岗</w:t>
                  </w:r>
                  <w:r>
                    <w:rPr>
                      <w:sz w:val="20"/>
                      <w:szCs w:val="20"/>
                      <w:spacing w:val="10"/>
                    </w:rPr>
                    <w:t xml:space="preserve"> </w:t>
                  </w:r>
                  <w:r>
                    <w:rPr>
                      <w:sz w:val="20"/>
                      <w:szCs w:val="20"/>
                      <w:spacing w:val="4"/>
                    </w:rPr>
                    <w:t>岩等材质的地坪。污水管道应</w:t>
                  </w:r>
                  <w:r>
                    <w:rPr>
                      <w:sz w:val="20"/>
                      <w:szCs w:val="20"/>
                      <w:spacing w:val="11"/>
                    </w:rPr>
                    <w:t xml:space="preserve"> </w:t>
                  </w:r>
                  <w:r>
                    <w:rPr>
                      <w:sz w:val="20"/>
                      <w:szCs w:val="20"/>
                      <w:spacing w:val="4"/>
                    </w:rPr>
                    <w:t>满足防腐、防渗要求。初期雨</w:t>
                  </w:r>
                  <w:r>
                    <w:rPr>
                      <w:sz w:val="20"/>
                      <w:szCs w:val="20"/>
                      <w:spacing w:val="11"/>
                    </w:rPr>
                    <w:t xml:space="preserve"> </w:t>
                  </w:r>
                  <w:r>
                    <w:rPr>
                      <w:sz w:val="20"/>
                      <w:szCs w:val="20"/>
                      <w:spacing w:val="21"/>
                    </w:rPr>
                    <w:t>水收集池及雨水管网应进行</w:t>
                  </w:r>
                  <w:r>
                    <w:rPr>
                      <w:sz w:val="20"/>
                      <w:szCs w:val="20"/>
                      <w:spacing w:val="10"/>
                    </w:rPr>
                    <w:t xml:space="preserve"> </w:t>
                  </w:r>
                  <w:r>
                    <w:rPr>
                      <w:sz w:val="20"/>
                      <w:szCs w:val="20"/>
                      <w:spacing w:val="4"/>
                    </w:rPr>
                    <w:t>防腐防渗处理。所有使用、存</w:t>
                  </w:r>
                  <w:r>
                    <w:rPr>
                      <w:sz w:val="20"/>
                      <w:szCs w:val="20"/>
                      <w:spacing w:val="11"/>
                    </w:rPr>
                    <w:t xml:space="preserve"> </w:t>
                  </w:r>
                  <w:r>
                    <w:rPr>
                      <w:sz w:val="20"/>
                      <w:szCs w:val="20"/>
                      <w:spacing w:val="21"/>
                    </w:rPr>
                    <w:t>储物料的容器及场所地面均</w:t>
                  </w:r>
                  <w:r>
                    <w:rPr>
                      <w:sz w:val="20"/>
                      <w:szCs w:val="20"/>
                      <w:spacing w:val="10"/>
                    </w:rPr>
                    <w:t xml:space="preserve"> </w:t>
                  </w:r>
                  <w:r>
                    <w:rPr>
                      <w:sz w:val="20"/>
                      <w:szCs w:val="20"/>
                      <w:spacing w:val="5"/>
                    </w:rPr>
                    <w:t>采用防腐、防渗及防雨处理，</w:t>
                  </w:r>
                  <w:r>
                    <w:rPr>
                      <w:sz w:val="20"/>
                      <w:szCs w:val="20"/>
                      <w:spacing w:val="4"/>
                    </w:rPr>
                    <w:t xml:space="preserve"> </w:t>
                  </w:r>
                  <w:r>
                    <w:rPr>
                      <w:sz w:val="20"/>
                      <w:szCs w:val="20"/>
                      <w:spacing w:val="21"/>
                    </w:rPr>
                    <w:t>周边应设置围堰等二次防泄</w:t>
                  </w:r>
                  <w:r>
                    <w:rPr>
                      <w:sz w:val="20"/>
                      <w:szCs w:val="20"/>
                      <w:spacing w:val="10"/>
                    </w:rPr>
                    <w:t xml:space="preserve"> </w:t>
                  </w:r>
                  <w:r>
                    <w:rPr>
                      <w:sz w:val="20"/>
                      <w:szCs w:val="20"/>
                      <w:spacing w:val="4"/>
                    </w:rPr>
                    <w:t>漏措施。污水处理设施、废气</w:t>
                  </w:r>
                  <w:r>
                    <w:rPr>
                      <w:sz w:val="20"/>
                      <w:szCs w:val="20"/>
                      <w:spacing w:val="8"/>
                    </w:rPr>
                    <w:t xml:space="preserve"> </w:t>
                  </w:r>
                  <w:r>
                    <w:rPr>
                      <w:sz w:val="20"/>
                      <w:szCs w:val="20"/>
                      <w:spacing w:val="4"/>
                    </w:rPr>
                    <w:t>处理设施、固废堆场等地面应</w:t>
                  </w:r>
                  <w:r>
                    <w:rPr>
                      <w:sz w:val="20"/>
                      <w:szCs w:val="20"/>
                      <w:spacing w:val="8"/>
                    </w:rPr>
                    <w:t xml:space="preserve"> </w:t>
                  </w:r>
                  <w:r>
                    <w:rPr>
                      <w:sz w:val="20"/>
                      <w:szCs w:val="20"/>
                      <w:spacing w:val="5"/>
                    </w:rPr>
                    <w:t>作硬化、防渗、防沉降处理，</w:t>
                  </w:r>
                  <w:r>
                    <w:rPr>
                      <w:sz w:val="20"/>
                      <w:szCs w:val="20"/>
                      <w:spacing w:val="4"/>
                    </w:rPr>
                    <w:t xml:space="preserve"> </w:t>
                  </w:r>
                  <w:r>
                    <w:rPr>
                      <w:sz w:val="20"/>
                      <w:szCs w:val="20"/>
                      <w:spacing w:val="8"/>
                    </w:rPr>
                    <w:t>并设防二次泄漏措施。</w:t>
                  </w:r>
                </w:p>
              </w:tc>
              <w:tc>
                <w:tcPr>
                  <w:tcW w:w="2071" w:type="dxa"/>
                  <w:vAlign w:val="top"/>
                  <w:tcBorders>
                    <w:top w:val="nil"/>
                  </w:tcBorders>
                </w:tcPr>
                <w:p>
                  <w:pPr>
                    <w:rPr>
                      <w:rFonts w:ascii="Arial"/>
                      <w:sz w:val="21"/>
                    </w:rPr>
                  </w:pPr>
                  <w:r/>
                </w:p>
              </w:tc>
              <w:tc>
                <w:tcPr>
                  <w:tcW w:w="710" w:type="dxa"/>
                  <w:vAlign w:val="top"/>
                  <w:tcBorders>
                    <w:top w:val="nil"/>
                  </w:tcBorders>
                </w:tcPr>
                <w:p>
                  <w:pPr>
                    <w:rPr>
                      <w:rFonts w:ascii="Arial"/>
                      <w:sz w:val="21"/>
                    </w:rPr>
                  </w:pPr>
                  <w:r/>
                </w:p>
              </w:tc>
            </w:tr>
            <w:tr>
              <w:trPr>
                <w:trHeight w:val="1874" w:hRule="atLeast"/>
              </w:trPr>
              <w:tc>
                <w:tcPr>
                  <w:tcW w:w="430" w:type="dxa"/>
                  <w:vAlign w:val="top"/>
                  <w:vMerge w:val="continue"/>
                  <w:tcBorders>
                    <w:top w:val="nil"/>
                    <w:bottom w:val="nil"/>
                  </w:tcBorders>
                </w:tcPr>
                <w:p>
                  <w:pPr>
                    <w:rPr>
                      <w:rFonts w:ascii="Arial"/>
                      <w:sz w:val="21"/>
                    </w:rPr>
                  </w:pPr>
                  <w:r/>
                </w:p>
              </w:tc>
              <w:tc>
                <w:tcPr>
                  <w:tcW w:w="636" w:type="dxa"/>
                  <w:vAlign w:val="top"/>
                  <w:vMerge w:val="continue"/>
                  <w:tcBorders>
                    <w:top w:val="nil"/>
                    <w:bottom w:val="nil"/>
                  </w:tcBorders>
                </w:tcPr>
                <w:p>
                  <w:pPr>
                    <w:rPr>
                      <w:rFonts w:ascii="Arial"/>
                      <w:sz w:val="21"/>
                    </w:rPr>
                  </w:pPr>
                  <w:r/>
                </w:p>
              </w:tc>
              <w:tc>
                <w:tcPr>
                  <w:tcW w:w="426" w:type="dxa"/>
                  <w:vAlign w:val="top"/>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ind w:left="11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2887" w:type="dxa"/>
                  <w:vAlign w:val="top"/>
                </w:tcPr>
                <w:p>
                  <w:pPr>
                    <w:pStyle w:val="TableText"/>
                    <w:ind w:left="111" w:right="83" w:firstLine="422"/>
                    <w:spacing w:before="57" w:line="278" w:lineRule="auto"/>
                    <w:jc w:val="both"/>
                    <w:rPr>
                      <w:sz w:val="20"/>
                      <w:szCs w:val="20"/>
                    </w:rPr>
                  </w:pPr>
                  <w:r>
                    <w:rPr>
                      <w:sz w:val="20"/>
                      <w:szCs w:val="20"/>
                      <w:spacing w:val="17"/>
                    </w:rPr>
                    <w:t>开展项</w:t>
                  </w:r>
                  <w:r>
                    <w:rPr>
                      <w:sz w:val="20"/>
                      <w:szCs w:val="20"/>
                      <w:spacing w:val="-29"/>
                    </w:rPr>
                    <w:t xml:space="preserve"> </w:t>
                  </w:r>
                  <w:r>
                    <w:rPr>
                      <w:sz w:val="20"/>
                      <w:szCs w:val="20"/>
                      <w:spacing w:val="17"/>
                    </w:rPr>
                    <w:t>目用地土壤环境</w:t>
                  </w:r>
                  <w:r>
                    <w:rPr>
                      <w:sz w:val="20"/>
                      <w:szCs w:val="20"/>
                    </w:rPr>
                    <w:t xml:space="preserve"> </w:t>
                  </w:r>
                  <w:r>
                    <w:rPr>
                      <w:sz w:val="20"/>
                      <w:szCs w:val="20"/>
                      <w:spacing w:val="4"/>
                    </w:rPr>
                    <w:t>状况调查评估。用地单位应在</w:t>
                  </w:r>
                  <w:r>
                    <w:rPr>
                      <w:sz w:val="20"/>
                      <w:szCs w:val="20"/>
                      <w:spacing w:val="9"/>
                    </w:rPr>
                    <w:t xml:space="preserve"> </w:t>
                  </w:r>
                  <w:r>
                    <w:rPr>
                      <w:sz w:val="20"/>
                      <w:szCs w:val="20"/>
                      <w:spacing w:val="22"/>
                    </w:rPr>
                    <w:t>办理建设项目环境影响评价</w:t>
                  </w:r>
                  <w:r>
                    <w:rPr>
                      <w:sz w:val="20"/>
                      <w:szCs w:val="20"/>
                    </w:rPr>
                    <w:t xml:space="preserve"> </w:t>
                  </w:r>
                  <w:r>
                    <w:rPr>
                      <w:sz w:val="20"/>
                      <w:szCs w:val="20"/>
                      <w:spacing w:val="4"/>
                    </w:rPr>
                    <w:t>报告审批前，开展土壤环境状</w:t>
                  </w:r>
                  <w:r>
                    <w:rPr>
                      <w:sz w:val="20"/>
                      <w:szCs w:val="20"/>
                      <w:spacing w:val="11"/>
                    </w:rPr>
                    <w:t xml:space="preserve"> </w:t>
                  </w:r>
                  <w:r>
                    <w:rPr>
                      <w:sz w:val="20"/>
                      <w:szCs w:val="20"/>
                      <w:spacing w:val="4"/>
                    </w:rPr>
                    <w:t>况调查评估，评估结果报台州</w:t>
                  </w:r>
                  <w:r>
                    <w:rPr>
                      <w:sz w:val="20"/>
                      <w:szCs w:val="20"/>
                      <w:spacing w:val="11"/>
                    </w:rPr>
                    <w:t xml:space="preserve"> </w:t>
                  </w:r>
                  <w:r>
                    <w:rPr>
                      <w:sz w:val="20"/>
                      <w:szCs w:val="20"/>
                      <w:spacing w:val="6"/>
                    </w:rPr>
                    <w:t>市环境保护局椒江分局备案。</w:t>
                  </w:r>
                </w:p>
              </w:tc>
              <w:tc>
                <w:tcPr>
                  <w:tcW w:w="2071" w:type="dxa"/>
                  <w:vAlign w:val="top"/>
                </w:tcPr>
                <w:p>
                  <w:pPr>
                    <w:spacing w:line="305" w:lineRule="auto"/>
                    <w:rPr>
                      <w:rFonts w:ascii="Arial"/>
                      <w:sz w:val="21"/>
                    </w:rPr>
                  </w:pPr>
                  <w:r/>
                </w:p>
                <w:p>
                  <w:pPr>
                    <w:spacing w:line="305" w:lineRule="auto"/>
                    <w:rPr>
                      <w:rFonts w:ascii="Arial"/>
                      <w:sz w:val="21"/>
                    </w:rPr>
                  </w:pPr>
                  <w:r/>
                </w:p>
                <w:p>
                  <w:pPr>
                    <w:pStyle w:val="TableText"/>
                    <w:ind w:left="112" w:right="105" w:firstLine="420"/>
                    <w:spacing w:before="65" w:line="273" w:lineRule="auto"/>
                    <w:rPr>
                      <w:sz w:val="20"/>
                      <w:szCs w:val="20"/>
                    </w:rPr>
                  </w:pPr>
                  <w:r>
                    <w:rPr>
                      <w:sz w:val="20"/>
                      <w:szCs w:val="20"/>
                      <w:spacing w:val="37"/>
                    </w:rPr>
                    <w:t>本项目按要求</w:t>
                  </w:r>
                  <w:r>
                    <w:rPr>
                      <w:sz w:val="20"/>
                      <w:szCs w:val="20"/>
                      <w:spacing w:val="3"/>
                    </w:rPr>
                    <w:t xml:space="preserve"> </w:t>
                  </w:r>
                  <w:r>
                    <w:rPr>
                      <w:sz w:val="20"/>
                      <w:szCs w:val="20"/>
                      <w:spacing w:val="3"/>
                    </w:rPr>
                    <w:t>执行。</w:t>
                  </w:r>
                </w:p>
              </w:tc>
              <w:tc>
                <w:tcPr>
                  <w:tcW w:w="710"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153"/>
                    <w:spacing w:before="65" w:line="228" w:lineRule="auto"/>
                    <w:rPr>
                      <w:sz w:val="20"/>
                      <w:szCs w:val="20"/>
                    </w:rPr>
                  </w:pPr>
                  <w:r>
                    <w:rPr>
                      <w:sz w:val="20"/>
                      <w:szCs w:val="20"/>
                      <w:spacing w:val="3"/>
                    </w:rPr>
                    <w:t>符合</w:t>
                  </w:r>
                </w:p>
              </w:tc>
            </w:tr>
            <w:tr>
              <w:trPr>
                <w:trHeight w:val="1568" w:hRule="atLeast"/>
              </w:trPr>
              <w:tc>
                <w:tcPr>
                  <w:tcW w:w="430" w:type="dxa"/>
                  <w:vAlign w:val="top"/>
                  <w:vMerge w:val="continue"/>
                  <w:tcBorders>
                    <w:top w:val="nil"/>
                  </w:tcBorders>
                </w:tcPr>
                <w:p>
                  <w:pPr>
                    <w:rPr>
                      <w:rFonts w:ascii="Arial"/>
                      <w:sz w:val="21"/>
                    </w:rPr>
                  </w:pPr>
                  <w:r/>
                </w:p>
              </w:tc>
              <w:tc>
                <w:tcPr>
                  <w:tcW w:w="636" w:type="dxa"/>
                  <w:vAlign w:val="top"/>
                  <w:vMerge w:val="continue"/>
                  <w:tcBorders>
                    <w:top w:val="nil"/>
                  </w:tcBorders>
                </w:tcPr>
                <w:p>
                  <w:pPr>
                    <w:rPr>
                      <w:rFonts w:ascii="Arial"/>
                      <w:sz w:val="21"/>
                    </w:rPr>
                  </w:pPr>
                  <w:r/>
                </w:p>
              </w:tc>
              <w:tc>
                <w:tcPr>
                  <w:tcW w:w="426" w:type="dxa"/>
                  <w:vAlign w:val="top"/>
                </w:tcPr>
                <w:p>
                  <w:pPr>
                    <w:spacing w:line="327" w:lineRule="auto"/>
                    <w:rPr>
                      <w:rFonts w:ascii="Arial"/>
                      <w:sz w:val="21"/>
                    </w:rPr>
                  </w:pPr>
                  <w:r/>
                </w:p>
                <w:p>
                  <w:pPr>
                    <w:spacing w:line="327" w:lineRule="auto"/>
                    <w:rPr>
                      <w:rFonts w:ascii="Arial"/>
                      <w:sz w:val="21"/>
                    </w:rPr>
                  </w:pPr>
                  <w:r/>
                </w:p>
                <w:p>
                  <w:pPr>
                    <w:ind w:left="113"/>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53</w:t>
                  </w:r>
                </w:p>
              </w:tc>
              <w:tc>
                <w:tcPr>
                  <w:tcW w:w="2887" w:type="dxa"/>
                  <w:vAlign w:val="top"/>
                </w:tcPr>
                <w:p>
                  <w:pPr>
                    <w:pStyle w:val="TableText"/>
                    <w:ind w:left="113" w:right="106" w:firstLine="419"/>
                    <w:spacing w:before="57" w:line="277" w:lineRule="auto"/>
                    <w:jc w:val="both"/>
                    <w:rPr>
                      <w:sz w:val="20"/>
                      <w:szCs w:val="20"/>
                    </w:rPr>
                  </w:pPr>
                  <w:r>
                    <w:rPr>
                      <w:sz w:val="20"/>
                      <w:szCs w:val="20"/>
                      <w:spacing w:val="24"/>
                    </w:rPr>
                    <w:t>加强金属熔炼铸造园区</w:t>
                  </w:r>
                  <w:r>
                    <w:rPr>
                      <w:sz w:val="20"/>
                      <w:szCs w:val="20"/>
                      <w:spacing w:val="2"/>
                    </w:rPr>
                    <w:t xml:space="preserve"> </w:t>
                  </w:r>
                  <w:r>
                    <w:rPr>
                      <w:sz w:val="20"/>
                      <w:szCs w:val="20"/>
                      <w:spacing w:val="4"/>
                    </w:rPr>
                    <w:t>的土壤、地下水背景监测、环</w:t>
                  </w:r>
                  <w:r>
                    <w:rPr>
                      <w:sz w:val="20"/>
                      <w:szCs w:val="20"/>
                      <w:spacing w:val="9"/>
                    </w:rPr>
                    <w:t xml:space="preserve"> </w:t>
                  </w:r>
                  <w:r>
                    <w:rPr>
                      <w:sz w:val="20"/>
                      <w:szCs w:val="20"/>
                      <w:spacing w:val="4"/>
                    </w:rPr>
                    <w:t>境跟踪监测。新建熔炼铸造项</w:t>
                  </w:r>
                  <w:r>
                    <w:rPr>
                      <w:sz w:val="20"/>
                      <w:szCs w:val="20"/>
                      <w:spacing w:val="9"/>
                    </w:rPr>
                    <w:t xml:space="preserve"> </w:t>
                  </w:r>
                  <w:r>
                    <w:rPr>
                      <w:sz w:val="20"/>
                      <w:szCs w:val="20"/>
                      <w:spacing w:val="21"/>
                    </w:rPr>
                    <w:t>目做好地下水水环境现状监</w:t>
                  </w:r>
                  <w:r>
                    <w:rPr>
                      <w:sz w:val="20"/>
                      <w:szCs w:val="20"/>
                      <w:spacing w:val="9"/>
                    </w:rPr>
                    <w:t xml:space="preserve"> </w:t>
                  </w:r>
                  <w:r>
                    <w:rPr>
                      <w:sz w:val="20"/>
                      <w:szCs w:val="20"/>
                    </w:rPr>
                    <w:t>测。</w:t>
                  </w:r>
                </w:p>
              </w:tc>
              <w:tc>
                <w:tcPr>
                  <w:tcW w:w="2071" w:type="dxa"/>
                  <w:vAlign w:val="top"/>
                </w:tcPr>
                <w:p>
                  <w:pPr>
                    <w:spacing w:line="457" w:lineRule="auto"/>
                    <w:rPr>
                      <w:rFonts w:ascii="Arial"/>
                      <w:sz w:val="21"/>
                    </w:rPr>
                  </w:pPr>
                  <w:r/>
                </w:p>
                <w:p>
                  <w:pPr>
                    <w:pStyle w:val="TableText"/>
                    <w:ind w:left="112" w:right="105" w:firstLine="420"/>
                    <w:spacing w:before="65" w:line="273" w:lineRule="auto"/>
                    <w:rPr>
                      <w:sz w:val="20"/>
                      <w:szCs w:val="20"/>
                    </w:rPr>
                  </w:pPr>
                  <w:r>
                    <w:rPr>
                      <w:sz w:val="20"/>
                      <w:szCs w:val="20"/>
                      <w:spacing w:val="37"/>
                    </w:rPr>
                    <w:t>本项目按要求</w:t>
                  </w:r>
                  <w:r>
                    <w:rPr>
                      <w:sz w:val="20"/>
                      <w:szCs w:val="20"/>
                      <w:spacing w:val="3"/>
                    </w:rPr>
                    <w:t xml:space="preserve"> </w:t>
                  </w:r>
                  <w:r>
                    <w:rPr>
                      <w:sz w:val="20"/>
                      <w:szCs w:val="20"/>
                      <w:spacing w:val="3"/>
                    </w:rPr>
                    <w:t>执行。</w:t>
                  </w:r>
                </w:p>
              </w:tc>
              <w:tc>
                <w:tcPr>
                  <w:tcW w:w="710" w:type="dxa"/>
                  <w:vAlign w:val="top"/>
                </w:tcPr>
                <w:p>
                  <w:pPr>
                    <w:spacing w:line="305" w:lineRule="auto"/>
                    <w:rPr>
                      <w:rFonts w:ascii="Arial"/>
                      <w:sz w:val="21"/>
                    </w:rPr>
                  </w:pPr>
                  <w:r/>
                </w:p>
                <w:p>
                  <w:pPr>
                    <w:spacing w:line="306" w:lineRule="auto"/>
                    <w:rPr>
                      <w:rFonts w:ascii="Arial"/>
                      <w:sz w:val="21"/>
                    </w:rPr>
                  </w:pPr>
                  <w:r/>
                </w:p>
                <w:p>
                  <w:pPr>
                    <w:pStyle w:val="TableText"/>
                    <w:ind w:left="153"/>
                    <w:spacing w:before="65" w:line="228" w:lineRule="auto"/>
                    <w:rPr>
                      <w:sz w:val="20"/>
                      <w:szCs w:val="20"/>
                    </w:rPr>
                  </w:pPr>
                  <w:r>
                    <w:rPr>
                      <w:sz w:val="20"/>
                      <w:szCs w:val="20"/>
                      <w:spacing w:val="3"/>
                    </w:rPr>
                    <w:t>符合</w:t>
                  </w:r>
                </w:p>
              </w:tc>
            </w:tr>
          </w:tbl>
          <w:p>
            <w:pPr>
              <w:pStyle w:val="TableText"/>
              <w:ind w:left="103"/>
              <w:spacing w:before="113" w:line="219" w:lineRule="auto"/>
              <w:rPr/>
            </w:pPr>
            <w:r>
              <w:rPr>
                <w:rFonts w:ascii="Times New Roman" w:hAnsi="Times New Roman" w:eastAsia="Times New Roman" w:cs="Times New Roman"/>
                <w:b/>
                <w:bCs/>
                <w:spacing w:val="-1"/>
              </w:rPr>
              <w:t>3</w:t>
            </w:r>
            <w:r>
              <w:rPr>
                <w:rFonts w:ascii="Times New Roman" w:hAnsi="Times New Roman" w:eastAsia="Times New Roman" w:cs="Times New Roman"/>
                <w:b/>
                <w:bCs/>
                <w:spacing w:val="-25"/>
              </w:rPr>
              <w:t xml:space="preserve"> </w:t>
            </w:r>
            <w:r>
              <w:rPr>
                <w:b/>
                <w:bCs/>
                <w:spacing w:val="-1"/>
              </w:rPr>
              <w:t>、与《浙江省金属表面处理（电镀除外）行业污染整治提升技术规</w:t>
            </w:r>
          </w:p>
          <w:p>
            <w:pPr>
              <w:pStyle w:val="TableText"/>
              <w:ind w:left="114"/>
              <w:spacing w:before="184" w:line="219" w:lineRule="auto"/>
              <w:rPr/>
            </w:pPr>
            <w:r>
              <w:rPr>
                <w:b/>
                <w:bCs/>
                <w:spacing w:val="-4"/>
              </w:rPr>
              <w:t>范》的符合性分析</w:t>
            </w:r>
          </w:p>
          <w:p>
            <w:pPr>
              <w:pStyle w:val="TableText"/>
              <w:ind w:left="3329" w:right="119" w:hanging="3203"/>
              <w:spacing w:before="105" w:line="226" w:lineRule="auto"/>
              <w:rPr/>
            </w:pPr>
            <w:r>
              <w:rPr>
                <w:b/>
                <w:bCs/>
                <w:spacing w:val="-2"/>
              </w:rPr>
              <w:t>表</w:t>
            </w:r>
            <w:r>
              <w:rPr>
                <w:spacing w:val="-44"/>
              </w:rPr>
              <w:t xml:space="preserve"> </w:t>
            </w:r>
            <w:r>
              <w:rPr>
                <w:rFonts w:ascii="Times New Roman" w:hAnsi="Times New Roman" w:eastAsia="Times New Roman" w:cs="Times New Roman"/>
                <w:b/>
                <w:bCs/>
                <w:spacing w:val="-2"/>
              </w:rPr>
              <w:t>1-4    </w:t>
            </w:r>
            <w:r>
              <w:rPr>
                <w:b/>
                <w:bCs/>
                <w:spacing w:val="-2"/>
              </w:rPr>
              <w:t>《浙江省金属表面处理（电镀除外）行业污染整治提</w:t>
            </w:r>
            <w:r>
              <w:rPr>
                <w:b/>
                <w:bCs/>
                <w:spacing w:val="-3"/>
              </w:rPr>
              <w:t>升技术</w:t>
            </w:r>
            <w:r>
              <w:rPr/>
              <w:t xml:space="preserve"> </w:t>
            </w:r>
            <w:r>
              <w:rPr>
                <w:b/>
                <w:bCs/>
                <w:spacing w:val="-6"/>
              </w:rPr>
              <w:t>规范》</w:t>
            </w:r>
          </w:p>
          <w:tbl>
            <w:tblPr>
              <w:tblStyle w:val="TableNormal"/>
              <w:tblW w:w="7155" w:type="dxa"/>
              <w:tblInd w:w="10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33"/>
              <w:gridCol w:w="325"/>
              <w:gridCol w:w="326"/>
              <w:gridCol w:w="3111"/>
              <w:gridCol w:w="2592"/>
              <w:gridCol w:w="468"/>
            </w:tblGrid>
            <w:tr>
              <w:trPr>
                <w:trHeight w:val="635" w:hRule="atLeast"/>
              </w:trPr>
              <w:tc>
                <w:tcPr>
                  <w:tcW w:w="333" w:type="dxa"/>
                  <w:vAlign w:val="top"/>
                  <w:textDirection w:val="tbRlV"/>
                </w:tcPr>
                <w:p>
                  <w:pPr>
                    <w:pStyle w:val="TableText"/>
                    <w:ind w:left="36"/>
                    <w:spacing w:before="57" w:line="216" w:lineRule="auto"/>
                    <w:rPr>
                      <w:sz w:val="20"/>
                      <w:szCs w:val="20"/>
                    </w:rPr>
                  </w:pPr>
                  <w:r>
                    <w:rPr>
                      <w:sz w:val="20"/>
                      <w:szCs w:val="20"/>
                      <w:spacing w:val="6"/>
                    </w:rPr>
                    <w:t>类 别</w:t>
                  </w:r>
                </w:p>
              </w:tc>
              <w:tc>
                <w:tcPr>
                  <w:tcW w:w="325" w:type="dxa"/>
                  <w:vAlign w:val="top"/>
                  <w:textDirection w:val="tbRlV"/>
                </w:tcPr>
                <w:p>
                  <w:pPr>
                    <w:pStyle w:val="TableText"/>
                    <w:ind w:left="36"/>
                    <w:spacing w:before="59" w:line="213" w:lineRule="auto"/>
                    <w:rPr>
                      <w:sz w:val="20"/>
                      <w:szCs w:val="20"/>
                    </w:rPr>
                  </w:pPr>
                  <w:r>
                    <w:rPr>
                      <w:sz w:val="20"/>
                      <w:szCs w:val="20"/>
                      <w:spacing w:val="6"/>
                    </w:rPr>
                    <w:t>内 容</w:t>
                  </w:r>
                </w:p>
              </w:tc>
              <w:tc>
                <w:tcPr>
                  <w:tcW w:w="326" w:type="dxa"/>
                  <w:vAlign w:val="top"/>
                  <w:textDirection w:val="tbRlV"/>
                </w:tcPr>
                <w:p>
                  <w:pPr>
                    <w:pStyle w:val="TableText"/>
                    <w:ind w:left="36"/>
                    <w:spacing w:before="58" w:line="218" w:lineRule="auto"/>
                    <w:rPr>
                      <w:sz w:val="20"/>
                      <w:szCs w:val="20"/>
                    </w:rPr>
                  </w:pPr>
                  <w:r>
                    <w:rPr>
                      <w:sz w:val="20"/>
                      <w:szCs w:val="20"/>
                      <w:spacing w:val="6"/>
                    </w:rPr>
                    <w:t>序 号</w:t>
                  </w:r>
                </w:p>
              </w:tc>
              <w:tc>
                <w:tcPr>
                  <w:tcW w:w="3111" w:type="dxa"/>
                  <w:vAlign w:val="top"/>
                </w:tcPr>
                <w:p>
                  <w:pPr>
                    <w:pStyle w:val="TableText"/>
                    <w:ind w:left="1136"/>
                    <w:spacing w:before="192" w:line="227" w:lineRule="auto"/>
                    <w:rPr>
                      <w:sz w:val="20"/>
                      <w:szCs w:val="20"/>
                    </w:rPr>
                  </w:pPr>
                  <w:r>
                    <w:rPr>
                      <w:sz w:val="20"/>
                      <w:szCs w:val="20"/>
                      <w:spacing w:val="7"/>
                    </w:rPr>
                    <w:t>判断依据</w:t>
                  </w:r>
                </w:p>
              </w:tc>
              <w:tc>
                <w:tcPr>
                  <w:tcW w:w="2592" w:type="dxa"/>
                  <w:vAlign w:val="top"/>
                </w:tcPr>
                <w:p>
                  <w:pPr>
                    <w:pStyle w:val="TableText"/>
                    <w:ind w:left="777"/>
                    <w:spacing w:before="192" w:line="227" w:lineRule="auto"/>
                    <w:rPr>
                      <w:sz w:val="20"/>
                      <w:szCs w:val="20"/>
                    </w:rPr>
                  </w:pPr>
                  <w:r>
                    <w:rPr>
                      <w:sz w:val="20"/>
                      <w:szCs w:val="20"/>
                      <w:spacing w:val="7"/>
                    </w:rPr>
                    <w:t>本项目情况</w:t>
                  </w:r>
                </w:p>
              </w:tc>
              <w:tc>
                <w:tcPr>
                  <w:tcW w:w="468" w:type="dxa"/>
                  <w:vAlign w:val="top"/>
                </w:tcPr>
                <w:p>
                  <w:pPr>
                    <w:pStyle w:val="TableText"/>
                    <w:ind w:left="29" w:right="20" w:firstLine="1"/>
                    <w:spacing w:before="35" w:line="272" w:lineRule="auto"/>
                    <w:rPr>
                      <w:sz w:val="20"/>
                      <w:szCs w:val="20"/>
                    </w:rPr>
                  </w:pPr>
                  <w:r>
                    <w:rPr>
                      <w:sz w:val="20"/>
                      <w:szCs w:val="20"/>
                      <w:spacing w:val="3"/>
                    </w:rPr>
                    <w:t>是否</w:t>
                  </w:r>
                  <w:r>
                    <w:rPr>
                      <w:sz w:val="20"/>
                      <w:szCs w:val="20"/>
                    </w:rPr>
                    <w:t xml:space="preserve"> </w:t>
                  </w:r>
                  <w:r>
                    <w:rPr>
                      <w:sz w:val="20"/>
                      <w:szCs w:val="20"/>
                      <w:spacing w:val="3"/>
                    </w:rPr>
                    <w:t>符合</w:t>
                  </w:r>
                </w:p>
              </w:tc>
            </w:tr>
            <w:tr>
              <w:trPr>
                <w:trHeight w:val="939" w:hRule="atLeast"/>
              </w:trPr>
              <w:tc>
                <w:tcPr>
                  <w:tcW w:w="333" w:type="dxa"/>
                  <w:vAlign w:val="top"/>
                  <w:vMerge w:val="restart"/>
                  <w:textDirection w:val="tbRlV"/>
                  <w:tcBorders>
                    <w:bottom w:val="nil"/>
                  </w:tcBorders>
                </w:tcPr>
                <w:p>
                  <w:pPr>
                    <w:pStyle w:val="TableText"/>
                    <w:ind w:left="193"/>
                    <w:spacing w:before="58" w:line="217" w:lineRule="auto"/>
                    <w:rPr>
                      <w:sz w:val="20"/>
                      <w:szCs w:val="20"/>
                    </w:rPr>
                  </w:pPr>
                  <w:r>
                    <w:rPr>
                      <w:sz w:val="20"/>
                      <w:szCs w:val="20"/>
                      <w:spacing w:val="6"/>
                    </w:rPr>
                    <w:t>政 策 法 规</w:t>
                  </w:r>
                </w:p>
              </w:tc>
              <w:tc>
                <w:tcPr>
                  <w:tcW w:w="325" w:type="dxa"/>
                  <w:vAlign w:val="top"/>
                  <w:vMerge w:val="restart"/>
                  <w:textDirection w:val="tbRlV"/>
                  <w:tcBorders>
                    <w:bottom w:val="nil"/>
                  </w:tcBorders>
                </w:tcPr>
                <w:p>
                  <w:pPr>
                    <w:pStyle w:val="TableText"/>
                    <w:ind w:left="37"/>
                    <w:spacing w:before="58" w:line="216" w:lineRule="auto"/>
                    <w:rPr>
                      <w:sz w:val="20"/>
                      <w:szCs w:val="20"/>
                    </w:rPr>
                  </w:pPr>
                  <w:r>
                    <w:rPr>
                      <w:sz w:val="20"/>
                      <w:szCs w:val="20"/>
                      <w:spacing w:val="6"/>
                    </w:rPr>
                    <w:t>生 产 合 法 性</w:t>
                  </w:r>
                </w:p>
              </w:tc>
              <w:tc>
                <w:tcPr>
                  <w:tcW w:w="326" w:type="dxa"/>
                  <w:vAlign w:val="top"/>
                </w:tcPr>
                <w:p>
                  <w:pPr>
                    <w:spacing w:line="311" w:lineRule="auto"/>
                    <w:rPr>
                      <w:rFonts w:ascii="Arial"/>
                      <w:sz w:val="21"/>
                    </w:rPr>
                  </w:pPr>
                  <w:r/>
                </w:p>
                <w:p>
                  <w:pPr>
                    <w:ind w:left="12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3111" w:type="dxa"/>
                  <w:vAlign w:val="top"/>
                </w:tcPr>
                <w:p>
                  <w:pPr>
                    <w:pStyle w:val="TableText"/>
                    <w:ind w:left="7" w:right="1" w:firstLine="420"/>
                    <w:spacing w:before="186" w:line="273" w:lineRule="auto"/>
                    <w:rPr>
                      <w:sz w:val="20"/>
                      <w:szCs w:val="20"/>
                    </w:rPr>
                  </w:pPr>
                  <w:r>
                    <w:rPr>
                      <w:sz w:val="20"/>
                      <w:szCs w:val="20"/>
                      <w:spacing w:val="22"/>
                    </w:rPr>
                    <w:t>严格执行环境影响评价制度</w:t>
                  </w:r>
                  <w:r>
                    <w:rPr>
                      <w:sz w:val="20"/>
                      <w:szCs w:val="20"/>
                      <w:spacing w:val="6"/>
                    </w:rPr>
                    <w:t xml:space="preserve"> </w:t>
                  </w:r>
                  <w:r>
                    <w:rPr>
                      <w:sz w:val="20"/>
                      <w:szCs w:val="20"/>
                      <w:spacing w:val="5"/>
                    </w:rPr>
                    <w:t>和“三同时</w:t>
                  </w:r>
                  <w:r>
                    <w:rPr>
                      <w:sz w:val="20"/>
                      <w:szCs w:val="20"/>
                      <w:spacing w:val="-68"/>
                    </w:rPr>
                    <w:t xml:space="preserve"> </w:t>
                  </w:r>
                  <w:r>
                    <w:rPr>
                      <w:sz w:val="20"/>
                      <w:szCs w:val="20"/>
                      <w:spacing w:val="5"/>
                    </w:rPr>
                    <w:t>”验收制度。</w:t>
                  </w:r>
                </w:p>
              </w:tc>
              <w:tc>
                <w:tcPr>
                  <w:tcW w:w="2592" w:type="dxa"/>
                  <w:vAlign w:val="top"/>
                </w:tcPr>
                <w:p>
                  <w:pPr>
                    <w:pStyle w:val="TableText"/>
                    <w:ind w:left="12" w:firstLine="418"/>
                    <w:spacing w:before="28" w:line="277" w:lineRule="auto"/>
                    <w:jc w:val="both"/>
                    <w:rPr>
                      <w:sz w:val="20"/>
                      <w:szCs w:val="20"/>
                    </w:rPr>
                  </w:pPr>
                  <w:r>
                    <w:rPr>
                      <w:sz w:val="20"/>
                      <w:szCs w:val="20"/>
                      <w:spacing w:val="14"/>
                    </w:rPr>
                    <w:t>本次技改项目建设完成</w:t>
                  </w:r>
                  <w:r>
                    <w:rPr>
                      <w:sz w:val="20"/>
                      <w:szCs w:val="20"/>
                      <w:spacing w:val="7"/>
                    </w:rPr>
                    <w:t xml:space="preserve"> </w:t>
                  </w:r>
                  <w:r>
                    <w:rPr>
                      <w:sz w:val="20"/>
                      <w:szCs w:val="20"/>
                      <w:spacing w:val="11"/>
                    </w:rPr>
                    <w:t>后要求企业按“三同时</w:t>
                  </w:r>
                  <w:r>
                    <w:rPr>
                      <w:sz w:val="20"/>
                      <w:szCs w:val="20"/>
                      <w:spacing w:val="-64"/>
                    </w:rPr>
                    <w:t xml:space="preserve"> </w:t>
                  </w:r>
                  <w:r>
                    <w:rPr>
                      <w:sz w:val="20"/>
                      <w:szCs w:val="20"/>
                      <w:spacing w:val="11"/>
                    </w:rPr>
                    <w:t>”验</w:t>
                  </w:r>
                  <w:r>
                    <w:rPr>
                      <w:sz w:val="20"/>
                      <w:szCs w:val="20"/>
                    </w:rPr>
                    <w:t xml:space="preserve"> </w:t>
                  </w:r>
                  <w:r>
                    <w:rPr>
                      <w:sz w:val="20"/>
                      <w:szCs w:val="20"/>
                      <w:spacing w:val="7"/>
                    </w:rPr>
                    <w:t>收制度进行验收。</w:t>
                  </w:r>
                </w:p>
              </w:tc>
              <w:tc>
                <w:tcPr>
                  <w:tcW w:w="468" w:type="dxa"/>
                  <w:vAlign w:val="top"/>
                </w:tcPr>
                <w:p>
                  <w:pPr>
                    <w:spacing w:line="274" w:lineRule="auto"/>
                    <w:rPr>
                      <w:rFonts w:ascii="Arial"/>
                      <w:sz w:val="21"/>
                    </w:rPr>
                  </w:pPr>
                  <w:r/>
                </w:p>
                <w:p>
                  <w:pPr>
                    <w:pStyle w:val="TableText"/>
                    <w:ind w:left="29"/>
                    <w:spacing w:before="65" w:line="228" w:lineRule="auto"/>
                    <w:rPr>
                      <w:sz w:val="20"/>
                      <w:szCs w:val="20"/>
                    </w:rPr>
                  </w:pPr>
                  <w:r>
                    <w:rPr>
                      <w:sz w:val="20"/>
                      <w:szCs w:val="20"/>
                      <w:spacing w:val="3"/>
                    </w:rPr>
                    <w:t>符合</w:t>
                  </w:r>
                </w:p>
              </w:tc>
            </w:tr>
            <w:tr>
              <w:trPr>
                <w:trHeight w:val="627" w:hRule="atLeast"/>
              </w:trPr>
              <w:tc>
                <w:tcPr>
                  <w:tcW w:w="333" w:type="dxa"/>
                  <w:vAlign w:val="top"/>
                  <w:vMerge w:val="continue"/>
                  <w:textDirection w:val="tbRlV"/>
                  <w:tcBorders>
                    <w:top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ind w:left="105"/>
                    <w:spacing w:before="2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3111" w:type="dxa"/>
                  <w:vAlign w:val="top"/>
                </w:tcPr>
                <w:p>
                  <w:pPr>
                    <w:pStyle w:val="TableText"/>
                    <w:ind w:left="11" w:right="1" w:firstLine="416"/>
                    <w:spacing w:before="32" w:line="270" w:lineRule="auto"/>
                    <w:rPr>
                      <w:sz w:val="20"/>
                      <w:szCs w:val="20"/>
                    </w:rPr>
                  </w:pPr>
                  <w:r>
                    <w:rPr>
                      <w:sz w:val="20"/>
                      <w:szCs w:val="20"/>
                      <w:spacing w:val="5"/>
                    </w:rPr>
                    <w:t>依法申领排污许可证，严格落 </w:t>
                  </w:r>
                  <w:r>
                    <w:rPr>
                      <w:sz w:val="20"/>
                      <w:szCs w:val="20"/>
                      <w:spacing w:val="7"/>
                    </w:rPr>
                    <w:t>实企业排污主体责任。</w:t>
                  </w:r>
                </w:p>
              </w:tc>
              <w:tc>
                <w:tcPr>
                  <w:tcW w:w="2592" w:type="dxa"/>
                  <w:vAlign w:val="top"/>
                </w:tcPr>
                <w:p>
                  <w:pPr>
                    <w:pStyle w:val="TableText"/>
                    <w:ind w:left="14" w:right="50" w:firstLine="417"/>
                    <w:spacing w:before="32" w:line="270" w:lineRule="auto"/>
                    <w:rPr>
                      <w:sz w:val="20"/>
                      <w:szCs w:val="20"/>
                    </w:rPr>
                  </w:pPr>
                  <w:r>
                    <w:rPr>
                      <w:sz w:val="20"/>
                      <w:szCs w:val="20"/>
                      <w:spacing w:val="10"/>
                    </w:rPr>
                    <w:t>本次技改项目建成后，</w:t>
                  </w:r>
                  <w:r>
                    <w:rPr>
                      <w:sz w:val="20"/>
                      <w:szCs w:val="20"/>
                    </w:rPr>
                    <w:t xml:space="preserve"> </w:t>
                  </w:r>
                  <w:r>
                    <w:rPr>
                      <w:sz w:val="20"/>
                      <w:szCs w:val="20"/>
                      <w:spacing w:val="8"/>
                    </w:rPr>
                    <w:t>企业依法申领排污许可证。</w:t>
                  </w:r>
                </w:p>
              </w:tc>
              <w:tc>
                <w:tcPr>
                  <w:tcW w:w="468" w:type="dxa"/>
                  <w:vAlign w:val="top"/>
                </w:tcPr>
                <w:p>
                  <w:pPr>
                    <w:pStyle w:val="TableText"/>
                    <w:ind w:left="29"/>
                    <w:spacing w:before="187" w:line="228" w:lineRule="auto"/>
                    <w:rPr>
                      <w:sz w:val="20"/>
                      <w:szCs w:val="20"/>
                    </w:rPr>
                  </w:pPr>
                  <w:r>
                    <w:rPr>
                      <w:sz w:val="20"/>
                      <w:szCs w:val="20"/>
                      <w:spacing w:val="3"/>
                    </w:rPr>
                    <w:t>符合</w:t>
                  </w:r>
                </w:p>
              </w:tc>
            </w:tr>
            <w:tr>
              <w:trPr>
                <w:trHeight w:val="939" w:hRule="atLeast"/>
              </w:trPr>
              <w:tc>
                <w:tcPr>
                  <w:tcW w:w="333" w:type="dxa"/>
                  <w:vAlign w:val="top"/>
                  <w:vMerge w:val="restart"/>
                  <w:tcBorders>
                    <w:bottom w:val="nil"/>
                  </w:tcBorders>
                </w:tcPr>
                <w:p>
                  <w:pPr>
                    <w:pStyle w:val="TableText"/>
                    <w:ind w:left="37" w:right="28" w:firstLine="28"/>
                    <w:spacing w:before="53" w:line="284" w:lineRule="auto"/>
                    <w:jc w:val="both"/>
                    <w:rPr>
                      <w:sz w:val="20"/>
                      <w:szCs w:val="20"/>
                    </w:rPr>
                  </w:pPr>
                  <w:r>
                    <w:rPr>
                      <w:sz w:val="20"/>
                      <w:szCs w:val="20"/>
                      <w:spacing w:val="-2"/>
                    </w:rPr>
                    <w:t>工</w:t>
                  </w:r>
                  <w:r>
                    <w:rPr>
                      <w:sz w:val="20"/>
                      <w:szCs w:val="20"/>
                    </w:rPr>
                    <w:t xml:space="preserve"> </w:t>
                  </w:r>
                  <w:r>
                    <w:rPr>
                      <w:sz w:val="20"/>
                      <w:szCs w:val="20"/>
                      <w:spacing w:val="27"/>
                    </w:rPr>
                    <w:t>艺</w:t>
                  </w:r>
                  <w:r>
                    <w:rPr>
                      <w:sz w:val="20"/>
                      <w:szCs w:val="20"/>
                    </w:rPr>
                    <w:t xml:space="preserve"> </w:t>
                  </w:r>
                  <w:r>
                    <w:rPr>
                      <w:sz w:val="20"/>
                      <w:szCs w:val="20"/>
                      <w:spacing w:val="27"/>
                    </w:rPr>
                    <w:t>装</w:t>
                  </w:r>
                  <w:r>
                    <w:rPr>
                      <w:sz w:val="20"/>
                      <w:szCs w:val="20"/>
                    </w:rPr>
                    <w:t xml:space="preserve"> </w:t>
                  </w:r>
                  <w:r>
                    <w:rPr>
                      <w:sz w:val="20"/>
                      <w:szCs w:val="20"/>
                    </w:rPr>
                    <w:t>备</w:t>
                  </w:r>
                  <w:r>
                    <w:rPr>
                      <w:rFonts w:ascii="Times New Roman" w:hAnsi="Times New Roman" w:eastAsia="Times New Roman" w:cs="Times New Roman"/>
                      <w:sz w:val="20"/>
                      <w:szCs w:val="20"/>
                    </w:rPr>
                    <w:t>/ </w:t>
                  </w:r>
                  <w:r>
                    <w:rPr>
                      <w:sz w:val="20"/>
                      <w:szCs w:val="20"/>
                      <w:spacing w:val="27"/>
                    </w:rPr>
                    <w:t>生</w:t>
                  </w:r>
                  <w:r>
                    <w:rPr>
                      <w:sz w:val="20"/>
                      <w:szCs w:val="20"/>
                    </w:rPr>
                    <w:t xml:space="preserve"> </w:t>
                  </w:r>
                  <w:r>
                    <w:rPr>
                      <w:sz w:val="20"/>
                      <w:szCs w:val="20"/>
                      <w:spacing w:val="27"/>
                    </w:rPr>
                    <w:t>产</w:t>
                  </w:r>
                  <w:r>
                    <w:rPr>
                      <w:sz w:val="20"/>
                      <w:szCs w:val="20"/>
                    </w:rPr>
                    <w:t xml:space="preserve"> </w:t>
                  </w:r>
                  <w:r>
                    <w:rPr>
                      <w:sz w:val="20"/>
                      <w:szCs w:val="20"/>
                      <w:spacing w:val="27"/>
                    </w:rPr>
                    <w:t>现</w:t>
                  </w:r>
                  <w:r>
                    <w:rPr>
                      <w:sz w:val="20"/>
                      <w:szCs w:val="20"/>
                    </w:rPr>
                    <w:t xml:space="preserve"> </w:t>
                  </w:r>
                  <w:r>
                    <w:rPr>
                      <w:sz w:val="20"/>
                      <w:szCs w:val="20"/>
                      <w:spacing w:val="27"/>
                    </w:rPr>
                    <w:t>场</w:t>
                  </w:r>
                </w:p>
              </w:tc>
              <w:tc>
                <w:tcPr>
                  <w:tcW w:w="325" w:type="dxa"/>
                  <w:vAlign w:val="top"/>
                  <w:vMerge w:val="restart"/>
                  <w:textDirection w:val="tbRlV"/>
                  <w:tcBorders>
                    <w:bottom w:val="nil"/>
                  </w:tcBorders>
                </w:tcPr>
                <w:p>
                  <w:pPr>
                    <w:pStyle w:val="TableText"/>
                    <w:ind w:left="361"/>
                    <w:spacing w:before="59" w:line="216" w:lineRule="auto"/>
                    <w:rPr>
                      <w:sz w:val="20"/>
                      <w:szCs w:val="20"/>
                    </w:rPr>
                  </w:pPr>
                  <w:r>
                    <w:rPr>
                      <w:sz w:val="20"/>
                      <w:szCs w:val="20"/>
                      <w:spacing w:val="6"/>
                    </w:rPr>
                    <w:t>工 艺 装 备 水 平</w:t>
                  </w:r>
                </w:p>
              </w:tc>
              <w:tc>
                <w:tcPr>
                  <w:tcW w:w="326" w:type="dxa"/>
                  <w:vAlign w:val="top"/>
                </w:tcPr>
                <w:p>
                  <w:pPr>
                    <w:spacing w:line="316" w:lineRule="auto"/>
                    <w:rPr>
                      <w:rFonts w:ascii="Arial"/>
                      <w:sz w:val="21"/>
                    </w:rPr>
                  </w:pPr>
                  <w:r/>
                </w:p>
                <w:p>
                  <w:pPr>
                    <w:ind w:left="10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3111" w:type="dxa"/>
                  <w:vAlign w:val="top"/>
                </w:tcPr>
                <w:p>
                  <w:pPr>
                    <w:pStyle w:val="TableText"/>
                    <w:ind w:left="26" w:right="1" w:firstLine="402"/>
                    <w:spacing w:before="191" w:line="273" w:lineRule="auto"/>
                    <w:rPr>
                      <w:sz w:val="20"/>
                      <w:szCs w:val="20"/>
                    </w:rPr>
                  </w:pPr>
                  <w:r>
                    <w:rPr>
                      <w:sz w:val="20"/>
                      <w:szCs w:val="20"/>
                      <w:spacing w:val="17"/>
                    </w:rPr>
                    <w:t>淘汰产业结构调整指导</w:t>
                  </w:r>
                  <w:r>
                    <w:rPr>
                      <w:sz w:val="20"/>
                      <w:szCs w:val="20"/>
                      <w:spacing w:val="-34"/>
                    </w:rPr>
                    <w:t xml:space="preserve"> </w:t>
                  </w:r>
                  <w:r>
                    <w:rPr>
                      <w:sz w:val="20"/>
                      <w:szCs w:val="20"/>
                      <w:spacing w:val="17"/>
                    </w:rPr>
                    <w:t>目录</w:t>
                  </w:r>
                  <w:r>
                    <w:rPr>
                      <w:sz w:val="20"/>
                      <w:szCs w:val="20"/>
                    </w:rPr>
                    <w:t xml:space="preserve"> </w:t>
                  </w:r>
                  <w:r>
                    <w:rPr>
                      <w:sz w:val="20"/>
                      <w:szCs w:val="20"/>
                      <w:spacing w:val="6"/>
                    </w:rPr>
                    <w:t>中明确的落后工艺与设备。</w:t>
                  </w:r>
                </w:p>
              </w:tc>
              <w:tc>
                <w:tcPr>
                  <w:tcW w:w="2592" w:type="dxa"/>
                  <w:vAlign w:val="top"/>
                </w:tcPr>
                <w:p>
                  <w:pPr>
                    <w:pStyle w:val="TableText"/>
                    <w:ind w:left="13" w:firstLine="418"/>
                    <w:spacing w:before="35" w:line="275" w:lineRule="auto"/>
                    <w:jc w:val="both"/>
                    <w:rPr>
                      <w:sz w:val="20"/>
                      <w:szCs w:val="20"/>
                    </w:rPr>
                  </w:pPr>
                  <w:r>
                    <w:rPr>
                      <w:sz w:val="20"/>
                      <w:szCs w:val="20"/>
                      <w:spacing w:val="15"/>
                    </w:rPr>
                    <w:t>本次技改项目无产业结</w:t>
                  </w:r>
                  <w:r>
                    <w:rPr>
                      <w:sz w:val="20"/>
                      <w:szCs w:val="20"/>
                    </w:rPr>
                    <w:t xml:space="preserve"> </w:t>
                  </w:r>
                  <w:r>
                    <w:rPr>
                      <w:sz w:val="20"/>
                      <w:szCs w:val="20"/>
                      <w:spacing w:val="14"/>
                    </w:rPr>
                    <w:t>构调整指导目录中的落后工</w:t>
                  </w:r>
                  <w:r>
                    <w:rPr>
                      <w:sz w:val="20"/>
                      <w:szCs w:val="20"/>
                    </w:rPr>
                    <w:t xml:space="preserve"> </w:t>
                  </w:r>
                  <w:r>
                    <w:rPr>
                      <w:sz w:val="20"/>
                      <w:szCs w:val="20"/>
                      <w:spacing w:val="5"/>
                    </w:rPr>
                    <w:t>艺和设备。</w:t>
                  </w:r>
                </w:p>
              </w:tc>
              <w:tc>
                <w:tcPr>
                  <w:tcW w:w="468" w:type="dxa"/>
                  <w:vAlign w:val="top"/>
                </w:tcPr>
                <w:p>
                  <w:pPr>
                    <w:spacing w:line="280" w:lineRule="auto"/>
                    <w:rPr>
                      <w:rFonts w:ascii="Arial"/>
                      <w:sz w:val="21"/>
                    </w:rPr>
                  </w:pPr>
                  <w:r/>
                </w:p>
                <w:p>
                  <w:pPr>
                    <w:pStyle w:val="TableText"/>
                    <w:ind w:left="29"/>
                    <w:spacing w:before="65" w:line="228" w:lineRule="auto"/>
                    <w:rPr>
                      <w:sz w:val="20"/>
                      <w:szCs w:val="20"/>
                    </w:rPr>
                  </w:pPr>
                  <w:r>
                    <w:rPr>
                      <w:sz w:val="20"/>
                      <w:szCs w:val="20"/>
                      <w:spacing w:val="3"/>
                    </w:rPr>
                    <w:t>符合</w:t>
                  </w:r>
                </w:p>
              </w:tc>
            </w:tr>
            <w:tr>
              <w:trPr>
                <w:trHeight w:val="939" w:hRule="atLeast"/>
              </w:trPr>
              <w:tc>
                <w:tcPr>
                  <w:tcW w:w="333"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317" w:lineRule="auto"/>
                    <w:rPr>
                      <w:rFonts w:ascii="Arial"/>
                      <w:sz w:val="21"/>
                    </w:rPr>
                  </w:pPr>
                  <w:r/>
                </w:p>
                <w:p>
                  <w:pPr>
                    <w:ind w:left="10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3111" w:type="dxa"/>
                  <w:vAlign w:val="top"/>
                </w:tcPr>
                <w:p>
                  <w:pPr>
                    <w:pStyle w:val="TableText"/>
                    <w:ind w:left="7" w:right="1" w:firstLine="420"/>
                    <w:spacing w:before="35" w:line="275" w:lineRule="auto"/>
                    <w:jc w:val="both"/>
                    <w:rPr>
                      <w:sz w:val="20"/>
                      <w:szCs w:val="20"/>
                    </w:rPr>
                  </w:pPr>
                  <w:r>
                    <w:rPr>
                      <w:sz w:val="20"/>
                      <w:szCs w:val="20"/>
                      <w:spacing w:val="22"/>
                    </w:rPr>
                    <w:t>鼓励使用先进的或环保的表</w:t>
                  </w:r>
                  <w:r>
                    <w:rPr>
                      <w:sz w:val="20"/>
                      <w:szCs w:val="20"/>
                      <w:spacing w:val="6"/>
                    </w:rPr>
                    <w:t xml:space="preserve"> </w:t>
                  </w:r>
                  <w:r>
                    <w:rPr>
                      <w:sz w:val="20"/>
                      <w:szCs w:val="20"/>
                      <w:spacing w:val="20"/>
                    </w:rPr>
                    <w:t>面处理工艺技术和新设备，减少</w:t>
                  </w:r>
                  <w:r>
                    <w:rPr>
                      <w:sz w:val="20"/>
                      <w:szCs w:val="20"/>
                      <w:spacing w:val="10"/>
                    </w:rPr>
                    <w:t xml:space="preserve"> </w:t>
                  </w:r>
                  <w:r>
                    <w:rPr>
                      <w:sz w:val="20"/>
                      <w:szCs w:val="20"/>
                      <w:spacing w:val="7"/>
                    </w:rPr>
                    <w:t>酸、碱等原料用量。</w:t>
                  </w:r>
                </w:p>
              </w:tc>
              <w:tc>
                <w:tcPr>
                  <w:tcW w:w="2592" w:type="dxa"/>
                  <w:vAlign w:val="top"/>
                </w:tcPr>
                <w:p>
                  <w:pPr>
                    <w:pStyle w:val="TableText"/>
                    <w:ind w:left="13" w:firstLine="418"/>
                    <w:spacing w:before="193" w:line="273" w:lineRule="auto"/>
                    <w:rPr>
                      <w:sz w:val="20"/>
                      <w:szCs w:val="20"/>
                    </w:rPr>
                  </w:pPr>
                  <w:r>
                    <w:rPr>
                      <w:sz w:val="20"/>
                      <w:szCs w:val="20"/>
                      <w:spacing w:val="15"/>
                    </w:rPr>
                    <w:t>本次技改项目表面处理</w:t>
                  </w:r>
                  <w:r>
                    <w:rPr>
                      <w:sz w:val="20"/>
                      <w:szCs w:val="20"/>
                    </w:rPr>
                    <w:t xml:space="preserve"> </w:t>
                  </w:r>
                  <w:r>
                    <w:rPr>
                      <w:sz w:val="20"/>
                      <w:szCs w:val="20"/>
                      <w:spacing w:val="8"/>
                    </w:rPr>
                    <w:t>线使用自动硅烷化流水线。</w:t>
                  </w:r>
                </w:p>
              </w:tc>
              <w:tc>
                <w:tcPr>
                  <w:tcW w:w="468" w:type="dxa"/>
                  <w:vAlign w:val="top"/>
                </w:tcPr>
                <w:p>
                  <w:pPr>
                    <w:spacing w:line="281" w:lineRule="auto"/>
                    <w:rPr>
                      <w:rFonts w:ascii="Arial"/>
                      <w:sz w:val="21"/>
                    </w:rPr>
                  </w:pPr>
                  <w:r/>
                </w:p>
                <w:p>
                  <w:pPr>
                    <w:pStyle w:val="TableText"/>
                    <w:ind w:left="29"/>
                    <w:spacing w:before="65" w:line="228" w:lineRule="auto"/>
                    <w:rPr>
                      <w:sz w:val="20"/>
                      <w:szCs w:val="20"/>
                    </w:rPr>
                  </w:pPr>
                  <w:r>
                    <w:rPr>
                      <w:sz w:val="20"/>
                      <w:szCs w:val="20"/>
                      <w:spacing w:val="3"/>
                    </w:rPr>
                    <w:t>符合</w:t>
                  </w:r>
                </w:p>
              </w:tc>
            </w:tr>
            <w:tr>
              <w:trPr>
                <w:trHeight w:val="633" w:hRule="atLeast"/>
              </w:trPr>
              <w:tc>
                <w:tcPr>
                  <w:tcW w:w="333" w:type="dxa"/>
                  <w:vAlign w:val="top"/>
                  <w:vMerge w:val="continue"/>
                  <w:tcBorders>
                    <w:top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ind w:left="111"/>
                    <w:spacing w:before="2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3111" w:type="dxa"/>
                  <w:vAlign w:val="top"/>
                </w:tcPr>
                <w:p>
                  <w:pPr>
                    <w:pStyle w:val="TableText"/>
                    <w:ind w:left="27" w:right="1" w:firstLine="401"/>
                    <w:spacing w:before="37" w:line="270" w:lineRule="auto"/>
                    <w:rPr>
                      <w:sz w:val="20"/>
                      <w:szCs w:val="20"/>
                    </w:rPr>
                  </w:pPr>
                  <w:r>
                    <w:rPr>
                      <w:sz w:val="20"/>
                      <w:szCs w:val="20"/>
                      <w:spacing w:val="5"/>
                    </w:rPr>
                    <w:t>鼓励酸洗设备采用自动化、封 </w:t>
                  </w:r>
                  <w:r>
                    <w:rPr>
                      <w:sz w:val="20"/>
                      <w:szCs w:val="20"/>
                      <w:spacing w:val="5"/>
                    </w:rPr>
                    <w:t>闭性较强的设计。</w:t>
                  </w:r>
                </w:p>
              </w:tc>
              <w:tc>
                <w:tcPr>
                  <w:tcW w:w="2592" w:type="dxa"/>
                  <w:vAlign w:val="top"/>
                </w:tcPr>
                <w:p>
                  <w:pPr>
                    <w:pStyle w:val="TableText"/>
                    <w:ind w:left="13" w:firstLine="418"/>
                    <w:spacing w:before="37" w:line="270" w:lineRule="auto"/>
                    <w:rPr>
                      <w:sz w:val="20"/>
                      <w:szCs w:val="20"/>
                    </w:rPr>
                  </w:pPr>
                  <w:r>
                    <w:rPr>
                      <w:sz w:val="20"/>
                      <w:szCs w:val="20"/>
                      <w:spacing w:val="15"/>
                    </w:rPr>
                    <w:t>本次技改项目表面处理</w:t>
                  </w:r>
                  <w:r>
                    <w:rPr>
                      <w:sz w:val="20"/>
                      <w:szCs w:val="20"/>
                    </w:rPr>
                    <w:t xml:space="preserve"> </w:t>
                  </w:r>
                  <w:r>
                    <w:rPr>
                      <w:sz w:val="20"/>
                      <w:szCs w:val="20"/>
                      <w:spacing w:val="12"/>
                    </w:rPr>
                    <w:t>线使用自动硅烷化流水线，</w:t>
                  </w:r>
                </w:p>
              </w:tc>
              <w:tc>
                <w:tcPr>
                  <w:tcW w:w="468" w:type="dxa"/>
                  <w:vAlign w:val="top"/>
                </w:tcPr>
                <w:p>
                  <w:pPr>
                    <w:spacing w:line="251" w:lineRule="auto"/>
                    <w:rPr>
                      <w:rFonts w:ascii="Arial"/>
                      <w:sz w:val="21"/>
                    </w:rPr>
                  </w:pPr>
                  <w:r/>
                </w:p>
                <w:p>
                  <w:pPr>
                    <w:ind w:left="203"/>
                    <w:spacing w:before="58"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r>
          </w:tbl>
          <w:p>
            <w:pPr>
              <w:spacing w:line="190" w:lineRule="exact"/>
              <w:rPr>
                <w:rFonts w:ascii="Arial"/>
                <w:sz w:val="16"/>
              </w:rPr>
            </w:pPr>
            <w:r/>
          </w:p>
        </w:tc>
      </w:tr>
    </w:tbl>
    <w:p>
      <w:pPr>
        <w:pStyle w:val="BodyText"/>
        <w:spacing w:line="143" w:lineRule="exact"/>
        <w:rPr>
          <w:sz w:val="12"/>
        </w:rPr>
      </w:pPr>
      <w:r/>
    </w:p>
    <w:p>
      <w:pPr>
        <w:spacing w:line="143" w:lineRule="exact"/>
        <w:sectPr>
          <w:footerReference w:type="default" r:id="rId14"/>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915"/>
        <w:gridCol w:w="115"/>
        <w:gridCol w:w="325"/>
        <w:gridCol w:w="325"/>
        <w:gridCol w:w="326"/>
        <w:gridCol w:w="3106"/>
        <w:gridCol w:w="2589"/>
        <w:gridCol w:w="460"/>
        <w:gridCol w:w="130"/>
      </w:tblGrid>
      <w:tr>
        <w:trPr>
          <w:trHeight w:val="347" w:hRule="atLeast"/>
        </w:trPr>
        <w:tc>
          <w:tcPr>
            <w:tcW w:w="1915" w:type="dxa"/>
            <w:vAlign w:val="top"/>
            <w:vMerge w:val="restart"/>
            <w:tcBorders>
              <w:left w:val="single" w:color="000000" w:sz="10" w:space="0"/>
              <w:bottom w:val="nil"/>
              <w:top w:val="single" w:color="000000" w:sz="10" w:space="0"/>
              <w:right w:val="single" w:color="000000" w:sz="2" w:space="0"/>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11"/>
              <w:spacing w:before="78" w:line="219" w:lineRule="auto"/>
              <w:rPr/>
            </w:pPr>
            <w:r>
              <w:rPr>
                <w:spacing w:val="-2"/>
              </w:rPr>
              <w:t>其他符合性分析</w:t>
            </w:r>
          </w:p>
        </w:tc>
        <w:tc>
          <w:tcPr>
            <w:tcW w:w="115" w:type="dxa"/>
            <w:vAlign w:val="top"/>
            <w:vMerge w:val="restart"/>
            <w:tcBorders>
              <w:bottom w:val="nil"/>
              <w:top w:val="single" w:color="000000" w:sz="10" w:space="0"/>
              <w:left w:val="single" w:color="000000" w:sz="2" w:space="0"/>
            </w:tcBorders>
          </w:tcPr>
          <w:p>
            <w:pPr>
              <w:rPr>
                <w:rFonts w:ascii="Arial"/>
                <w:sz w:val="21"/>
              </w:rPr>
            </w:pPr>
            <w:r/>
          </w:p>
        </w:tc>
        <w:tc>
          <w:tcPr>
            <w:tcW w:w="325" w:type="dxa"/>
            <w:vAlign w:val="top"/>
            <w:vMerge w:val="restart"/>
            <w:tcBorders>
              <w:bottom w:val="nil"/>
            </w:tcBorders>
          </w:tcPr>
          <w:p>
            <w:pPr>
              <w:rPr>
                <w:rFonts w:ascii="Arial"/>
                <w:sz w:val="21"/>
              </w:rPr>
            </w:pPr>
            <w:r/>
          </w:p>
        </w:tc>
        <w:tc>
          <w:tcPr>
            <w:tcW w:w="325" w:type="dxa"/>
            <w:vAlign w:val="top"/>
          </w:tcPr>
          <w:p>
            <w:pPr>
              <w:rPr>
                <w:rFonts w:ascii="Arial"/>
                <w:sz w:val="21"/>
              </w:rPr>
            </w:pPr>
            <w:r/>
          </w:p>
        </w:tc>
        <w:tc>
          <w:tcPr>
            <w:tcW w:w="326" w:type="dxa"/>
            <w:vAlign w:val="top"/>
          </w:tcPr>
          <w:p>
            <w:pPr>
              <w:rPr>
                <w:rFonts w:ascii="Arial"/>
                <w:sz w:val="21"/>
              </w:rPr>
            </w:pPr>
            <w:r/>
          </w:p>
        </w:tc>
        <w:tc>
          <w:tcPr>
            <w:tcW w:w="3106" w:type="dxa"/>
            <w:vAlign w:val="top"/>
          </w:tcPr>
          <w:p>
            <w:pPr>
              <w:rPr>
                <w:rFonts w:ascii="Arial"/>
                <w:sz w:val="21"/>
              </w:rPr>
            </w:pPr>
            <w:r/>
          </w:p>
        </w:tc>
        <w:tc>
          <w:tcPr>
            <w:tcW w:w="2589" w:type="dxa"/>
            <w:vAlign w:val="top"/>
          </w:tcPr>
          <w:p>
            <w:pPr>
              <w:pStyle w:val="TableText"/>
              <w:ind w:left="16"/>
              <w:spacing w:before="31" w:line="228" w:lineRule="auto"/>
              <w:rPr>
                <w:sz w:val="20"/>
                <w:szCs w:val="20"/>
              </w:rPr>
            </w:pPr>
            <w:r>
              <w:rPr>
                <w:sz w:val="20"/>
                <w:szCs w:val="20"/>
                <w:spacing w:val="6"/>
              </w:rPr>
              <w:t>无酸洗工艺。</w:t>
            </w:r>
          </w:p>
        </w:tc>
        <w:tc>
          <w:tcPr>
            <w:tcW w:w="460" w:type="dxa"/>
            <w:vAlign w:val="top"/>
          </w:tcPr>
          <w:p>
            <w:pPr>
              <w:rPr>
                <w:rFonts w:ascii="Arial"/>
                <w:sz w:val="21"/>
              </w:rPr>
            </w:pPr>
            <w:r/>
          </w:p>
        </w:tc>
        <w:tc>
          <w:tcPr>
            <w:tcW w:w="130" w:type="dxa"/>
            <w:vAlign w:val="top"/>
            <w:vMerge w:val="restart"/>
            <w:tcBorders>
              <w:bottom w:val="nil"/>
              <w:right w:val="single" w:color="000000" w:sz="10" w:space="0"/>
              <w:top w:val="single" w:color="000000" w:sz="10" w:space="0"/>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restart"/>
            <w:textDirection w:val="tbRlV"/>
            <w:tcBorders>
              <w:bottom w:val="nil"/>
            </w:tcBorders>
          </w:tcPr>
          <w:p>
            <w:pPr>
              <w:pStyle w:val="TableText"/>
              <w:ind w:left="689"/>
              <w:spacing w:before="59" w:line="216" w:lineRule="auto"/>
              <w:rPr>
                <w:sz w:val="20"/>
                <w:szCs w:val="20"/>
              </w:rPr>
            </w:pPr>
            <w:r>
              <w:rPr>
                <w:sz w:val="20"/>
                <w:szCs w:val="20"/>
                <w:spacing w:val="6"/>
              </w:rPr>
              <w:t>清 洁 生 产</w:t>
            </w:r>
          </w:p>
        </w:tc>
        <w:tc>
          <w:tcPr>
            <w:tcW w:w="326" w:type="dxa"/>
            <w:vAlign w:val="top"/>
          </w:tcPr>
          <w:p>
            <w:pPr>
              <w:ind w:left="108"/>
              <w:spacing w:before="2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3106" w:type="dxa"/>
            <w:vAlign w:val="top"/>
          </w:tcPr>
          <w:p>
            <w:pPr>
              <w:pStyle w:val="TableText"/>
              <w:ind w:left="4" w:firstLine="419"/>
              <w:spacing w:before="28" w:line="272" w:lineRule="auto"/>
              <w:rPr>
                <w:sz w:val="20"/>
                <w:szCs w:val="20"/>
              </w:rPr>
            </w:pPr>
            <w:r>
              <w:rPr>
                <w:sz w:val="20"/>
                <w:szCs w:val="20"/>
                <w:spacing w:val="5"/>
              </w:rPr>
              <w:t>酸洗磷化鼓励采取多级回收、</w:t>
            </w:r>
            <w:r>
              <w:rPr>
                <w:sz w:val="20"/>
                <w:szCs w:val="20"/>
                <w:spacing w:val="6"/>
              </w:rPr>
              <w:t xml:space="preserve"> </w:t>
            </w:r>
            <w:r>
              <w:rPr>
                <w:sz w:val="20"/>
                <w:szCs w:val="20"/>
                <w:spacing w:val="7"/>
              </w:rPr>
              <w:t>逆流漂洗等节水型清洗工艺。</w:t>
            </w:r>
          </w:p>
        </w:tc>
        <w:tc>
          <w:tcPr>
            <w:tcW w:w="2589" w:type="dxa"/>
            <w:vAlign w:val="top"/>
          </w:tcPr>
          <w:p>
            <w:pPr>
              <w:pStyle w:val="TableText"/>
              <w:ind w:left="13" w:firstLine="420"/>
              <w:spacing w:before="28" w:line="272" w:lineRule="auto"/>
              <w:rPr>
                <w:sz w:val="20"/>
                <w:szCs w:val="20"/>
              </w:rPr>
            </w:pPr>
            <w:r>
              <w:rPr>
                <w:sz w:val="20"/>
                <w:szCs w:val="20"/>
                <w:spacing w:val="14"/>
              </w:rPr>
              <w:t>本次技改项目不涉及酸</w:t>
            </w:r>
            <w:r>
              <w:rPr>
                <w:sz w:val="20"/>
                <w:szCs w:val="20"/>
                <w:spacing w:val="3"/>
              </w:rPr>
              <w:t xml:space="preserve"> </w:t>
            </w:r>
            <w:r>
              <w:rPr>
                <w:sz w:val="20"/>
                <w:szCs w:val="20"/>
                <w:spacing w:val="4"/>
              </w:rPr>
              <w:t>洗磷化。</w:t>
            </w:r>
          </w:p>
        </w:tc>
        <w:tc>
          <w:tcPr>
            <w:tcW w:w="460" w:type="dxa"/>
            <w:vAlign w:val="top"/>
          </w:tcPr>
          <w:p>
            <w:pPr>
              <w:spacing w:line="243" w:lineRule="auto"/>
              <w:rPr>
                <w:rFonts w:ascii="Arial"/>
                <w:sz w:val="21"/>
              </w:rPr>
            </w:pPr>
            <w:r/>
          </w:p>
          <w:p>
            <w:pPr>
              <w:ind w:left="209"/>
              <w:spacing w:before="57"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30"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ind w:left="107"/>
              <w:spacing w:before="21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3106" w:type="dxa"/>
            <w:vAlign w:val="top"/>
          </w:tcPr>
          <w:p>
            <w:pPr>
              <w:pStyle w:val="TableText"/>
              <w:ind w:left="4" w:firstLine="420"/>
              <w:spacing w:before="28" w:line="272" w:lineRule="auto"/>
              <w:rPr>
                <w:sz w:val="20"/>
                <w:szCs w:val="20"/>
              </w:rPr>
            </w:pPr>
            <w:r>
              <w:rPr>
                <w:sz w:val="20"/>
                <w:szCs w:val="20"/>
                <w:spacing w:val="22"/>
              </w:rPr>
              <w:t>禁止采用单级漂洗或直接冲</w:t>
            </w:r>
            <w:r>
              <w:rPr>
                <w:sz w:val="20"/>
                <w:szCs w:val="20"/>
                <w:spacing w:val="6"/>
              </w:rPr>
              <w:t xml:space="preserve"> </w:t>
            </w:r>
            <w:r>
              <w:rPr>
                <w:sz w:val="20"/>
                <w:szCs w:val="20"/>
                <w:spacing w:val="7"/>
              </w:rPr>
              <w:t>洗等落后工艺。</w:t>
            </w:r>
          </w:p>
        </w:tc>
        <w:tc>
          <w:tcPr>
            <w:tcW w:w="2589" w:type="dxa"/>
            <w:vAlign w:val="top"/>
          </w:tcPr>
          <w:p>
            <w:pPr>
              <w:pStyle w:val="TableText"/>
              <w:ind w:left="16" w:firstLine="417"/>
              <w:spacing w:before="28" w:line="272" w:lineRule="auto"/>
              <w:rPr>
                <w:sz w:val="20"/>
                <w:szCs w:val="20"/>
              </w:rPr>
            </w:pPr>
            <w:r>
              <w:rPr>
                <w:sz w:val="20"/>
                <w:szCs w:val="20"/>
                <w:spacing w:val="14"/>
              </w:rPr>
              <w:t>本次技改项目采用逆流</w:t>
            </w:r>
            <w:r>
              <w:rPr>
                <w:sz w:val="20"/>
                <w:szCs w:val="20"/>
                <w:spacing w:val="3"/>
              </w:rPr>
              <w:t xml:space="preserve"> </w:t>
            </w:r>
            <w:r>
              <w:rPr>
                <w:sz w:val="20"/>
                <w:szCs w:val="20"/>
                <w:spacing w:val="5"/>
              </w:rPr>
              <w:t>水洗工艺等。</w:t>
            </w:r>
          </w:p>
        </w:tc>
        <w:tc>
          <w:tcPr>
            <w:tcW w:w="460" w:type="dxa"/>
            <w:vAlign w:val="top"/>
          </w:tcPr>
          <w:p>
            <w:pPr>
              <w:pStyle w:val="TableText"/>
              <w:ind w:left="35"/>
              <w:spacing w:before="18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313" w:lineRule="auto"/>
              <w:rPr>
                <w:rFonts w:ascii="Arial"/>
                <w:sz w:val="21"/>
              </w:rPr>
            </w:pPr>
            <w:r/>
          </w:p>
          <w:p>
            <w:pPr>
              <w:ind w:left="11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3106" w:type="dxa"/>
            <w:vAlign w:val="top"/>
          </w:tcPr>
          <w:p>
            <w:pPr>
              <w:pStyle w:val="TableText"/>
              <w:ind w:left="7" w:firstLine="419"/>
              <w:spacing w:before="32" w:line="276" w:lineRule="auto"/>
              <w:jc w:val="both"/>
              <w:rPr>
                <w:sz w:val="20"/>
                <w:szCs w:val="20"/>
              </w:rPr>
            </w:pPr>
            <w:r>
              <w:rPr>
                <w:sz w:val="20"/>
                <w:szCs w:val="20"/>
                <w:spacing w:val="5"/>
              </w:rPr>
              <w:t>鼓励采取工业污水回用、多级</w:t>
            </w:r>
            <w:r>
              <w:rPr>
                <w:sz w:val="20"/>
                <w:szCs w:val="20"/>
                <w:spacing w:val="2"/>
              </w:rPr>
              <w:t xml:space="preserve"> </w:t>
            </w:r>
            <w:r>
              <w:rPr>
                <w:sz w:val="20"/>
                <w:szCs w:val="20"/>
                <w:spacing w:val="5"/>
              </w:rPr>
              <w:t>回收、逆流漂洗等节水型清洁生产</w:t>
            </w:r>
            <w:r>
              <w:rPr>
                <w:sz w:val="20"/>
                <w:szCs w:val="20"/>
                <w:spacing w:val="11"/>
              </w:rPr>
              <w:t xml:space="preserve"> </w:t>
            </w:r>
            <w:r>
              <w:rPr>
                <w:sz w:val="20"/>
                <w:szCs w:val="20"/>
                <w:spacing w:val="2"/>
              </w:rPr>
              <w:t>工艺。</w:t>
            </w:r>
          </w:p>
        </w:tc>
        <w:tc>
          <w:tcPr>
            <w:tcW w:w="2589" w:type="dxa"/>
            <w:vAlign w:val="top"/>
          </w:tcPr>
          <w:p>
            <w:pPr>
              <w:pStyle w:val="TableText"/>
              <w:ind w:left="16" w:firstLine="417"/>
              <w:spacing w:before="188" w:line="273" w:lineRule="auto"/>
              <w:rPr>
                <w:sz w:val="20"/>
                <w:szCs w:val="20"/>
              </w:rPr>
            </w:pPr>
            <w:r>
              <w:rPr>
                <w:sz w:val="20"/>
                <w:szCs w:val="20"/>
                <w:spacing w:val="14"/>
              </w:rPr>
              <w:t>本次技改项目采用逆流</w:t>
            </w:r>
            <w:r>
              <w:rPr>
                <w:sz w:val="20"/>
                <w:szCs w:val="20"/>
                <w:spacing w:val="3"/>
              </w:rPr>
              <w:t xml:space="preserve"> </w:t>
            </w:r>
            <w:r>
              <w:rPr>
                <w:sz w:val="20"/>
                <w:szCs w:val="20"/>
                <w:spacing w:val="5"/>
              </w:rPr>
              <w:t>水洗工艺等。</w:t>
            </w:r>
          </w:p>
        </w:tc>
        <w:tc>
          <w:tcPr>
            <w:tcW w:w="460" w:type="dxa"/>
            <w:vAlign w:val="top"/>
          </w:tcPr>
          <w:p>
            <w:pPr>
              <w:spacing w:line="277"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ind w:left="108"/>
              <w:spacing w:before="7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3106" w:type="dxa"/>
            <w:vAlign w:val="top"/>
          </w:tcPr>
          <w:p>
            <w:pPr>
              <w:pStyle w:val="TableText"/>
              <w:ind w:left="426"/>
              <w:spacing w:before="47" w:line="228" w:lineRule="auto"/>
              <w:rPr>
                <w:sz w:val="20"/>
                <w:szCs w:val="20"/>
              </w:rPr>
            </w:pPr>
            <w:r>
              <w:rPr>
                <w:sz w:val="20"/>
                <w:szCs w:val="20"/>
                <w:spacing w:val="8"/>
              </w:rPr>
              <w:t>完成强制性清洁生产审核。</w:t>
            </w:r>
          </w:p>
        </w:tc>
        <w:tc>
          <w:tcPr>
            <w:tcW w:w="2589" w:type="dxa"/>
            <w:vAlign w:val="top"/>
          </w:tcPr>
          <w:p>
            <w:pPr>
              <w:pStyle w:val="TableText"/>
              <w:ind w:left="437"/>
              <w:spacing w:before="47" w:line="228" w:lineRule="auto"/>
              <w:rPr>
                <w:sz w:val="20"/>
                <w:szCs w:val="20"/>
              </w:rPr>
            </w:pPr>
            <w:r>
              <w:rPr>
                <w:sz w:val="20"/>
                <w:szCs w:val="20"/>
                <w:spacing w:val="7"/>
              </w:rPr>
              <w:t>企业将按要求实施。</w:t>
            </w:r>
          </w:p>
        </w:tc>
        <w:tc>
          <w:tcPr>
            <w:tcW w:w="460" w:type="dxa"/>
            <w:vAlign w:val="top"/>
          </w:tcPr>
          <w:p>
            <w:pPr>
              <w:pStyle w:val="TableText"/>
              <w:ind w:left="35"/>
              <w:spacing w:before="47"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restart"/>
            <w:textDirection w:val="tbRlV"/>
            <w:tcBorders>
              <w:bottom w:val="nil"/>
            </w:tcBorders>
          </w:tcPr>
          <w:p>
            <w:pPr>
              <w:pStyle w:val="TableText"/>
              <w:ind w:left="3526"/>
              <w:spacing w:before="60" w:line="216" w:lineRule="auto"/>
              <w:rPr>
                <w:sz w:val="20"/>
                <w:szCs w:val="20"/>
              </w:rPr>
            </w:pPr>
            <w:r>
              <w:rPr>
                <w:sz w:val="20"/>
                <w:szCs w:val="20"/>
                <w:spacing w:val="6"/>
              </w:rPr>
              <w:t>生 产 现 场</w:t>
            </w:r>
          </w:p>
        </w:tc>
        <w:tc>
          <w:tcPr>
            <w:tcW w:w="326" w:type="dxa"/>
            <w:vAlign w:val="top"/>
          </w:tcPr>
          <w:p>
            <w:pPr>
              <w:spacing w:line="316" w:lineRule="auto"/>
              <w:rPr>
                <w:rFonts w:ascii="Arial"/>
                <w:sz w:val="21"/>
              </w:rPr>
            </w:pPr>
            <w:r/>
          </w:p>
          <w:p>
            <w:pPr>
              <w:ind w:left="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3106" w:type="dxa"/>
            <w:vAlign w:val="top"/>
          </w:tcPr>
          <w:p>
            <w:pPr>
              <w:pStyle w:val="TableText"/>
              <w:ind w:left="7" w:firstLine="418"/>
              <w:spacing w:before="191" w:line="273" w:lineRule="auto"/>
              <w:rPr>
                <w:sz w:val="20"/>
                <w:szCs w:val="20"/>
              </w:rPr>
            </w:pPr>
            <w:r>
              <w:rPr>
                <w:sz w:val="20"/>
                <w:szCs w:val="20"/>
                <w:spacing w:val="5"/>
              </w:rPr>
              <w:t>生产现场环境清洁、整洁、管</w:t>
            </w:r>
            <w:r>
              <w:rPr>
                <w:sz w:val="20"/>
                <w:szCs w:val="20"/>
                <w:spacing w:val="3"/>
              </w:rPr>
              <w:t xml:space="preserve"> </w:t>
            </w:r>
            <w:r>
              <w:rPr>
                <w:sz w:val="20"/>
                <w:szCs w:val="20"/>
                <w:spacing w:val="8"/>
              </w:rPr>
              <w:t>理有序；危险品有明显标识。</w:t>
            </w:r>
          </w:p>
        </w:tc>
        <w:tc>
          <w:tcPr>
            <w:tcW w:w="2589" w:type="dxa"/>
            <w:vAlign w:val="top"/>
          </w:tcPr>
          <w:p>
            <w:pPr>
              <w:pStyle w:val="TableText"/>
              <w:ind w:left="15" w:firstLine="417"/>
              <w:spacing w:before="35" w:line="275" w:lineRule="auto"/>
              <w:rPr>
                <w:sz w:val="20"/>
                <w:szCs w:val="20"/>
              </w:rPr>
            </w:pPr>
            <w:r>
              <w:rPr>
                <w:sz w:val="20"/>
                <w:szCs w:val="20"/>
                <w:spacing w:val="14"/>
              </w:rPr>
              <w:t>加强管理，生产现场环</w:t>
            </w:r>
            <w:r>
              <w:rPr>
                <w:sz w:val="20"/>
                <w:szCs w:val="20"/>
                <w:spacing w:val="4"/>
              </w:rPr>
              <w:t xml:space="preserve"> </w:t>
            </w:r>
            <w:r>
              <w:rPr>
                <w:sz w:val="20"/>
                <w:szCs w:val="20"/>
                <w:spacing w:val="12"/>
              </w:rPr>
              <w:t>境清洁、整洁、管理有序；</w:t>
            </w:r>
            <w:r>
              <w:rPr>
                <w:sz w:val="20"/>
                <w:szCs w:val="20"/>
                <w:spacing w:val="3"/>
              </w:rPr>
              <w:t xml:space="preserve"> </w:t>
            </w:r>
            <w:r>
              <w:rPr>
                <w:sz w:val="20"/>
                <w:szCs w:val="20"/>
                <w:spacing w:val="7"/>
              </w:rPr>
              <w:t>危险品有明显标识。</w:t>
            </w:r>
          </w:p>
        </w:tc>
        <w:tc>
          <w:tcPr>
            <w:tcW w:w="460" w:type="dxa"/>
            <w:vAlign w:val="top"/>
          </w:tcPr>
          <w:p>
            <w:pPr>
              <w:spacing w:line="279"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ind w:left="76"/>
              <w:spacing w:before="2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0"/>
              </w:rPr>
              <w:t>11</w:t>
            </w:r>
          </w:p>
        </w:tc>
        <w:tc>
          <w:tcPr>
            <w:tcW w:w="3106" w:type="dxa"/>
            <w:vAlign w:val="top"/>
          </w:tcPr>
          <w:p>
            <w:pPr>
              <w:pStyle w:val="TableText"/>
              <w:spacing w:before="191" w:line="228" w:lineRule="auto"/>
              <w:jc w:val="right"/>
              <w:rPr>
                <w:sz w:val="20"/>
                <w:szCs w:val="20"/>
              </w:rPr>
            </w:pPr>
            <w:r>
              <w:rPr>
                <w:sz w:val="20"/>
                <w:szCs w:val="20"/>
                <w:spacing w:val="5"/>
              </w:rPr>
              <w:t>生产过程中无跑冒滴漏现象。</w:t>
            </w:r>
          </w:p>
        </w:tc>
        <w:tc>
          <w:tcPr>
            <w:tcW w:w="2589" w:type="dxa"/>
            <w:vAlign w:val="top"/>
          </w:tcPr>
          <w:p>
            <w:pPr>
              <w:pStyle w:val="TableText"/>
              <w:ind w:left="13" w:firstLine="419"/>
              <w:spacing w:before="37" w:line="268" w:lineRule="auto"/>
              <w:rPr>
                <w:sz w:val="20"/>
                <w:szCs w:val="20"/>
              </w:rPr>
            </w:pPr>
            <w:r>
              <w:rPr>
                <w:sz w:val="20"/>
                <w:szCs w:val="20"/>
                <w:spacing w:val="14"/>
              </w:rPr>
              <w:t>加强管理，确保生产过</w:t>
            </w:r>
            <w:r>
              <w:rPr>
                <w:sz w:val="20"/>
                <w:szCs w:val="20"/>
                <w:spacing w:val="4"/>
              </w:rPr>
              <w:t xml:space="preserve"> </w:t>
            </w:r>
            <w:r>
              <w:rPr>
                <w:sz w:val="20"/>
                <w:szCs w:val="20"/>
                <w:spacing w:val="7"/>
              </w:rPr>
              <w:t>程无跑、冒、滴、漏现象。</w:t>
            </w:r>
          </w:p>
        </w:tc>
        <w:tc>
          <w:tcPr>
            <w:tcW w:w="460" w:type="dxa"/>
            <w:vAlign w:val="top"/>
          </w:tcPr>
          <w:p>
            <w:pPr>
              <w:pStyle w:val="TableText"/>
              <w:ind w:left="35"/>
              <w:spacing w:before="191"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ind w:left="71"/>
              <w:spacing w:before="2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3106" w:type="dxa"/>
            <w:vAlign w:val="top"/>
          </w:tcPr>
          <w:p>
            <w:pPr>
              <w:pStyle w:val="TableText"/>
              <w:ind w:left="5" w:firstLine="421"/>
              <w:spacing w:before="37" w:line="268" w:lineRule="auto"/>
              <w:rPr>
                <w:sz w:val="20"/>
                <w:szCs w:val="20"/>
              </w:rPr>
            </w:pPr>
            <w:r>
              <w:rPr>
                <w:sz w:val="20"/>
                <w:szCs w:val="20"/>
                <w:spacing w:val="5"/>
              </w:rPr>
              <w:t>车间应优化布局，严格落实防</w:t>
            </w:r>
            <w:r>
              <w:rPr>
                <w:sz w:val="20"/>
                <w:szCs w:val="20"/>
                <w:spacing w:val="3"/>
              </w:rPr>
              <w:t xml:space="preserve"> </w:t>
            </w:r>
            <w:r>
              <w:rPr>
                <w:sz w:val="20"/>
                <w:szCs w:val="20"/>
                <w:spacing w:val="7"/>
              </w:rPr>
              <w:t>腐、防渗、防混措施。</w:t>
            </w:r>
          </w:p>
        </w:tc>
        <w:tc>
          <w:tcPr>
            <w:tcW w:w="2589" w:type="dxa"/>
            <w:vAlign w:val="top"/>
          </w:tcPr>
          <w:p>
            <w:pPr>
              <w:pStyle w:val="TableText"/>
              <w:ind w:left="19" w:firstLine="412"/>
              <w:spacing w:before="37" w:line="268" w:lineRule="auto"/>
              <w:rPr>
                <w:sz w:val="20"/>
                <w:szCs w:val="20"/>
              </w:rPr>
            </w:pPr>
            <w:r>
              <w:rPr>
                <w:sz w:val="20"/>
                <w:szCs w:val="20"/>
                <w:spacing w:val="14"/>
              </w:rPr>
              <w:t>优化车间布局，严格落</w:t>
            </w:r>
            <w:r>
              <w:rPr>
                <w:sz w:val="20"/>
                <w:szCs w:val="20"/>
                <w:spacing w:val="5"/>
              </w:rPr>
              <w:t xml:space="preserve"> </w:t>
            </w:r>
            <w:r>
              <w:rPr>
                <w:sz w:val="20"/>
                <w:szCs w:val="20"/>
                <w:spacing w:val="7"/>
              </w:rPr>
              <w:t>实防腐、防渗、防混措施。</w:t>
            </w:r>
          </w:p>
        </w:tc>
        <w:tc>
          <w:tcPr>
            <w:tcW w:w="460" w:type="dxa"/>
            <w:vAlign w:val="top"/>
          </w:tcPr>
          <w:p>
            <w:pPr>
              <w:pStyle w:val="TableText"/>
              <w:ind w:left="35"/>
              <w:spacing w:before="192"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1251"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475" w:lineRule="auto"/>
              <w:rPr>
                <w:rFonts w:ascii="Arial"/>
                <w:sz w:val="21"/>
              </w:rPr>
            </w:pPr>
            <w:r/>
          </w:p>
          <w:p>
            <w:pPr>
              <w:ind w:left="7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13</w:t>
            </w:r>
          </w:p>
        </w:tc>
        <w:tc>
          <w:tcPr>
            <w:tcW w:w="3106" w:type="dxa"/>
            <w:vAlign w:val="top"/>
          </w:tcPr>
          <w:p>
            <w:pPr>
              <w:pStyle w:val="TableText"/>
              <w:ind w:left="6" w:firstLine="420"/>
              <w:spacing w:before="196" w:line="278" w:lineRule="auto"/>
              <w:jc w:val="both"/>
              <w:rPr>
                <w:sz w:val="20"/>
                <w:szCs w:val="20"/>
              </w:rPr>
            </w:pPr>
            <w:r>
              <w:rPr>
                <w:sz w:val="20"/>
                <w:szCs w:val="20"/>
                <w:spacing w:val="5"/>
              </w:rPr>
              <w:t>车间实施干湿区分离，湿区地</w:t>
            </w:r>
            <w:r>
              <w:rPr>
                <w:sz w:val="20"/>
                <w:szCs w:val="20"/>
                <w:spacing w:val="3"/>
              </w:rPr>
              <w:t xml:space="preserve"> </w:t>
            </w:r>
            <w:r>
              <w:rPr>
                <w:sz w:val="20"/>
                <w:szCs w:val="20"/>
                <w:spacing w:val="5"/>
              </w:rPr>
              <w:t>面应敷设网格板，湿件加工作业必</w:t>
            </w:r>
            <w:r>
              <w:rPr>
                <w:sz w:val="20"/>
                <w:szCs w:val="20"/>
                <w:spacing w:val="13"/>
              </w:rPr>
              <w:t xml:space="preserve"> </w:t>
            </w:r>
            <w:r>
              <w:rPr>
                <w:sz w:val="20"/>
                <w:szCs w:val="20"/>
                <w:spacing w:val="7"/>
              </w:rPr>
              <w:t>须在湿区进行</w:t>
            </w:r>
          </w:p>
        </w:tc>
        <w:tc>
          <w:tcPr>
            <w:tcW w:w="2589" w:type="dxa"/>
            <w:vAlign w:val="top"/>
          </w:tcPr>
          <w:p>
            <w:pPr>
              <w:pStyle w:val="TableText"/>
              <w:ind w:left="13" w:firstLine="421"/>
              <w:spacing w:before="40" w:line="277" w:lineRule="auto"/>
              <w:rPr>
                <w:sz w:val="20"/>
                <w:szCs w:val="20"/>
              </w:rPr>
            </w:pPr>
            <w:r>
              <w:rPr>
                <w:sz w:val="20"/>
                <w:szCs w:val="20"/>
                <w:spacing w:val="14"/>
              </w:rPr>
              <w:t>车间实施干湿区分离，</w:t>
            </w:r>
            <w:r>
              <w:rPr>
                <w:sz w:val="20"/>
                <w:szCs w:val="20"/>
                <w:spacing w:val="3"/>
              </w:rPr>
              <w:t xml:space="preserve"> </w:t>
            </w:r>
            <w:r>
              <w:rPr>
                <w:sz w:val="20"/>
                <w:szCs w:val="20"/>
                <w:spacing w:val="13"/>
              </w:rPr>
              <w:t>湿区地面应敷设网格板，湿</w:t>
            </w:r>
            <w:r>
              <w:rPr>
                <w:sz w:val="20"/>
                <w:szCs w:val="20"/>
                <w:spacing w:val="8"/>
              </w:rPr>
              <w:t xml:space="preserve"> </w:t>
            </w:r>
            <w:r>
              <w:rPr>
                <w:sz w:val="20"/>
                <w:szCs w:val="20"/>
                <w:spacing w:val="33"/>
              </w:rPr>
              <w:t>件加工作业必须在湿区进</w:t>
            </w:r>
            <w:r>
              <w:rPr>
                <w:sz w:val="20"/>
                <w:szCs w:val="20"/>
                <w:spacing w:val="1"/>
              </w:rPr>
              <w:t xml:space="preserve"> </w:t>
            </w:r>
            <w:r>
              <w:rPr>
                <w:sz w:val="20"/>
                <w:szCs w:val="20"/>
              </w:rPr>
              <w:t>行。</w:t>
            </w:r>
          </w:p>
        </w:tc>
        <w:tc>
          <w:tcPr>
            <w:tcW w:w="460" w:type="dxa"/>
            <w:vAlign w:val="top"/>
          </w:tcPr>
          <w:p>
            <w:pPr>
              <w:spacing w:line="439"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322" w:lineRule="auto"/>
              <w:rPr>
                <w:rFonts w:ascii="Arial"/>
                <w:sz w:val="21"/>
              </w:rPr>
            </w:pPr>
            <w:r/>
          </w:p>
          <w:p>
            <w:pPr>
              <w:ind w:left="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14</w:t>
            </w:r>
          </w:p>
        </w:tc>
        <w:tc>
          <w:tcPr>
            <w:tcW w:w="3106" w:type="dxa"/>
            <w:vAlign w:val="top"/>
          </w:tcPr>
          <w:p>
            <w:pPr>
              <w:pStyle w:val="TableText"/>
              <w:ind w:left="6" w:firstLine="419"/>
              <w:spacing w:before="197" w:line="273" w:lineRule="auto"/>
              <w:rPr>
                <w:sz w:val="20"/>
                <w:szCs w:val="20"/>
              </w:rPr>
            </w:pPr>
            <w:r>
              <w:rPr>
                <w:sz w:val="20"/>
                <w:szCs w:val="20"/>
                <w:spacing w:val="21"/>
              </w:rPr>
              <w:t>建筑物和构筑物进出水管应</w:t>
            </w:r>
            <w:r>
              <w:rPr>
                <w:sz w:val="20"/>
                <w:szCs w:val="20"/>
                <w:spacing w:val="4"/>
              </w:rPr>
              <w:t xml:space="preserve"> </w:t>
            </w:r>
            <w:r>
              <w:rPr>
                <w:sz w:val="20"/>
                <w:szCs w:val="20"/>
                <w:spacing w:val="5"/>
              </w:rPr>
              <w:t>有防腐蚀、防沉降、防折断措施。</w:t>
            </w:r>
          </w:p>
        </w:tc>
        <w:tc>
          <w:tcPr>
            <w:tcW w:w="2589" w:type="dxa"/>
            <w:vAlign w:val="top"/>
          </w:tcPr>
          <w:p>
            <w:pPr>
              <w:pStyle w:val="TableText"/>
              <w:ind w:left="19" w:firstLine="416"/>
              <w:spacing w:before="41" w:line="273" w:lineRule="auto"/>
              <w:jc w:val="both"/>
              <w:rPr>
                <w:sz w:val="20"/>
                <w:szCs w:val="20"/>
              </w:rPr>
            </w:pPr>
            <w:r>
              <w:rPr>
                <w:sz w:val="20"/>
                <w:szCs w:val="20"/>
                <w:spacing w:val="14"/>
              </w:rPr>
              <w:t>建筑物和构筑物进出水</w:t>
            </w:r>
            <w:r>
              <w:rPr>
                <w:sz w:val="20"/>
                <w:szCs w:val="20"/>
                <w:spacing w:val="2"/>
              </w:rPr>
              <w:t xml:space="preserve"> </w:t>
            </w:r>
            <w:r>
              <w:rPr>
                <w:sz w:val="20"/>
                <w:szCs w:val="20"/>
                <w:spacing w:val="13"/>
              </w:rPr>
              <w:t>管有防腐蚀、防沉降、防折</w:t>
            </w:r>
            <w:r>
              <w:rPr>
                <w:sz w:val="20"/>
                <w:szCs w:val="20"/>
                <w:spacing w:val="2"/>
              </w:rPr>
              <w:t xml:space="preserve"> </w:t>
            </w:r>
            <w:r>
              <w:rPr>
                <w:sz w:val="20"/>
                <w:szCs w:val="20"/>
                <w:spacing w:val="3"/>
              </w:rPr>
              <w:t>断措施。</w:t>
            </w:r>
          </w:p>
        </w:tc>
        <w:tc>
          <w:tcPr>
            <w:tcW w:w="460" w:type="dxa"/>
            <w:vAlign w:val="top"/>
          </w:tcPr>
          <w:p>
            <w:pPr>
              <w:spacing w:line="285"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323" w:lineRule="auto"/>
              <w:rPr>
                <w:rFonts w:ascii="Arial"/>
                <w:sz w:val="21"/>
              </w:rPr>
            </w:pPr>
            <w:r/>
          </w:p>
          <w:p>
            <w:pPr>
              <w:ind w:left="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3106" w:type="dxa"/>
            <w:vAlign w:val="top"/>
          </w:tcPr>
          <w:p>
            <w:pPr>
              <w:pStyle w:val="TableText"/>
              <w:ind w:left="4" w:firstLine="421"/>
              <w:spacing w:before="41" w:line="273" w:lineRule="auto"/>
              <w:jc w:val="both"/>
              <w:rPr>
                <w:sz w:val="20"/>
                <w:szCs w:val="20"/>
              </w:rPr>
            </w:pPr>
            <w:r>
              <w:rPr>
                <w:sz w:val="20"/>
                <w:szCs w:val="20"/>
                <w:spacing w:val="5"/>
              </w:rPr>
              <w:t>酸洗槽必须设置在地面上，新</w:t>
            </w:r>
            <w:r>
              <w:rPr>
                <w:sz w:val="20"/>
                <w:szCs w:val="20"/>
                <w:spacing w:val="4"/>
              </w:rPr>
              <w:t xml:space="preserve"> </w:t>
            </w:r>
            <w:r>
              <w:rPr>
                <w:sz w:val="20"/>
                <w:szCs w:val="20"/>
                <w:spacing w:val="5"/>
              </w:rPr>
              <w:t>建、搬迁、整体改造企业须执行酸</w:t>
            </w:r>
            <w:r>
              <w:rPr>
                <w:sz w:val="20"/>
                <w:szCs w:val="20"/>
                <w:spacing w:val="13"/>
              </w:rPr>
              <w:t xml:space="preserve"> </w:t>
            </w:r>
            <w:r>
              <w:rPr>
                <w:sz w:val="20"/>
                <w:szCs w:val="20"/>
                <w:spacing w:val="7"/>
              </w:rPr>
              <w:t>洗槽架空改造。</w:t>
            </w:r>
          </w:p>
        </w:tc>
        <w:tc>
          <w:tcPr>
            <w:tcW w:w="2589" w:type="dxa"/>
            <w:vAlign w:val="top"/>
          </w:tcPr>
          <w:p>
            <w:pPr>
              <w:pStyle w:val="TableText"/>
              <w:ind w:left="19" w:firstLine="414"/>
              <w:spacing w:before="199" w:line="278" w:lineRule="auto"/>
              <w:rPr>
                <w:sz w:val="20"/>
                <w:szCs w:val="20"/>
              </w:rPr>
            </w:pPr>
            <w:r>
              <w:rPr>
                <w:sz w:val="20"/>
                <w:szCs w:val="20"/>
                <w:spacing w:val="14"/>
              </w:rPr>
              <w:t>本次技改项目无酸洗工</w:t>
            </w:r>
            <w:r>
              <w:rPr>
                <w:sz w:val="20"/>
                <w:szCs w:val="20"/>
                <w:spacing w:val="3"/>
              </w:rPr>
              <w:t xml:space="preserve"> </w:t>
            </w:r>
            <w:r>
              <w:rPr>
                <w:sz w:val="20"/>
                <w:szCs w:val="20"/>
                <w:spacing w:val="-3"/>
              </w:rPr>
              <w:t>艺。</w:t>
            </w:r>
          </w:p>
        </w:tc>
        <w:tc>
          <w:tcPr>
            <w:tcW w:w="460" w:type="dxa"/>
            <w:vAlign w:val="top"/>
          </w:tcPr>
          <w:p>
            <w:pPr>
              <w:spacing w:line="411" w:lineRule="auto"/>
              <w:rPr>
                <w:rFonts w:ascii="Arial"/>
                <w:sz w:val="21"/>
              </w:rPr>
            </w:pPr>
            <w:r/>
          </w:p>
          <w:p>
            <w:pPr>
              <w:ind w:left="209"/>
              <w:spacing w:before="57"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30"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ind w:left="71"/>
              <w:spacing w:before="2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16</w:t>
            </w:r>
          </w:p>
        </w:tc>
        <w:tc>
          <w:tcPr>
            <w:tcW w:w="3106" w:type="dxa"/>
            <w:vAlign w:val="top"/>
          </w:tcPr>
          <w:p>
            <w:pPr>
              <w:pStyle w:val="TableText"/>
              <w:ind w:left="18" w:firstLine="407"/>
              <w:spacing w:before="43" w:line="265" w:lineRule="auto"/>
              <w:rPr>
                <w:sz w:val="20"/>
                <w:szCs w:val="20"/>
              </w:rPr>
            </w:pPr>
            <w:r>
              <w:rPr>
                <w:sz w:val="20"/>
                <w:szCs w:val="20"/>
                <w:spacing w:val="22"/>
              </w:rPr>
              <w:t>酸洗等处理槽须采取有效的</w:t>
            </w:r>
            <w:r>
              <w:rPr>
                <w:sz w:val="20"/>
                <w:szCs w:val="20"/>
                <w:spacing w:val="5"/>
              </w:rPr>
              <w:t xml:space="preserve"> </w:t>
            </w:r>
            <w:r>
              <w:rPr>
                <w:sz w:val="20"/>
                <w:szCs w:val="20"/>
                <w:spacing w:val="5"/>
              </w:rPr>
              <w:t>防腐防渗措施。</w:t>
            </w:r>
          </w:p>
        </w:tc>
        <w:tc>
          <w:tcPr>
            <w:tcW w:w="2589" w:type="dxa"/>
            <w:vAlign w:val="top"/>
          </w:tcPr>
          <w:p>
            <w:pPr>
              <w:pStyle w:val="TableText"/>
              <w:ind w:left="13" w:firstLine="420"/>
              <w:spacing w:before="43" w:line="265" w:lineRule="auto"/>
              <w:rPr>
                <w:sz w:val="20"/>
                <w:szCs w:val="20"/>
              </w:rPr>
            </w:pPr>
            <w:r>
              <w:rPr>
                <w:sz w:val="20"/>
                <w:szCs w:val="20"/>
                <w:spacing w:val="14"/>
              </w:rPr>
              <w:t>本次技改项目不涉及酸</w:t>
            </w:r>
            <w:r>
              <w:rPr>
                <w:sz w:val="20"/>
                <w:szCs w:val="20"/>
                <w:spacing w:val="3"/>
              </w:rPr>
              <w:t xml:space="preserve"> </w:t>
            </w:r>
            <w:r>
              <w:rPr>
                <w:sz w:val="20"/>
                <w:szCs w:val="20"/>
                <w:spacing w:val="4"/>
              </w:rPr>
              <w:t>洗工艺。</w:t>
            </w:r>
          </w:p>
        </w:tc>
        <w:tc>
          <w:tcPr>
            <w:tcW w:w="460" w:type="dxa"/>
            <w:vAlign w:val="top"/>
          </w:tcPr>
          <w:p>
            <w:pPr>
              <w:spacing w:line="257" w:lineRule="auto"/>
              <w:rPr>
                <w:rFonts w:ascii="Arial"/>
                <w:sz w:val="21"/>
              </w:rPr>
            </w:pPr>
            <w:r/>
          </w:p>
          <w:p>
            <w:pPr>
              <w:ind w:left="209"/>
              <w:spacing w:before="58" w:line="96"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30" w:type="dxa"/>
            <w:vAlign w:val="top"/>
            <w:vMerge w:val="continue"/>
            <w:tcBorders>
              <w:bottom w:val="nil"/>
              <w:right w:val="single" w:color="000000" w:sz="10" w:space="0"/>
              <w:top w:val="nil"/>
            </w:tcBorders>
          </w:tcPr>
          <w:p>
            <w:pPr>
              <w:rPr>
                <w:rFonts w:ascii="Arial"/>
                <w:sz w:val="21"/>
              </w:rPr>
            </w:pPr>
            <w:r/>
          </w:p>
        </w:tc>
      </w:tr>
      <w:tr>
        <w:trPr>
          <w:trHeight w:val="1251"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241" w:lineRule="auto"/>
              <w:rPr>
                <w:rFonts w:ascii="Arial"/>
                <w:sz w:val="21"/>
              </w:rPr>
            </w:pPr>
            <w:r/>
          </w:p>
          <w:p>
            <w:pPr>
              <w:spacing w:line="241" w:lineRule="auto"/>
              <w:rPr>
                <w:rFonts w:ascii="Arial"/>
                <w:sz w:val="21"/>
              </w:rPr>
            </w:pPr>
            <w:r/>
          </w:p>
          <w:p>
            <w:pPr>
              <w:ind w:left="7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3106" w:type="dxa"/>
            <w:vAlign w:val="top"/>
          </w:tcPr>
          <w:p>
            <w:pPr>
              <w:pStyle w:val="TableText"/>
              <w:ind w:left="6" w:firstLine="408"/>
              <w:spacing w:before="44" w:line="276" w:lineRule="auto"/>
              <w:jc w:val="both"/>
              <w:rPr>
                <w:sz w:val="20"/>
                <w:szCs w:val="20"/>
              </w:rPr>
            </w:pPr>
            <w:r>
              <w:rPr>
                <w:sz w:val="20"/>
                <w:szCs w:val="20"/>
                <w:spacing w:val="37"/>
              </w:rPr>
              <w:t>废水管线采取明管套明沟</w:t>
            </w:r>
            <w:r>
              <w:rPr>
                <w:sz w:val="20"/>
                <w:szCs w:val="20"/>
                <w:spacing w:val="5"/>
              </w:rPr>
              <w:t xml:space="preserve"> </w:t>
            </w:r>
            <w:r>
              <w:rPr>
                <w:sz w:val="20"/>
                <w:szCs w:val="20"/>
                <w:spacing w:val="-7"/>
              </w:rPr>
              <w:t>（渠）或架空敷设，废水管道（沟、</w:t>
            </w:r>
            <w:r>
              <w:rPr>
                <w:sz w:val="20"/>
                <w:szCs w:val="20"/>
              </w:rPr>
              <w:t xml:space="preserve"> </w:t>
            </w:r>
            <w:r>
              <w:rPr>
                <w:sz w:val="20"/>
                <w:szCs w:val="20"/>
                <w:spacing w:val="1"/>
              </w:rPr>
              <w:t>渠）应满足防腐、防渗漏要求；废</w:t>
            </w:r>
            <w:r>
              <w:rPr>
                <w:sz w:val="20"/>
                <w:szCs w:val="20"/>
                <w:spacing w:val="4"/>
              </w:rPr>
              <w:t xml:space="preserve"> </w:t>
            </w:r>
            <w:r>
              <w:rPr>
                <w:sz w:val="20"/>
                <w:szCs w:val="20"/>
                <w:spacing w:val="4"/>
              </w:rPr>
              <w:t>水收集池附近设立观测井。</w:t>
            </w:r>
          </w:p>
        </w:tc>
        <w:tc>
          <w:tcPr>
            <w:tcW w:w="2589" w:type="dxa"/>
            <w:vAlign w:val="top"/>
          </w:tcPr>
          <w:p>
            <w:pPr>
              <w:pStyle w:val="TableText"/>
              <w:ind w:left="14" w:firstLine="422"/>
              <w:spacing w:before="44" w:line="276" w:lineRule="auto"/>
              <w:jc w:val="both"/>
              <w:rPr>
                <w:sz w:val="20"/>
                <w:szCs w:val="20"/>
              </w:rPr>
            </w:pPr>
            <w:r>
              <w:rPr>
                <w:sz w:val="20"/>
                <w:szCs w:val="20"/>
                <w:spacing w:val="14"/>
              </w:rPr>
              <w:t>企业废水管线采取明管</w:t>
            </w:r>
            <w:r>
              <w:rPr>
                <w:sz w:val="20"/>
                <w:szCs w:val="20"/>
                <w:spacing w:val="1"/>
              </w:rPr>
              <w:t xml:space="preserve"> </w:t>
            </w:r>
            <w:r>
              <w:rPr>
                <w:sz w:val="20"/>
                <w:szCs w:val="20"/>
                <w:spacing w:val="13"/>
              </w:rPr>
              <w:t>套明沟敷设，废水管道满足</w:t>
            </w:r>
            <w:r>
              <w:rPr>
                <w:sz w:val="20"/>
                <w:szCs w:val="20"/>
                <w:spacing w:val="7"/>
              </w:rPr>
              <w:t xml:space="preserve"> </w:t>
            </w:r>
            <w:r>
              <w:rPr>
                <w:sz w:val="20"/>
                <w:szCs w:val="20"/>
                <w:spacing w:val="13"/>
              </w:rPr>
              <w:t>防腐、防渗漏要求；废水收</w:t>
            </w:r>
            <w:r>
              <w:rPr>
                <w:sz w:val="20"/>
                <w:szCs w:val="20"/>
                <w:spacing w:val="7"/>
              </w:rPr>
              <w:t xml:space="preserve"> </w:t>
            </w:r>
            <w:r>
              <w:rPr>
                <w:sz w:val="20"/>
                <w:szCs w:val="20"/>
                <w:spacing w:val="7"/>
              </w:rPr>
              <w:t>集池附近设有观测井。</w:t>
            </w:r>
          </w:p>
        </w:tc>
        <w:tc>
          <w:tcPr>
            <w:tcW w:w="460" w:type="dxa"/>
            <w:vAlign w:val="top"/>
          </w:tcPr>
          <w:p>
            <w:pPr>
              <w:spacing w:line="446"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spacing w:line="329" w:lineRule="auto"/>
              <w:rPr>
                <w:rFonts w:ascii="Arial"/>
                <w:sz w:val="21"/>
              </w:rPr>
            </w:pPr>
            <w:r/>
          </w:p>
          <w:p>
            <w:pPr>
              <w:ind w:left="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18</w:t>
            </w:r>
          </w:p>
        </w:tc>
        <w:tc>
          <w:tcPr>
            <w:tcW w:w="3106" w:type="dxa"/>
            <w:vAlign w:val="top"/>
          </w:tcPr>
          <w:p>
            <w:pPr>
              <w:pStyle w:val="TableText"/>
              <w:ind w:left="4" w:firstLine="419"/>
              <w:spacing w:before="48" w:line="271" w:lineRule="auto"/>
              <w:jc w:val="both"/>
              <w:rPr>
                <w:sz w:val="20"/>
                <w:szCs w:val="20"/>
              </w:rPr>
            </w:pPr>
            <w:r>
              <w:rPr>
                <w:sz w:val="20"/>
                <w:szCs w:val="20"/>
                <w:spacing w:val="22"/>
              </w:rPr>
              <w:t>废水收集和排放系统等各类</w:t>
            </w:r>
            <w:r>
              <w:rPr>
                <w:sz w:val="20"/>
                <w:szCs w:val="20"/>
                <w:spacing w:val="6"/>
              </w:rPr>
              <w:t xml:space="preserve"> </w:t>
            </w:r>
            <w:r>
              <w:rPr>
                <w:sz w:val="20"/>
                <w:szCs w:val="20"/>
                <w:spacing w:val="5"/>
              </w:rPr>
              <w:t>废水管网设置清晰，有流向、污染</w:t>
            </w:r>
            <w:r>
              <w:rPr>
                <w:sz w:val="20"/>
                <w:szCs w:val="20"/>
                <w:spacing w:val="13"/>
              </w:rPr>
              <w:t xml:space="preserve"> </w:t>
            </w:r>
            <w:r>
              <w:rPr>
                <w:sz w:val="20"/>
                <w:szCs w:val="20"/>
                <w:spacing w:val="7"/>
              </w:rPr>
              <w:t>物种类等标示。</w:t>
            </w:r>
          </w:p>
        </w:tc>
        <w:tc>
          <w:tcPr>
            <w:tcW w:w="2589" w:type="dxa"/>
            <w:vAlign w:val="top"/>
          </w:tcPr>
          <w:p>
            <w:pPr>
              <w:pStyle w:val="TableText"/>
              <w:ind w:left="15" w:firstLine="421"/>
              <w:spacing w:before="48" w:line="271" w:lineRule="auto"/>
              <w:jc w:val="both"/>
              <w:rPr>
                <w:sz w:val="20"/>
                <w:szCs w:val="20"/>
              </w:rPr>
            </w:pPr>
            <w:r>
              <w:rPr>
                <w:sz w:val="20"/>
                <w:szCs w:val="20"/>
                <w:spacing w:val="14"/>
              </w:rPr>
              <w:t>企业废水管网须设置清</w:t>
            </w:r>
            <w:r>
              <w:rPr>
                <w:sz w:val="20"/>
                <w:szCs w:val="20"/>
                <w:spacing w:val="1"/>
              </w:rPr>
              <w:t xml:space="preserve"> </w:t>
            </w:r>
            <w:r>
              <w:rPr>
                <w:sz w:val="20"/>
                <w:szCs w:val="20"/>
                <w:spacing w:val="13"/>
              </w:rPr>
              <w:t>晰，有流向、污染物种类等</w:t>
            </w:r>
            <w:r>
              <w:rPr>
                <w:sz w:val="20"/>
                <w:szCs w:val="20"/>
                <w:spacing w:val="6"/>
              </w:rPr>
              <w:t xml:space="preserve"> </w:t>
            </w:r>
            <w:r>
              <w:rPr>
                <w:sz w:val="20"/>
                <w:szCs w:val="20"/>
                <w:spacing w:val="2"/>
              </w:rPr>
              <w:t>标示。</w:t>
            </w:r>
          </w:p>
        </w:tc>
        <w:tc>
          <w:tcPr>
            <w:tcW w:w="460" w:type="dxa"/>
            <w:vAlign w:val="top"/>
          </w:tcPr>
          <w:p>
            <w:pPr>
              <w:spacing w:line="292"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2888" w:hRule="atLeast"/>
        </w:trPr>
        <w:tc>
          <w:tcPr>
            <w:tcW w:w="1915" w:type="dxa"/>
            <w:vAlign w:val="top"/>
            <w:vMerge w:val="continue"/>
            <w:tcBorders>
              <w:left w:val="single" w:color="000000" w:sz="10" w:space="0"/>
              <w:bottom w:val="single" w:color="000000" w:sz="10" w:space="0"/>
              <w:top w:val="nil"/>
              <w:right w:val="single" w:color="000000" w:sz="2" w:space="0"/>
            </w:tcBorders>
          </w:tcPr>
          <w:p>
            <w:pPr>
              <w:rPr>
                <w:rFonts w:ascii="Arial"/>
                <w:sz w:val="21"/>
              </w:rPr>
            </w:pPr>
            <w:r/>
          </w:p>
        </w:tc>
        <w:tc>
          <w:tcPr>
            <w:tcW w:w="115" w:type="dxa"/>
            <w:vAlign w:val="top"/>
            <w:vMerge w:val="continue"/>
            <w:tcBorders>
              <w:bottom w:val="single" w:color="000000" w:sz="10" w:space="0"/>
              <w:top w:val="nil"/>
              <w:left w:val="single" w:color="000000" w:sz="2" w:space="0"/>
            </w:tcBorders>
          </w:tcPr>
          <w:p>
            <w:pPr>
              <w:rPr>
                <w:rFonts w:ascii="Arial"/>
                <w:sz w:val="21"/>
              </w:rPr>
            </w:pPr>
            <w:r/>
          </w:p>
        </w:tc>
        <w:tc>
          <w:tcPr>
            <w:tcW w:w="325" w:type="dxa"/>
            <w:vAlign w:val="top"/>
            <w:textDirection w:val="tbRlV"/>
            <w:tcBorders>
              <w:bottom w:val="single" w:color="000000" w:sz="10" w:space="0"/>
            </w:tcBorders>
          </w:tcPr>
          <w:p>
            <w:pPr>
              <w:pStyle w:val="TableText"/>
              <w:ind w:left="829"/>
              <w:spacing w:before="59" w:line="215" w:lineRule="auto"/>
              <w:rPr>
                <w:sz w:val="20"/>
                <w:szCs w:val="20"/>
              </w:rPr>
            </w:pPr>
            <w:r>
              <w:rPr>
                <w:sz w:val="20"/>
                <w:szCs w:val="20"/>
                <w:spacing w:val="6"/>
              </w:rPr>
              <w:t>污 染 治 理</w:t>
            </w:r>
          </w:p>
        </w:tc>
        <w:tc>
          <w:tcPr>
            <w:tcW w:w="325" w:type="dxa"/>
            <w:vAlign w:val="top"/>
            <w:textDirection w:val="tbRlV"/>
            <w:tcBorders>
              <w:bottom w:val="single" w:color="000000" w:sz="10" w:space="0"/>
            </w:tcBorders>
          </w:tcPr>
          <w:p>
            <w:pPr>
              <w:pStyle w:val="TableText"/>
              <w:ind w:left="829"/>
              <w:spacing w:before="60" w:line="216" w:lineRule="auto"/>
              <w:rPr>
                <w:sz w:val="20"/>
                <w:szCs w:val="20"/>
              </w:rPr>
            </w:pPr>
            <w:r>
              <w:rPr>
                <w:sz w:val="20"/>
                <w:szCs w:val="20"/>
                <w:spacing w:val="6"/>
              </w:rPr>
              <w:t>废 水 处 理</w:t>
            </w:r>
          </w:p>
        </w:tc>
        <w:tc>
          <w:tcPr>
            <w:tcW w:w="326" w:type="dxa"/>
            <w:vAlign w:val="top"/>
            <w:tcBorders>
              <w:bottom w:val="single" w:color="000000" w:sz="10" w:space="0"/>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7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3106" w:type="dxa"/>
            <w:vAlign w:val="top"/>
            <w:tcBorders>
              <w:bottom w:val="single" w:color="000000" w:sz="10" w:space="0"/>
            </w:tcBorders>
          </w:tcPr>
          <w:p>
            <w:pPr>
              <w:spacing w:line="305" w:lineRule="auto"/>
              <w:rPr>
                <w:rFonts w:ascii="Arial"/>
                <w:sz w:val="21"/>
              </w:rPr>
            </w:pPr>
            <w:r/>
          </w:p>
          <w:p>
            <w:pPr>
              <w:spacing w:line="305" w:lineRule="auto"/>
              <w:rPr>
                <w:rFonts w:ascii="Arial"/>
                <w:sz w:val="21"/>
              </w:rPr>
            </w:pPr>
            <w:r/>
          </w:p>
          <w:p>
            <w:pPr>
              <w:spacing w:line="305" w:lineRule="auto"/>
              <w:rPr>
                <w:rFonts w:ascii="Arial"/>
                <w:sz w:val="21"/>
              </w:rPr>
            </w:pPr>
            <w:r/>
          </w:p>
          <w:p>
            <w:pPr>
              <w:pStyle w:val="TableText"/>
              <w:ind w:left="6" w:firstLine="427"/>
              <w:spacing w:before="65" w:line="278" w:lineRule="auto"/>
              <w:jc w:val="both"/>
              <w:rPr>
                <w:sz w:val="20"/>
                <w:szCs w:val="20"/>
              </w:rPr>
            </w:pPr>
            <w:r>
              <w:rPr>
                <w:sz w:val="20"/>
                <w:szCs w:val="20"/>
                <w:spacing w:val="4"/>
              </w:rPr>
              <w:t>雨污分流、清污分流、污水分</w:t>
            </w:r>
            <w:r>
              <w:rPr>
                <w:sz w:val="20"/>
                <w:szCs w:val="20"/>
                <w:spacing w:val="9"/>
              </w:rPr>
              <w:t xml:space="preserve"> </w:t>
            </w:r>
            <w:r>
              <w:rPr>
                <w:sz w:val="20"/>
                <w:szCs w:val="20"/>
                <w:spacing w:val="5"/>
              </w:rPr>
              <w:t>质分流，建有与生产能力配套的废</w:t>
            </w:r>
            <w:r>
              <w:rPr>
                <w:sz w:val="20"/>
                <w:szCs w:val="20"/>
                <w:spacing w:val="13"/>
              </w:rPr>
              <w:t xml:space="preserve"> </w:t>
            </w:r>
            <w:r>
              <w:rPr>
                <w:sz w:val="20"/>
                <w:szCs w:val="20"/>
                <w:spacing w:val="6"/>
              </w:rPr>
              <w:t>水处理设施。</w:t>
            </w:r>
          </w:p>
        </w:tc>
        <w:tc>
          <w:tcPr>
            <w:tcW w:w="2589" w:type="dxa"/>
            <w:vAlign w:val="top"/>
            <w:tcBorders>
              <w:bottom w:val="single" w:color="000000" w:sz="10" w:space="0"/>
            </w:tcBorders>
          </w:tcPr>
          <w:p>
            <w:pPr>
              <w:pStyle w:val="TableText"/>
              <w:ind w:left="15" w:firstLine="425"/>
              <w:spacing w:before="49" w:line="283" w:lineRule="auto"/>
              <w:rPr>
                <w:sz w:val="20"/>
                <w:szCs w:val="20"/>
              </w:rPr>
            </w:pPr>
            <w:r>
              <w:rPr>
                <w:sz w:val="20"/>
                <w:szCs w:val="20"/>
                <w:spacing w:val="13"/>
              </w:rPr>
              <w:t>雨污分流、清污分流、</w:t>
            </w:r>
            <w:r>
              <w:rPr>
                <w:sz w:val="20"/>
                <w:szCs w:val="20"/>
                <w:spacing w:val="7"/>
              </w:rPr>
              <w:t xml:space="preserve"> </w:t>
            </w:r>
            <w:r>
              <w:rPr>
                <w:sz w:val="20"/>
                <w:szCs w:val="20"/>
                <w:spacing w:val="13"/>
              </w:rPr>
              <w:t>污水分质分流，企业目前建</w:t>
            </w:r>
            <w:r>
              <w:rPr>
                <w:sz w:val="20"/>
                <w:szCs w:val="20"/>
                <w:spacing w:val="4"/>
              </w:rPr>
              <w:t xml:space="preserve"> </w:t>
            </w:r>
            <w:r>
              <w:rPr>
                <w:sz w:val="20"/>
                <w:szCs w:val="20"/>
                <w:spacing w:val="10"/>
              </w:rPr>
              <w:t>有一套处理能力 </w:t>
            </w:r>
            <w:r>
              <w:rPr>
                <w:rFonts w:ascii="Times New Roman" w:hAnsi="Times New Roman" w:eastAsia="Times New Roman" w:cs="Times New Roman"/>
                <w:sz w:val="20"/>
                <w:szCs w:val="20"/>
                <w:spacing w:val="10"/>
              </w:rPr>
              <w:t>10t/h</w:t>
            </w:r>
            <w:r>
              <w:rPr>
                <w:rFonts w:ascii="Times New Roman" w:hAnsi="Times New Roman" w:eastAsia="Times New Roman" w:cs="Times New Roman"/>
                <w:sz w:val="20"/>
                <w:szCs w:val="20"/>
                <w:spacing w:val="51"/>
                <w:w w:val="101"/>
              </w:rPr>
              <w:t xml:space="preserve"> </w:t>
            </w:r>
            <w:r>
              <w:rPr>
                <w:sz w:val="20"/>
                <w:szCs w:val="20"/>
                <w:spacing w:val="10"/>
              </w:rPr>
              <w:t>的废</w:t>
            </w:r>
            <w:r>
              <w:rPr>
                <w:sz w:val="20"/>
                <w:szCs w:val="20"/>
              </w:rPr>
              <w:t xml:space="preserve"> </w:t>
            </w:r>
            <w:r>
              <w:rPr>
                <w:sz w:val="20"/>
                <w:szCs w:val="20"/>
                <w:spacing w:val="13"/>
              </w:rPr>
              <w:t>水处理设施，主要处理工艺</w:t>
            </w:r>
            <w:r>
              <w:rPr>
                <w:sz w:val="20"/>
                <w:szCs w:val="20"/>
                <w:spacing w:val="4"/>
              </w:rPr>
              <w:t xml:space="preserve"> </w:t>
            </w:r>
            <w:r>
              <w:rPr>
                <w:sz w:val="20"/>
                <w:szCs w:val="20"/>
                <w:spacing w:val="1"/>
              </w:rPr>
              <w:t>为“物化</w:t>
            </w:r>
            <w:r>
              <w:rPr>
                <w:rFonts w:ascii="Times New Roman" w:hAnsi="Times New Roman" w:eastAsia="Times New Roman" w:cs="Times New Roman"/>
                <w:sz w:val="20"/>
                <w:szCs w:val="20"/>
                <w:spacing w:val="1"/>
              </w:rPr>
              <w:t>+</w:t>
            </w:r>
            <w:r>
              <w:rPr>
                <w:sz w:val="20"/>
                <w:szCs w:val="20"/>
                <w:spacing w:val="1"/>
              </w:rPr>
              <w:t>生化</w:t>
            </w:r>
            <w:r>
              <w:rPr>
                <w:sz w:val="20"/>
                <w:szCs w:val="20"/>
                <w:spacing w:val="-66"/>
              </w:rPr>
              <w:t xml:space="preserve"> </w:t>
            </w:r>
            <w:r>
              <w:rPr>
                <w:sz w:val="20"/>
                <w:szCs w:val="20"/>
                <w:spacing w:val="1"/>
              </w:rPr>
              <w:t>”，能满足废</w:t>
            </w:r>
            <w:r>
              <w:rPr>
                <w:sz w:val="20"/>
                <w:szCs w:val="20"/>
              </w:rPr>
              <w:t xml:space="preserve"> </w:t>
            </w:r>
            <w:r>
              <w:rPr>
                <w:sz w:val="20"/>
                <w:szCs w:val="20"/>
                <w:spacing w:val="6"/>
              </w:rPr>
              <w:t>水处理能力要求。</w:t>
            </w:r>
          </w:p>
          <w:p>
            <w:pPr>
              <w:pStyle w:val="TableText"/>
              <w:ind w:left="16" w:firstLine="417"/>
              <w:spacing w:before="32" w:line="278" w:lineRule="auto"/>
              <w:rPr>
                <w:sz w:val="20"/>
                <w:szCs w:val="20"/>
              </w:rPr>
            </w:pPr>
            <w:r>
              <w:rPr>
                <w:sz w:val="20"/>
                <w:szCs w:val="20"/>
                <w:spacing w:val="14"/>
              </w:rPr>
              <w:t>生产废水经厂内废水处</w:t>
            </w:r>
            <w:r>
              <w:rPr>
                <w:sz w:val="20"/>
                <w:szCs w:val="20"/>
                <w:spacing w:val="3"/>
              </w:rPr>
              <w:t xml:space="preserve"> </w:t>
            </w:r>
            <w:r>
              <w:rPr>
                <w:sz w:val="20"/>
                <w:szCs w:val="20"/>
                <w:spacing w:val="13"/>
              </w:rPr>
              <w:t>理设施预处理达进管标准后</w:t>
            </w:r>
            <w:r>
              <w:rPr>
                <w:sz w:val="20"/>
                <w:szCs w:val="20"/>
                <w:spacing w:val="5"/>
              </w:rPr>
              <w:t xml:space="preserve"> </w:t>
            </w:r>
            <w:r>
              <w:rPr>
                <w:sz w:val="20"/>
                <w:szCs w:val="20"/>
                <w:spacing w:val="13"/>
              </w:rPr>
              <w:t>与经化粪池预处理的生活污</w:t>
            </w:r>
          </w:p>
        </w:tc>
        <w:tc>
          <w:tcPr>
            <w:tcW w:w="460" w:type="dxa"/>
            <w:vAlign w:val="top"/>
            <w:tcBorders>
              <w:bottom w:val="single" w:color="000000" w:sz="10" w:space="0"/>
            </w:tcBorders>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single" w:color="000000" w:sz="10" w:space="0"/>
              <w:right w:val="single" w:color="000000" w:sz="10" w:space="0"/>
              <w:top w:val="nil"/>
            </w:tcBorders>
          </w:tcPr>
          <w:p>
            <w:pPr>
              <w:rPr>
                <w:rFonts w:ascii="Arial"/>
                <w:sz w:val="21"/>
              </w:rPr>
            </w:pPr>
            <w:r/>
          </w:p>
        </w:tc>
      </w:tr>
    </w:tbl>
    <w:p>
      <w:pPr>
        <w:pStyle w:val="BodyText"/>
        <w:spacing w:line="143" w:lineRule="exact"/>
        <w:rPr>
          <w:sz w:val="12"/>
        </w:rPr>
      </w:pPr>
      <w:r/>
    </w:p>
    <w:p>
      <w:pPr>
        <w:spacing w:line="143" w:lineRule="exact"/>
        <w:sectPr>
          <w:footerReference w:type="default" r:id="rId15"/>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915"/>
        <w:gridCol w:w="115"/>
        <w:gridCol w:w="325"/>
        <w:gridCol w:w="325"/>
        <w:gridCol w:w="326"/>
        <w:gridCol w:w="3106"/>
        <w:gridCol w:w="2589"/>
        <w:gridCol w:w="460"/>
        <w:gridCol w:w="130"/>
      </w:tblGrid>
      <w:tr>
        <w:trPr>
          <w:trHeight w:val="942" w:hRule="atLeast"/>
        </w:trPr>
        <w:tc>
          <w:tcPr>
            <w:tcW w:w="1915" w:type="dxa"/>
            <w:vAlign w:val="top"/>
            <w:vMerge w:val="restart"/>
            <w:tcBorders>
              <w:left w:val="single" w:color="000000" w:sz="10" w:space="0"/>
              <w:bottom w:val="nil"/>
              <w:top w:val="single" w:color="000000" w:sz="10" w:space="0"/>
              <w:right w:val="single" w:color="000000" w:sz="2" w:space="0"/>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11"/>
              <w:spacing w:before="78" w:line="219" w:lineRule="auto"/>
              <w:rPr/>
            </w:pPr>
            <w:r>
              <w:rPr>
                <w:spacing w:val="-2"/>
              </w:rPr>
              <w:t>其他符合性分析</w:t>
            </w:r>
          </w:p>
        </w:tc>
        <w:tc>
          <w:tcPr>
            <w:tcW w:w="115" w:type="dxa"/>
            <w:vAlign w:val="top"/>
            <w:vMerge w:val="restart"/>
            <w:tcBorders>
              <w:bottom w:val="nil"/>
              <w:top w:val="single" w:color="000000" w:sz="10" w:space="0"/>
              <w:left w:val="single" w:color="000000" w:sz="2" w:space="0"/>
            </w:tcBorders>
          </w:tcPr>
          <w:p>
            <w:pPr>
              <w:rPr>
                <w:rFonts w:ascii="Arial"/>
                <w:sz w:val="21"/>
              </w:rPr>
            </w:pPr>
            <w:r/>
          </w:p>
        </w:tc>
        <w:tc>
          <w:tcPr>
            <w:tcW w:w="325" w:type="dxa"/>
            <w:vAlign w:val="top"/>
            <w:vMerge w:val="restart"/>
            <w:tcBorders>
              <w:top w:val="single" w:color="000000" w:sz="10" w:space="0"/>
              <w:bottom w:val="nil"/>
            </w:tcBorders>
          </w:tcPr>
          <w:p>
            <w:pPr>
              <w:rPr>
                <w:rFonts w:ascii="Arial"/>
                <w:sz w:val="21"/>
              </w:rPr>
            </w:pPr>
            <w:r/>
          </w:p>
        </w:tc>
        <w:tc>
          <w:tcPr>
            <w:tcW w:w="325" w:type="dxa"/>
            <w:vAlign w:val="top"/>
            <w:vMerge w:val="restart"/>
            <w:tcBorders>
              <w:top w:val="single" w:color="000000" w:sz="10" w:space="0"/>
              <w:bottom w:val="nil"/>
            </w:tcBorders>
          </w:tcPr>
          <w:p>
            <w:pPr>
              <w:rPr>
                <w:rFonts w:ascii="Arial"/>
                <w:sz w:val="21"/>
              </w:rPr>
            </w:pPr>
            <w:r/>
          </w:p>
        </w:tc>
        <w:tc>
          <w:tcPr>
            <w:tcW w:w="326" w:type="dxa"/>
            <w:vAlign w:val="top"/>
            <w:tcBorders>
              <w:top w:val="single" w:color="000000" w:sz="10" w:space="0"/>
            </w:tcBorders>
          </w:tcPr>
          <w:p>
            <w:pPr>
              <w:rPr>
                <w:rFonts w:ascii="Arial"/>
                <w:sz w:val="21"/>
              </w:rPr>
            </w:pPr>
            <w:r/>
          </w:p>
        </w:tc>
        <w:tc>
          <w:tcPr>
            <w:tcW w:w="3106" w:type="dxa"/>
            <w:vAlign w:val="top"/>
            <w:tcBorders>
              <w:top w:val="single" w:color="000000" w:sz="10" w:space="0"/>
            </w:tcBorders>
          </w:tcPr>
          <w:p>
            <w:pPr>
              <w:rPr>
                <w:rFonts w:ascii="Arial"/>
                <w:sz w:val="21"/>
              </w:rPr>
            </w:pPr>
            <w:r/>
          </w:p>
        </w:tc>
        <w:tc>
          <w:tcPr>
            <w:tcW w:w="2589" w:type="dxa"/>
            <w:vAlign w:val="top"/>
            <w:tcBorders>
              <w:top w:val="single" w:color="000000" w:sz="10" w:space="0"/>
            </w:tcBorders>
          </w:tcPr>
          <w:p>
            <w:pPr>
              <w:pStyle w:val="TableText"/>
              <w:ind w:left="16"/>
              <w:spacing w:before="31" w:line="277" w:lineRule="auto"/>
              <w:rPr>
                <w:sz w:val="20"/>
                <w:szCs w:val="20"/>
              </w:rPr>
            </w:pPr>
            <w:r>
              <w:rPr>
                <w:sz w:val="20"/>
                <w:szCs w:val="20"/>
                <w:spacing w:val="13"/>
              </w:rPr>
              <w:t>水一起纳入市政污水管网，</w:t>
            </w:r>
            <w:r>
              <w:rPr>
                <w:sz w:val="20"/>
                <w:szCs w:val="20"/>
                <w:spacing w:val="5"/>
              </w:rPr>
              <w:t xml:space="preserve"> </w:t>
            </w:r>
            <w:r>
              <w:rPr>
                <w:sz w:val="20"/>
                <w:szCs w:val="20"/>
                <w:spacing w:val="13"/>
              </w:rPr>
              <w:t>经椒江区前所水处理有限公</w:t>
            </w:r>
            <w:r>
              <w:rPr>
                <w:sz w:val="20"/>
                <w:szCs w:val="20"/>
                <w:spacing w:val="5"/>
              </w:rPr>
              <w:t xml:space="preserve"> </w:t>
            </w:r>
            <w:r>
              <w:rPr>
                <w:sz w:val="20"/>
                <w:szCs w:val="20"/>
                <w:spacing w:val="7"/>
              </w:rPr>
              <w:t>司处理达标后排放。</w:t>
            </w:r>
          </w:p>
        </w:tc>
        <w:tc>
          <w:tcPr>
            <w:tcW w:w="460" w:type="dxa"/>
            <w:vAlign w:val="top"/>
            <w:tcBorders>
              <w:top w:val="single" w:color="000000" w:sz="10" w:space="0"/>
            </w:tcBorders>
          </w:tcPr>
          <w:p>
            <w:pPr>
              <w:rPr>
                <w:rFonts w:ascii="Arial"/>
                <w:sz w:val="21"/>
              </w:rPr>
            </w:pPr>
            <w:r/>
          </w:p>
        </w:tc>
        <w:tc>
          <w:tcPr>
            <w:tcW w:w="130" w:type="dxa"/>
            <w:vAlign w:val="top"/>
            <w:vMerge w:val="restart"/>
            <w:tcBorders>
              <w:bottom w:val="nil"/>
              <w:right w:val="single" w:color="000000" w:sz="10" w:space="0"/>
              <w:top w:val="single" w:color="000000" w:sz="10" w:space="0"/>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6" w:type="dxa"/>
            <w:vAlign w:val="top"/>
          </w:tcPr>
          <w:p>
            <w:pPr>
              <w:spacing w:line="312" w:lineRule="auto"/>
              <w:rPr>
                <w:rFonts w:ascii="Arial"/>
                <w:sz w:val="21"/>
              </w:rPr>
            </w:pPr>
            <w:r/>
          </w:p>
          <w:p>
            <w:pPr>
              <w:ind w:left="5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3106" w:type="dxa"/>
            <w:vAlign w:val="top"/>
          </w:tcPr>
          <w:p>
            <w:pPr>
              <w:pStyle w:val="TableText"/>
              <w:ind w:left="5" w:firstLine="419"/>
              <w:spacing w:before="28" w:line="277" w:lineRule="auto"/>
              <w:jc w:val="both"/>
              <w:rPr>
                <w:sz w:val="20"/>
                <w:szCs w:val="20"/>
              </w:rPr>
            </w:pPr>
            <w:r>
              <w:rPr>
                <w:sz w:val="20"/>
                <w:szCs w:val="20"/>
                <w:spacing w:val="22"/>
              </w:rPr>
              <w:t>含第一类污染物的废水须单</w:t>
            </w:r>
            <w:r>
              <w:rPr>
                <w:sz w:val="20"/>
                <w:szCs w:val="20"/>
                <w:spacing w:val="6"/>
              </w:rPr>
              <w:t xml:space="preserve"> </w:t>
            </w:r>
            <w:r>
              <w:rPr>
                <w:sz w:val="20"/>
                <w:szCs w:val="20"/>
                <w:spacing w:val="20"/>
              </w:rPr>
              <w:t>独处理达标后方可并入其他废水</w:t>
            </w:r>
            <w:r>
              <w:rPr>
                <w:sz w:val="20"/>
                <w:szCs w:val="20"/>
                <w:spacing w:val="9"/>
              </w:rPr>
              <w:t xml:space="preserve"> </w:t>
            </w:r>
            <w:r>
              <w:rPr>
                <w:sz w:val="20"/>
                <w:szCs w:val="20"/>
                <w:spacing w:val="3"/>
              </w:rPr>
              <w:t>处理。</w:t>
            </w:r>
          </w:p>
        </w:tc>
        <w:tc>
          <w:tcPr>
            <w:tcW w:w="2589" w:type="dxa"/>
            <w:vAlign w:val="top"/>
          </w:tcPr>
          <w:p>
            <w:pPr>
              <w:pStyle w:val="TableText"/>
              <w:ind w:left="14" w:firstLine="419"/>
              <w:spacing w:before="185" w:line="273" w:lineRule="auto"/>
              <w:rPr>
                <w:sz w:val="20"/>
                <w:szCs w:val="20"/>
              </w:rPr>
            </w:pPr>
            <w:r>
              <w:rPr>
                <w:sz w:val="20"/>
                <w:szCs w:val="20"/>
                <w:spacing w:val="14"/>
              </w:rPr>
              <w:t>本次技改项目无含第一</w:t>
            </w:r>
            <w:r>
              <w:rPr>
                <w:sz w:val="20"/>
                <w:szCs w:val="20"/>
                <w:spacing w:val="3"/>
              </w:rPr>
              <w:t xml:space="preserve"> </w:t>
            </w:r>
            <w:r>
              <w:rPr>
                <w:sz w:val="20"/>
                <w:szCs w:val="20"/>
                <w:spacing w:val="7"/>
              </w:rPr>
              <w:t>类污染物的废水。</w:t>
            </w:r>
          </w:p>
        </w:tc>
        <w:tc>
          <w:tcPr>
            <w:tcW w:w="460" w:type="dxa"/>
            <w:vAlign w:val="top"/>
          </w:tcPr>
          <w:p>
            <w:pPr>
              <w:spacing w:line="400" w:lineRule="auto"/>
              <w:rPr>
                <w:rFonts w:ascii="Arial"/>
                <w:sz w:val="21"/>
              </w:rPr>
            </w:pPr>
            <w:r/>
          </w:p>
          <w:p>
            <w:pPr>
              <w:ind w:left="209"/>
              <w:spacing w:before="58"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30"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6" w:type="dxa"/>
            <w:vAlign w:val="top"/>
          </w:tcPr>
          <w:p>
            <w:pPr>
              <w:ind w:left="51"/>
              <w:spacing w:before="2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3106" w:type="dxa"/>
            <w:vAlign w:val="top"/>
          </w:tcPr>
          <w:p>
            <w:pPr>
              <w:pStyle w:val="TableText"/>
              <w:ind w:left="25" w:firstLine="400"/>
              <w:spacing w:before="33" w:line="270" w:lineRule="auto"/>
              <w:rPr>
                <w:sz w:val="20"/>
                <w:szCs w:val="20"/>
              </w:rPr>
            </w:pPr>
            <w:r>
              <w:rPr>
                <w:sz w:val="20"/>
                <w:szCs w:val="20"/>
                <w:spacing w:val="22"/>
              </w:rPr>
              <w:t>污水处理设施排放口及污水</w:t>
            </w:r>
            <w:r>
              <w:rPr>
                <w:sz w:val="20"/>
                <w:szCs w:val="20"/>
                <w:spacing w:val="4"/>
              </w:rPr>
              <w:t xml:space="preserve"> </w:t>
            </w:r>
            <w:r>
              <w:rPr>
                <w:sz w:val="20"/>
                <w:szCs w:val="20"/>
                <w:spacing w:val="6"/>
              </w:rPr>
              <w:t>回用管道需安装流量计。</w:t>
            </w:r>
          </w:p>
        </w:tc>
        <w:tc>
          <w:tcPr>
            <w:tcW w:w="2589" w:type="dxa"/>
            <w:vAlign w:val="top"/>
          </w:tcPr>
          <w:p>
            <w:pPr>
              <w:pStyle w:val="TableText"/>
              <w:ind w:left="16" w:firstLine="419"/>
              <w:spacing w:before="33" w:line="270" w:lineRule="auto"/>
              <w:rPr>
                <w:sz w:val="20"/>
                <w:szCs w:val="20"/>
              </w:rPr>
            </w:pPr>
            <w:r>
              <w:rPr>
                <w:sz w:val="20"/>
                <w:szCs w:val="20"/>
                <w:spacing w:val="14"/>
              </w:rPr>
              <w:t>企业将按要求在污水处</w:t>
            </w:r>
            <w:r>
              <w:rPr>
                <w:sz w:val="20"/>
                <w:szCs w:val="20"/>
                <w:spacing w:val="1"/>
              </w:rPr>
              <w:t xml:space="preserve"> </w:t>
            </w:r>
            <w:r>
              <w:rPr>
                <w:sz w:val="20"/>
                <w:szCs w:val="20"/>
                <w:spacing w:val="7"/>
              </w:rPr>
              <w:t>理设施排放口安装流量计。</w:t>
            </w:r>
          </w:p>
        </w:tc>
        <w:tc>
          <w:tcPr>
            <w:tcW w:w="460" w:type="dxa"/>
            <w:vAlign w:val="top"/>
          </w:tcPr>
          <w:p>
            <w:pPr>
              <w:pStyle w:val="TableText"/>
              <w:ind w:left="35"/>
              <w:spacing w:before="188"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6" w:type="dxa"/>
            <w:vAlign w:val="top"/>
          </w:tcPr>
          <w:p>
            <w:pPr>
              <w:ind w:left="51"/>
              <w:spacing w:before="2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22</w:t>
            </w:r>
          </w:p>
        </w:tc>
        <w:tc>
          <w:tcPr>
            <w:tcW w:w="3106" w:type="dxa"/>
            <w:vAlign w:val="top"/>
          </w:tcPr>
          <w:p>
            <w:pPr>
              <w:pStyle w:val="TableText"/>
              <w:spacing w:before="189" w:line="228" w:lineRule="auto"/>
              <w:jc w:val="right"/>
              <w:rPr>
                <w:sz w:val="20"/>
                <w:szCs w:val="20"/>
              </w:rPr>
            </w:pPr>
            <w:r>
              <w:rPr>
                <w:sz w:val="20"/>
                <w:szCs w:val="20"/>
                <w:spacing w:val="5"/>
              </w:rPr>
              <w:t>设置标准化、规范化排污口。</w:t>
            </w:r>
          </w:p>
        </w:tc>
        <w:tc>
          <w:tcPr>
            <w:tcW w:w="2589" w:type="dxa"/>
            <w:vAlign w:val="top"/>
          </w:tcPr>
          <w:p>
            <w:pPr>
              <w:pStyle w:val="TableText"/>
              <w:ind w:left="15" w:firstLine="421"/>
              <w:spacing w:before="33" w:line="270" w:lineRule="auto"/>
              <w:rPr>
                <w:sz w:val="20"/>
                <w:szCs w:val="20"/>
              </w:rPr>
            </w:pPr>
            <w:r>
              <w:rPr>
                <w:sz w:val="20"/>
                <w:szCs w:val="20"/>
                <w:spacing w:val="14"/>
              </w:rPr>
              <w:t>企业将按要求设置标准</w:t>
            </w:r>
            <w:r>
              <w:rPr>
                <w:sz w:val="20"/>
                <w:szCs w:val="20"/>
                <w:spacing w:val="1"/>
              </w:rPr>
              <w:t xml:space="preserve"> </w:t>
            </w:r>
            <w:r>
              <w:rPr>
                <w:sz w:val="20"/>
                <w:szCs w:val="20"/>
                <w:spacing w:val="7"/>
              </w:rPr>
              <w:t>化、规范化排污口。</w:t>
            </w:r>
          </w:p>
        </w:tc>
        <w:tc>
          <w:tcPr>
            <w:tcW w:w="460" w:type="dxa"/>
            <w:vAlign w:val="top"/>
          </w:tcPr>
          <w:p>
            <w:pPr>
              <w:pStyle w:val="TableText"/>
              <w:ind w:left="35"/>
              <w:spacing w:before="189"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cBorders>
              <w:top w:val="nil"/>
            </w:tcBorders>
          </w:tcPr>
          <w:p>
            <w:pPr>
              <w:rPr>
                <w:rFonts w:ascii="Arial"/>
                <w:sz w:val="21"/>
              </w:rPr>
            </w:pPr>
            <w:r/>
          </w:p>
        </w:tc>
        <w:tc>
          <w:tcPr>
            <w:tcW w:w="326" w:type="dxa"/>
            <w:vAlign w:val="top"/>
          </w:tcPr>
          <w:p>
            <w:pPr>
              <w:spacing w:line="315" w:lineRule="auto"/>
              <w:rPr>
                <w:rFonts w:ascii="Arial"/>
                <w:sz w:val="21"/>
              </w:rPr>
            </w:pPr>
            <w:r/>
          </w:p>
          <w:p>
            <w:pPr>
              <w:ind w:left="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3106" w:type="dxa"/>
            <w:vAlign w:val="top"/>
          </w:tcPr>
          <w:p>
            <w:pPr>
              <w:pStyle w:val="TableText"/>
              <w:ind w:left="6" w:firstLine="420"/>
              <w:spacing w:before="190" w:line="273" w:lineRule="auto"/>
              <w:rPr>
                <w:sz w:val="20"/>
                <w:szCs w:val="20"/>
              </w:rPr>
            </w:pPr>
            <w:r>
              <w:rPr>
                <w:sz w:val="20"/>
                <w:szCs w:val="20"/>
                <w:spacing w:val="5"/>
              </w:rPr>
              <w:t>污水处理设施运行正常，实现</w:t>
            </w:r>
            <w:r>
              <w:rPr>
                <w:sz w:val="20"/>
                <w:szCs w:val="20"/>
                <w:spacing w:val="2"/>
              </w:rPr>
              <w:t xml:space="preserve"> </w:t>
            </w:r>
            <w:r>
              <w:rPr>
                <w:sz w:val="20"/>
                <w:szCs w:val="20"/>
                <w:spacing w:val="6"/>
              </w:rPr>
              <w:t>稳定达标排放。</w:t>
            </w:r>
          </w:p>
        </w:tc>
        <w:tc>
          <w:tcPr>
            <w:tcW w:w="2589" w:type="dxa"/>
            <w:vAlign w:val="top"/>
          </w:tcPr>
          <w:p>
            <w:pPr>
              <w:pStyle w:val="TableText"/>
              <w:ind w:left="14" w:firstLine="419"/>
              <w:spacing w:before="35" w:line="275" w:lineRule="auto"/>
              <w:rPr>
                <w:sz w:val="20"/>
                <w:szCs w:val="20"/>
              </w:rPr>
            </w:pPr>
            <w:r>
              <w:rPr>
                <w:sz w:val="20"/>
                <w:szCs w:val="20"/>
                <w:spacing w:val="14"/>
              </w:rPr>
              <w:t>要求企业加强管理，保</w:t>
            </w:r>
            <w:r>
              <w:rPr>
                <w:sz w:val="20"/>
                <w:szCs w:val="20"/>
                <w:spacing w:val="3"/>
              </w:rPr>
              <w:t xml:space="preserve"> </w:t>
            </w:r>
            <w:r>
              <w:rPr>
                <w:sz w:val="20"/>
                <w:szCs w:val="20"/>
                <w:spacing w:val="13"/>
              </w:rPr>
              <w:t>证废水处理设施运行正常，</w:t>
            </w:r>
            <w:r>
              <w:rPr>
                <w:sz w:val="20"/>
                <w:szCs w:val="20"/>
                <w:spacing w:val="7"/>
              </w:rPr>
              <w:t xml:space="preserve"> </w:t>
            </w:r>
            <w:r>
              <w:rPr>
                <w:sz w:val="20"/>
                <w:szCs w:val="20"/>
                <w:spacing w:val="7"/>
              </w:rPr>
              <w:t>实现稳定达标排放。</w:t>
            </w:r>
          </w:p>
        </w:tc>
        <w:tc>
          <w:tcPr>
            <w:tcW w:w="460" w:type="dxa"/>
            <w:vAlign w:val="top"/>
          </w:tcPr>
          <w:p>
            <w:pPr>
              <w:spacing w:line="278"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939"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restart"/>
            <w:textDirection w:val="tbRlV"/>
            <w:tcBorders>
              <w:bottom w:val="nil"/>
            </w:tcBorders>
          </w:tcPr>
          <w:p>
            <w:pPr>
              <w:pStyle w:val="TableText"/>
              <w:ind w:left="988"/>
              <w:spacing w:before="60" w:line="217" w:lineRule="auto"/>
              <w:rPr>
                <w:sz w:val="20"/>
                <w:szCs w:val="20"/>
              </w:rPr>
            </w:pPr>
            <w:r>
              <w:rPr>
                <w:sz w:val="20"/>
                <w:szCs w:val="20"/>
                <w:spacing w:val="6"/>
              </w:rPr>
              <w:t>废 气 处 理</w:t>
            </w:r>
          </w:p>
        </w:tc>
        <w:tc>
          <w:tcPr>
            <w:tcW w:w="326" w:type="dxa"/>
            <w:vAlign w:val="top"/>
          </w:tcPr>
          <w:p>
            <w:pPr>
              <w:spacing w:line="318" w:lineRule="auto"/>
              <w:rPr>
                <w:rFonts w:ascii="Arial"/>
                <w:sz w:val="21"/>
              </w:rPr>
            </w:pPr>
            <w:r/>
          </w:p>
          <w:p>
            <w:pPr>
              <w:ind w:left="5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24</w:t>
            </w:r>
          </w:p>
        </w:tc>
        <w:tc>
          <w:tcPr>
            <w:tcW w:w="3106" w:type="dxa"/>
            <w:vAlign w:val="top"/>
          </w:tcPr>
          <w:p>
            <w:pPr>
              <w:pStyle w:val="TableText"/>
              <w:ind w:left="6" w:firstLine="419"/>
              <w:spacing w:before="35" w:line="275" w:lineRule="auto"/>
              <w:jc w:val="both"/>
              <w:rPr>
                <w:sz w:val="20"/>
                <w:szCs w:val="20"/>
              </w:rPr>
            </w:pPr>
            <w:r>
              <w:rPr>
                <w:sz w:val="20"/>
                <w:szCs w:val="20"/>
                <w:spacing w:val="22"/>
              </w:rPr>
              <w:t>酸雾工段有专门的收集系统</w:t>
            </w:r>
            <w:r>
              <w:rPr>
                <w:sz w:val="20"/>
                <w:szCs w:val="20"/>
                <w:spacing w:val="5"/>
              </w:rPr>
              <w:t xml:space="preserve"> </w:t>
            </w:r>
            <w:r>
              <w:rPr>
                <w:sz w:val="20"/>
                <w:szCs w:val="20"/>
                <w:spacing w:val="5"/>
              </w:rPr>
              <w:t>和处理设施，设施运行正常，实现</w:t>
            </w:r>
            <w:r>
              <w:rPr>
                <w:sz w:val="20"/>
                <w:szCs w:val="20"/>
                <w:spacing w:val="11"/>
              </w:rPr>
              <w:t xml:space="preserve"> </w:t>
            </w:r>
            <w:r>
              <w:rPr>
                <w:sz w:val="20"/>
                <w:szCs w:val="20"/>
                <w:spacing w:val="6"/>
              </w:rPr>
              <w:t>稳定达标排放。</w:t>
            </w:r>
          </w:p>
        </w:tc>
        <w:tc>
          <w:tcPr>
            <w:tcW w:w="2589" w:type="dxa"/>
            <w:vAlign w:val="top"/>
          </w:tcPr>
          <w:p>
            <w:pPr>
              <w:pStyle w:val="TableText"/>
              <w:ind w:left="16" w:firstLine="417"/>
              <w:spacing w:before="192" w:line="278" w:lineRule="auto"/>
              <w:rPr>
                <w:sz w:val="20"/>
                <w:szCs w:val="20"/>
              </w:rPr>
            </w:pPr>
            <w:r>
              <w:rPr>
                <w:sz w:val="20"/>
                <w:szCs w:val="20"/>
                <w:spacing w:val="14"/>
              </w:rPr>
              <w:t>本次技改项目无酸雾产</w:t>
            </w:r>
            <w:r>
              <w:rPr>
                <w:sz w:val="20"/>
                <w:szCs w:val="20"/>
                <w:spacing w:val="3"/>
              </w:rPr>
              <w:t xml:space="preserve"> </w:t>
            </w:r>
            <w:r>
              <w:rPr>
                <w:sz w:val="20"/>
                <w:szCs w:val="20"/>
                <w:spacing w:val="-1"/>
              </w:rPr>
              <w:t>生。</w:t>
            </w:r>
          </w:p>
        </w:tc>
        <w:tc>
          <w:tcPr>
            <w:tcW w:w="460" w:type="dxa"/>
            <w:vAlign w:val="top"/>
          </w:tcPr>
          <w:p>
            <w:pPr>
              <w:spacing w:line="406" w:lineRule="auto"/>
              <w:rPr>
                <w:rFonts w:ascii="Arial"/>
                <w:sz w:val="21"/>
              </w:rPr>
            </w:pPr>
            <w:r/>
          </w:p>
          <w:p>
            <w:pPr>
              <w:ind w:left="209"/>
              <w:spacing w:before="58" w:line="96"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30"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ind w:left="51"/>
              <w:spacing w:before="2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3106" w:type="dxa"/>
            <w:vAlign w:val="top"/>
          </w:tcPr>
          <w:p>
            <w:pPr>
              <w:pStyle w:val="TableText"/>
              <w:ind w:left="10" w:right="1" w:firstLine="414"/>
              <w:spacing w:before="39" w:line="267" w:lineRule="auto"/>
              <w:rPr>
                <w:sz w:val="20"/>
                <w:szCs w:val="20"/>
              </w:rPr>
            </w:pPr>
            <w:r>
              <w:rPr>
                <w:sz w:val="20"/>
                <w:szCs w:val="20"/>
                <w:spacing w:val="5"/>
              </w:rPr>
              <w:t>废气处理设施安装独立电表，</w:t>
            </w:r>
            <w:r>
              <w:rPr>
                <w:sz w:val="20"/>
                <w:szCs w:val="20"/>
                <w:spacing w:val="4"/>
              </w:rPr>
              <w:t xml:space="preserve"> </w:t>
            </w:r>
            <w:r>
              <w:rPr>
                <w:sz w:val="20"/>
                <w:szCs w:val="20"/>
                <w:spacing w:val="7"/>
              </w:rPr>
              <w:t>定期维护，正常稳定运行。</w:t>
            </w:r>
          </w:p>
        </w:tc>
        <w:tc>
          <w:tcPr>
            <w:tcW w:w="2589" w:type="dxa"/>
            <w:vAlign w:val="top"/>
          </w:tcPr>
          <w:p>
            <w:pPr>
              <w:pStyle w:val="TableText"/>
              <w:ind w:left="437"/>
              <w:spacing w:before="194" w:line="228" w:lineRule="auto"/>
              <w:rPr>
                <w:sz w:val="20"/>
                <w:szCs w:val="20"/>
              </w:rPr>
            </w:pPr>
            <w:r>
              <w:rPr>
                <w:sz w:val="20"/>
                <w:szCs w:val="20"/>
                <w:spacing w:val="7"/>
              </w:rPr>
              <w:t>企业将按要求实施。</w:t>
            </w:r>
          </w:p>
        </w:tc>
        <w:tc>
          <w:tcPr>
            <w:tcW w:w="460" w:type="dxa"/>
            <w:vAlign w:val="top"/>
          </w:tcPr>
          <w:p>
            <w:pPr>
              <w:pStyle w:val="TableText"/>
              <w:ind w:left="35"/>
              <w:spacing w:before="194"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1562"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spacing w:line="315" w:lineRule="auto"/>
              <w:rPr>
                <w:rFonts w:ascii="Arial"/>
                <w:sz w:val="21"/>
              </w:rPr>
            </w:pPr>
            <w:r/>
          </w:p>
          <w:p>
            <w:pPr>
              <w:spacing w:line="315" w:lineRule="auto"/>
              <w:rPr>
                <w:rFonts w:ascii="Arial"/>
                <w:sz w:val="21"/>
              </w:rPr>
            </w:pPr>
            <w:r/>
          </w:p>
          <w:p>
            <w:pPr>
              <w:ind w:left="5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26</w:t>
            </w:r>
          </w:p>
        </w:tc>
        <w:tc>
          <w:tcPr>
            <w:tcW w:w="3106" w:type="dxa"/>
            <w:vAlign w:val="top"/>
          </w:tcPr>
          <w:p>
            <w:pPr>
              <w:pStyle w:val="TableText"/>
              <w:ind w:left="4" w:firstLine="409"/>
              <w:spacing w:before="40" w:line="279" w:lineRule="auto"/>
              <w:jc w:val="both"/>
              <w:rPr>
                <w:sz w:val="20"/>
                <w:szCs w:val="20"/>
              </w:rPr>
            </w:pPr>
            <w:r>
              <w:rPr>
                <w:sz w:val="20"/>
                <w:szCs w:val="20"/>
                <w:spacing w:val="16"/>
              </w:rPr>
              <w:t>锅炉按照要求进行清洁化改</w:t>
            </w:r>
            <w:r>
              <w:rPr>
                <w:sz w:val="20"/>
                <w:szCs w:val="20"/>
                <w:spacing w:val="2"/>
              </w:rPr>
              <w:t xml:space="preserve">  </w:t>
            </w:r>
            <w:r>
              <w:rPr>
                <w:sz w:val="20"/>
                <w:szCs w:val="20"/>
              </w:rPr>
              <w:t>造，污染物排放达到《锅炉大气污</w:t>
            </w:r>
            <w:r>
              <w:rPr>
                <w:sz w:val="20"/>
                <w:szCs w:val="20"/>
                <w:spacing w:val="2"/>
              </w:rPr>
              <w:t xml:space="preserve">  </w:t>
            </w:r>
            <w:r>
              <w:rPr>
                <w:sz w:val="20"/>
                <w:szCs w:val="20"/>
                <w:spacing w:val="-2"/>
              </w:rPr>
              <w:t>染物排放标准》（</w:t>
            </w:r>
            <w:r>
              <w:rPr>
                <w:rFonts w:ascii="Times New Roman" w:hAnsi="Times New Roman" w:eastAsia="Times New Roman" w:cs="Times New Roman"/>
                <w:sz w:val="20"/>
                <w:szCs w:val="20"/>
                <w:spacing w:val="-2"/>
              </w:rPr>
              <w:t>GB</w:t>
            </w:r>
            <w:r>
              <w:rPr>
                <w:rFonts w:ascii="Times New Roman" w:hAnsi="Times New Roman" w:eastAsia="Times New Roman" w:cs="Times New Roman"/>
                <w:sz w:val="20"/>
                <w:szCs w:val="20"/>
                <w:spacing w:val="38"/>
              </w:rPr>
              <w:t xml:space="preserve"> </w:t>
            </w:r>
            <w:r>
              <w:rPr>
                <w:rFonts w:ascii="Times New Roman" w:hAnsi="Times New Roman" w:eastAsia="Times New Roman" w:cs="Times New Roman"/>
                <w:sz w:val="20"/>
                <w:szCs w:val="20"/>
                <w:spacing w:val="-2"/>
              </w:rPr>
              <w:t>13271-2014</w:t>
            </w:r>
            <w:r>
              <w:rPr>
                <w:sz w:val="20"/>
                <w:szCs w:val="20"/>
                <w:spacing w:val="-2"/>
              </w:rPr>
              <w:t>）</w:t>
            </w:r>
            <w:r>
              <w:rPr>
                <w:sz w:val="20"/>
                <w:szCs w:val="20"/>
              </w:rPr>
              <w:t xml:space="preserve"> </w:t>
            </w:r>
            <w:r>
              <w:rPr>
                <w:sz w:val="20"/>
                <w:szCs w:val="20"/>
                <w:spacing w:val="14"/>
              </w:rPr>
              <w:t>中燃气锅炉大气污染物特别排放</w:t>
            </w:r>
            <w:r>
              <w:rPr>
                <w:sz w:val="20"/>
                <w:szCs w:val="20"/>
                <w:spacing w:val="4"/>
              </w:rPr>
              <w:t xml:space="preserve">  </w:t>
            </w:r>
            <w:r>
              <w:rPr>
                <w:sz w:val="20"/>
                <w:szCs w:val="20"/>
                <w:spacing w:val="1"/>
              </w:rPr>
              <w:t>限值要求。</w:t>
            </w:r>
          </w:p>
        </w:tc>
        <w:tc>
          <w:tcPr>
            <w:tcW w:w="2589" w:type="dxa"/>
            <w:vAlign w:val="top"/>
          </w:tcPr>
          <w:p>
            <w:pPr>
              <w:spacing w:line="297" w:lineRule="auto"/>
              <w:rPr>
                <w:rFonts w:ascii="Arial"/>
                <w:sz w:val="21"/>
              </w:rPr>
            </w:pPr>
            <w:r/>
          </w:p>
          <w:p>
            <w:pPr>
              <w:spacing w:line="297" w:lineRule="auto"/>
              <w:rPr>
                <w:rFonts w:ascii="Arial"/>
                <w:sz w:val="21"/>
              </w:rPr>
            </w:pPr>
            <w:r/>
          </w:p>
          <w:p>
            <w:pPr>
              <w:pStyle w:val="TableText"/>
              <w:ind w:left="435"/>
              <w:spacing w:before="65" w:line="227" w:lineRule="auto"/>
              <w:rPr>
                <w:sz w:val="20"/>
                <w:szCs w:val="20"/>
              </w:rPr>
            </w:pPr>
            <w:r>
              <w:rPr>
                <w:sz w:val="20"/>
                <w:szCs w:val="20"/>
                <w:spacing w:val="7"/>
              </w:rPr>
              <w:t>本次技改项目无锅炉。</w:t>
            </w:r>
          </w:p>
        </w:tc>
        <w:tc>
          <w:tcPr>
            <w:tcW w:w="460" w:type="dxa"/>
            <w:vAlign w:val="top"/>
          </w:tcPr>
          <w:p>
            <w:pPr>
              <w:spacing w:line="359" w:lineRule="auto"/>
              <w:rPr>
                <w:rFonts w:ascii="Arial"/>
                <w:sz w:val="21"/>
              </w:rPr>
            </w:pPr>
            <w:r/>
          </w:p>
          <w:p>
            <w:pPr>
              <w:spacing w:line="359" w:lineRule="auto"/>
              <w:rPr>
                <w:rFonts w:ascii="Arial"/>
                <w:sz w:val="21"/>
              </w:rPr>
            </w:pPr>
            <w:r/>
          </w:p>
          <w:p>
            <w:pPr>
              <w:ind w:left="209"/>
              <w:spacing w:before="57"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30" w:type="dxa"/>
            <w:vAlign w:val="top"/>
            <w:vMerge w:val="continue"/>
            <w:tcBorders>
              <w:bottom w:val="nil"/>
              <w:right w:val="single" w:color="000000" w:sz="10" w:space="0"/>
              <w:top w:val="nil"/>
            </w:tcBorders>
          </w:tcPr>
          <w:p>
            <w:pPr>
              <w:rPr>
                <w:rFonts w:ascii="Arial"/>
                <w:sz w:val="21"/>
              </w:rPr>
            </w:pPr>
            <w:r/>
          </w:p>
        </w:tc>
      </w:tr>
      <w:tr>
        <w:trPr>
          <w:trHeight w:val="3742"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restart"/>
            <w:textDirection w:val="tbRlV"/>
            <w:tcBorders>
              <w:bottom w:val="nil"/>
            </w:tcBorders>
          </w:tcPr>
          <w:p>
            <w:pPr>
              <w:pStyle w:val="TableText"/>
              <w:ind w:left="2708"/>
              <w:spacing w:before="60" w:line="217" w:lineRule="auto"/>
              <w:rPr>
                <w:sz w:val="20"/>
                <w:szCs w:val="20"/>
              </w:rPr>
            </w:pPr>
            <w:r>
              <w:rPr>
                <w:sz w:val="20"/>
                <w:szCs w:val="20"/>
                <w:spacing w:val="6"/>
              </w:rPr>
              <w:t>固 废 处 理</w:t>
            </w:r>
          </w:p>
        </w:tc>
        <w:tc>
          <w:tcPr>
            <w:tcW w:w="326"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ind w:left="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27</w:t>
            </w:r>
          </w:p>
        </w:tc>
        <w:tc>
          <w:tcPr>
            <w:tcW w:w="3106" w:type="dxa"/>
            <w:vAlign w:val="top"/>
          </w:tcPr>
          <w:p>
            <w:pPr>
              <w:pStyle w:val="TableText"/>
              <w:ind w:left="1" w:firstLine="424"/>
              <w:spacing w:before="40" w:line="284" w:lineRule="auto"/>
              <w:rPr>
                <w:sz w:val="20"/>
                <w:szCs w:val="20"/>
              </w:rPr>
            </w:pPr>
            <w:r>
              <w:rPr>
                <w:sz w:val="20"/>
                <w:szCs w:val="20"/>
                <w:spacing w:val="4"/>
              </w:rPr>
              <w:t>危险废物贮存应满足《危险废 </w:t>
            </w:r>
            <w:r>
              <w:rPr>
                <w:sz w:val="20"/>
                <w:szCs w:val="20"/>
                <w:spacing w:val="2"/>
              </w:rPr>
              <w:t>物贮存污染控制标准》（</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2"/>
              </w:rPr>
              <w:t>18597-</w:t>
            </w:r>
            <w:r>
              <w:rPr>
                <w:rFonts w:ascii="Times New Roman" w:hAnsi="Times New Roman" w:eastAsia="Times New Roman" w:cs="Times New Roman"/>
                <w:sz w:val="20"/>
                <w:szCs w:val="20"/>
                <w:spacing w:val="4"/>
              </w:rPr>
              <w:t xml:space="preserve"> </w:t>
            </w:r>
            <w:r>
              <w:rPr>
                <w:rFonts w:ascii="Times New Roman" w:hAnsi="Times New Roman" w:eastAsia="Times New Roman" w:cs="Times New Roman"/>
                <w:sz w:val="20"/>
                <w:szCs w:val="20"/>
                <w:spacing w:val="4"/>
              </w:rPr>
              <w:t>2001</w:t>
            </w:r>
            <w:r>
              <w:rPr>
                <w:sz w:val="20"/>
                <w:szCs w:val="20"/>
                <w:spacing w:val="4"/>
              </w:rPr>
              <w:t>）要求，一般工业固废暂存处</w:t>
            </w:r>
            <w:r>
              <w:rPr>
                <w:sz w:val="20"/>
                <w:szCs w:val="20"/>
                <w:spacing w:val="12"/>
              </w:rPr>
              <w:t xml:space="preserve"> </w:t>
            </w:r>
            <w:r>
              <w:rPr>
                <w:sz w:val="20"/>
                <w:szCs w:val="20"/>
                <w:spacing w:val="6"/>
              </w:rPr>
              <w:t>置分别满足《一般工业废物贮存、</w:t>
            </w:r>
            <w:r>
              <w:rPr>
                <w:sz w:val="20"/>
                <w:szCs w:val="20"/>
                <w:spacing w:val="3"/>
              </w:rPr>
              <w:t xml:space="preserve"> </w:t>
            </w:r>
            <w:r>
              <w:rPr>
                <w:sz w:val="20"/>
                <w:szCs w:val="20"/>
                <w:spacing w:val="-1"/>
              </w:rPr>
              <w:t>处</w:t>
            </w:r>
            <w:r>
              <w:rPr>
                <w:sz w:val="20"/>
                <w:szCs w:val="20"/>
                <w:spacing w:val="63"/>
              </w:rPr>
              <w:t xml:space="preserve"> </w:t>
            </w:r>
            <w:r>
              <w:rPr>
                <w:sz w:val="20"/>
                <w:szCs w:val="20"/>
                <w:spacing w:val="-1"/>
              </w:rPr>
              <w:t>置</w:t>
            </w:r>
            <w:r>
              <w:rPr>
                <w:sz w:val="20"/>
                <w:szCs w:val="20"/>
                <w:spacing w:val="60"/>
              </w:rPr>
              <w:t xml:space="preserve"> </w:t>
            </w:r>
            <w:r>
              <w:rPr>
                <w:sz w:val="20"/>
                <w:szCs w:val="20"/>
                <w:spacing w:val="-1"/>
              </w:rPr>
              <w:t>污</w:t>
            </w:r>
            <w:r>
              <w:rPr>
                <w:sz w:val="20"/>
                <w:szCs w:val="20"/>
                <w:spacing w:val="65"/>
              </w:rPr>
              <w:t xml:space="preserve"> </w:t>
            </w:r>
            <w:r>
              <w:rPr>
                <w:sz w:val="20"/>
                <w:szCs w:val="20"/>
                <w:spacing w:val="-1"/>
              </w:rPr>
              <w:t>染</w:t>
            </w:r>
            <w:r>
              <w:rPr>
                <w:sz w:val="20"/>
                <w:szCs w:val="20"/>
                <w:spacing w:val="57"/>
              </w:rPr>
              <w:t xml:space="preserve"> </w:t>
            </w:r>
            <w:r>
              <w:rPr>
                <w:sz w:val="20"/>
                <w:szCs w:val="20"/>
                <w:spacing w:val="-1"/>
              </w:rPr>
              <w:t>控</w:t>
            </w:r>
            <w:r>
              <w:rPr>
                <w:sz w:val="20"/>
                <w:szCs w:val="20"/>
                <w:spacing w:val="62"/>
              </w:rPr>
              <w:t xml:space="preserve"> </w:t>
            </w:r>
            <w:r>
              <w:rPr>
                <w:sz w:val="20"/>
                <w:szCs w:val="20"/>
                <w:spacing w:val="-1"/>
              </w:rPr>
              <w:t>制</w:t>
            </w:r>
            <w:r>
              <w:rPr>
                <w:sz w:val="20"/>
                <w:szCs w:val="20"/>
                <w:spacing w:val="59"/>
              </w:rPr>
              <w:t xml:space="preserve"> </w:t>
            </w:r>
            <w:r>
              <w:rPr>
                <w:sz w:val="20"/>
                <w:szCs w:val="20"/>
                <w:spacing w:val="-1"/>
              </w:rPr>
              <w:t>标</w:t>
            </w:r>
            <w:r>
              <w:rPr>
                <w:sz w:val="20"/>
                <w:szCs w:val="20"/>
                <w:spacing w:val="62"/>
              </w:rPr>
              <w:t xml:space="preserve"> </w:t>
            </w:r>
            <w:r>
              <w:rPr>
                <w:sz w:val="20"/>
                <w:szCs w:val="20"/>
                <w:spacing w:val="-1"/>
              </w:rPr>
              <w:t>准</w:t>
            </w:r>
            <w:r>
              <w:rPr>
                <w:sz w:val="20"/>
                <w:szCs w:val="20"/>
                <w:spacing w:val="72"/>
              </w:rPr>
              <w:t xml:space="preserve"> </w:t>
            </w:r>
            <w:r>
              <w:rPr>
                <w:sz w:val="20"/>
                <w:szCs w:val="20"/>
                <w:spacing w:val="-1"/>
              </w:rPr>
              <w:t>》</w:t>
            </w:r>
            <w:r>
              <w:rPr>
                <w:sz w:val="20"/>
                <w:szCs w:val="20"/>
              </w:rPr>
              <w:t xml:space="preserve"> </w:t>
            </w:r>
            <w:r>
              <w:rPr>
                <w:sz w:val="20"/>
                <w:szCs w:val="20"/>
                <w:spacing w:val="1"/>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1"/>
              </w:rPr>
              <w:t>18599-2001</w:t>
            </w:r>
            <w:r>
              <w:rPr>
                <w:sz w:val="20"/>
                <w:szCs w:val="20"/>
                <w:spacing w:val="1"/>
              </w:rPr>
              <w:t>）要求。危险废物</w:t>
            </w:r>
            <w:r>
              <w:rPr>
                <w:sz w:val="20"/>
                <w:szCs w:val="20"/>
                <w:spacing w:val="14"/>
              </w:rPr>
              <w:t xml:space="preserve"> </w:t>
            </w:r>
            <w:r>
              <w:rPr>
                <w:sz w:val="20"/>
                <w:szCs w:val="20"/>
                <w:spacing w:val="5"/>
              </w:rPr>
              <w:t>贮存场所必须按照《环境保护图形</w:t>
            </w:r>
            <w:r>
              <w:rPr>
                <w:sz w:val="20"/>
                <w:szCs w:val="20"/>
                <w:spacing w:val="3"/>
              </w:rPr>
              <w:t xml:space="preserve"> </w:t>
            </w:r>
            <w:r>
              <w:rPr>
                <w:sz w:val="20"/>
                <w:szCs w:val="20"/>
                <w:spacing w:val="20"/>
              </w:rPr>
              <w:t>标志</w:t>
            </w:r>
            <w:r>
              <w:rPr>
                <w:sz w:val="20"/>
                <w:szCs w:val="20"/>
                <w:spacing w:val="85"/>
              </w:rPr>
              <w:t xml:space="preserve"> </w:t>
            </w:r>
            <w:r>
              <w:rPr>
                <w:sz w:val="20"/>
                <w:szCs w:val="20"/>
                <w:spacing w:val="20"/>
              </w:rPr>
              <w:t>固体废物贮存</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4"/>
              </w:rPr>
              <w:t xml:space="preserve"> </w:t>
            </w:r>
            <w:r>
              <w:rPr>
                <w:sz w:val="20"/>
                <w:szCs w:val="20"/>
                <w:spacing w:val="20"/>
              </w:rPr>
              <w:t>处置</w:t>
            </w:r>
            <w:r>
              <w:rPr>
                <w:rFonts w:ascii="Times New Roman" w:hAnsi="Times New Roman" w:eastAsia="Times New Roman" w:cs="Times New Roman"/>
                <w:sz w:val="20"/>
                <w:szCs w:val="20"/>
                <w:spacing w:val="20"/>
              </w:rPr>
              <w:t>)</w:t>
            </w:r>
            <w:r>
              <w:rPr>
                <w:rFonts w:ascii="Times New Roman" w:hAnsi="Times New Roman" w:eastAsia="Times New Roman" w:cs="Times New Roman"/>
                <w:sz w:val="20"/>
                <w:szCs w:val="20"/>
                <w:spacing w:val="-19"/>
              </w:rPr>
              <w:t xml:space="preserve"> </w:t>
            </w:r>
            <w:r>
              <w:rPr>
                <w:sz w:val="20"/>
                <w:szCs w:val="20"/>
                <w:spacing w:val="20"/>
              </w:rPr>
              <w:t>场》</w:t>
            </w:r>
            <w:r>
              <w:rPr>
                <w:sz w:val="20"/>
                <w:szCs w:val="20"/>
              </w:rPr>
              <w:t xml:space="preserve"> </w:t>
            </w:r>
            <w:r>
              <w:rPr>
                <w:sz w:val="20"/>
                <w:szCs w:val="20"/>
                <w:spacing w:val="4"/>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15562.2-1995</w:t>
            </w:r>
            <w:r>
              <w:rPr>
                <w:sz w:val="20"/>
                <w:szCs w:val="20"/>
                <w:spacing w:val="4"/>
              </w:rPr>
              <w:t>）中的规定设置</w:t>
            </w:r>
            <w:r>
              <w:rPr>
                <w:sz w:val="20"/>
                <w:szCs w:val="20"/>
                <w:spacing w:val="3"/>
              </w:rPr>
              <w:t xml:space="preserve"> </w:t>
            </w:r>
            <w:r>
              <w:rPr>
                <w:sz w:val="20"/>
                <w:szCs w:val="20"/>
                <w:spacing w:val="20"/>
              </w:rPr>
              <w:t>警示标志，危险废物运输应符合</w:t>
            </w:r>
            <w:r>
              <w:rPr>
                <w:sz w:val="20"/>
                <w:szCs w:val="20"/>
              </w:rPr>
              <w:t xml:space="preserve"> </w:t>
            </w:r>
            <w:r>
              <w:rPr>
                <w:sz w:val="20"/>
                <w:szCs w:val="20"/>
                <w:spacing w:val="20"/>
              </w:rPr>
              <w:t>《危险废物收集贮存运输技术规</w:t>
            </w:r>
            <w:r>
              <w:rPr>
                <w:sz w:val="20"/>
                <w:szCs w:val="20"/>
              </w:rPr>
              <w:t xml:space="preserve"> </w:t>
            </w:r>
            <w:r>
              <w:rPr>
                <w:sz w:val="20"/>
                <w:szCs w:val="20"/>
                <w:spacing w:val="6"/>
              </w:rPr>
              <w:t>范》（</w:t>
            </w:r>
            <w:r>
              <w:rPr>
                <w:rFonts w:ascii="Times New Roman" w:hAnsi="Times New Roman" w:eastAsia="Times New Roman" w:cs="Times New Roman"/>
                <w:sz w:val="20"/>
                <w:szCs w:val="20"/>
              </w:rPr>
              <w:t>HJ</w:t>
            </w:r>
            <w:r>
              <w:rPr>
                <w:rFonts w:ascii="Times New Roman" w:hAnsi="Times New Roman" w:eastAsia="Times New Roman" w:cs="Times New Roman"/>
                <w:sz w:val="20"/>
                <w:szCs w:val="20"/>
                <w:spacing w:val="6"/>
              </w:rPr>
              <w:t>2025-2012</w:t>
            </w:r>
            <w:r>
              <w:rPr>
                <w:sz w:val="20"/>
                <w:szCs w:val="20"/>
                <w:spacing w:val="6"/>
              </w:rPr>
              <w:t>）技术要求。</w:t>
            </w:r>
          </w:p>
        </w:tc>
        <w:tc>
          <w:tcPr>
            <w:tcW w:w="2589"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436"/>
              <w:spacing w:before="65" w:line="228" w:lineRule="auto"/>
              <w:rPr>
                <w:sz w:val="20"/>
                <w:szCs w:val="20"/>
              </w:rPr>
            </w:pPr>
            <w:r>
              <w:rPr>
                <w:sz w:val="20"/>
                <w:szCs w:val="20"/>
                <w:spacing w:val="7"/>
              </w:rPr>
              <w:t>危废按相关要求贮存。</w:t>
            </w:r>
          </w:p>
        </w:tc>
        <w:tc>
          <w:tcPr>
            <w:tcW w:w="460"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1251"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243" w:lineRule="auto"/>
              <w:rPr>
                <w:rFonts w:ascii="Arial"/>
                <w:sz w:val="21"/>
              </w:rPr>
            </w:pPr>
            <w:r/>
          </w:p>
          <w:p>
            <w:pPr>
              <w:spacing w:line="243" w:lineRule="auto"/>
              <w:rPr>
                <w:rFonts w:ascii="Arial"/>
                <w:sz w:val="21"/>
              </w:rPr>
            </w:pPr>
            <w:r/>
          </w:p>
          <w:p>
            <w:pPr>
              <w:ind w:left="5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3106" w:type="dxa"/>
            <w:vAlign w:val="top"/>
          </w:tcPr>
          <w:p>
            <w:pPr>
              <w:pStyle w:val="TableText"/>
              <w:ind w:left="4" w:firstLine="423"/>
              <w:spacing w:before="204" w:line="278" w:lineRule="auto"/>
              <w:jc w:val="both"/>
              <w:rPr>
                <w:sz w:val="20"/>
                <w:szCs w:val="20"/>
              </w:rPr>
            </w:pPr>
            <w:r>
              <w:rPr>
                <w:sz w:val="20"/>
                <w:szCs w:val="20"/>
                <w:spacing w:val="5"/>
              </w:rPr>
              <w:t>建立危险废物、一般工业固体</w:t>
            </w:r>
            <w:r>
              <w:rPr>
                <w:sz w:val="20"/>
                <w:szCs w:val="20"/>
                <w:spacing w:val="1"/>
              </w:rPr>
              <w:t xml:space="preserve"> </w:t>
            </w:r>
            <w:r>
              <w:rPr>
                <w:sz w:val="20"/>
                <w:szCs w:val="20"/>
                <w:spacing w:val="6"/>
              </w:rPr>
              <w:t>废物管理台账，如实记录危险废物</w:t>
            </w:r>
            <w:r>
              <w:rPr>
                <w:sz w:val="20"/>
                <w:szCs w:val="20"/>
              </w:rPr>
              <w:t xml:space="preserve"> </w:t>
            </w:r>
            <w:r>
              <w:rPr>
                <w:sz w:val="20"/>
                <w:szCs w:val="20"/>
                <w:spacing w:val="8"/>
              </w:rPr>
              <w:t>贮存、利用处置相关情况。</w:t>
            </w:r>
          </w:p>
        </w:tc>
        <w:tc>
          <w:tcPr>
            <w:tcW w:w="2589" w:type="dxa"/>
            <w:vAlign w:val="top"/>
          </w:tcPr>
          <w:p>
            <w:pPr>
              <w:pStyle w:val="TableText"/>
              <w:ind w:left="13" w:firstLine="411"/>
              <w:spacing w:before="49" w:line="275" w:lineRule="auto"/>
              <w:jc w:val="both"/>
              <w:rPr>
                <w:sz w:val="20"/>
                <w:szCs w:val="20"/>
              </w:rPr>
            </w:pPr>
            <w:r>
              <w:rPr>
                <w:sz w:val="20"/>
                <w:szCs w:val="20"/>
                <w:spacing w:val="8"/>
              </w:rPr>
              <w:t>企业将按规范建立危险</w:t>
            </w:r>
            <w:r>
              <w:rPr>
                <w:sz w:val="20"/>
                <w:szCs w:val="20"/>
                <w:spacing w:val="4"/>
              </w:rPr>
              <w:t xml:space="preserve"> </w:t>
            </w:r>
            <w:r>
              <w:rPr>
                <w:sz w:val="20"/>
                <w:szCs w:val="20"/>
                <w:spacing w:val="8"/>
              </w:rPr>
              <w:t>废物、一般工业固体废物管</w:t>
            </w:r>
            <w:r>
              <w:rPr>
                <w:sz w:val="20"/>
                <w:szCs w:val="20"/>
              </w:rPr>
              <w:t xml:space="preserve"> </w:t>
            </w:r>
            <w:r>
              <w:rPr>
                <w:sz w:val="20"/>
                <w:szCs w:val="20"/>
                <w:spacing w:val="8"/>
              </w:rPr>
              <w:t>理台账，并如实记录危险废</w:t>
            </w:r>
            <w:r>
              <w:rPr>
                <w:sz w:val="20"/>
                <w:szCs w:val="20"/>
              </w:rPr>
              <w:t xml:space="preserve"> </w:t>
            </w:r>
            <w:r>
              <w:rPr>
                <w:sz w:val="20"/>
                <w:szCs w:val="20"/>
                <w:spacing w:val="-3"/>
              </w:rPr>
              <w:t>物贮存、利用处置相关情况。</w:t>
            </w:r>
          </w:p>
        </w:tc>
        <w:tc>
          <w:tcPr>
            <w:tcW w:w="460" w:type="dxa"/>
            <w:vAlign w:val="top"/>
          </w:tcPr>
          <w:p>
            <w:pPr>
              <w:spacing w:line="448"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1560" w:hRule="atLeast"/>
        </w:trPr>
        <w:tc>
          <w:tcPr>
            <w:tcW w:w="1915" w:type="dxa"/>
            <w:vAlign w:val="top"/>
            <w:vMerge w:val="continue"/>
            <w:tcBorders>
              <w:left w:val="single" w:color="000000" w:sz="10" w:space="0"/>
              <w:bottom w:val="nil"/>
              <w:top w:val="nil"/>
              <w:right w:val="single" w:color="000000" w:sz="2" w:space="0"/>
            </w:tcBorders>
          </w:tcPr>
          <w:p>
            <w:pPr>
              <w:rPr>
                <w:rFonts w:ascii="Arial"/>
                <w:sz w:val="21"/>
              </w:rPr>
            </w:pPr>
            <w:r/>
          </w:p>
        </w:tc>
        <w:tc>
          <w:tcPr>
            <w:tcW w:w="115" w:type="dxa"/>
            <w:vAlign w:val="top"/>
            <w:vMerge w:val="continue"/>
            <w:tcBorders>
              <w:bottom w:val="nil"/>
              <w:top w:val="nil"/>
              <w:left w:val="single" w:color="000000" w:sz="2" w:space="0"/>
            </w:tcBorders>
          </w:tcPr>
          <w:p>
            <w:pPr>
              <w:rPr>
                <w:rFonts w:ascii="Arial"/>
                <w:sz w:val="21"/>
              </w:rPr>
            </w:pPr>
            <w:r/>
          </w:p>
        </w:tc>
        <w:tc>
          <w:tcPr>
            <w:tcW w:w="325" w:type="dxa"/>
            <w:vAlign w:val="top"/>
            <w:vMerge w:val="continue"/>
            <w:tcBorders>
              <w:top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spacing w:line="321" w:lineRule="auto"/>
              <w:rPr>
                <w:rFonts w:ascii="Arial"/>
                <w:sz w:val="21"/>
              </w:rPr>
            </w:pPr>
            <w:r/>
          </w:p>
          <w:p>
            <w:pPr>
              <w:spacing w:line="322" w:lineRule="auto"/>
              <w:rPr>
                <w:rFonts w:ascii="Arial"/>
                <w:sz w:val="21"/>
              </w:rPr>
            </w:pPr>
            <w:r/>
          </w:p>
          <w:p>
            <w:pPr>
              <w:ind w:left="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29</w:t>
            </w:r>
          </w:p>
        </w:tc>
        <w:tc>
          <w:tcPr>
            <w:tcW w:w="3106" w:type="dxa"/>
            <w:vAlign w:val="top"/>
          </w:tcPr>
          <w:p>
            <w:pPr>
              <w:spacing w:line="297" w:lineRule="auto"/>
              <w:rPr>
                <w:rFonts w:ascii="Arial"/>
                <w:sz w:val="21"/>
              </w:rPr>
            </w:pPr>
            <w:r/>
          </w:p>
          <w:p>
            <w:pPr>
              <w:pStyle w:val="TableText"/>
              <w:ind w:left="6" w:firstLine="407"/>
              <w:spacing w:before="65" w:line="278" w:lineRule="auto"/>
              <w:jc w:val="both"/>
              <w:rPr>
                <w:sz w:val="20"/>
                <w:szCs w:val="20"/>
              </w:rPr>
            </w:pPr>
            <w:r>
              <w:rPr>
                <w:sz w:val="20"/>
                <w:szCs w:val="20"/>
              </w:rPr>
              <w:t>进行危险废物申报登记，如实</w:t>
            </w:r>
            <w:r>
              <w:rPr>
                <w:sz w:val="20"/>
                <w:szCs w:val="20"/>
                <w:spacing w:val="9"/>
              </w:rPr>
              <w:t xml:space="preserve"> </w:t>
            </w:r>
            <w:r>
              <w:rPr>
                <w:sz w:val="20"/>
                <w:szCs w:val="20"/>
                <w:spacing w:val="-7"/>
              </w:rPr>
              <w:t>申报危险废物种类、产生量、流向、</w:t>
            </w:r>
            <w:r>
              <w:rPr>
                <w:sz w:val="20"/>
                <w:szCs w:val="20"/>
              </w:rPr>
              <w:t xml:space="preserve"> </w:t>
            </w:r>
            <w:r>
              <w:rPr>
                <w:sz w:val="20"/>
                <w:szCs w:val="20"/>
                <w:spacing w:val="3"/>
              </w:rPr>
              <w:t>贮存、处置等有关资料。</w:t>
            </w:r>
          </w:p>
        </w:tc>
        <w:tc>
          <w:tcPr>
            <w:tcW w:w="2589" w:type="dxa"/>
            <w:vAlign w:val="top"/>
          </w:tcPr>
          <w:p>
            <w:pPr>
              <w:pStyle w:val="TableText"/>
              <w:ind w:left="14" w:firstLine="419"/>
              <w:spacing w:before="49" w:line="277" w:lineRule="auto"/>
              <w:rPr>
                <w:sz w:val="20"/>
                <w:szCs w:val="20"/>
              </w:rPr>
            </w:pPr>
            <w:r>
              <w:rPr>
                <w:sz w:val="20"/>
                <w:szCs w:val="20"/>
                <w:spacing w:val="14"/>
              </w:rPr>
              <w:t>本次技改项目危险废物</w:t>
            </w:r>
            <w:r>
              <w:rPr>
                <w:sz w:val="20"/>
                <w:szCs w:val="20"/>
                <w:spacing w:val="3"/>
              </w:rPr>
              <w:t xml:space="preserve"> </w:t>
            </w:r>
            <w:r>
              <w:rPr>
                <w:sz w:val="20"/>
                <w:szCs w:val="20"/>
                <w:spacing w:val="13"/>
              </w:rPr>
              <w:t>需进行危险废物申报登记，</w:t>
            </w:r>
            <w:r>
              <w:rPr>
                <w:sz w:val="20"/>
                <w:szCs w:val="20"/>
                <w:spacing w:val="7"/>
              </w:rPr>
              <w:t xml:space="preserve"> </w:t>
            </w:r>
            <w:r>
              <w:rPr>
                <w:sz w:val="20"/>
                <w:szCs w:val="20"/>
                <w:spacing w:val="13"/>
              </w:rPr>
              <w:t>并如实申报危险废物种类、</w:t>
            </w:r>
            <w:r>
              <w:rPr>
                <w:sz w:val="20"/>
                <w:szCs w:val="20"/>
                <w:spacing w:val="7"/>
              </w:rPr>
              <w:t xml:space="preserve"> </w:t>
            </w:r>
            <w:r>
              <w:rPr>
                <w:sz w:val="20"/>
                <w:szCs w:val="20"/>
                <w:spacing w:val="13"/>
              </w:rPr>
              <w:t>产生量、流向、贮存、处置</w:t>
            </w:r>
            <w:r>
              <w:rPr>
                <w:sz w:val="20"/>
                <w:szCs w:val="20"/>
                <w:spacing w:val="7"/>
              </w:rPr>
              <w:t xml:space="preserve"> </w:t>
            </w:r>
            <w:r>
              <w:rPr>
                <w:sz w:val="20"/>
                <w:szCs w:val="20"/>
                <w:spacing w:val="6"/>
              </w:rPr>
              <w:t>等有关资料。</w:t>
            </w:r>
          </w:p>
        </w:tc>
        <w:tc>
          <w:tcPr>
            <w:tcW w:w="460" w:type="dxa"/>
            <w:vAlign w:val="top"/>
          </w:tcPr>
          <w:p>
            <w:pPr>
              <w:spacing w:line="303" w:lineRule="auto"/>
              <w:rPr>
                <w:rFonts w:ascii="Arial"/>
                <w:sz w:val="21"/>
              </w:rPr>
            </w:pPr>
            <w:r/>
          </w:p>
          <w:p>
            <w:pPr>
              <w:spacing w:line="303" w:lineRule="auto"/>
              <w:rPr>
                <w:rFonts w:ascii="Arial"/>
                <w:sz w:val="21"/>
              </w:rPr>
            </w:pPr>
            <w:r/>
          </w:p>
          <w:p>
            <w:pPr>
              <w:pStyle w:val="TableText"/>
              <w:ind w:left="35"/>
              <w:spacing w:before="65" w:line="228" w:lineRule="auto"/>
              <w:rPr>
                <w:sz w:val="20"/>
                <w:szCs w:val="20"/>
              </w:rPr>
            </w:pPr>
            <w:r>
              <w:rPr>
                <w:sz w:val="20"/>
                <w:szCs w:val="20"/>
                <w:spacing w:val="3"/>
              </w:rPr>
              <w:t>符合</w:t>
            </w:r>
          </w:p>
        </w:tc>
        <w:tc>
          <w:tcPr>
            <w:tcW w:w="130" w:type="dxa"/>
            <w:vAlign w:val="top"/>
            <w:vMerge w:val="continue"/>
            <w:tcBorders>
              <w:bottom w:val="nil"/>
              <w:right w:val="single" w:color="000000" w:sz="10" w:space="0"/>
              <w:top w:val="nil"/>
            </w:tcBorders>
          </w:tcPr>
          <w:p>
            <w:pPr>
              <w:rPr>
                <w:rFonts w:ascii="Arial"/>
                <w:sz w:val="21"/>
              </w:rPr>
            </w:pPr>
            <w:r/>
          </w:p>
        </w:tc>
      </w:tr>
      <w:tr>
        <w:trPr>
          <w:trHeight w:val="188" w:hRule="atLeast"/>
        </w:trPr>
        <w:tc>
          <w:tcPr>
            <w:tcW w:w="1915" w:type="dxa"/>
            <w:vAlign w:val="top"/>
            <w:vMerge w:val="continue"/>
            <w:tcBorders>
              <w:left w:val="single" w:color="000000" w:sz="10" w:space="0"/>
              <w:bottom w:val="single" w:color="000000" w:sz="10" w:space="0"/>
              <w:top w:val="nil"/>
              <w:right w:val="single" w:color="000000" w:sz="2" w:space="0"/>
            </w:tcBorders>
          </w:tcPr>
          <w:p>
            <w:pPr>
              <w:rPr>
                <w:rFonts w:ascii="Arial"/>
                <w:sz w:val="21"/>
              </w:rPr>
            </w:pPr>
            <w:r/>
          </w:p>
        </w:tc>
        <w:tc>
          <w:tcPr>
            <w:tcW w:w="115" w:type="dxa"/>
            <w:vAlign w:val="top"/>
            <w:vMerge w:val="continue"/>
            <w:tcBorders>
              <w:bottom w:val="single" w:color="000000" w:sz="10" w:space="0"/>
              <w:top w:val="nil"/>
              <w:left w:val="single" w:color="000000" w:sz="2" w:space="0"/>
            </w:tcBorders>
          </w:tcPr>
          <w:p>
            <w:pPr>
              <w:rPr>
                <w:rFonts w:ascii="Arial"/>
                <w:sz w:val="21"/>
              </w:rPr>
            </w:pPr>
            <w:r/>
          </w:p>
        </w:tc>
        <w:tc>
          <w:tcPr>
            <w:tcW w:w="325" w:type="dxa"/>
            <w:vAlign w:val="top"/>
            <w:tcBorders>
              <w:bottom w:val="single" w:color="000000" w:sz="10" w:space="0"/>
              <w:left w:val="nil"/>
              <w:right w:val="nil"/>
            </w:tcBorders>
          </w:tcPr>
          <w:p>
            <w:pPr>
              <w:spacing w:line="178" w:lineRule="exact"/>
              <w:rPr>
                <w:rFonts w:ascii="Arial"/>
                <w:sz w:val="15"/>
              </w:rPr>
            </w:pPr>
            <w:r/>
          </w:p>
        </w:tc>
        <w:tc>
          <w:tcPr>
            <w:tcW w:w="325" w:type="dxa"/>
            <w:vAlign w:val="top"/>
            <w:tcBorders>
              <w:bottom w:val="single" w:color="000000" w:sz="10" w:space="0"/>
              <w:left w:val="nil"/>
              <w:right w:val="nil"/>
            </w:tcBorders>
          </w:tcPr>
          <w:p>
            <w:pPr>
              <w:spacing w:line="178" w:lineRule="exact"/>
              <w:rPr>
                <w:rFonts w:ascii="Arial"/>
                <w:sz w:val="15"/>
              </w:rPr>
            </w:pPr>
            <w:r/>
          </w:p>
        </w:tc>
        <w:tc>
          <w:tcPr>
            <w:tcW w:w="326" w:type="dxa"/>
            <w:vAlign w:val="top"/>
            <w:tcBorders>
              <w:bottom w:val="single" w:color="000000" w:sz="10" w:space="0"/>
              <w:left w:val="nil"/>
              <w:right w:val="nil"/>
            </w:tcBorders>
          </w:tcPr>
          <w:p>
            <w:pPr>
              <w:spacing w:line="178" w:lineRule="exact"/>
              <w:rPr>
                <w:rFonts w:ascii="Arial"/>
                <w:sz w:val="15"/>
              </w:rPr>
            </w:pPr>
            <w:r/>
          </w:p>
        </w:tc>
        <w:tc>
          <w:tcPr>
            <w:tcW w:w="3106" w:type="dxa"/>
            <w:vAlign w:val="top"/>
            <w:tcBorders>
              <w:bottom w:val="single" w:color="000000" w:sz="10" w:space="0"/>
              <w:left w:val="nil"/>
              <w:right w:val="nil"/>
            </w:tcBorders>
          </w:tcPr>
          <w:p>
            <w:pPr>
              <w:spacing w:line="178" w:lineRule="exact"/>
              <w:rPr>
                <w:rFonts w:ascii="Arial"/>
                <w:sz w:val="15"/>
              </w:rPr>
            </w:pPr>
            <w:r/>
          </w:p>
        </w:tc>
        <w:tc>
          <w:tcPr>
            <w:tcW w:w="2589" w:type="dxa"/>
            <w:vAlign w:val="top"/>
            <w:tcBorders>
              <w:bottom w:val="single" w:color="000000" w:sz="10" w:space="0"/>
              <w:left w:val="nil"/>
              <w:right w:val="nil"/>
            </w:tcBorders>
          </w:tcPr>
          <w:p>
            <w:pPr>
              <w:spacing w:line="178" w:lineRule="exact"/>
              <w:rPr>
                <w:rFonts w:ascii="Arial"/>
                <w:sz w:val="15"/>
              </w:rPr>
            </w:pPr>
            <w:r/>
          </w:p>
        </w:tc>
        <w:tc>
          <w:tcPr>
            <w:tcW w:w="460" w:type="dxa"/>
            <w:vAlign w:val="top"/>
            <w:tcBorders>
              <w:bottom w:val="single" w:color="000000" w:sz="10" w:space="0"/>
              <w:left w:val="nil"/>
              <w:right w:val="nil"/>
            </w:tcBorders>
          </w:tcPr>
          <w:p>
            <w:pPr>
              <w:spacing w:line="178" w:lineRule="exact"/>
              <w:rPr>
                <w:rFonts w:ascii="Arial"/>
                <w:sz w:val="15"/>
              </w:rPr>
            </w:pPr>
            <w:r/>
          </w:p>
        </w:tc>
        <w:tc>
          <w:tcPr>
            <w:tcW w:w="130" w:type="dxa"/>
            <w:vAlign w:val="top"/>
            <w:vMerge w:val="continue"/>
            <w:tcBorders>
              <w:bottom w:val="single" w:color="000000" w:sz="10" w:space="0"/>
              <w:right w:val="single" w:color="000000" w:sz="10" w:space="0"/>
              <w:top w:val="nil"/>
            </w:tcBorders>
          </w:tcPr>
          <w:p>
            <w:pPr>
              <w:rPr>
                <w:rFonts w:ascii="Arial"/>
                <w:sz w:val="21"/>
              </w:rPr>
            </w:pPr>
            <w:r/>
          </w:p>
        </w:tc>
      </w:tr>
    </w:tbl>
    <w:p>
      <w:pPr>
        <w:pStyle w:val="BodyText"/>
        <w:spacing w:line="143" w:lineRule="exact"/>
        <w:rPr>
          <w:sz w:val="12"/>
        </w:rPr>
      </w:pPr>
      <w:r/>
    </w:p>
    <w:p>
      <w:pPr>
        <w:spacing w:line="143" w:lineRule="exact"/>
        <w:sectPr>
          <w:footerReference w:type="default" r:id="rId16"/>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1915"/>
        <w:gridCol w:w="7376"/>
      </w:tblGrid>
      <w:tr>
        <w:trPr>
          <w:trHeight w:val="13886" w:hRule="atLeast"/>
        </w:trPr>
        <w:tc>
          <w:tcPr>
            <w:tcW w:w="1915" w:type="dxa"/>
            <w:vAlign w:val="top"/>
            <w:tcBorders>
              <w:right w:val="single" w:color="000000" w:sz="2" w:space="0"/>
              <w:top w:val="single" w:color="000000" w:sz="8" w:space="0"/>
            </w:tcBorders>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11"/>
              <w:spacing w:before="78" w:line="219" w:lineRule="auto"/>
              <w:rPr/>
            </w:pPr>
            <w:r>
              <w:rPr>
                <w:spacing w:val="-2"/>
              </w:rPr>
              <w:t>其他符合性分析</w:t>
            </w:r>
          </w:p>
        </w:tc>
        <w:tc>
          <w:tcPr>
            <w:tcW w:w="7376" w:type="dxa"/>
            <w:vAlign w:val="top"/>
            <w:tcBorders>
              <w:left w:val="single" w:color="000000" w:sz="2" w:space="0"/>
              <w:top w:val="single" w:color="000000" w:sz="8" w:space="0"/>
            </w:tcBorders>
          </w:tcPr>
          <w:tbl>
            <w:tblPr>
              <w:tblStyle w:val="TableNormal"/>
              <w:tblW w:w="7155" w:type="dxa"/>
              <w:tblInd w:w="103"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33"/>
              <w:gridCol w:w="325"/>
              <w:gridCol w:w="326"/>
              <w:gridCol w:w="3111"/>
              <w:gridCol w:w="2592"/>
              <w:gridCol w:w="468"/>
            </w:tblGrid>
            <w:tr>
              <w:trPr>
                <w:trHeight w:val="1579" w:hRule="atLeast"/>
              </w:trPr>
              <w:tc>
                <w:tcPr>
                  <w:tcW w:w="333" w:type="dxa"/>
                  <w:vAlign w:val="top"/>
                  <w:tcBorders>
                    <w:top w:val="nil"/>
                  </w:tcBorders>
                </w:tcPr>
                <w:p>
                  <w:pPr>
                    <w:rPr>
                      <w:rFonts w:ascii="Arial"/>
                      <w:sz w:val="21"/>
                    </w:rPr>
                  </w:pPr>
                  <w:r/>
                </w:p>
              </w:tc>
              <w:tc>
                <w:tcPr>
                  <w:tcW w:w="325" w:type="dxa"/>
                  <w:vAlign w:val="top"/>
                  <w:tcBorders>
                    <w:top w:val="nil"/>
                  </w:tcBorders>
                </w:tcPr>
                <w:p>
                  <w:pPr>
                    <w:rPr>
                      <w:rFonts w:ascii="Arial"/>
                      <w:sz w:val="21"/>
                    </w:rPr>
                  </w:pPr>
                  <w:r/>
                </w:p>
              </w:tc>
              <w:tc>
                <w:tcPr>
                  <w:tcW w:w="326" w:type="dxa"/>
                  <w:vAlign w:val="top"/>
                  <w:tcBorders>
                    <w:top w:val="nil"/>
                  </w:tcBorders>
                </w:tcPr>
                <w:p>
                  <w:pPr>
                    <w:spacing w:line="318" w:lineRule="auto"/>
                    <w:rPr>
                      <w:rFonts w:ascii="Arial"/>
                      <w:sz w:val="21"/>
                    </w:rPr>
                  </w:pPr>
                  <w:r/>
                </w:p>
                <w:p>
                  <w:pPr>
                    <w:spacing w:line="318" w:lineRule="auto"/>
                    <w:rPr>
                      <w:rFonts w:ascii="Arial"/>
                      <w:sz w:val="21"/>
                    </w:rPr>
                  </w:pPr>
                  <w:r/>
                </w:p>
                <w:p>
                  <w:pPr>
                    <w:ind w:left="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3111" w:type="dxa"/>
                  <w:vAlign w:val="top"/>
                  <w:tcBorders>
                    <w:top w:val="nil"/>
                  </w:tcBorders>
                </w:tcPr>
                <w:p>
                  <w:pPr>
                    <w:pStyle w:val="TableText"/>
                    <w:ind w:left="4" w:right="1" w:firstLine="424"/>
                    <w:spacing w:before="199" w:line="281" w:lineRule="auto"/>
                    <w:jc w:val="both"/>
                    <w:rPr>
                      <w:sz w:val="20"/>
                      <w:szCs w:val="20"/>
                    </w:rPr>
                  </w:pPr>
                  <w:r>
                    <w:rPr>
                      <w:sz w:val="20"/>
                      <w:szCs w:val="20"/>
                      <w:spacing w:val="22"/>
                    </w:rPr>
                    <w:t>危险废物应当委托具有相应</w:t>
                  </w:r>
                  <w:r>
                    <w:rPr>
                      <w:sz w:val="20"/>
                      <w:szCs w:val="20"/>
                      <w:spacing w:val="5"/>
                    </w:rPr>
                    <w:t xml:space="preserve"> </w:t>
                  </w:r>
                  <w:r>
                    <w:rPr>
                      <w:sz w:val="20"/>
                      <w:szCs w:val="20"/>
                      <w:spacing w:val="21"/>
                    </w:rPr>
                    <w:t>危险废物经营资质的单位利用处</w:t>
                  </w:r>
                  <w:r>
                    <w:rPr>
                      <w:sz w:val="20"/>
                      <w:szCs w:val="20"/>
                    </w:rPr>
                    <w:t xml:space="preserve"> </w:t>
                  </w:r>
                  <w:r>
                    <w:rPr>
                      <w:sz w:val="20"/>
                      <w:szCs w:val="20"/>
                      <w:spacing w:val="6"/>
                    </w:rPr>
                    <w:t>置，严格执行危险废物转移联单制</w:t>
                  </w:r>
                  <w:r>
                    <w:rPr>
                      <w:sz w:val="20"/>
                      <w:szCs w:val="20"/>
                      <w:spacing w:val="3"/>
                    </w:rPr>
                    <w:t xml:space="preserve"> </w:t>
                  </w:r>
                  <w:r>
                    <w:rPr>
                      <w:sz w:val="20"/>
                      <w:szCs w:val="20"/>
                      <w:spacing w:val="1"/>
                    </w:rPr>
                    <w:t>度。</w:t>
                  </w:r>
                </w:p>
              </w:tc>
              <w:tc>
                <w:tcPr>
                  <w:tcW w:w="2592" w:type="dxa"/>
                  <w:vAlign w:val="top"/>
                  <w:tcBorders>
                    <w:top w:val="nil"/>
                  </w:tcBorders>
                </w:tcPr>
                <w:p>
                  <w:pPr>
                    <w:pStyle w:val="TableText"/>
                    <w:ind w:left="11" w:firstLine="419"/>
                    <w:spacing w:before="46" w:line="281" w:lineRule="auto"/>
                    <w:jc w:val="both"/>
                    <w:rPr>
                      <w:sz w:val="20"/>
                      <w:szCs w:val="20"/>
                    </w:rPr>
                  </w:pPr>
                  <w:r>
                    <w:rPr>
                      <w:sz w:val="20"/>
                      <w:szCs w:val="20"/>
                      <w:spacing w:val="15"/>
                    </w:rPr>
                    <w:t>本次技改项目危险废物</w:t>
                  </w:r>
                  <w:r>
                    <w:rPr>
                      <w:sz w:val="20"/>
                      <w:szCs w:val="20"/>
                    </w:rPr>
                    <w:t xml:space="preserve"> </w:t>
                  </w:r>
                  <w:r>
                    <w:rPr>
                      <w:sz w:val="20"/>
                      <w:szCs w:val="20"/>
                      <w:spacing w:val="14"/>
                    </w:rPr>
                    <w:t>须委托具有相应危险废物经</w:t>
                  </w:r>
                  <w:r>
                    <w:rPr>
                      <w:sz w:val="20"/>
                      <w:szCs w:val="20"/>
                      <w:spacing w:val="1"/>
                    </w:rPr>
                    <w:t xml:space="preserve"> </w:t>
                  </w:r>
                  <w:r>
                    <w:rPr>
                      <w:sz w:val="20"/>
                      <w:szCs w:val="20"/>
                      <w:spacing w:val="14"/>
                    </w:rPr>
                    <w:t>营资质的单位利用处置，并</w:t>
                  </w:r>
                  <w:r>
                    <w:rPr>
                      <w:sz w:val="20"/>
                      <w:szCs w:val="20"/>
                      <w:spacing w:val="1"/>
                    </w:rPr>
                    <w:t xml:space="preserve"> </w:t>
                  </w:r>
                  <w:r>
                    <w:rPr>
                      <w:sz w:val="20"/>
                      <w:szCs w:val="20"/>
                      <w:spacing w:val="14"/>
                    </w:rPr>
                    <w:t>严格执行危险废物转移联单</w:t>
                  </w:r>
                  <w:r>
                    <w:rPr>
                      <w:sz w:val="20"/>
                      <w:szCs w:val="20"/>
                      <w:spacing w:val="1"/>
                    </w:rPr>
                    <w:t xml:space="preserve"> </w:t>
                  </w:r>
                  <w:r>
                    <w:rPr>
                      <w:sz w:val="20"/>
                      <w:szCs w:val="20"/>
                      <w:spacing w:val="2"/>
                    </w:rPr>
                    <w:t>制度。</w:t>
                  </w:r>
                </w:p>
              </w:tc>
              <w:tc>
                <w:tcPr>
                  <w:tcW w:w="468" w:type="dxa"/>
                  <w:vAlign w:val="top"/>
                  <w:tcBorders>
                    <w:top w:val="nil"/>
                  </w:tcBorders>
                </w:tcPr>
                <w:p>
                  <w:pPr>
                    <w:spacing w:line="300" w:lineRule="auto"/>
                    <w:rPr>
                      <w:rFonts w:ascii="Arial"/>
                      <w:sz w:val="21"/>
                    </w:rPr>
                  </w:pPr>
                  <w:r/>
                </w:p>
                <w:p>
                  <w:pPr>
                    <w:spacing w:line="301" w:lineRule="auto"/>
                    <w:rPr>
                      <w:rFonts w:ascii="Arial"/>
                      <w:sz w:val="21"/>
                    </w:rPr>
                  </w:pPr>
                  <w:r/>
                </w:p>
                <w:p>
                  <w:pPr>
                    <w:pStyle w:val="TableText"/>
                    <w:ind w:left="29"/>
                    <w:spacing w:before="65" w:line="227" w:lineRule="auto"/>
                    <w:rPr>
                      <w:sz w:val="20"/>
                      <w:szCs w:val="20"/>
                    </w:rPr>
                  </w:pPr>
                  <w:r>
                    <w:rPr>
                      <w:sz w:val="20"/>
                      <w:szCs w:val="20"/>
                      <w:spacing w:val="3"/>
                    </w:rPr>
                    <w:t>符合</w:t>
                  </w:r>
                </w:p>
              </w:tc>
            </w:tr>
            <w:tr>
              <w:trPr>
                <w:trHeight w:val="628" w:hRule="atLeast"/>
              </w:trPr>
              <w:tc>
                <w:tcPr>
                  <w:tcW w:w="333" w:type="dxa"/>
                  <w:vAlign w:val="top"/>
                  <w:vMerge w:val="restart"/>
                  <w:textDirection w:val="tbRlV"/>
                  <w:tcBorders>
                    <w:bottom w:val="nil"/>
                  </w:tcBorders>
                </w:tcPr>
                <w:p>
                  <w:pPr>
                    <w:pStyle w:val="TableText"/>
                    <w:ind w:left="3830"/>
                    <w:spacing w:before="58" w:line="216" w:lineRule="auto"/>
                    <w:rPr>
                      <w:sz w:val="20"/>
                      <w:szCs w:val="20"/>
                    </w:rPr>
                  </w:pPr>
                  <w:r>
                    <w:rPr>
                      <w:sz w:val="20"/>
                      <w:szCs w:val="20"/>
                      <w:spacing w:val="6"/>
                    </w:rPr>
                    <w:t>环 境 监 管 水 平</w:t>
                  </w:r>
                </w:p>
              </w:tc>
              <w:tc>
                <w:tcPr>
                  <w:tcW w:w="325" w:type="dxa"/>
                  <w:vAlign w:val="top"/>
                  <w:vMerge w:val="restart"/>
                  <w:textDirection w:val="tbRlV"/>
                  <w:tcBorders>
                    <w:bottom w:val="nil"/>
                  </w:tcBorders>
                </w:tcPr>
                <w:p>
                  <w:pPr>
                    <w:pStyle w:val="TableText"/>
                    <w:ind w:left="1307"/>
                    <w:spacing w:before="58" w:line="216" w:lineRule="auto"/>
                    <w:rPr>
                      <w:sz w:val="20"/>
                      <w:szCs w:val="20"/>
                    </w:rPr>
                  </w:pPr>
                  <w:r>
                    <w:rPr>
                      <w:sz w:val="20"/>
                      <w:szCs w:val="20"/>
                      <w:spacing w:val="6"/>
                    </w:rPr>
                    <w:t>环 境 应 急 管 理</w:t>
                  </w:r>
                </w:p>
              </w:tc>
              <w:tc>
                <w:tcPr>
                  <w:tcW w:w="326" w:type="dxa"/>
                  <w:vAlign w:val="top"/>
                </w:tcPr>
                <w:p>
                  <w:pPr>
                    <w:ind w:left="56"/>
                    <w:spacing w:before="2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31</w:t>
                  </w:r>
                </w:p>
              </w:tc>
              <w:tc>
                <w:tcPr>
                  <w:tcW w:w="3111" w:type="dxa"/>
                  <w:vAlign w:val="top"/>
                </w:tcPr>
                <w:p>
                  <w:pPr>
                    <w:pStyle w:val="TableText"/>
                    <w:ind w:left="13" w:right="1" w:firstLine="412"/>
                    <w:spacing w:before="30" w:line="271" w:lineRule="auto"/>
                    <w:rPr>
                      <w:sz w:val="20"/>
                      <w:szCs w:val="20"/>
                    </w:rPr>
                  </w:pPr>
                  <w:r>
                    <w:rPr>
                      <w:sz w:val="20"/>
                      <w:szCs w:val="20"/>
                      <w:spacing w:val="5"/>
                    </w:rPr>
                    <w:t>切实落实雨、污排放口设置应</w:t>
                  </w:r>
                  <w:r>
                    <w:rPr>
                      <w:sz w:val="20"/>
                      <w:szCs w:val="20"/>
                      <w:spacing w:val="7"/>
                    </w:rPr>
                    <w:t xml:space="preserve"> </w:t>
                  </w:r>
                  <w:r>
                    <w:rPr>
                      <w:sz w:val="20"/>
                      <w:szCs w:val="20"/>
                      <w:spacing w:val="3"/>
                    </w:rPr>
                    <w:t>急阀门。</w:t>
                  </w:r>
                </w:p>
              </w:tc>
              <w:tc>
                <w:tcPr>
                  <w:tcW w:w="2592" w:type="dxa"/>
                  <w:vAlign w:val="top"/>
                </w:tcPr>
                <w:p>
                  <w:pPr>
                    <w:pStyle w:val="TableText"/>
                    <w:ind w:left="10" w:firstLine="421"/>
                    <w:spacing w:before="30" w:line="271" w:lineRule="auto"/>
                    <w:rPr>
                      <w:sz w:val="20"/>
                      <w:szCs w:val="20"/>
                    </w:rPr>
                  </w:pPr>
                  <w:r>
                    <w:rPr>
                      <w:sz w:val="20"/>
                      <w:szCs w:val="20"/>
                      <w:spacing w:val="14"/>
                    </w:rPr>
                    <w:t>按要求切实落实雨、污</w:t>
                  </w:r>
                  <w:r>
                    <w:rPr>
                      <w:sz w:val="20"/>
                      <w:szCs w:val="20"/>
                      <w:spacing w:val="8"/>
                    </w:rPr>
                    <w:t xml:space="preserve"> </w:t>
                  </w:r>
                  <w:r>
                    <w:rPr>
                      <w:sz w:val="20"/>
                      <w:szCs w:val="20"/>
                      <w:spacing w:val="8"/>
                    </w:rPr>
                    <w:t>排放口设置应急阀门。</w:t>
                  </w:r>
                </w:p>
              </w:tc>
              <w:tc>
                <w:tcPr>
                  <w:tcW w:w="468" w:type="dxa"/>
                  <w:vAlign w:val="top"/>
                </w:tcPr>
                <w:p>
                  <w:pPr>
                    <w:pStyle w:val="TableText"/>
                    <w:ind w:left="29"/>
                    <w:spacing w:before="186" w:line="227" w:lineRule="auto"/>
                    <w:rPr>
                      <w:sz w:val="20"/>
                      <w:szCs w:val="20"/>
                    </w:rPr>
                  </w:pPr>
                  <w:r>
                    <w:rPr>
                      <w:sz w:val="20"/>
                      <w:szCs w:val="20"/>
                      <w:spacing w:val="3"/>
                    </w:rPr>
                    <w:t>符合</w:t>
                  </w:r>
                </w:p>
              </w:tc>
            </w:tr>
            <w:tr>
              <w:trPr>
                <w:trHeight w:val="1251" w:hRule="atLeast"/>
              </w:trPr>
              <w:tc>
                <w:tcPr>
                  <w:tcW w:w="333" w:type="dxa"/>
                  <w:vAlign w:val="top"/>
                  <w:vMerge w:val="continue"/>
                  <w:textDirection w:val="tbRlV"/>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467" w:lineRule="auto"/>
                    <w:rPr>
                      <w:rFonts w:ascii="Arial"/>
                      <w:sz w:val="21"/>
                    </w:rPr>
                  </w:pPr>
                  <w:r/>
                </w:p>
                <w:p>
                  <w:pPr>
                    <w:ind w:left="5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32</w:t>
                  </w:r>
                </w:p>
              </w:tc>
              <w:tc>
                <w:tcPr>
                  <w:tcW w:w="3111" w:type="dxa"/>
                  <w:vAlign w:val="top"/>
                </w:tcPr>
                <w:p>
                  <w:pPr>
                    <w:pStyle w:val="TableText"/>
                    <w:ind w:left="5" w:right="1" w:firstLine="423"/>
                    <w:spacing w:before="31" w:line="279" w:lineRule="auto"/>
                    <w:jc w:val="both"/>
                    <w:rPr>
                      <w:sz w:val="20"/>
                      <w:szCs w:val="20"/>
                    </w:rPr>
                  </w:pPr>
                  <w:r>
                    <w:rPr>
                      <w:sz w:val="20"/>
                      <w:szCs w:val="20"/>
                      <w:spacing w:val="5"/>
                    </w:rPr>
                    <w:t>建有规模合适的事故应急池，</w:t>
                  </w:r>
                  <w:r>
                    <w:rPr>
                      <w:sz w:val="20"/>
                      <w:szCs w:val="20"/>
                      <w:spacing w:val="4"/>
                    </w:rPr>
                    <w:t xml:space="preserve"> </w:t>
                  </w:r>
                  <w:r>
                    <w:rPr>
                      <w:sz w:val="20"/>
                      <w:szCs w:val="20"/>
                      <w:spacing w:val="20"/>
                    </w:rPr>
                    <w:t>应急事故水池的容积应符合相关</w:t>
                  </w:r>
                  <w:r>
                    <w:rPr>
                      <w:sz w:val="20"/>
                      <w:szCs w:val="20"/>
                      <w:spacing w:val="12"/>
                    </w:rPr>
                    <w:t xml:space="preserve"> </w:t>
                  </w:r>
                  <w:r>
                    <w:rPr>
                      <w:sz w:val="20"/>
                      <w:szCs w:val="20"/>
                      <w:spacing w:val="20"/>
                    </w:rPr>
                    <w:t>要求且能确保事故废水能自流导</w:t>
                  </w:r>
                  <w:r>
                    <w:rPr>
                      <w:sz w:val="20"/>
                      <w:szCs w:val="20"/>
                      <w:spacing w:val="12"/>
                    </w:rPr>
                    <w:t xml:space="preserve"> </w:t>
                  </w:r>
                  <w:r>
                    <w:rPr>
                      <w:sz w:val="20"/>
                      <w:szCs w:val="20"/>
                    </w:rPr>
                    <w:t>入。</w:t>
                  </w:r>
                </w:p>
              </w:tc>
              <w:tc>
                <w:tcPr>
                  <w:tcW w:w="2592" w:type="dxa"/>
                  <w:vAlign w:val="top"/>
                </w:tcPr>
                <w:p>
                  <w:pPr>
                    <w:spacing w:line="432" w:lineRule="auto"/>
                    <w:rPr>
                      <w:rFonts w:ascii="Arial"/>
                      <w:sz w:val="21"/>
                    </w:rPr>
                  </w:pPr>
                  <w:r/>
                </w:p>
                <w:p>
                  <w:pPr>
                    <w:pStyle w:val="TableText"/>
                    <w:ind w:left="434"/>
                    <w:spacing w:before="65" w:line="227" w:lineRule="auto"/>
                    <w:rPr>
                      <w:sz w:val="20"/>
                      <w:szCs w:val="20"/>
                    </w:rPr>
                  </w:pPr>
                  <w:r>
                    <w:rPr>
                      <w:sz w:val="20"/>
                      <w:szCs w:val="20"/>
                      <w:spacing w:val="7"/>
                    </w:rPr>
                    <w:t>企业将按要求实施。</w:t>
                  </w:r>
                </w:p>
              </w:tc>
              <w:tc>
                <w:tcPr>
                  <w:tcW w:w="468" w:type="dxa"/>
                  <w:vAlign w:val="top"/>
                </w:tcPr>
                <w:p>
                  <w:pPr>
                    <w:spacing w:line="432" w:lineRule="auto"/>
                    <w:rPr>
                      <w:rFonts w:ascii="Arial"/>
                      <w:sz w:val="21"/>
                    </w:rPr>
                  </w:pPr>
                  <w:r/>
                </w:p>
                <w:p>
                  <w:pPr>
                    <w:pStyle w:val="TableText"/>
                    <w:ind w:left="29"/>
                    <w:spacing w:before="65" w:line="227" w:lineRule="auto"/>
                    <w:rPr>
                      <w:sz w:val="20"/>
                      <w:szCs w:val="20"/>
                    </w:rPr>
                  </w:pPr>
                  <w:r>
                    <w:rPr>
                      <w:sz w:val="20"/>
                      <w:szCs w:val="20"/>
                      <w:spacing w:val="3"/>
                    </w:rPr>
                    <w:t>符合</w:t>
                  </w:r>
                </w:p>
              </w:tc>
            </w:tr>
            <w:tr>
              <w:trPr>
                <w:trHeight w:val="939" w:hRule="atLeast"/>
              </w:trPr>
              <w:tc>
                <w:tcPr>
                  <w:tcW w:w="333" w:type="dxa"/>
                  <w:vAlign w:val="top"/>
                  <w:vMerge w:val="continue"/>
                  <w:textDirection w:val="tbRlV"/>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313" w:lineRule="auto"/>
                    <w:rPr>
                      <w:rFonts w:ascii="Arial"/>
                      <w:sz w:val="21"/>
                    </w:rPr>
                  </w:pPr>
                  <w:r/>
                </w:p>
                <w:p>
                  <w:pPr>
                    <w:ind w:left="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33</w:t>
                  </w:r>
                </w:p>
              </w:tc>
              <w:tc>
                <w:tcPr>
                  <w:tcW w:w="3111" w:type="dxa"/>
                  <w:vAlign w:val="top"/>
                </w:tcPr>
                <w:p>
                  <w:pPr>
                    <w:pStyle w:val="TableText"/>
                    <w:ind w:left="10" w:right="4" w:firstLine="416"/>
                    <w:spacing w:before="188" w:line="273" w:lineRule="auto"/>
                    <w:rPr>
                      <w:sz w:val="20"/>
                      <w:szCs w:val="20"/>
                    </w:rPr>
                  </w:pPr>
                  <w:r>
                    <w:rPr>
                      <w:sz w:val="20"/>
                      <w:szCs w:val="20"/>
                      <w:spacing w:val="5"/>
                    </w:rPr>
                    <w:t>制定环境污染事故应急预案，</w:t>
                  </w:r>
                  <w:r>
                    <w:rPr>
                      <w:sz w:val="20"/>
                      <w:szCs w:val="20"/>
                      <w:spacing w:val="2"/>
                    </w:rPr>
                    <w:t xml:space="preserve"> </w:t>
                  </w:r>
                  <w:r>
                    <w:rPr>
                      <w:sz w:val="20"/>
                      <w:szCs w:val="20"/>
                      <w:spacing w:val="8"/>
                    </w:rPr>
                    <w:t>具备可操作性并及时更新完善。</w:t>
                  </w:r>
                </w:p>
              </w:tc>
              <w:tc>
                <w:tcPr>
                  <w:tcW w:w="2592" w:type="dxa"/>
                  <w:vAlign w:val="top"/>
                </w:tcPr>
                <w:p>
                  <w:pPr>
                    <w:pStyle w:val="TableText"/>
                    <w:ind w:left="14" w:firstLine="418"/>
                    <w:spacing w:before="32" w:line="276" w:lineRule="auto"/>
                    <w:jc w:val="both"/>
                    <w:rPr>
                      <w:sz w:val="20"/>
                      <w:szCs w:val="20"/>
                    </w:rPr>
                  </w:pPr>
                  <w:r>
                    <w:rPr>
                      <w:sz w:val="20"/>
                      <w:szCs w:val="20"/>
                      <w:spacing w:val="14"/>
                    </w:rPr>
                    <w:t>按要求编制环境污染事</w:t>
                  </w:r>
                  <w:r>
                    <w:rPr>
                      <w:sz w:val="20"/>
                      <w:szCs w:val="20"/>
                      <w:spacing w:val="8"/>
                    </w:rPr>
                    <w:t xml:space="preserve"> </w:t>
                  </w:r>
                  <w:r>
                    <w:rPr>
                      <w:sz w:val="20"/>
                      <w:szCs w:val="20"/>
                      <w:spacing w:val="13"/>
                    </w:rPr>
                    <w:t>故应急预案，具备可操作性</w:t>
                  </w:r>
                  <w:r>
                    <w:rPr>
                      <w:sz w:val="20"/>
                      <w:szCs w:val="20"/>
                      <w:spacing w:val="10"/>
                    </w:rPr>
                    <w:t xml:space="preserve"> </w:t>
                  </w:r>
                  <w:r>
                    <w:rPr>
                      <w:sz w:val="20"/>
                      <w:szCs w:val="20"/>
                      <w:spacing w:val="7"/>
                    </w:rPr>
                    <w:t>并及时更新完善。</w:t>
                  </w:r>
                </w:p>
              </w:tc>
              <w:tc>
                <w:tcPr>
                  <w:tcW w:w="468" w:type="dxa"/>
                  <w:vAlign w:val="top"/>
                </w:tcPr>
                <w:p>
                  <w:pPr>
                    <w:spacing w:line="277" w:lineRule="auto"/>
                    <w:rPr>
                      <w:rFonts w:ascii="Arial"/>
                      <w:sz w:val="21"/>
                    </w:rPr>
                  </w:pPr>
                  <w:r/>
                </w:p>
                <w:p>
                  <w:pPr>
                    <w:pStyle w:val="TableText"/>
                    <w:ind w:left="29"/>
                    <w:spacing w:before="65" w:line="227" w:lineRule="auto"/>
                    <w:rPr>
                      <w:sz w:val="20"/>
                      <w:szCs w:val="20"/>
                    </w:rPr>
                  </w:pPr>
                  <w:r>
                    <w:rPr>
                      <w:sz w:val="20"/>
                      <w:szCs w:val="20"/>
                      <w:spacing w:val="3"/>
                    </w:rPr>
                    <w:t>符合</w:t>
                  </w:r>
                </w:p>
              </w:tc>
            </w:tr>
            <w:tr>
              <w:trPr>
                <w:trHeight w:val="628" w:hRule="atLeast"/>
              </w:trPr>
              <w:tc>
                <w:tcPr>
                  <w:tcW w:w="333" w:type="dxa"/>
                  <w:vAlign w:val="top"/>
                  <w:vMerge w:val="continue"/>
                  <w:textDirection w:val="tbRlV"/>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ind w:left="56"/>
                    <w:spacing w:before="2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34</w:t>
                  </w:r>
                </w:p>
              </w:tc>
              <w:tc>
                <w:tcPr>
                  <w:tcW w:w="3111" w:type="dxa"/>
                  <w:vAlign w:val="top"/>
                </w:tcPr>
                <w:p>
                  <w:pPr>
                    <w:pStyle w:val="TableText"/>
                    <w:spacing w:before="188" w:line="229" w:lineRule="auto"/>
                    <w:jc w:val="right"/>
                    <w:rPr>
                      <w:sz w:val="20"/>
                      <w:szCs w:val="20"/>
                    </w:rPr>
                  </w:pPr>
                  <w:r>
                    <w:rPr>
                      <w:sz w:val="20"/>
                      <w:szCs w:val="20"/>
                      <w:spacing w:val="5"/>
                    </w:rPr>
                    <w:t>配备相应的应急物资与设备。</w:t>
                  </w:r>
                </w:p>
              </w:tc>
              <w:tc>
                <w:tcPr>
                  <w:tcW w:w="2592" w:type="dxa"/>
                  <w:vAlign w:val="top"/>
                </w:tcPr>
                <w:p>
                  <w:pPr>
                    <w:pStyle w:val="TableText"/>
                    <w:ind w:left="10" w:firstLine="421"/>
                    <w:spacing w:before="33" w:line="270" w:lineRule="auto"/>
                    <w:rPr>
                      <w:sz w:val="20"/>
                      <w:szCs w:val="20"/>
                    </w:rPr>
                  </w:pPr>
                  <w:r>
                    <w:rPr>
                      <w:sz w:val="20"/>
                      <w:szCs w:val="20"/>
                      <w:spacing w:val="14"/>
                    </w:rPr>
                    <w:t>按要求补充相应的应急</w:t>
                  </w:r>
                  <w:r>
                    <w:rPr>
                      <w:sz w:val="20"/>
                      <w:szCs w:val="20"/>
                      <w:spacing w:val="8"/>
                    </w:rPr>
                    <w:t xml:space="preserve"> </w:t>
                  </w:r>
                  <w:r>
                    <w:rPr>
                      <w:sz w:val="20"/>
                      <w:szCs w:val="20"/>
                      <w:spacing w:val="6"/>
                    </w:rPr>
                    <w:t>物资与设备。</w:t>
                  </w:r>
                </w:p>
              </w:tc>
              <w:tc>
                <w:tcPr>
                  <w:tcW w:w="468" w:type="dxa"/>
                  <w:vAlign w:val="top"/>
                </w:tcPr>
                <w:p>
                  <w:pPr>
                    <w:pStyle w:val="TableText"/>
                    <w:ind w:left="29"/>
                    <w:spacing w:before="189" w:line="227" w:lineRule="auto"/>
                    <w:rPr>
                      <w:sz w:val="20"/>
                      <w:szCs w:val="20"/>
                    </w:rPr>
                  </w:pPr>
                  <w:r>
                    <w:rPr>
                      <w:sz w:val="20"/>
                      <w:szCs w:val="20"/>
                      <w:spacing w:val="3"/>
                    </w:rPr>
                    <w:t>符合</w:t>
                  </w:r>
                </w:p>
              </w:tc>
            </w:tr>
            <w:tr>
              <w:trPr>
                <w:trHeight w:val="939" w:hRule="atLeast"/>
              </w:trPr>
              <w:tc>
                <w:tcPr>
                  <w:tcW w:w="333" w:type="dxa"/>
                  <w:vAlign w:val="top"/>
                  <w:vMerge w:val="continue"/>
                  <w:textDirection w:val="tbRlV"/>
                  <w:tcBorders>
                    <w:top w:val="nil"/>
                    <w:bottom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spacing w:line="315" w:lineRule="auto"/>
                    <w:rPr>
                      <w:rFonts w:ascii="Arial"/>
                      <w:sz w:val="21"/>
                    </w:rPr>
                  </w:pPr>
                  <w:r/>
                </w:p>
                <w:p>
                  <w:pPr>
                    <w:ind w:left="5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3111" w:type="dxa"/>
                  <w:vAlign w:val="top"/>
                </w:tcPr>
                <w:p>
                  <w:pPr>
                    <w:spacing w:line="277" w:lineRule="auto"/>
                    <w:rPr>
                      <w:rFonts w:ascii="Arial"/>
                      <w:sz w:val="21"/>
                    </w:rPr>
                  </w:pPr>
                  <w:r/>
                </w:p>
                <w:p>
                  <w:pPr>
                    <w:pStyle w:val="TableText"/>
                    <w:spacing w:before="65" w:line="228" w:lineRule="auto"/>
                    <w:jc w:val="right"/>
                    <w:rPr>
                      <w:sz w:val="20"/>
                      <w:szCs w:val="20"/>
                    </w:rPr>
                  </w:pPr>
                  <w:r>
                    <w:rPr>
                      <w:sz w:val="20"/>
                      <w:szCs w:val="20"/>
                      <w:spacing w:val="5"/>
                    </w:rPr>
                    <w:t>定期进行环境事故应急演练。</w:t>
                  </w:r>
                </w:p>
              </w:tc>
              <w:tc>
                <w:tcPr>
                  <w:tcW w:w="2592" w:type="dxa"/>
                  <w:vAlign w:val="top"/>
                </w:tcPr>
                <w:p>
                  <w:pPr>
                    <w:pStyle w:val="TableText"/>
                    <w:ind w:left="10" w:firstLine="3"/>
                    <w:spacing w:before="32" w:line="276" w:lineRule="auto"/>
                    <w:rPr>
                      <w:sz w:val="20"/>
                      <w:szCs w:val="20"/>
                    </w:rPr>
                  </w:pPr>
                  <w:r>
                    <w:rPr>
                      <w:sz w:val="20"/>
                      <w:szCs w:val="20"/>
                      <w:spacing w:val="13"/>
                    </w:rPr>
                    <w:t>企业需制定事故应急预案，</w:t>
                  </w:r>
                  <w:r>
                    <w:rPr>
                      <w:sz w:val="20"/>
                      <w:szCs w:val="20"/>
                      <w:spacing w:val="10"/>
                    </w:rPr>
                    <w:t xml:space="preserve"> </w:t>
                  </w:r>
                  <w:r>
                    <w:rPr>
                      <w:sz w:val="20"/>
                      <w:szCs w:val="20"/>
                      <w:spacing w:val="14"/>
                    </w:rPr>
                    <w:t>需按要求定期进行环境事故</w:t>
                  </w:r>
                  <w:r>
                    <w:rPr>
                      <w:sz w:val="20"/>
                      <w:szCs w:val="20"/>
                      <w:spacing w:val="2"/>
                    </w:rPr>
                    <w:t xml:space="preserve"> </w:t>
                  </w:r>
                  <w:r>
                    <w:rPr>
                      <w:sz w:val="20"/>
                      <w:szCs w:val="20"/>
                      <w:spacing w:val="5"/>
                    </w:rPr>
                    <w:t>应急演练。</w:t>
                  </w:r>
                </w:p>
              </w:tc>
              <w:tc>
                <w:tcPr>
                  <w:tcW w:w="468" w:type="dxa"/>
                  <w:vAlign w:val="top"/>
                </w:tcPr>
                <w:p>
                  <w:pPr>
                    <w:spacing w:line="278" w:lineRule="auto"/>
                    <w:rPr>
                      <w:rFonts w:ascii="Arial"/>
                      <w:sz w:val="21"/>
                    </w:rPr>
                  </w:pPr>
                  <w:r/>
                </w:p>
                <w:p>
                  <w:pPr>
                    <w:pStyle w:val="TableText"/>
                    <w:ind w:left="29"/>
                    <w:spacing w:before="65" w:line="227" w:lineRule="auto"/>
                    <w:rPr>
                      <w:sz w:val="20"/>
                      <w:szCs w:val="20"/>
                    </w:rPr>
                  </w:pPr>
                  <w:r>
                    <w:rPr>
                      <w:sz w:val="20"/>
                      <w:szCs w:val="20"/>
                      <w:spacing w:val="3"/>
                    </w:rPr>
                    <w:t>符合</w:t>
                  </w:r>
                </w:p>
              </w:tc>
            </w:tr>
            <w:tr>
              <w:trPr>
                <w:trHeight w:val="1251" w:hRule="atLeast"/>
              </w:trPr>
              <w:tc>
                <w:tcPr>
                  <w:tcW w:w="333" w:type="dxa"/>
                  <w:vAlign w:val="top"/>
                  <w:vMerge w:val="continue"/>
                  <w:textDirection w:val="tbRlV"/>
                  <w:tcBorders>
                    <w:top w:val="nil"/>
                    <w:bottom w:val="nil"/>
                  </w:tcBorders>
                </w:tcPr>
                <w:p>
                  <w:pPr>
                    <w:rPr>
                      <w:rFonts w:ascii="Arial"/>
                      <w:sz w:val="21"/>
                    </w:rPr>
                  </w:pPr>
                  <w:r/>
                </w:p>
              </w:tc>
              <w:tc>
                <w:tcPr>
                  <w:tcW w:w="325" w:type="dxa"/>
                  <w:vAlign w:val="top"/>
                  <w:textDirection w:val="tbRlV"/>
                </w:tcPr>
                <w:p>
                  <w:pPr>
                    <w:pStyle w:val="TableText"/>
                    <w:ind w:left="35"/>
                    <w:spacing w:before="59" w:line="216" w:lineRule="auto"/>
                    <w:rPr>
                      <w:sz w:val="20"/>
                      <w:szCs w:val="20"/>
                    </w:rPr>
                  </w:pPr>
                  <w:r>
                    <w:rPr>
                      <w:sz w:val="20"/>
                      <w:szCs w:val="20"/>
                      <w:spacing w:val="6"/>
                    </w:rPr>
                    <w:t>环 境 监 测</w:t>
                  </w:r>
                </w:p>
              </w:tc>
              <w:tc>
                <w:tcPr>
                  <w:tcW w:w="326" w:type="dxa"/>
                  <w:vAlign w:val="top"/>
                </w:tcPr>
                <w:p>
                  <w:pPr>
                    <w:spacing w:line="471" w:lineRule="auto"/>
                    <w:rPr>
                      <w:rFonts w:ascii="Arial"/>
                      <w:sz w:val="21"/>
                    </w:rPr>
                  </w:pPr>
                  <w:r/>
                </w:p>
                <w:p>
                  <w:pPr>
                    <w:ind w:left="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36</w:t>
                  </w:r>
                </w:p>
              </w:tc>
              <w:tc>
                <w:tcPr>
                  <w:tcW w:w="3111" w:type="dxa"/>
                  <w:vAlign w:val="top"/>
                </w:tcPr>
                <w:p>
                  <w:pPr>
                    <w:pStyle w:val="TableText"/>
                    <w:ind w:left="7" w:firstLine="418"/>
                    <w:spacing w:before="192" w:line="278" w:lineRule="auto"/>
                    <w:jc w:val="both"/>
                    <w:rPr>
                      <w:sz w:val="20"/>
                      <w:szCs w:val="20"/>
                    </w:rPr>
                  </w:pPr>
                  <w:r>
                    <w:rPr>
                      <w:sz w:val="20"/>
                      <w:szCs w:val="20"/>
                      <w:spacing w:val="5"/>
                    </w:rPr>
                    <w:t>制定监测计划并开展排污口、</w:t>
                  </w:r>
                  <w:r>
                    <w:rPr>
                      <w:sz w:val="20"/>
                      <w:szCs w:val="20"/>
                      <w:spacing w:val="9"/>
                    </w:rPr>
                    <w:t xml:space="preserve"> </w:t>
                  </w:r>
                  <w:r>
                    <w:rPr>
                      <w:sz w:val="20"/>
                      <w:szCs w:val="20"/>
                      <w:spacing w:val="20"/>
                    </w:rPr>
                    <w:t>雨水排放口及周边环境的自行监</w:t>
                  </w:r>
                  <w:r>
                    <w:rPr>
                      <w:sz w:val="20"/>
                      <w:szCs w:val="20"/>
                    </w:rPr>
                    <w:t xml:space="preserve"> </w:t>
                  </w:r>
                  <w:r>
                    <w:rPr>
                      <w:sz w:val="20"/>
                      <w:szCs w:val="20"/>
                      <w:spacing w:val="-1"/>
                    </w:rPr>
                    <w:t>测。</w:t>
                  </w:r>
                </w:p>
              </w:tc>
              <w:tc>
                <w:tcPr>
                  <w:tcW w:w="2592" w:type="dxa"/>
                  <w:vAlign w:val="top"/>
                </w:tcPr>
                <w:p>
                  <w:pPr>
                    <w:pStyle w:val="TableText"/>
                    <w:ind w:left="11" w:firstLine="422"/>
                    <w:spacing w:before="192" w:line="278" w:lineRule="auto"/>
                    <w:jc w:val="both"/>
                    <w:rPr>
                      <w:sz w:val="20"/>
                      <w:szCs w:val="20"/>
                    </w:rPr>
                  </w:pPr>
                  <w:r>
                    <w:rPr>
                      <w:sz w:val="20"/>
                      <w:szCs w:val="20"/>
                      <w:spacing w:val="14"/>
                    </w:rPr>
                    <w:t>项目技改后企业需制定</w:t>
                  </w:r>
                  <w:r>
                    <w:rPr>
                      <w:sz w:val="20"/>
                      <w:szCs w:val="20"/>
                      <w:spacing w:val="7"/>
                    </w:rPr>
                    <w:t xml:space="preserve"> </w:t>
                  </w:r>
                  <w:r>
                    <w:rPr>
                      <w:sz w:val="20"/>
                      <w:szCs w:val="20"/>
                      <w:spacing w:val="14"/>
                    </w:rPr>
                    <w:t>监测计划并按要求开展自行</w:t>
                  </w:r>
                  <w:r>
                    <w:rPr>
                      <w:sz w:val="20"/>
                      <w:szCs w:val="20"/>
                      <w:spacing w:val="1"/>
                    </w:rPr>
                    <w:t xml:space="preserve"> </w:t>
                  </w:r>
                  <w:r>
                    <w:rPr>
                      <w:sz w:val="20"/>
                      <w:szCs w:val="20"/>
                      <w:spacing w:val="2"/>
                    </w:rPr>
                    <w:t>监测。</w:t>
                  </w:r>
                </w:p>
              </w:tc>
              <w:tc>
                <w:tcPr>
                  <w:tcW w:w="468" w:type="dxa"/>
                  <w:vAlign w:val="top"/>
                </w:tcPr>
                <w:p>
                  <w:pPr>
                    <w:spacing w:line="435" w:lineRule="auto"/>
                    <w:rPr>
                      <w:rFonts w:ascii="Arial"/>
                      <w:sz w:val="21"/>
                    </w:rPr>
                  </w:pPr>
                  <w:r/>
                </w:p>
                <w:p>
                  <w:pPr>
                    <w:pStyle w:val="TableText"/>
                    <w:ind w:left="29"/>
                    <w:spacing w:before="65" w:line="227" w:lineRule="auto"/>
                    <w:rPr>
                      <w:sz w:val="20"/>
                      <w:szCs w:val="20"/>
                    </w:rPr>
                  </w:pPr>
                  <w:r>
                    <w:rPr>
                      <w:sz w:val="20"/>
                      <w:szCs w:val="20"/>
                      <w:spacing w:val="3"/>
                    </w:rPr>
                    <w:t>符合</w:t>
                  </w:r>
                </w:p>
              </w:tc>
            </w:tr>
            <w:tr>
              <w:trPr>
                <w:trHeight w:val="939" w:hRule="atLeast"/>
              </w:trPr>
              <w:tc>
                <w:tcPr>
                  <w:tcW w:w="333" w:type="dxa"/>
                  <w:vAlign w:val="top"/>
                  <w:vMerge w:val="continue"/>
                  <w:textDirection w:val="tbRlV"/>
                  <w:tcBorders>
                    <w:top w:val="nil"/>
                    <w:bottom w:val="nil"/>
                  </w:tcBorders>
                </w:tcPr>
                <w:p>
                  <w:pPr>
                    <w:rPr>
                      <w:rFonts w:ascii="Arial"/>
                      <w:sz w:val="21"/>
                    </w:rPr>
                  </w:pPr>
                  <w:r/>
                </w:p>
              </w:tc>
              <w:tc>
                <w:tcPr>
                  <w:tcW w:w="325" w:type="dxa"/>
                  <w:vAlign w:val="top"/>
                  <w:vMerge w:val="restart"/>
                  <w:textDirection w:val="tbRlV"/>
                  <w:tcBorders>
                    <w:bottom w:val="nil"/>
                  </w:tcBorders>
                </w:tcPr>
                <w:p>
                  <w:pPr>
                    <w:pStyle w:val="TableText"/>
                    <w:ind w:left="985"/>
                    <w:spacing w:before="58" w:line="215" w:lineRule="auto"/>
                    <w:rPr>
                      <w:sz w:val="20"/>
                      <w:szCs w:val="20"/>
                    </w:rPr>
                  </w:pPr>
                  <w:r>
                    <w:rPr>
                      <w:sz w:val="20"/>
                      <w:szCs w:val="20"/>
                      <w:spacing w:val="6"/>
                    </w:rPr>
                    <w:t>内 部 管 理 档 案</w:t>
                  </w:r>
                </w:p>
              </w:tc>
              <w:tc>
                <w:tcPr>
                  <w:tcW w:w="326" w:type="dxa"/>
                  <w:vAlign w:val="top"/>
                </w:tcPr>
                <w:p>
                  <w:pPr>
                    <w:spacing w:line="316" w:lineRule="auto"/>
                    <w:rPr>
                      <w:rFonts w:ascii="Arial"/>
                      <w:sz w:val="21"/>
                    </w:rPr>
                  </w:pPr>
                  <w:r/>
                </w:p>
                <w:p>
                  <w:pPr>
                    <w:ind w:left="5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tc>
              <w:tc>
                <w:tcPr>
                  <w:tcW w:w="3111" w:type="dxa"/>
                  <w:vAlign w:val="top"/>
                </w:tcPr>
                <w:p>
                  <w:pPr>
                    <w:pStyle w:val="TableText"/>
                    <w:ind w:left="6" w:right="4" w:firstLine="420"/>
                    <w:spacing w:before="191" w:line="273" w:lineRule="auto"/>
                    <w:rPr>
                      <w:sz w:val="20"/>
                      <w:szCs w:val="20"/>
                    </w:rPr>
                  </w:pPr>
                  <w:r>
                    <w:rPr>
                      <w:sz w:val="20"/>
                      <w:szCs w:val="20"/>
                      <w:spacing w:val="5"/>
                    </w:rPr>
                    <w:t>配备专职、专业人员负责日常</w:t>
                  </w:r>
                  <w:r>
                    <w:rPr>
                      <w:sz w:val="20"/>
                      <w:szCs w:val="20"/>
                      <w:spacing w:val="4"/>
                    </w:rPr>
                    <w:t xml:space="preserve"> </w:t>
                  </w:r>
                  <w:r>
                    <w:rPr>
                      <w:sz w:val="20"/>
                      <w:szCs w:val="20"/>
                      <w:spacing w:val="5"/>
                    </w:rPr>
                    <w:t>环境管理和“三废</w:t>
                  </w:r>
                  <w:r>
                    <w:rPr>
                      <w:sz w:val="20"/>
                      <w:szCs w:val="20"/>
                      <w:spacing w:val="-61"/>
                    </w:rPr>
                    <w:t xml:space="preserve"> </w:t>
                  </w:r>
                  <w:r>
                    <w:rPr>
                      <w:sz w:val="20"/>
                      <w:szCs w:val="20"/>
                      <w:spacing w:val="5"/>
                    </w:rPr>
                    <w:t>”处理。</w:t>
                  </w:r>
                </w:p>
              </w:tc>
              <w:tc>
                <w:tcPr>
                  <w:tcW w:w="2592" w:type="dxa"/>
                  <w:vAlign w:val="top"/>
                </w:tcPr>
                <w:p>
                  <w:pPr>
                    <w:pStyle w:val="TableText"/>
                    <w:ind w:left="11" w:firstLine="422"/>
                    <w:spacing w:before="35" w:line="275" w:lineRule="auto"/>
                    <w:jc w:val="both"/>
                    <w:rPr>
                      <w:sz w:val="20"/>
                      <w:szCs w:val="20"/>
                    </w:rPr>
                  </w:pPr>
                  <w:r>
                    <w:rPr>
                      <w:sz w:val="20"/>
                      <w:szCs w:val="20"/>
                      <w:spacing w:val="38"/>
                    </w:rPr>
                    <w:t>企业已按要求配备专</w:t>
                  </w:r>
                  <w:r>
                    <w:rPr>
                      <w:sz w:val="20"/>
                      <w:szCs w:val="20"/>
                      <w:spacing w:val="5"/>
                    </w:rPr>
                    <w:t xml:space="preserve"> </w:t>
                  </w:r>
                  <w:r>
                    <w:rPr>
                      <w:sz w:val="20"/>
                      <w:szCs w:val="20"/>
                      <w:spacing w:val="14"/>
                    </w:rPr>
                    <w:t>职、专业人员负责日常环境</w:t>
                  </w:r>
                  <w:r>
                    <w:rPr>
                      <w:sz w:val="20"/>
                      <w:szCs w:val="20"/>
                      <w:spacing w:val="1"/>
                    </w:rPr>
                    <w:t xml:space="preserve"> </w:t>
                  </w:r>
                  <w:r>
                    <w:rPr>
                      <w:sz w:val="20"/>
                      <w:szCs w:val="20"/>
                      <w:spacing w:val="4"/>
                    </w:rPr>
                    <w:t>管理和“三废</w:t>
                  </w:r>
                  <w:r>
                    <w:rPr>
                      <w:sz w:val="20"/>
                      <w:szCs w:val="20"/>
                      <w:spacing w:val="-62"/>
                    </w:rPr>
                    <w:t xml:space="preserve"> </w:t>
                  </w:r>
                  <w:r>
                    <w:rPr>
                      <w:sz w:val="20"/>
                      <w:szCs w:val="20"/>
                      <w:spacing w:val="4"/>
                    </w:rPr>
                    <w:t>”处理。</w:t>
                  </w:r>
                </w:p>
              </w:tc>
              <w:tc>
                <w:tcPr>
                  <w:tcW w:w="468" w:type="dxa"/>
                  <w:vAlign w:val="top"/>
                </w:tcPr>
                <w:p>
                  <w:pPr>
                    <w:spacing w:line="281" w:lineRule="auto"/>
                    <w:rPr>
                      <w:rFonts w:ascii="Arial"/>
                      <w:sz w:val="21"/>
                    </w:rPr>
                  </w:pPr>
                  <w:r/>
                </w:p>
                <w:p>
                  <w:pPr>
                    <w:pStyle w:val="TableText"/>
                    <w:ind w:left="29"/>
                    <w:spacing w:before="65" w:line="227" w:lineRule="auto"/>
                    <w:rPr>
                      <w:sz w:val="20"/>
                      <w:szCs w:val="20"/>
                    </w:rPr>
                  </w:pPr>
                  <w:r>
                    <w:rPr>
                      <w:sz w:val="20"/>
                      <w:szCs w:val="20"/>
                      <w:spacing w:val="3"/>
                    </w:rPr>
                    <w:t>符合</w:t>
                  </w:r>
                </w:p>
              </w:tc>
            </w:tr>
            <w:tr>
              <w:trPr>
                <w:trHeight w:val="939" w:hRule="atLeast"/>
              </w:trPr>
              <w:tc>
                <w:tcPr>
                  <w:tcW w:w="333" w:type="dxa"/>
                  <w:vAlign w:val="top"/>
                  <w:vMerge w:val="continue"/>
                  <w:textDirection w:val="tbRlV"/>
                  <w:tcBorders>
                    <w:top w:val="nil"/>
                    <w:bottom w:val="nil"/>
                  </w:tcBorders>
                </w:tcPr>
                <w:p>
                  <w:pPr>
                    <w:rPr>
                      <w:rFonts w:ascii="Arial"/>
                      <w:sz w:val="21"/>
                    </w:rPr>
                  </w:pPr>
                  <w:r/>
                </w:p>
              </w:tc>
              <w:tc>
                <w:tcPr>
                  <w:tcW w:w="325" w:type="dxa"/>
                  <w:vAlign w:val="top"/>
                  <w:vMerge w:val="continue"/>
                  <w:textDirection w:val="tbRlV"/>
                  <w:tcBorders>
                    <w:top w:val="nil"/>
                    <w:bottom w:val="nil"/>
                  </w:tcBorders>
                </w:tcPr>
                <w:p>
                  <w:pPr>
                    <w:rPr>
                      <w:rFonts w:ascii="Arial"/>
                      <w:sz w:val="21"/>
                    </w:rPr>
                  </w:pPr>
                  <w:r/>
                </w:p>
              </w:tc>
              <w:tc>
                <w:tcPr>
                  <w:tcW w:w="326" w:type="dxa"/>
                  <w:vAlign w:val="top"/>
                </w:tcPr>
                <w:p>
                  <w:pPr>
                    <w:spacing w:line="317" w:lineRule="auto"/>
                    <w:rPr>
                      <w:rFonts w:ascii="Arial"/>
                      <w:sz w:val="21"/>
                    </w:rPr>
                  </w:pPr>
                  <w:r/>
                </w:p>
                <w:p>
                  <w:pPr>
                    <w:ind w:left="5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38</w:t>
                  </w:r>
                </w:p>
              </w:tc>
              <w:tc>
                <w:tcPr>
                  <w:tcW w:w="3111" w:type="dxa"/>
                  <w:vAlign w:val="top"/>
                </w:tcPr>
                <w:p>
                  <w:pPr>
                    <w:pStyle w:val="TableText"/>
                    <w:ind w:left="6" w:right="1" w:firstLine="422"/>
                    <w:spacing w:before="191" w:line="273" w:lineRule="auto"/>
                    <w:rPr>
                      <w:sz w:val="20"/>
                      <w:szCs w:val="20"/>
                    </w:rPr>
                  </w:pPr>
                  <w:r>
                    <w:rPr>
                      <w:sz w:val="20"/>
                      <w:szCs w:val="20"/>
                      <w:spacing w:val="5"/>
                    </w:rPr>
                    <w:t>建立完善的环保组织体系、健</w:t>
                  </w:r>
                  <w:r>
                    <w:rPr>
                      <w:sz w:val="20"/>
                      <w:szCs w:val="20"/>
                      <w:spacing w:val="4"/>
                    </w:rPr>
                    <w:t xml:space="preserve"> </w:t>
                  </w:r>
                  <w:r>
                    <w:rPr>
                      <w:sz w:val="20"/>
                      <w:szCs w:val="20"/>
                      <w:spacing w:val="7"/>
                    </w:rPr>
                    <w:t>全的环保规章制度。</w:t>
                  </w:r>
                </w:p>
              </w:tc>
              <w:tc>
                <w:tcPr>
                  <w:tcW w:w="2592" w:type="dxa"/>
                  <w:vAlign w:val="top"/>
                </w:tcPr>
                <w:p>
                  <w:pPr>
                    <w:pStyle w:val="TableText"/>
                    <w:ind w:left="11" w:firstLine="422"/>
                    <w:spacing w:before="35" w:line="275" w:lineRule="auto"/>
                    <w:jc w:val="both"/>
                    <w:rPr>
                      <w:sz w:val="20"/>
                      <w:szCs w:val="20"/>
                    </w:rPr>
                  </w:pPr>
                  <w:r>
                    <w:rPr>
                      <w:sz w:val="20"/>
                      <w:szCs w:val="20"/>
                      <w:spacing w:val="14"/>
                    </w:rPr>
                    <w:t>企业已建立完善的环保</w:t>
                  </w:r>
                  <w:r>
                    <w:rPr>
                      <w:sz w:val="20"/>
                      <w:szCs w:val="20"/>
                      <w:spacing w:val="7"/>
                    </w:rPr>
                    <w:t xml:space="preserve"> </w:t>
                  </w:r>
                  <w:r>
                    <w:rPr>
                      <w:sz w:val="20"/>
                      <w:szCs w:val="20"/>
                      <w:spacing w:val="14"/>
                    </w:rPr>
                    <w:t>组织体系、健全的环保规章</w:t>
                  </w:r>
                  <w:r>
                    <w:rPr>
                      <w:sz w:val="20"/>
                      <w:szCs w:val="20"/>
                      <w:spacing w:val="1"/>
                    </w:rPr>
                    <w:t xml:space="preserve"> </w:t>
                  </w:r>
                  <w:r>
                    <w:rPr>
                      <w:sz w:val="20"/>
                      <w:szCs w:val="20"/>
                      <w:spacing w:val="2"/>
                    </w:rPr>
                    <w:t>制度。</w:t>
                  </w:r>
                </w:p>
              </w:tc>
              <w:tc>
                <w:tcPr>
                  <w:tcW w:w="468" w:type="dxa"/>
                  <w:vAlign w:val="top"/>
                </w:tcPr>
                <w:p>
                  <w:pPr>
                    <w:spacing w:line="281" w:lineRule="auto"/>
                    <w:rPr>
                      <w:rFonts w:ascii="Arial"/>
                      <w:sz w:val="21"/>
                    </w:rPr>
                  </w:pPr>
                  <w:r/>
                </w:p>
                <w:p>
                  <w:pPr>
                    <w:pStyle w:val="TableText"/>
                    <w:ind w:left="29"/>
                    <w:spacing w:before="65" w:line="227" w:lineRule="auto"/>
                    <w:rPr>
                      <w:sz w:val="20"/>
                      <w:szCs w:val="20"/>
                    </w:rPr>
                  </w:pPr>
                  <w:r>
                    <w:rPr>
                      <w:sz w:val="20"/>
                      <w:szCs w:val="20"/>
                      <w:spacing w:val="3"/>
                    </w:rPr>
                    <w:t>符合</w:t>
                  </w:r>
                </w:p>
              </w:tc>
            </w:tr>
            <w:tr>
              <w:trPr>
                <w:trHeight w:val="1881" w:hRule="atLeast"/>
              </w:trPr>
              <w:tc>
                <w:tcPr>
                  <w:tcW w:w="333" w:type="dxa"/>
                  <w:vAlign w:val="top"/>
                  <w:vMerge w:val="continue"/>
                  <w:textDirection w:val="tbRlV"/>
                  <w:tcBorders>
                    <w:top w:val="nil"/>
                  </w:tcBorders>
                </w:tcPr>
                <w:p>
                  <w:pPr>
                    <w:rPr>
                      <w:rFonts w:ascii="Arial"/>
                      <w:sz w:val="21"/>
                    </w:rPr>
                  </w:pPr>
                  <w:r/>
                </w:p>
              </w:tc>
              <w:tc>
                <w:tcPr>
                  <w:tcW w:w="325" w:type="dxa"/>
                  <w:vAlign w:val="top"/>
                  <w:vMerge w:val="continue"/>
                  <w:textDirection w:val="tbRlV"/>
                  <w:tcBorders>
                    <w:top w:val="nil"/>
                  </w:tcBorders>
                </w:tcPr>
                <w:p>
                  <w:pPr>
                    <w:rPr>
                      <w:rFonts w:ascii="Arial"/>
                      <w:sz w:val="21"/>
                    </w:rPr>
                  </w:pPr>
                  <w:r/>
                </w:p>
              </w:tc>
              <w:tc>
                <w:tcPr>
                  <w:tcW w:w="326" w:type="dxa"/>
                  <w:vAlign w:val="top"/>
                </w:tcPr>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ind w:left="5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39</w:t>
                  </w:r>
                </w:p>
              </w:tc>
              <w:tc>
                <w:tcPr>
                  <w:tcW w:w="3111" w:type="dxa"/>
                  <w:vAlign w:val="top"/>
                </w:tcPr>
                <w:p>
                  <w:pPr>
                    <w:pStyle w:val="TableText"/>
                    <w:ind w:left="5" w:firstLine="413"/>
                    <w:spacing w:before="38" w:line="282" w:lineRule="auto"/>
                    <w:jc w:val="both"/>
                    <w:rPr>
                      <w:sz w:val="20"/>
                      <w:szCs w:val="20"/>
                    </w:rPr>
                  </w:pPr>
                  <w:r>
                    <w:rPr>
                      <w:sz w:val="20"/>
                      <w:szCs w:val="20"/>
                    </w:rPr>
                    <w:t>完善相关台帐制度，记录每天</w:t>
                  </w:r>
                  <w:r>
                    <w:rPr>
                      <w:sz w:val="20"/>
                      <w:szCs w:val="20"/>
                      <w:spacing w:val="9"/>
                    </w:rPr>
                    <w:t xml:space="preserve"> </w:t>
                  </w:r>
                  <w:r>
                    <w:rPr>
                      <w:sz w:val="20"/>
                      <w:szCs w:val="20"/>
                      <w:spacing w:val="-7"/>
                    </w:rPr>
                    <w:t>的废水、废气处理设施运行、加药、</w:t>
                  </w:r>
                  <w:r>
                    <w:rPr>
                      <w:sz w:val="20"/>
                      <w:szCs w:val="20"/>
                      <w:spacing w:val="6"/>
                    </w:rPr>
                    <w:t xml:space="preserve"> </w:t>
                  </w:r>
                  <w:r>
                    <w:rPr>
                      <w:sz w:val="20"/>
                      <w:szCs w:val="20"/>
                      <w:spacing w:val="1"/>
                    </w:rPr>
                    <w:t>电耗、维修情况；污染物监测台帐</w:t>
                  </w:r>
                  <w:r>
                    <w:rPr>
                      <w:sz w:val="20"/>
                      <w:szCs w:val="20"/>
                      <w:spacing w:val="9"/>
                    </w:rPr>
                    <w:t xml:space="preserve"> </w:t>
                  </w:r>
                  <w:r>
                    <w:rPr>
                      <w:sz w:val="20"/>
                      <w:szCs w:val="20"/>
                      <w:spacing w:val="16"/>
                    </w:rPr>
                    <w:t>规范完备；制定危险废物管理计</w:t>
                  </w:r>
                  <w:r>
                    <w:rPr>
                      <w:sz w:val="20"/>
                      <w:szCs w:val="20"/>
                    </w:rPr>
                    <w:t xml:space="preserve"> </w:t>
                  </w:r>
                  <w:r>
                    <w:rPr>
                      <w:sz w:val="20"/>
                      <w:szCs w:val="20"/>
                      <w:spacing w:val="1"/>
                    </w:rPr>
                    <w:t>划，如实记录危险废物的产生、贮</w:t>
                  </w:r>
                  <w:r>
                    <w:rPr>
                      <w:sz w:val="20"/>
                      <w:szCs w:val="20"/>
                      <w:spacing w:val="10"/>
                    </w:rPr>
                    <w:t xml:space="preserve"> </w:t>
                  </w:r>
                  <w:r>
                    <w:rPr>
                      <w:sz w:val="20"/>
                      <w:szCs w:val="20"/>
                      <w:spacing w:val="3"/>
                    </w:rPr>
                    <w:t>存及处置情况。</w:t>
                  </w:r>
                </w:p>
              </w:tc>
              <w:tc>
                <w:tcPr>
                  <w:tcW w:w="2592" w:type="dxa"/>
                  <w:vAlign w:val="top"/>
                </w:tcPr>
                <w:p>
                  <w:pPr>
                    <w:spacing w:line="296" w:lineRule="auto"/>
                    <w:rPr>
                      <w:rFonts w:ascii="Arial"/>
                      <w:sz w:val="21"/>
                    </w:rPr>
                  </w:pPr>
                  <w:r/>
                </w:p>
                <w:p>
                  <w:pPr>
                    <w:spacing w:line="296" w:lineRule="auto"/>
                    <w:rPr>
                      <w:rFonts w:ascii="Arial"/>
                      <w:sz w:val="21"/>
                    </w:rPr>
                  </w:pPr>
                  <w:r/>
                </w:p>
                <w:p>
                  <w:pPr>
                    <w:pStyle w:val="TableText"/>
                    <w:ind w:left="14" w:firstLine="419"/>
                    <w:spacing w:before="65" w:line="273" w:lineRule="auto"/>
                    <w:rPr>
                      <w:sz w:val="20"/>
                      <w:szCs w:val="20"/>
                    </w:rPr>
                  </w:pPr>
                  <w:r>
                    <w:rPr>
                      <w:sz w:val="20"/>
                      <w:szCs w:val="20"/>
                      <w:spacing w:val="14"/>
                    </w:rPr>
                    <w:t>企业按要求设有相关台</w:t>
                  </w:r>
                  <w:r>
                    <w:rPr>
                      <w:sz w:val="20"/>
                      <w:szCs w:val="20"/>
                      <w:spacing w:val="7"/>
                    </w:rPr>
                    <w:t xml:space="preserve"> </w:t>
                  </w:r>
                  <w:r>
                    <w:rPr>
                      <w:sz w:val="20"/>
                      <w:szCs w:val="20"/>
                      <w:spacing w:val="4"/>
                    </w:rPr>
                    <w:t>账制度。</w:t>
                  </w:r>
                </w:p>
              </w:tc>
              <w:tc>
                <w:tcPr>
                  <w:tcW w:w="468"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29"/>
                    <w:spacing w:before="65" w:line="227" w:lineRule="auto"/>
                    <w:rPr>
                      <w:sz w:val="20"/>
                      <w:szCs w:val="20"/>
                    </w:rPr>
                  </w:pPr>
                  <w:r>
                    <w:rPr>
                      <w:sz w:val="20"/>
                      <w:szCs w:val="20"/>
                      <w:spacing w:val="3"/>
                    </w:rPr>
                    <w:t>符合</w:t>
                  </w:r>
                </w:p>
              </w:tc>
            </w:tr>
          </w:tbl>
          <w:p>
            <w:pPr>
              <w:rPr>
                <w:rFonts w:ascii="Arial"/>
                <w:sz w:val="21"/>
              </w:rPr>
            </w:pPr>
            <w:r/>
          </w:p>
        </w:tc>
      </w:tr>
    </w:tbl>
    <w:p>
      <w:pPr>
        <w:pStyle w:val="BodyText"/>
        <w:rPr/>
      </w:pPr>
      <w:r/>
    </w:p>
    <w:p>
      <w:pPr>
        <w:sectPr>
          <w:footerReference w:type="default" r:id="rId17"/>
          <w:pgSz w:w="11906" w:h="16839"/>
          <w:pgMar w:top="1304" w:right="1294" w:bottom="1274" w:left="1294" w:header="0" w:footer="1057" w:gutter="0"/>
        </w:sectPr>
        <w:rPr/>
      </w:pPr>
    </w:p>
    <w:p>
      <w:pPr>
        <w:ind w:left="3173"/>
        <w:spacing w:before="60" w:line="222" w:lineRule="auto"/>
        <w:outlineLvl w:val="0"/>
        <w:rPr>
          <w:rFonts w:ascii="SimHei" w:hAnsi="SimHei" w:eastAsia="SimHei" w:cs="SimHei"/>
          <w:sz w:val="30"/>
          <w:szCs w:val="30"/>
        </w:rPr>
      </w:pPr>
      <w:r>
        <w:rPr>
          <w:rFonts w:ascii="SimHei" w:hAnsi="SimHei" w:eastAsia="SimHei" w:cs="SimHei"/>
          <w:sz w:val="30"/>
          <w:szCs w:val="30"/>
          <w:spacing w:val="-2"/>
        </w:rPr>
        <w:t>二、建设项目工程分析</w:t>
      </w:r>
    </w:p>
    <w:p>
      <w:pPr>
        <w:spacing w:line="179" w:lineRule="exact"/>
        <w:rPr/>
      </w:pPr>
      <w: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3276" w:hRule="atLeast"/>
        </w:trPr>
        <w:tc>
          <w:tcPr>
            <w:tcW w:w="579" w:type="dxa"/>
            <w:vAlign w:val="top"/>
            <w:textDirection w:val="tbRlV"/>
            <w:tcBorders>
              <w:bottom w:val="single" w:color="000000" w:sz="6" w:space="0"/>
              <w:right w:val="single" w:color="000000" w:sz="2" w:space="0"/>
            </w:tcBorders>
          </w:tcPr>
          <w:p>
            <w:pPr>
              <w:pStyle w:val="TableText"/>
              <w:ind w:left="5189"/>
              <w:spacing w:before="172" w:line="199" w:lineRule="auto"/>
              <w:rPr/>
            </w:pPr>
            <w:r>
              <w:rPr>
                <w:spacing w:val="-1"/>
              </w:rPr>
              <w:t>建</w:t>
            </w:r>
            <w:r>
              <w:rPr>
                <w:spacing w:val="-46"/>
              </w:rPr>
              <w:t xml:space="preserve"> </w:t>
            </w:r>
            <w:r>
              <w:rPr>
                <w:spacing w:val="-1"/>
              </w:rPr>
              <w:t>设</w:t>
            </w:r>
            <w:r>
              <w:rPr>
                <w:spacing w:val="-48"/>
              </w:rPr>
              <w:t xml:space="preserve"> </w:t>
            </w:r>
            <w:r>
              <w:rPr>
                <w:spacing w:val="-1"/>
                <w:position w:val="1"/>
              </w:rPr>
              <w:t>内</w:t>
            </w:r>
            <w:r>
              <w:rPr>
                <w:spacing w:val="-47"/>
                <w:position w:val="1"/>
              </w:rPr>
              <w:t xml:space="preserve"> </w:t>
            </w:r>
            <w:r>
              <w:rPr>
                <w:spacing w:val="-1"/>
              </w:rPr>
              <w:t>容</w:t>
            </w:r>
          </w:p>
        </w:tc>
        <w:tc>
          <w:tcPr>
            <w:tcW w:w="8691" w:type="dxa"/>
            <w:vAlign w:val="top"/>
            <w:tcBorders>
              <w:bottom w:val="single" w:color="000000" w:sz="6" w:space="0"/>
              <w:left w:val="single" w:color="000000" w:sz="2" w:space="0"/>
            </w:tcBorders>
          </w:tcPr>
          <w:p>
            <w:pPr>
              <w:pStyle w:val="TableText"/>
              <w:ind w:left="592"/>
              <w:spacing w:before="118" w:line="218" w:lineRule="auto"/>
              <w:rPr/>
            </w:pPr>
            <w:r>
              <w:rPr>
                <w:rFonts w:ascii="Times New Roman" w:hAnsi="Times New Roman" w:eastAsia="Times New Roman" w:cs="Times New Roman"/>
                <w:b/>
                <w:bCs/>
                <w:spacing w:val="-5"/>
              </w:rPr>
              <w:t>1</w:t>
            </w:r>
            <w:r>
              <w:rPr>
                <w:rFonts w:ascii="Times New Roman" w:hAnsi="Times New Roman" w:eastAsia="Times New Roman" w:cs="Times New Roman"/>
                <w:b/>
                <w:bCs/>
                <w:spacing w:val="-33"/>
              </w:rPr>
              <w:t xml:space="preserve"> </w:t>
            </w:r>
            <w:r>
              <w:rPr>
                <w:b/>
                <w:bCs/>
                <w:spacing w:val="-5"/>
              </w:rPr>
              <w:t>、项目由来及报告类别判定</w:t>
            </w:r>
          </w:p>
          <w:p>
            <w:pPr>
              <w:pStyle w:val="TableText"/>
              <w:ind w:left="101" w:right="15" w:firstLine="483"/>
              <w:spacing w:before="180" w:line="357" w:lineRule="auto"/>
              <w:jc w:val="both"/>
              <w:rPr/>
            </w:pPr>
            <w:r>
              <w:rPr>
                <w:spacing w:val="2"/>
              </w:rPr>
              <w:t>泰田集团股份有限公司原名泰田集团有限公司，企业一厂区位于台州市椒江</w:t>
            </w:r>
            <w:r>
              <w:rPr>
                <w:spacing w:val="8"/>
              </w:rPr>
              <w:t xml:space="preserve"> </w:t>
            </w:r>
            <w:r>
              <w:rPr/>
              <w:t>区东太和路</w:t>
            </w:r>
            <w:r>
              <w:rPr>
                <w:spacing w:val="-33"/>
              </w:rPr>
              <w:t xml:space="preserve"> </w:t>
            </w:r>
            <w:r>
              <w:rPr>
                <w:rFonts w:ascii="Times New Roman" w:hAnsi="Times New Roman" w:eastAsia="Times New Roman" w:cs="Times New Roman"/>
              </w:rPr>
              <w:t>98</w:t>
            </w:r>
            <w:r>
              <w:rPr>
                <w:rFonts w:ascii="Times New Roman" w:hAnsi="Times New Roman" w:eastAsia="Times New Roman" w:cs="Times New Roman"/>
                <w:spacing w:val="19"/>
                <w:w w:val="101"/>
              </w:rPr>
              <w:t xml:space="preserve"> </w:t>
            </w:r>
            <w:r>
              <w:rPr/>
              <w:t>号，二厂区位于台州市椒江区海门街道太和二路以北、</w:t>
            </w:r>
            <w:r>
              <w:rPr>
                <w:rFonts w:ascii="Times New Roman" w:hAnsi="Times New Roman" w:eastAsia="Times New Roman" w:cs="Times New Roman"/>
              </w:rPr>
              <w:t>G228</w:t>
            </w:r>
            <w:r>
              <w:rPr>
                <w:rFonts w:ascii="Times New Roman" w:hAnsi="Times New Roman" w:eastAsia="Times New Roman" w:cs="Times New Roman"/>
                <w:spacing w:val="35"/>
                <w:w w:val="101"/>
              </w:rPr>
              <w:t xml:space="preserve"> </w:t>
            </w:r>
            <w:r>
              <w:rPr/>
              <w:t>国道 </w:t>
            </w:r>
            <w:r>
              <w:rPr>
                <w:spacing w:val="-2"/>
              </w:rPr>
              <w:t>以西</w:t>
            </w:r>
            <w:r>
              <w:rPr>
                <w:spacing w:val="-45"/>
              </w:rPr>
              <w:t xml:space="preserve"> </w:t>
            </w:r>
            <w:r>
              <w:rPr>
                <w:rFonts w:ascii="Times New Roman" w:hAnsi="Times New Roman" w:eastAsia="Times New Roman" w:cs="Times New Roman"/>
                <w:spacing w:val="-2"/>
              </w:rPr>
              <w:t>JHM061-0204 </w:t>
            </w:r>
            <w:r>
              <w:rPr>
                <w:spacing w:val="-2"/>
              </w:rPr>
              <w:t>地块，主要从事气动</w:t>
            </w:r>
            <w:r>
              <w:rPr>
                <w:rFonts w:ascii="Times New Roman" w:hAnsi="Times New Roman" w:eastAsia="Times New Roman" w:cs="Times New Roman"/>
                <w:spacing w:val="-2"/>
              </w:rPr>
              <w:t>/</w:t>
            </w:r>
            <w:r>
              <w:rPr>
                <w:spacing w:val="-2"/>
              </w:rPr>
              <w:t>电动工具、压缩机的生产。企业一厂区于</w:t>
            </w:r>
            <w:r>
              <w:rPr/>
              <w:t xml:space="preserve"> </w:t>
            </w:r>
            <w:r>
              <w:rPr>
                <w:rFonts w:ascii="Times New Roman" w:hAnsi="Times New Roman" w:eastAsia="Times New Roman" w:cs="Times New Roman"/>
                <w:spacing w:val="-3"/>
              </w:rPr>
              <w:t>2017 </w:t>
            </w:r>
            <w:r>
              <w:rPr>
                <w:spacing w:val="-3"/>
              </w:rPr>
              <w:t>年</w:t>
            </w:r>
            <w:r>
              <w:rPr>
                <w:spacing w:val="-31"/>
              </w:rPr>
              <w:t xml:space="preserve"> </w:t>
            </w:r>
            <w:r>
              <w:rPr>
                <w:rFonts w:ascii="Times New Roman" w:hAnsi="Times New Roman" w:eastAsia="Times New Roman" w:cs="Times New Roman"/>
                <w:spacing w:val="-3"/>
              </w:rPr>
              <w:t>6</w:t>
            </w:r>
            <w:r>
              <w:rPr>
                <w:rFonts w:ascii="Times New Roman" w:hAnsi="Times New Roman" w:eastAsia="Times New Roman" w:cs="Times New Roman"/>
                <w:spacing w:val="15"/>
              </w:rPr>
              <w:t xml:space="preserve"> </w:t>
            </w:r>
            <w:r>
              <w:rPr>
                <w:spacing w:val="-3"/>
              </w:rPr>
              <w:t>月</w:t>
            </w:r>
            <w:r>
              <w:rPr>
                <w:spacing w:val="-53"/>
              </w:rPr>
              <w:t xml:space="preserve"> </w:t>
            </w:r>
            <w:r>
              <w:rPr>
                <w:rFonts w:ascii="Times New Roman" w:hAnsi="Times New Roman" w:eastAsia="Times New Roman" w:cs="Times New Roman"/>
                <w:spacing w:val="-3"/>
              </w:rPr>
              <w:t>29  </w:t>
            </w:r>
            <w:r>
              <w:rPr>
                <w:spacing w:val="-3"/>
              </w:rPr>
              <w:t>日审批通过了《泰田集团有限公司年产</w:t>
            </w:r>
            <w:r>
              <w:rPr>
                <w:spacing w:val="-48"/>
              </w:rPr>
              <w:t xml:space="preserve"> </w:t>
            </w:r>
            <w:r>
              <w:rPr>
                <w:rFonts w:ascii="Times New Roman" w:hAnsi="Times New Roman" w:eastAsia="Times New Roman" w:cs="Times New Roman"/>
                <w:spacing w:val="-3"/>
              </w:rPr>
              <w:t>50</w:t>
            </w:r>
            <w:r>
              <w:rPr>
                <w:rFonts w:ascii="Times New Roman" w:hAnsi="Times New Roman" w:eastAsia="Times New Roman" w:cs="Times New Roman"/>
                <w:spacing w:val="17"/>
                <w:w w:val="101"/>
              </w:rPr>
              <w:t xml:space="preserve"> </w:t>
            </w:r>
            <w:r>
              <w:rPr>
                <w:spacing w:val="-3"/>
              </w:rPr>
              <w:t>万台气动工具建设项目</w:t>
            </w:r>
            <w:r>
              <w:rPr/>
              <w:t xml:space="preserve"> </w:t>
            </w:r>
            <w:r>
              <w:rPr>
                <w:spacing w:val="-1"/>
              </w:rPr>
              <w:t>（变更）环境影响报告表》（台环建（椒）</w:t>
            </w:r>
            <w:r>
              <w:rPr>
                <w:rFonts w:ascii="Times New Roman" w:hAnsi="Times New Roman" w:eastAsia="Times New Roman" w:cs="Times New Roman"/>
                <w:spacing w:val="-1"/>
              </w:rPr>
              <w:t>[2017]26 </w:t>
            </w:r>
            <w:r>
              <w:rPr>
                <w:spacing w:val="-1"/>
              </w:rPr>
              <w:t>号</w:t>
            </w:r>
            <w:r>
              <w:rPr>
                <w:spacing w:val="7"/>
              </w:rPr>
              <w:t>），</w:t>
            </w:r>
            <w:r>
              <w:rPr>
                <w:spacing w:val="-1"/>
              </w:rPr>
              <w:t>该项目已于</w:t>
            </w:r>
            <w:r>
              <w:rPr>
                <w:spacing w:val="-55"/>
              </w:rPr>
              <w:t xml:space="preserve"> </w:t>
            </w:r>
            <w:r>
              <w:rPr>
                <w:rFonts w:ascii="Times New Roman" w:hAnsi="Times New Roman" w:eastAsia="Times New Roman" w:cs="Times New Roman"/>
                <w:spacing w:val="-1"/>
              </w:rPr>
              <w:t>2019 </w:t>
            </w:r>
            <w:r>
              <w:rPr>
                <w:spacing w:val="-1"/>
              </w:rPr>
              <w:t>年完</w:t>
            </w:r>
            <w:r>
              <w:rPr/>
              <w:t xml:space="preserve"> </w:t>
            </w:r>
            <w:r>
              <w:rPr>
                <w:spacing w:val="-1"/>
              </w:rPr>
              <w:t>成了废气、废水、噪声自行验收以及固废先行</w:t>
            </w:r>
            <w:r>
              <w:rPr>
                <w:spacing w:val="-2"/>
              </w:rPr>
              <w:t>验收（台环验（椒）</w:t>
            </w:r>
            <w:r>
              <w:rPr>
                <w:rFonts w:ascii="Times New Roman" w:hAnsi="Times New Roman" w:eastAsia="Times New Roman" w:cs="Times New Roman"/>
                <w:spacing w:val="-2"/>
              </w:rPr>
              <w:t>[2019]44 </w:t>
            </w:r>
            <w:r>
              <w:rPr>
                <w:spacing w:val="-2"/>
              </w:rPr>
              <w:t>号）。</w:t>
            </w:r>
            <w:r>
              <w:rPr/>
              <w:t xml:space="preserve"> </w:t>
            </w:r>
            <w:r>
              <w:rPr>
                <w:spacing w:val="-2"/>
              </w:rPr>
              <w:t>企业二厂区于</w:t>
            </w:r>
            <w:r>
              <w:rPr>
                <w:spacing w:val="-46"/>
              </w:rPr>
              <w:t xml:space="preserve"> </w:t>
            </w:r>
            <w:r>
              <w:rPr>
                <w:rFonts w:ascii="Times New Roman" w:hAnsi="Times New Roman" w:eastAsia="Times New Roman" w:cs="Times New Roman"/>
                <w:spacing w:val="-2"/>
              </w:rPr>
              <w:t>2023 </w:t>
            </w:r>
            <w:r>
              <w:rPr>
                <w:spacing w:val="-2"/>
              </w:rPr>
              <w:t>年</w:t>
            </w:r>
            <w:r>
              <w:rPr>
                <w:spacing w:val="-52"/>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17"/>
                <w:w w:val="101"/>
              </w:rPr>
              <w:t xml:space="preserve"> </w:t>
            </w:r>
            <w:r>
              <w:rPr>
                <w:spacing w:val="-2"/>
              </w:rPr>
              <w:t>月</w:t>
            </w:r>
            <w:r>
              <w:rPr>
                <w:spacing w:val="-53"/>
              </w:rPr>
              <w:t xml:space="preserve"> </w:t>
            </w:r>
            <w:r>
              <w:rPr>
                <w:rFonts w:ascii="Times New Roman" w:hAnsi="Times New Roman" w:eastAsia="Times New Roman" w:cs="Times New Roman"/>
                <w:spacing w:val="-2"/>
              </w:rPr>
              <w:t>22  </w:t>
            </w:r>
            <w:r>
              <w:rPr>
                <w:spacing w:val="-2"/>
              </w:rPr>
              <w:t>日审批通过了《泰田集团股份有限公司年产</w:t>
            </w:r>
            <w:r>
              <w:rPr>
                <w:spacing w:val="-29"/>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17"/>
                <w:w w:val="101"/>
              </w:rPr>
              <w:t xml:space="preserve"> </w:t>
            </w:r>
            <w:r>
              <w:rPr>
                <w:spacing w:val="-2"/>
              </w:rPr>
              <w:t>万台</w:t>
            </w:r>
            <w:r>
              <w:rPr/>
              <w:t xml:space="preserve"> </w:t>
            </w:r>
            <w:r>
              <w:rPr>
                <w:spacing w:val="-1"/>
              </w:rPr>
              <w:t>高端磁悬浮空压机、</w:t>
            </w:r>
            <w:r>
              <w:rPr>
                <w:rFonts w:ascii="Times New Roman" w:hAnsi="Times New Roman" w:eastAsia="Times New Roman" w:cs="Times New Roman"/>
                <w:spacing w:val="-1"/>
              </w:rPr>
              <w:t>2</w:t>
            </w:r>
            <w:r>
              <w:rPr>
                <w:rFonts w:ascii="Times New Roman" w:hAnsi="Times New Roman" w:eastAsia="Times New Roman" w:cs="Times New Roman"/>
                <w:spacing w:val="21"/>
              </w:rPr>
              <w:t xml:space="preserve"> </w:t>
            </w:r>
            <w:r>
              <w:rPr>
                <w:spacing w:val="-1"/>
              </w:rPr>
              <w:t>万台高端节能压缩机整机、</w:t>
            </w:r>
            <w:r>
              <w:rPr>
                <w:rFonts w:ascii="Times New Roman" w:hAnsi="Times New Roman" w:eastAsia="Times New Roman" w:cs="Times New Roman"/>
                <w:spacing w:val="-1"/>
              </w:rPr>
              <w:t>3</w:t>
            </w:r>
            <w:r>
              <w:rPr>
                <w:rFonts w:ascii="Times New Roman" w:hAnsi="Times New Roman" w:eastAsia="Times New Roman" w:cs="Times New Roman"/>
                <w:spacing w:val="15"/>
              </w:rPr>
              <w:t xml:space="preserve"> </w:t>
            </w:r>
            <w:r>
              <w:rPr>
                <w:spacing w:val="-1"/>
              </w:rPr>
              <w:t>万台高端压缩机主机、</w:t>
            </w:r>
            <w:r>
              <w:rPr>
                <w:rFonts w:ascii="Times New Roman" w:hAnsi="Times New Roman" w:eastAsia="Times New Roman" w:cs="Times New Roman"/>
                <w:spacing w:val="-1"/>
              </w:rPr>
              <w:t>2</w:t>
            </w:r>
            <w:r>
              <w:rPr>
                <w:rFonts w:ascii="Times New Roman" w:hAnsi="Times New Roman" w:eastAsia="Times New Roman" w:cs="Times New Roman"/>
                <w:spacing w:val="15"/>
              </w:rPr>
              <w:t xml:space="preserve"> </w:t>
            </w:r>
            <w:r>
              <w:rPr>
                <w:spacing w:val="-1"/>
              </w:rPr>
              <w:t>万台</w:t>
            </w:r>
            <w:r>
              <w:rPr/>
              <w:t xml:space="preserve"> </w:t>
            </w:r>
            <w:r>
              <w:rPr>
                <w:spacing w:val="-3"/>
              </w:rPr>
              <w:t>智能传感器定扭工具高端制造项目环境影响报告表》（台环建（椒）</w:t>
            </w:r>
            <w:r>
              <w:rPr>
                <w:rFonts w:ascii="Times New Roman" w:hAnsi="Times New Roman" w:eastAsia="Times New Roman" w:cs="Times New Roman"/>
                <w:spacing w:val="-3"/>
              </w:rPr>
              <w:t>[2023]2 </w:t>
            </w:r>
            <w:r>
              <w:rPr>
                <w:spacing w:val="-3"/>
              </w:rPr>
              <w:t>号</w:t>
            </w:r>
            <w:r>
              <w:rPr>
                <w:spacing w:val="-33"/>
              </w:rPr>
              <w:t>），</w:t>
            </w:r>
            <w:r>
              <w:rPr>
                <w:spacing w:val="1"/>
              </w:rPr>
              <w:t xml:space="preserve"> </w:t>
            </w:r>
            <w:r>
              <w:rPr>
                <w:spacing w:val="-1"/>
              </w:rPr>
              <w:t>该项目建设中。企业具体环保手续履行情况见表</w:t>
            </w:r>
            <w:r>
              <w:rPr>
                <w:spacing w:val="-41"/>
              </w:rPr>
              <w:t xml:space="preserve"> </w:t>
            </w:r>
            <w:r>
              <w:rPr>
                <w:rFonts w:ascii="Times New Roman" w:hAnsi="Times New Roman" w:eastAsia="Times New Roman" w:cs="Times New Roman"/>
                <w:spacing w:val="-1"/>
              </w:rPr>
              <w:t>2-14</w:t>
            </w:r>
            <w:r>
              <w:rPr>
                <w:spacing w:val="-1"/>
              </w:rPr>
              <w:t>。</w:t>
            </w:r>
          </w:p>
          <w:p>
            <w:pPr>
              <w:pStyle w:val="TableText"/>
              <w:ind w:left="105" w:firstLine="481"/>
              <w:spacing w:before="48" w:line="353" w:lineRule="auto"/>
              <w:jc w:val="both"/>
              <w:rPr/>
            </w:pPr>
            <w:r>
              <w:rPr>
                <w:spacing w:val="2"/>
              </w:rPr>
              <w:t>现因企业产品方案及生产工艺调整，企业拟利用现有一厂区厂房，</w:t>
            </w:r>
            <w:r>
              <w:rPr>
                <w:spacing w:val="1"/>
              </w:rPr>
              <w:t>对原有生</w:t>
            </w:r>
            <w:r>
              <w:rPr/>
              <w:t xml:space="preserve">  </w:t>
            </w:r>
            <w:r>
              <w:rPr>
                <w:spacing w:val="2"/>
              </w:rPr>
              <w:t>产线进行调整，在现有设备的基础上新增购置硅烷化处理线、抛</w:t>
            </w:r>
            <w:r>
              <w:rPr>
                <w:spacing w:val="1"/>
              </w:rPr>
              <w:t>丸机、数控车床</w:t>
            </w:r>
            <w:r>
              <w:rPr/>
              <w:t xml:space="preserve">  </w:t>
            </w:r>
            <w:r>
              <w:rPr>
                <w:spacing w:val="2"/>
              </w:rPr>
              <w:t>等设备，采用“机加工、热处理、抛丸、熔化保温、压铸、抛光</w:t>
            </w:r>
            <w:r>
              <w:rPr>
                <w:spacing w:val="1"/>
              </w:rPr>
              <w:t>、硅烷处理、喷</w:t>
            </w:r>
            <w:r>
              <w:rPr/>
              <w:t xml:space="preserve">  </w:t>
            </w:r>
            <w:r>
              <w:rPr>
                <w:spacing w:val="-1"/>
              </w:rPr>
              <w:t>塑、固化、组装</w:t>
            </w:r>
            <w:r>
              <w:rPr>
                <w:spacing w:val="-71"/>
              </w:rPr>
              <w:t xml:space="preserve"> </w:t>
            </w:r>
            <w:r>
              <w:rPr>
                <w:spacing w:val="-1"/>
              </w:rPr>
              <w:t>”等工艺，项目建成后可形成一厂区全厂年产</w:t>
            </w:r>
            <w:r>
              <w:rPr>
                <w:spacing w:val="-29"/>
              </w:rPr>
              <w:t xml:space="preserve"> </w:t>
            </w:r>
            <w:r>
              <w:rPr>
                <w:rFonts w:ascii="Times New Roman" w:hAnsi="Times New Roman" w:eastAsia="Times New Roman" w:cs="Times New Roman"/>
                <w:spacing w:val="-1"/>
              </w:rPr>
              <w:t>140</w:t>
            </w:r>
            <w:r>
              <w:rPr>
                <w:rFonts w:ascii="Times New Roman" w:hAnsi="Times New Roman" w:eastAsia="Times New Roman" w:cs="Times New Roman"/>
                <w:spacing w:val="17"/>
              </w:rPr>
              <w:t xml:space="preserve"> </w:t>
            </w:r>
            <w:r>
              <w:rPr>
                <w:spacing w:val="-1"/>
              </w:rPr>
              <w:t>万套气动工具</w:t>
            </w:r>
            <w:r>
              <w:rPr/>
              <w:t xml:space="preserve">  </w:t>
            </w:r>
            <w:r>
              <w:rPr/>
              <w:t>的能力。项目属于《国民经济行业分类》（</w:t>
            </w:r>
            <w:r>
              <w:rPr>
                <w:rFonts w:ascii="Times New Roman" w:hAnsi="Times New Roman" w:eastAsia="Times New Roman" w:cs="Times New Roman"/>
              </w:rPr>
              <w:t>GB/T 4754-2017</w:t>
            </w:r>
            <w:r>
              <w:rPr>
                <w:rFonts w:ascii="Times New Roman" w:hAnsi="Times New Roman" w:eastAsia="Times New Roman" w:cs="Times New Roman"/>
                <w:spacing w:val="-23"/>
              </w:rPr>
              <w:t xml:space="preserve"> </w:t>
            </w:r>
            <w:r>
              <w:rPr/>
              <w:t>，</w:t>
            </w:r>
            <w:r>
              <w:rPr>
                <w:rFonts w:ascii="Times New Roman" w:hAnsi="Times New Roman" w:eastAsia="Times New Roman" w:cs="Times New Roman"/>
              </w:rPr>
              <w:t>2019 </w:t>
            </w:r>
            <w:r>
              <w:rPr/>
              <w:t>年修订）及其  </w:t>
            </w:r>
            <w:r>
              <w:rPr/>
              <w:t>注释中规定的</w:t>
            </w:r>
            <w:r>
              <w:rPr>
                <w:spacing w:val="-37"/>
              </w:rPr>
              <w:t xml:space="preserve"> </w:t>
            </w:r>
            <w:r>
              <w:rPr>
                <w:rFonts w:ascii="Times New Roman" w:hAnsi="Times New Roman" w:eastAsia="Times New Roman" w:cs="Times New Roman"/>
              </w:rPr>
              <w:t>C3392 </w:t>
            </w:r>
            <w:r>
              <w:rPr/>
              <w:t>有色金属铸造——指有色金属及其合金铸造的各种成品、半  </w:t>
            </w:r>
            <w:r>
              <w:rPr>
                <w:spacing w:val="2"/>
              </w:rPr>
              <w:t>成品的制造，</w:t>
            </w:r>
            <w:r>
              <w:rPr>
                <w:rFonts w:ascii="Times New Roman" w:hAnsi="Times New Roman" w:eastAsia="Times New Roman" w:cs="Times New Roman"/>
                <w:spacing w:val="2"/>
              </w:rPr>
              <w:t>C3465 </w:t>
            </w:r>
            <w:r>
              <w:rPr>
                <w:spacing w:val="2"/>
              </w:rPr>
              <w:t>风动和电动工具制造——指带有电动机、非电力发动机或风  </w:t>
            </w:r>
            <w:r>
              <w:rPr>
                <w:spacing w:val="-2"/>
              </w:rPr>
              <w:t>动装置的手工操作加工工具的制造。对照《建设项目环境影响评价分类管理名录》</w:t>
            </w:r>
            <w:r>
              <w:rPr>
                <w:spacing w:val="1"/>
              </w:rPr>
              <w:t xml:space="preserve"> </w:t>
            </w:r>
            <w:r>
              <w:rPr>
                <w:spacing w:val="-1"/>
              </w:rPr>
              <w:t>（</w:t>
            </w:r>
            <w:r>
              <w:rPr>
                <w:rFonts w:ascii="Times New Roman" w:hAnsi="Times New Roman" w:eastAsia="Times New Roman" w:cs="Times New Roman"/>
                <w:spacing w:val="-1"/>
              </w:rPr>
              <w:t>2021 </w:t>
            </w:r>
            <w:r>
              <w:rPr>
                <w:spacing w:val="-1"/>
              </w:rPr>
              <w:t>年版</w:t>
            </w:r>
            <w:r>
              <w:rPr>
                <w:spacing w:val="5"/>
              </w:rPr>
              <w:t>），</w:t>
            </w:r>
            <w:r>
              <w:rPr>
                <w:spacing w:val="-1"/>
              </w:rPr>
              <w:t>本项目评价类别为报告表，具体见</w:t>
            </w:r>
            <w:r>
              <w:rPr>
                <w:spacing w:val="-2"/>
              </w:rPr>
              <w:t>表</w:t>
            </w:r>
            <w:r>
              <w:rPr>
                <w:spacing w:val="-55"/>
              </w:rPr>
              <w:t xml:space="preserve"> </w:t>
            </w:r>
            <w:r>
              <w:rPr>
                <w:rFonts w:ascii="Times New Roman" w:hAnsi="Times New Roman" w:eastAsia="Times New Roman" w:cs="Times New Roman"/>
                <w:spacing w:val="-2"/>
              </w:rPr>
              <w:t>2-1</w:t>
            </w:r>
            <w:r>
              <w:rPr>
                <w:spacing w:val="-2"/>
              </w:rPr>
              <w:t>。</w:t>
            </w:r>
          </w:p>
          <w:p>
            <w:pPr>
              <w:pStyle w:val="TableText"/>
              <w:ind w:left="3193"/>
              <w:spacing w:before="1" w:line="210" w:lineRule="auto"/>
              <w:rPr/>
            </w:pPr>
            <w:r>
              <w:rPr>
                <w:b/>
                <w:bCs/>
                <w:spacing w:val="-2"/>
              </w:rPr>
              <w:t>表</w:t>
            </w:r>
            <w:r>
              <w:rPr>
                <w:spacing w:val="-55"/>
              </w:rPr>
              <w:t xml:space="preserve"> </w:t>
            </w:r>
            <w:r>
              <w:rPr>
                <w:rFonts w:ascii="Times New Roman" w:hAnsi="Times New Roman" w:eastAsia="Times New Roman" w:cs="Times New Roman"/>
                <w:b/>
                <w:bCs/>
                <w:spacing w:val="-2"/>
              </w:rPr>
              <w:t>2-1    </w:t>
            </w:r>
            <w:r>
              <w:rPr>
                <w:b/>
                <w:bCs/>
                <w:spacing w:val="-2"/>
              </w:rPr>
              <w:t>名录对应类别</w:t>
            </w:r>
          </w:p>
          <w:tbl>
            <w:tblPr>
              <w:tblStyle w:val="TableNormal"/>
              <w:tblW w:w="8478"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97"/>
              <w:gridCol w:w="3348"/>
              <w:gridCol w:w="2168"/>
              <w:gridCol w:w="1795"/>
              <w:gridCol w:w="770"/>
            </w:tblGrid>
            <w:tr>
              <w:trPr>
                <w:trHeight w:val="350" w:hRule="atLeast"/>
              </w:trPr>
              <w:tc>
                <w:tcPr>
                  <w:tcW w:w="3745" w:type="dxa"/>
                  <w:vAlign w:val="top"/>
                  <w:gridSpan w:val="2"/>
                </w:tcPr>
                <w:p>
                  <w:pPr>
                    <w:pStyle w:val="TableText"/>
                    <w:ind w:left="1461"/>
                    <w:spacing w:before="71" w:line="228" w:lineRule="auto"/>
                    <w:rPr>
                      <w:sz w:val="20"/>
                      <w:szCs w:val="20"/>
                    </w:rPr>
                  </w:pPr>
                  <w:r>
                    <w:rPr>
                      <w:sz w:val="20"/>
                      <w:szCs w:val="20"/>
                      <w:spacing w:val="6"/>
                    </w:rPr>
                    <w:t>项目类别</w:t>
                  </w:r>
                </w:p>
              </w:tc>
              <w:tc>
                <w:tcPr>
                  <w:tcW w:w="2168" w:type="dxa"/>
                  <w:vAlign w:val="top"/>
                </w:tcPr>
                <w:p>
                  <w:pPr>
                    <w:pStyle w:val="TableText"/>
                    <w:ind w:left="773"/>
                    <w:spacing w:before="71" w:line="226" w:lineRule="auto"/>
                    <w:rPr>
                      <w:sz w:val="20"/>
                      <w:szCs w:val="20"/>
                    </w:rPr>
                  </w:pPr>
                  <w:r>
                    <w:rPr>
                      <w:sz w:val="20"/>
                      <w:szCs w:val="20"/>
                      <w:spacing w:val="7"/>
                    </w:rPr>
                    <w:t>报告书</w:t>
                  </w:r>
                </w:p>
              </w:tc>
              <w:tc>
                <w:tcPr>
                  <w:tcW w:w="1795" w:type="dxa"/>
                  <w:vAlign w:val="top"/>
                </w:tcPr>
                <w:p>
                  <w:pPr>
                    <w:pStyle w:val="TableText"/>
                    <w:ind w:left="588"/>
                    <w:spacing w:before="71" w:line="226" w:lineRule="auto"/>
                    <w:rPr>
                      <w:sz w:val="20"/>
                      <w:szCs w:val="20"/>
                    </w:rPr>
                  </w:pPr>
                  <w:r>
                    <w:rPr>
                      <w:sz w:val="20"/>
                      <w:szCs w:val="20"/>
                      <w:b/>
                      <w:bCs/>
                      <w:spacing w:val="6"/>
                    </w:rPr>
                    <w:t>报告表</w:t>
                  </w:r>
                </w:p>
              </w:tc>
              <w:tc>
                <w:tcPr>
                  <w:tcW w:w="770" w:type="dxa"/>
                  <w:vAlign w:val="top"/>
                </w:tcPr>
                <w:p>
                  <w:pPr>
                    <w:pStyle w:val="TableText"/>
                    <w:ind w:left="80"/>
                    <w:spacing w:before="71" w:line="229" w:lineRule="auto"/>
                    <w:rPr>
                      <w:sz w:val="20"/>
                      <w:szCs w:val="20"/>
                    </w:rPr>
                  </w:pPr>
                  <w:r>
                    <w:rPr>
                      <w:sz w:val="20"/>
                      <w:szCs w:val="20"/>
                      <w:spacing w:val="5"/>
                    </w:rPr>
                    <w:t>登记表</w:t>
                  </w:r>
                </w:p>
              </w:tc>
            </w:tr>
            <w:tr>
              <w:trPr>
                <w:trHeight w:val="345" w:hRule="atLeast"/>
              </w:trPr>
              <w:tc>
                <w:tcPr>
                  <w:tcW w:w="8478" w:type="dxa"/>
                  <w:vAlign w:val="top"/>
                  <w:gridSpan w:val="5"/>
                </w:tcPr>
                <w:p>
                  <w:pPr>
                    <w:pStyle w:val="TableText"/>
                    <w:ind w:left="63"/>
                    <w:spacing w:before="64" w:line="228" w:lineRule="auto"/>
                    <w:rPr>
                      <w:rFonts w:ascii="Times New Roman" w:hAnsi="Times New Roman" w:eastAsia="Times New Roman" w:cs="Times New Roman"/>
                      <w:sz w:val="20"/>
                      <w:szCs w:val="20"/>
                    </w:rPr>
                  </w:pPr>
                  <w:r>
                    <w:rPr>
                      <w:sz w:val="20"/>
                      <w:szCs w:val="20"/>
                      <w:spacing w:val="7"/>
                    </w:rPr>
                    <w:t>三十、金属制品业</w:t>
                  </w:r>
                  <w:r>
                    <w:rPr>
                      <w:sz w:val="20"/>
                      <w:szCs w:val="20"/>
                      <w:spacing w:val="-37"/>
                    </w:rPr>
                    <w:t xml:space="preserve"> </w:t>
                  </w:r>
                  <w:r>
                    <w:rPr>
                      <w:rFonts w:ascii="Times New Roman" w:hAnsi="Times New Roman" w:eastAsia="Times New Roman" w:cs="Times New Roman"/>
                      <w:sz w:val="20"/>
                      <w:szCs w:val="20"/>
                      <w:spacing w:val="7"/>
                    </w:rPr>
                    <w:t>33</w:t>
                  </w:r>
                </w:p>
              </w:tc>
            </w:tr>
            <w:tr>
              <w:trPr>
                <w:trHeight w:val="1253" w:hRule="atLeast"/>
              </w:trPr>
              <w:tc>
                <w:tcPr>
                  <w:tcW w:w="397" w:type="dxa"/>
                  <w:vAlign w:val="top"/>
                </w:tcPr>
                <w:p>
                  <w:pPr>
                    <w:spacing w:line="248" w:lineRule="auto"/>
                    <w:rPr>
                      <w:rFonts w:ascii="Arial"/>
                      <w:sz w:val="21"/>
                    </w:rPr>
                  </w:pPr>
                  <w:r/>
                </w:p>
                <w:p>
                  <w:pPr>
                    <w:spacing w:line="248" w:lineRule="auto"/>
                    <w:rPr>
                      <w:rFonts w:ascii="Arial"/>
                      <w:sz w:val="21"/>
                    </w:rPr>
                  </w:pPr>
                  <w:r/>
                </w:p>
                <w:p>
                  <w:pPr>
                    <w:ind w:left="10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68</w:t>
                  </w:r>
                </w:p>
              </w:tc>
              <w:tc>
                <w:tcPr>
                  <w:tcW w:w="3348" w:type="dxa"/>
                  <w:vAlign w:val="top"/>
                </w:tcPr>
                <w:p>
                  <w:pPr>
                    <w:spacing w:line="451" w:lineRule="auto"/>
                    <w:rPr>
                      <w:rFonts w:ascii="Arial"/>
                      <w:sz w:val="21"/>
                    </w:rPr>
                  </w:pPr>
                  <w:r/>
                </w:p>
                <w:p>
                  <w:pPr>
                    <w:pStyle w:val="TableText"/>
                    <w:ind w:left="337"/>
                    <w:spacing w:before="65" w:line="228" w:lineRule="auto"/>
                    <w:rPr>
                      <w:rFonts w:ascii="Times New Roman" w:hAnsi="Times New Roman" w:eastAsia="Times New Roman" w:cs="Times New Roman"/>
                      <w:sz w:val="20"/>
                      <w:szCs w:val="20"/>
                    </w:rPr>
                  </w:pPr>
                  <w:r>
                    <w:rPr>
                      <w:sz w:val="20"/>
                      <w:szCs w:val="20"/>
                      <w:spacing w:val="7"/>
                    </w:rPr>
                    <w:t>铸造及其他金属制品制造</w:t>
                  </w:r>
                  <w:r>
                    <w:rPr>
                      <w:sz w:val="20"/>
                      <w:szCs w:val="20"/>
                      <w:spacing w:val="-27"/>
                    </w:rPr>
                    <w:t xml:space="preserve"> </w:t>
                  </w:r>
                  <w:r>
                    <w:rPr>
                      <w:rFonts w:ascii="Times New Roman" w:hAnsi="Times New Roman" w:eastAsia="Times New Roman" w:cs="Times New Roman"/>
                      <w:sz w:val="20"/>
                      <w:szCs w:val="20"/>
                      <w:spacing w:val="7"/>
                    </w:rPr>
                    <w:t>339</w:t>
                  </w:r>
                </w:p>
              </w:tc>
              <w:tc>
                <w:tcPr>
                  <w:tcW w:w="2168" w:type="dxa"/>
                  <w:vAlign w:val="top"/>
                </w:tcPr>
                <w:p>
                  <w:pPr>
                    <w:pStyle w:val="TableText"/>
                    <w:ind w:left="123"/>
                    <w:spacing w:before="50" w:line="228" w:lineRule="auto"/>
                    <w:rPr>
                      <w:rFonts w:ascii="Times New Roman" w:hAnsi="Times New Roman" w:eastAsia="Times New Roman" w:cs="Times New Roman"/>
                      <w:sz w:val="20"/>
                      <w:szCs w:val="20"/>
                    </w:rPr>
                  </w:pPr>
                  <w:r>
                    <w:rPr>
                      <w:sz w:val="20"/>
                      <w:szCs w:val="20"/>
                      <w:spacing w:val="4"/>
                    </w:rPr>
                    <w:t>黑色金属铸造年产</w:t>
                  </w:r>
                  <w:r>
                    <w:rPr>
                      <w:sz w:val="20"/>
                      <w:szCs w:val="20"/>
                      <w:spacing w:val="-12"/>
                    </w:rPr>
                    <w:t xml:space="preserve"> </w:t>
                  </w:r>
                  <w:r>
                    <w:rPr>
                      <w:rFonts w:ascii="Times New Roman" w:hAnsi="Times New Roman" w:eastAsia="Times New Roman" w:cs="Times New Roman"/>
                      <w:sz w:val="20"/>
                      <w:szCs w:val="20"/>
                      <w:spacing w:val="4"/>
                    </w:rPr>
                    <w:t>10</w:t>
                  </w:r>
                </w:p>
                <w:p>
                  <w:pPr>
                    <w:pStyle w:val="TableText"/>
                    <w:ind w:left="67"/>
                    <w:spacing w:before="65" w:line="228" w:lineRule="auto"/>
                    <w:rPr>
                      <w:sz w:val="20"/>
                      <w:szCs w:val="20"/>
                    </w:rPr>
                  </w:pPr>
                  <w:r>
                    <w:rPr>
                      <w:sz w:val="20"/>
                      <w:szCs w:val="20"/>
                      <w:spacing w:val="4"/>
                    </w:rPr>
                    <w:t>万吨及以上的；有色金</w:t>
                  </w:r>
                </w:p>
                <w:p>
                  <w:pPr>
                    <w:pStyle w:val="TableText"/>
                    <w:ind w:left="95"/>
                    <w:spacing w:before="64" w:line="228" w:lineRule="auto"/>
                    <w:rPr>
                      <w:sz w:val="20"/>
                      <w:szCs w:val="20"/>
                    </w:rPr>
                  </w:pPr>
                  <w:r>
                    <w:rPr>
                      <w:sz w:val="20"/>
                      <w:szCs w:val="20"/>
                      <w:spacing w:val="4"/>
                    </w:rPr>
                    <w:t>属铸造年产</w:t>
                  </w:r>
                  <w:r>
                    <w:rPr>
                      <w:sz w:val="20"/>
                      <w:szCs w:val="20"/>
                      <w:spacing w:val="-23"/>
                    </w:rPr>
                    <w:t xml:space="preserve"> </w:t>
                  </w:r>
                  <w:r>
                    <w:rPr>
                      <w:rFonts w:ascii="Times New Roman" w:hAnsi="Times New Roman" w:eastAsia="Times New Roman" w:cs="Times New Roman"/>
                      <w:sz w:val="20"/>
                      <w:szCs w:val="20"/>
                      <w:spacing w:val="4"/>
                    </w:rPr>
                    <w:t>10</w:t>
                  </w:r>
                  <w:r>
                    <w:rPr>
                      <w:rFonts w:ascii="Times New Roman" w:hAnsi="Times New Roman" w:eastAsia="Times New Roman" w:cs="Times New Roman"/>
                      <w:sz w:val="20"/>
                      <w:szCs w:val="20"/>
                      <w:spacing w:val="14"/>
                      <w:w w:val="101"/>
                    </w:rPr>
                    <w:t xml:space="preserve"> </w:t>
                  </w:r>
                  <w:r>
                    <w:rPr>
                      <w:sz w:val="20"/>
                      <w:szCs w:val="20"/>
                      <w:spacing w:val="4"/>
                    </w:rPr>
                    <w:t>万吨及</w:t>
                  </w:r>
                </w:p>
                <w:p>
                  <w:pPr>
                    <w:pStyle w:val="TableText"/>
                    <w:ind w:left="799"/>
                    <w:spacing w:before="64" w:line="231" w:lineRule="auto"/>
                    <w:rPr>
                      <w:sz w:val="20"/>
                      <w:szCs w:val="20"/>
                    </w:rPr>
                  </w:pPr>
                  <w:r>
                    <w:rPr>
                      <w:sz w:val="20"/>
                      <w:szCs w:val="20"/>
                      <w:spacing w:val="-1"/>
                    </w:rPr>
                    <w:t>以上的</w:t>
                  </w:r>
                </w:p>
              </w:tc>
              <w:tc>
                <w:tcPr>
                  <w:tcW w:w="1795" w:type="dxa"/>
                  <w:vAlign w:val="top"/>
                </w:tcPr>
                <w:p>
                  <w:pPr>
                    <w:spacing w:line="296" w:lineRule="auto"/>
                    <w:rPr>
                      <w:rFonts w:ascii="Arial"/>
                      <w:sz w:val="21"/>
                    </w:rPr>
                  </w:pPr>
                  <w:r/>
                </w:p>
                <w:p>
                  <w:pPr>
                    <w:pStyle w:val="TableText"/>
                    <w:ind w:left="63" w:right="53" w:firstLine="1"/>
                    <w:spacing w:before="65" w:line="273" w:lineRule="auto"/>
                    <w:rPr>
                      <w:sz w:val="20"/>
                      <w:szCs w:val="20"/>
                    </w:rPr>
                  </w:pPr>
                  <w:r>
                    <w:rPr>
                      <w:sz w:val="20"/>
                      <w:szCs w:val="20"/>
                      <w:b/>
                      <w:bCs/>
                      <w:spacing w:val="6"/>
                    </w:rPr>
                    <w:t>其他（仅分割、焊</w:t>
                  </w:r>
                  <w:r>
                    <w:rPr>
                      <w:sz w:val="20"/>
                      <w:szCs w:val="20"/>
                      <w:spacing w:val="5"/>
                    </w:rPr>
                    <w:t xml:space="preserve"> </w:t>
                  </w:r>
                  <w:r>
                    <w:rPr>
                      <w:sz w:val="20"/>
                      <w:szCs w:val="20"/>
                      <w:b/>
                      <w:bCs/>
                      <w:spacing w:val="6"/>
                    </w:rPr>
                    <w:t>接、组装的除外）</w:t>
                  </w:r>
                </w:p>
              </w:tc>
              <w:tc>
                <w:tcPr>
                  <w:tcW w:w="770" w:type="dxa"/>
                  <w:vAlign w:val="top"/>
                </w:tcPr>
                <w:p>
                  <w:pPr>
                    <w:spacing w:line="246" w:lineRule="auto"/>
                    <w:rPr>
                      <w:rFonts w:ascii="Arial"/>
                      <w:sz w:val="21"/>
                    </w:rPr>
                  </w:pPr>
                  <w:r/>
                </w:p>
                <w:p>
                  <w:pPr>
                    <w:spacing w:line="246" w:lineRule="auto"/>
                    <w:rPr>
                      <w:rFonts w:ascii="Arial"/>
                      <w:sz w:val="21"/>
                    </w:rPr>
                  </w:pPr>
                  <w:r/>
                </w:p>
                <w:p>
                  <w:pPr>
                    <w:ind w:left="354"/>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5" w:hRule="atLeast"/>
              </w:trPr>
              <w:tc>
                <w:tcPr>
                  <w:tcW w:w="8478" w:type="dxa"/>
                  <w:vAlign w:val="top"/>
                  <w:gridSpan w:val="5"/>
                </w:tcPr>
                <w:p>
                  <w:pPr>
                    <w:pStyle w:val="TableText"/>
                    <w:ind w:left="63"/>
                    <w:spacing w:before="64" w:line="228" w:lineRule="auto"/>
                    <w:rPr>
                      <w:rFonts w:ascii="Times New Roman" w:hAnsi="Times New Roman" w:eastAsia="Times New Roman" w:cs="Times New Roman"/>
                      <w:sz w:val="20"/>
                      <w:szCs w:val="20"/>
                    </w:rPr>
                  </w:pPr>
                  <w:r>
                    <w:rPr>
                      <w:sz w:val="20"/>
                      <w:szCs w:val="20"/>
                      <w:spacing w:val="7"/>
                    </w:rPr>
                    <w:t>三十一、通用设备制造</w:t>
                  </w:r>
                  <w:r>
                    <w:rPr>
                      <w:sz w:val="20"/>
                      <w:szCs w:val="20"/>
                      <w:spacing w:val="-31"/>
                    </w:rPr>
                    <w:t xml:space="preserve"> </w:t>
                  </w:r>
                  <w:r>
                    <w:rPr>
                      <w:rFonts w:ascii="Times New Roman" w:hAnsi="Times New Roman" w:eastAsia="Times New Roman" w:cs="Times New Roman"/>
                      <w:sz w:val="20"/>
                      <w:szCs w:val="20"/>
                      <w:spacing w:val="7"/>
                    </w:rPr>
                    <w:t>34</w:t>
                  </w:r>
                </w:p>
              </w:tc>
            </w:tr>
            <w:tr>
              <w:trPr>
                <w:trHeight w:val="1265" w:hRule="atLeast"/>
              </w:trPr>
              <w:tc>
                <w:tcPr>
                  <w:tcW w:w="397" w:type="dxa"/>
                  <w:vAlign w:val="top"/>
                  <w:tcBorders>
                    <w:bottom w:val="nil"/>
                  </w:tcBorders>
                </w:tcPr>
                <w:p>
                  <w:pPr>
                    <w:spacing w:line="248" w:lineRule="auto"/>
                    <w:rPr>
                      <w:rFonts w:ascii="Arial"/>
                      <w:sz w:val="21"/>
                    </w:rPr>
                  </w:pPr>
                  <w:r/>
                </w:p>
                <w:p>
                  <w:pPr>
                    <w:spacing w:line="248" w:lineRule="auto"/>
                    <w:rPr>
                      <w:rFonts w:ascii="Arial"/>
                      <w:sz w:val="21"/>
                    </w:rPr>
                  </w:pPr>
                  <w:r/>
                </w:p>
                <w:p>
                  <w:pPr>
                    <w:ind w:left="10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69</w:t>
                  </w:r>
                </w:p>
              </w:tc>
              <w:tc>
                <w:tcPr>
                  <w:tcW w:w="3348" w:type="dxa"/>
                  <w:vAlign w:val="top"/>
                  <w:tcBorders>
                    <w:bottom w:val="nil"/>
                  </w:tcBorders>
                </w:tcPr>
                <w:p>
                  <w:pPr>
                    <w:pStyle w:val="TableText"/>
                    <w:ind w:left="102" w:right="98"/>
                    <w:spacing w:before="50" w:line="278" w:lineRule="auto"/>
                    <w:jc w:val="both"/>
                    <w:rPr>
                      <w:sz w:val="20"/>
                      <w:szCs w:val="20"/>
                    </w:rPr>
                  </w:pPr>
                  <w:r>
                    <w:rPr>
                      <w:sz w:val="20"/>
                      <w:szCs w:val="20"/>
                      <w:spacing w:val="8"/>
                    </w:rPr>
                    <w:t>锅炉及原动设备制造 </w:t>
                  </w:r>
                  <w:r>
                    <w:rPr>
                      <w:rFonts w:ascii="Times New Roman" w:hAnsi="Times New Roman" w:eastAsia="Times New Roman" w:cs="Times New Roman"/>
                      <w:sz w:val="20"/>
                      <w:szCs w:val="20"/>
                      <w:spacing w:val="8"/>
                    </w:rPr>
                    <w:t>341</w:t>
                  </w:r>
                  <w:r>
                    <w:rPr>
                      <w:sz w:val="20"/>
                      <w:szCs w:val="20"/>
                      <w:spacing w:val="8"/>
                    </w:rPr>
                    <w:t>；金属加</w:t>
                  </w:r>
                  <w:r>
                    <w:rPr>
                      <w:sz w:val="20"/>
                      <w:szCs w:val="20"/>
                      <w:spacing w:val="3"/>
                    </w:rPr>
                    <w:t xml:space="preserve"> </w:t>
                  </w:r>
                  <w:r>
                    <w:rPr>
                      <w:sz w:val="20"/>
                      <w:szCs w:val="20"/>
                      <w:spacing w:val="8"/>
                    </w:rPr>
                    <w:t>工机械制造 </w:t>
                  </w:r>
                  <w:r>
                    <w:rPr>
                      <w:rFonts w:ascii="Times New Roman" w:hAnsi="Times New Roman" w:eastAsia="Times New Roman" w:cs="Times New Roman"/>
                      <w:sz w:val="20"/>
                      <w:szCs w:val="20"/>
                      <w:spacing w:val="8"/>
                    </w:rPr>
                    <w:t>342</w:t>
                  </w:r>
                  <w:r>
                    <w:rPr>
                      <w:sz w:val="20"/>
                      <w:szCs w:val="20"/>
                      <w:spacing w:val="8"/>
                    </w:rPr>
                    <w:t>；物料搬运设备制</w:t>
                  </w:r>
                  <w:r>
                    <w:rPr>
                      <w:sz w:val="20"/>
                      <w:szCs w:val="20"/>
                      <w:spacing w:val="4"/>
                    </w:rPr>
                    <w:t xml:space="preserve"> </w:t>
                  </w:r>
                  <w:r>
                    <w:rPr>
                      <w:sz w:val="20"/>
                      <w:szCs w:val="20"/>
                      <w:spacing w:val="8"/>
                    </w:rPr>
                    <w:t>造 </w:t>
                  </w:r>
                  <w:r>
                    <w:rPr>
                      <w:rFonts w:ascii="Times New Roman" w:hAnsi="Times New Roman" w:eastAsia="Times New Roman" w:cs="Times New Roman"/>
                      <w:sz w:val="20"/>
                      <w:szCs w:val="20"/>
                      <w:spacing w:val="8"/>
                    </w:rPr>
                    <w:t>343</w:t>
                  </w:r>
                  <w:r>
                    <w:rPr>
                      <w:sz w:val="20"/>
                      <w:szCs w:val="20"/>
                      <w:spacing w:val="8"/>
                    </w:rPr>
                    <w:t>；泵、阀门、压缩机及类似</w:t>
                  </w:r>
                  <w:r>
                    <w:rPr>
                      <w:sz w:val="20"/>
                      <w:szCs w:val="20"/>
                      <w:spacing w:val="4"/>
                    </w:rPr>
                    <w:t xml:space="preserve"> </w:t>
                  </w:r>
                  <w:r>
                    <w:rPr>
                      <w:sz w:val="20"/>
                      <w:szCs w:val="20"/>
                      <w:spacing w:val="8"/>
                    </w:rPr>
                    <w:t>机械制造 </w:t>
                  </w:r>
                  <w:r>
                    <w:rPr>
                      <w:rFonts w:ascii="Times New Roman" w:hAnsi="Times New Roman" w:eastAsia="Times New Roman" w:cs="Times New Roman"/>
                      <w:sz w:val="20"/>
                      <w:szCs w:val="20"/>
                      <w:spacing w:val="8"/>
                    </w:rPr>
                    <w:t>344</w:t>
                  </w:r>
                  <w:r>
                    <w:rPr>
                      <w:sz w:val="20"/>
                      <w:szCs w:val="20"/>
                      <w:spacing w:val="8"/>
                    </w:rPr>
                    <w:t>；轴承、齿轮和传动</w:t>
                  </w:r>
                </w:p>
              </w:tc>
              <w:tc>
                <w:tcPr>
                  <w:tcW w:w="2168" w:type="dxa"/>
                  <w:vAlign w:val="top"/>
                  <w:tcBorders>
                    <w:bottom w:val="nil"/>
                  </w:tcBorders>
                </w:tcPr>
                <w:p>
                  <w:pPr>
                    <w:pStyle w:val="TableText"/>
                    <w:ind w:left="63" w:right="26"/>
                    <w:spacing w:before="206" w:line="273" w:lineRule="auto"/>
                    <w:rPr>
                      <w:sz w:val="20"/>
                      <w:szCs w:val="20"/>
                    </w:rPr>
                  </w:pPr>
                  <w:r>
                    <w:rPr>
                      <w:sz w:val="20"/>
                      <w:szCs w:val="20"/>
                      <w:spacing w:val="4"/>
                    </w:rPr>
                    <w:t>有电镀工艺的；年用溶 </w:t>
                  </w:r>
                  <w:r>
                    <w:rPr>
                      <w:sz w:val="20"/>
                      <w:szCs w:val="20"/>
                      <w:spacing w:val="7"/>
                    </w:rPr>
                    <w:t>剂型涂料（含稀释剂）</w:t>
                  </w:r>
                </w:p>
                <w:p>
                  <w:pPr>
                    <w:pStyle w:val="TableText"/>
                    <w:ind w:left="451"/>
                    <w:spacing w:before="32" w:line="231" w:lineRule="auto"/>
                    <w:rPr>
                      <w:sz w:val="20"/>
                      <w:szCs w:val="20"/>
                    </w:rPr>
                  </w:pPr>
                  <w:r>
                    <w:rPr>
                      <w:rFonts w:ascii="Times New Roman" w:hAnsi="Times New Roman" w:eastAsia="Times New Roman" w:cs="Times New Roman"/>
                      <w:sz w:val="20"/>
                      <w:szCs w:val="20"/>
                      <w:spacing w:val="2"/>
                    </w:rPr>
                    <w:t>10</w:t>
                  </w:r>
                  <w:r>
                    <w:rPr>
                      <w:rFonts w:ascii="Times New Roman" w:hAnsi="Times New Roman" w:eastAsia="Times New Roman" w:cs="Times New Roman"/>
                      <w:sz w:val="20"/>
                      <w:szCs w:val="20"/>
                      <w:spacing w:val="21"/>
                    </w:rPr>
                    <w:t xml:space="preserve"> </w:t>
                  </w:r>
                  <w:r>
                    <w:rPr>
                      <w:sz w:val="20"/>
                      <w:szCs w:val="20"/>
                      <w:spacing w:val="2"/>
                    </w:rPr>
                    <w:t>吨及以上的</w:t>
                  </w:r>
                </w:p>
              </w:tc>
              <w:tc>
                <w:tcPr>
                  <w:tcW w:w="1795" w:type="dxa"/>
                  <w:vAlign w:val="top"/>
                  <w:tcBorders>
                    <w:bottom w:val="nil"/>
                  </w:tcBorders>
                </w:tcPr>
                <w:p>
                  <w:pPr>
                    <w:pStyle w:val="TableText"/>
                    <w:ind w:left="63" w:right="53" w:firstLine="1"/>
                    <w:spacing w:before="51" w:line="273" w:lineRule="auto"/>
                    <w:rPr>
                      <w:sz w:val="20"/>
                      <w:szCs w:val="20"/>
                    </w:rPr>
                  </w:pPr>
                  <w:r>
                    <w:rPr>
                      <w:sz w:val="20"/>
                      <w:szCs w:val="20"/>
                      <w:b/>
                      <w:bCs/>
                      <w:spacing w:val="6"/>
                    </w:rPr>
                    <w:t>其他（仅分割、焊</w:t>
                  </w:r>
                  <w:r>
                    <w:rPr>
                      <w:sz w:val="20"/>
                      <w:szCs w:val="20"/>
                      <w:spacing w:val="5"/>
                    </w:rPr>
                    <w:t xml:space="preserve"> </w:t>
                  </w:r>
                  <w:r>
                    <w:rPr>
                      <w:sz w:val="20"/>
                      <w:szCs w:val="20"/>
                      <w:b/>
                      <w:bCs/>
                      <w:spacing w:val="6"/>
                    </w:rPr>
                    <w:t>接、组装的除外；</w:t>
                  </w:r>
                </w:p>
                <w:p>
                  <w:pPr>
                    <w:pStyle w:val="TableText"/>
                    <w:ind w:left="57" w:right="52" w:firstLine="110"/>
                    <w:spacing w:before="31" w:line="268" w:lineRule="auto"/>
                    <w:rPr>
                      <w:rFonts w:ascii="Times New Roman" w:hAnsi="Times New Roman" w:eastAsia="Times New Roman" w:cs="Times New Roman"/>
                      <w:sz w:val="20"/>
                      <w:szCs w:val="20"/>
                    </w:rPr>
                  </w:pPr>
                  <w:r>
                    <w:rPr>
                      <w:sz w:val="20"/>
                      <w:szCs w:val="20"/>
                      <w:b/>
                      <w:bCs/>
                      <w:spacing w:val="6"/>
                    </w:rPr>
                    <w:t>年用非溶剂型低</w:t>
                  </w:r>
                  <w:r>
                    <w:rPr>
                      <w:sz w:val="20"/>
                      <w:szCs w:val="20"/>
                      <w:spacing w:val="2"/>
                    </w:rPr>
                    <w:t xml:space="preserve">  </w:t>
                  </w:r>
                  <w:r>
                    <w:rPr>
                      <w:rFonts w:ascii="Times New Roman" w:hAnsi="Times New Roman" w:eastAsia="Times New Roman" w:cs="Times New Roman"/>
                      <w:sz w:val="20"/>
                      <w:szCs w:val="20"/>
                      <w:b/>
                      <w:bCs/>
                    </w:rPr>
                    <w:t>VOCs</w:t>
                  </w:r>
                  <w:r>
                    <w:rPr>
                      <w:rFonts w:ascii="Times New Roman" w:hAnsi="Times New Roman" w:eastAsia="Times New Roman" w:cs="Times New Roman"/>
                      <w:sz w:val="20"/>
                      <w:szCs w:val="20"/>
                      <w:b/>
                      <w:bCs/>
                      <w:spacing w:val="5"/>
                    </w:rPr>
                    <w:t xml:space="preserve"> </w:t>
                  </w:r>
                  <w:r>
                    <w:rPr>
                      <w:sz w:val="20"/>
                      <w:szCs w:val="20"/>
                      <w:b/>
                      <w:bCs/>
                      <w:spacing w:val="5"/>
                    </w:rPr>
                    <w:t>含量涂料</w:t>
                  </w:r>
                  <w:r>
                    <w:rPr>
                      <w:sz w:val="20"/>
                      <w:szCs w:val="20"/>
                      <w:spacing w:val="-38"/>
                    </w:rPr>
                    <w:t xml:space="preserve"> </w:t>
                  </w:r>
                  <w:r>
                    <w:rPr>
                      <w:rFonts w:ascii="Times New Roman" w:hAnsi="Times New Roman" w:eastAsia="Times New Roman" w:cs="Times New Roman"/>
                      <w:sz w:val="20"/>
                      <w:szCs w:val="20"/>
                      <w:b/>
                      <w:bCs/>
                      <w:spacing w:val="5"/>
                    </w:rPr>
                    <w:t>10</w:t>
                  </w:r>
                </w:p>
              </w:tc>
              <w:tc>
                <w:tcPr>
                  <w:tcW w:w="770" w:type="dxa"/>
                  <w:vAlign w:val="top"/>
                  <w:tcBorders>
                    <w:bottom w:val="nil"/>
                  </w:tcBorders>
                </w:tcPr>
                <w:p>
                  <w:pPr>
                    <w:spacing w:line="246" w:lineRule="auto"/>
                    <w:rPr>
                      <w:rFonts w:ascii="Arial"/>
                      <w:sz w:val="21"/>
                    </w:rPr>
                  </w:pPr>
                  <w:r/>
                </w:p>
                <w:p>
                  <w:pPr>
                    <w:spacing w:line="246" w:lineRule="auto"/>
                    <w:rPr>
                      <w:rFonts w:ascii="Arial"/>
                      <w:sz w:val="21"/>
                    </w:rPr>
                  </w:pPr>
                  <w:r/>
                </w:p>
                <w:p>
                  <w:pPr>
                    <w:ind w:left="354"/>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spacing w:line="67" w:lineRule="auto"/>
              <w:rPr>
                <w:rFonts w:ascii="Arial"/>
                <w:sz w:val="2"/>
              </w:rPr>
            </w:pPr>
            <w:r/>
          </w:p>
        </w:tc>
      </w:tr>
    </w:tbl>
    <w:p>
      <w:pPr>
        <w:pStyle w:val="BodyText"/>
        <w:rPr/>
      </w:pPr>
      <w:r/>
    </w:p>
    <w:p>
      <w:pPr>
        <w:sectPr>
          <w:footerReference w:type="default" r:id="rId18"/>
          <w:pgSz w:w="11906" w:h="16839"/>
          <w:pgMar w:top="1288" w:right="1315" w:bottom="1274" w:left="1294" w:header="0" w:footer="1057" w:gutter="0"/>
        </w:sectPr>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46" w:hRule="atLeast"/>
        </w:trPr>
        <w:tc>
          <w:tcPr>
            <w:tcW w:w="579" w:type="dxa"/>
            <w:vAlign w:val="top"/>
            <w:textDirection w:val="tbRlV"/>
            <w:tcBorders>
              <w:right w:val="single" w:color="000000" w:sz="2" w:space="0"/>
            </w:tcBorders>
          </w:tcPr>
          <w:p>
            <w:pPr>
              <w:pStyle w:val="TableText"/>
              <w:ind w:left="5970"/>
              <w:spacing w:before="172" w:line="199" w:lineRule="auto"/>
              <w:rPr/>
            </w:pPr>
            <w:r>
              <w:rPr>
                <w:spacing w:val="-1"/>
              </w:rPr>
              <w:t>建</w:t>
            </w:r>
            <w:r>
              <w:rPr>
                <w:spacing w:val="-46"/>
              </w:rPr>
              <w:t xml:space="preserve"> </w:t>
            </w:r>
            <w:r>
              <w:rPr>
                <w:spacing w:val="-1"/>
              </w:rPr>
              <w:t>设</w:t>
            </w:r>
            <w:r>
              <w:rPr>
                <w:spacing w:val="-48"/>
              </w:rPr>
              <w:t xml:space="preserve"> </w:t>
            </w:r>
            <w:r>
              <w:rPr>
                <w:spacing w:val="-1"/>
                <w:position w:val="1"/>
              </w:rPr>
              <w:t>内</w:t>
            </w:r>
            <w:r>
              <w:rPr>
                <w:spacing w:val="-48"/>
                <w:position w:val="1"/>
              </w:rPr>
              <w:t xml:space="preserve"> </w:t>
            </w:r>
            <w:r>
              <w:rPr>
                <w:spacing w:val="-1"/>
              </w:rPr>
              <w:t>容</w:t>
            </w:r>
          </w:p>
        </w:tc>
        <w:tc>
          <w:tcPr>
            <w:tcW w:w="8691" w:type="dxa"/>
            <w:vAlign w:val="top"/>
            <w:tcBorders>
              <w:left w:val="single" w:color="000000" w:sz="2" w:space="0"/>
            </w:tcBorders>
          </w:tcPr>
          <w:p>
            <w:pPr>
              <w:spacing w:line="52" w:lineRule="auto"/>
              <w:rPr>
                <w:rFonts w:ascii="Arial"/>
                <w:sz w:val="2"/>
              </w:rPr>
            </w:pPr>
            <w:r>
              <w:rPr>
                <w:rFonts w:ascii="Arial"/>
                <w:sz w:val="2"/>
              </w:rPr>
            </w:r>
          </w:p>
          <w:tbl>
            <w:tblPr>
              <w:tblStyle w:val="TableNormal"/>
              <w:tblW w:w="8478"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97"/>
              <w:gridCol w:w="3348"/>
              <w:gridCol w:w="2168"/>
              <w:gridCol w:w="1795"/>
              <w:gridCol w:w="770"/>
            </w:tblGrid>
            <w:tr>
              <w:trPr>
                <w:trHeight w:val="1257" w:hRule="atLeast"/>
              </w:trPr>
              <w:tc>
                <w:tcPr>
                  <w:tcW w:w="397" w:type="dxa"/>
                  <w:vAlign w:val="top"/>
                </w:tcPr>
                <w:p>
                  <w:pPr>
                    <w:rPr>
                      <w:rFonts w:ascii="Arial"/>
                      <w:sz w:val="21"/>
                    </w:rPr>
                  </w:pPr>
                  <w:r/>
                </w:p>
              </w:tc>
              <w:tc>
                <w:tcPr>
                  <w:tcW w:w="3348" w:type="dxa"/>
                  <w:vAlign w:val="top"/>
                </w:tcPr>
                <w:p>
                  <w:pPr>
                    <w:pStyle w:val="TableText"/>
                    <w:ind w:left="106"/>
                    <w:spacing w:before="56" w:line="227" w:lineRule="auto"/>
                    <w:rPr>
                      <w:sz w:val="20"/>
                      <w:szCs w:val="20"/>
                    </w:rPr>
                  </w:pPr>
                  <w:r>
                    <w:rPr>
                      <w:sz w:val="20"/>
                      <w:szCs w:val="20"/>
                      <w:spacing w:val="8"/>
                    </w:rPr>
                    <w:t>部件制造 </w:t>
                  </w:r>
                  <w:r>
                    <w:rPr>
                      <w:rFonts w:ascii="Times New Roman" w:hAnsi="Times New Roman" w:eastAsia="Times New Roman" w:cs="Times New Roman"/>
                      <w:sz w:val="20"/>
                      <w:szCs w:val="20"/>
                      <w:spacing w:val="8"/>
                    </w:rPr>
                    <w:t>345</w:t>
                  </w:r>
                  <w:r>
                    <w:rPr>
                      <w:sz w:val="20"/>
                      <w:szCs w:val="20"/>
                      <w:spacing w:val="8"/>
                    </w:rPr>
                    <w:t>；烘炉、风机、包装</w:t>
                  </w:r>
                </w:p>
                <w:p>
                  <w:pPr>
                    <w:pStyle w:val="TableText"/>
                    <w:ind w:left="105"/>
                    <w:spacing w:before="66" w:line="227" w:lineRule="auto"/>
                    <w:rPr>
                      <w:sz w:val="20"/>
                      <w:szCs w:val="20"/>
                    </w:rPr>
                  </w:pPr>
                  <w:r>
                    <w:rPr>
                      <w:sz w:val="20"/>
                      <w:szCs w:val="20"/>
                      <w:spacing w:val="8"/>
                    </w:rPr>
                    <w:t>等设备制造 </w:t>
                  </w:r>
                  <w:r>
                    <w:rPr>
                      <w:rFonts w:ascii="Times New Roman" w:hAnsi="Times New Roman" w:eastAsia="Times New Roman" w:cs="Times New Roman"/>
                      <w:sz w:val="20"/>
                      <w:szCs w:val="20"/>
                      <w:spacing w:val="8"/>
                    </w:rPr>
                    <w:t>346</w:t>
                  </w:r>
                  <w:r>
                    <w:rPr>
                      <w:sz w:val="20"/>
                      <w:szCs w:val="20"/>
                      <w:spacing w:val="8"/>
                    </w:rPr>
                    <w:t>；文化、办公用机</w:t>
                  </w:r>
                </w:p>
                <w:p>
                  <w:pPr>
                    <w:pStyle w:val="TableText"/>
                    <w:spacing w:before="65" w:line="228" w:lineRule="auto"/>
                    <w:jc w:val="right"/>
                    <w:rPr>
                      <w:sz w:val="20"/>
                      <w:szCs w:val="20"/>
                    </w:rPr>
                  </w:pPr>
                  <w:r>
                    <w:rPr>
                      <w:sz w:val="20"/>
                      <w:szCs w:val="20"/>
                      <w:spacing w:val="4"/>
                    </w:rPr>
                    <w:t>械制造 </w:t>
                  </w:r>
                  <w:r>
                    <w:rPr>
                      <w:rFonts w:ascii="Times New Roman" w:hAnsi="Times New Roman" w:eastAsia="Times New Roman" w:cs="Times New Roman"/>
                      <w:sz w:val="20"/>
                      <w:szCs w:val="20"/>
                      <w:spacing w:val="4"/>
                    </w:rPr>
                    <w:t>347</w:t>
                  </w:r>
                  <w:r>
                    <w:rPr>
                      <w:sz w:val="20"/>
                      <w:szCs w:val="20"/>
                      <w:spacing w:val="4"/>
                    </w:rPr>
                    <w:t>；通用零部件制造 </w:t>
                  </w:r>
                  <w:r>
                    <w:rPr>
                      <w:rFonts w:ascii="Times New Roman" w:hAnsi="Times New Roman" w:eastAsia="Times New Roman" w:cs="Times New Roman"/>
                      <w:sz w:val="20"/>
                      <w:szCs w:val="20"/>
                      <w:spacing w:val="4"/>
                    </w:rPr>
                    <w:t>348</w:t>
                  </w:r>
                  <w:r>
                    <w:rPr>
                      <w:sz w:val="20"/>
                      <w:szCs w:val="20"/>
                      <w:spacing w:val="4"/>
                    </w:rPr>
                    <w:t>；</w:t>
                  </w:r>
                </w:p>
                <w:p>
                  <w:pPr>
                    <w:pStyle w:val="TableText"/>
                    <w:ind w:left="524"/>
                    <w:spacing w:before="65" w:line="228" w:lineRule="auto"/>
                    <w:rPr>
                      <w:rFonts w:ascii="Times New Roman" w:hAnsi="Times New Roman" w:eastAsia="Times New Roman" w:cs="Times New Roman"/>
                      <w:sz w:val="20"/>
                      <w:szCs w:val="20"/>
                    </w:rPr>
                  </w:pPr>
                  <w:r>
                    <w:rPr>
                      <w:sz w:val="20"/>
                      <w:szCs w:val="20"/>
                      <w:spacing w:val="7"/>
                    </w:rPr>
                    <w:t>其他通用设备制造业 </w:t>
                  </w:r>
                  <w:r>
                    <w:rPr>
                      <w:rFonts w:ascii="Times New Roman" w:hAnsi="Times New Roman" w:eastAsia="Times New Roman" w:cs="Times New Roman"/>
                      <w:sz w:val="20"/>
                      <w:szCs w:val="20"/>
                      <w:spacing w:val="7"/>
                    </w:rPr>
                    <w:t>349</w:t>
                  </w:r>
                </w:p>
              </w:tc>
              <w:tc>
                <w:tcPr>
                  <w:tcW w:w="2168" w:type="dxa"/>
                  <w:vAlign w:val="top"/>
                </w:tcPr>
                <w:p>
                  <w:pPr>
                    <w:rPr>
                      <w:rFonts w:ascii="Arial"/>
                      <w:sz w:val="21"/>
                    </w:rPr>
                  </w:pPr>
                  <w:r/>
                </w:p>
              </w:tc>
              <w:tc>
                <w:tcPr>
                  <w:tcW w:w="1795" w:type="dxa"/>
                  <w:vAlign w:val="top"/>
                </w:tcPr>
                <w:p>
                  <w:pPr>
                    <w:pStyle w:val="TableText"/>
                    <w:ind w:left="177"/>
                    <w:spacing w:before="56" w:line="228" w:lineRule="auto"/>
                    <w:rPr>
                      <w:sz w:val="20"/>
                      <w:szCs w:val="20"/>
                    </w:rPr>
                  </w:pPr>
                  <w:r>
                    <w:rPr>
                      <w:sz w:val="20"/>
                      <w:szCs w:val="20"/>
                      <w:b/>
                      <w:bCs/>
                      <w:spacing w:val="4"/>
                    </w:rPr>
                    <w:t>吨以下的除外）</w:t>
                  </w:r>
                </w:p>
              </w:tc>
              <w:tc>
                <w:tcPr>
                  <w:tcW w:w="770" w:type="dxa"/>
                  <w:vAlign w:val="top"/>
                </w:tcPr>
                <w:p>
                  <w:pPr>
                    <w:rPr>
                      <w:rFonts w:ascii="Arial"/>
                      <w:sz w:val="21"/>
                    </w:rPr>
                  </w:pPr>
                  <w:r/>
                </w:p>
              </w:tc>
            </w:tr>
          </w:tbl>
          <w:p>
            <w:pPr>
              <w:pStyle w:val="TableText"/>
              <w:ind w:left="581"/>
              <w:spacing w:before="113" w:line="219" w:lineRule="auto"/>
              <w:rPr/>
            </w:pPr>
            <w:r>
              <w:rPr>
                <w:rFonts w:ascii="Times New Roman" w:hAnsi="Times New Roman" w:eastAsia="Times New Roman" w:cs="Times New Roman"/>
                <w:b/>
                <w:bCs/>
                <w:spacing w:val="-17"/>
              </w:rPr>
              <w:t>2</w:t>
            </w:r>
            <w:r>
              <w:rPr>
                <w:rFonts w:ascii="Times New Roman" w:hAnsi="Times New Roman" w:eastAsia="Times New Roman" w:cs="Times New Roman"/>
                <w:b/>
                <w:bCs/>
                <w:spacing w:val="-30"/>
              </w:rPr>
              <w:t xml:space="preserve"> </w:t>
            </w:r>
            <w:r>
              <w:rPr>
                <w:b/>
                <w:bCs/>
                <w:spacing w:val="-17"/>
              </w:rPr>
              <w:t>、本项目工程组成</w:t>
            </w:r>
          </w:p>
          <w:p>
            <w:pPr>
              <w:pStyle w:val="TableText"/>
              <w:ind w:left="2950"/>
              <w:spacing w:before="106" w:line="212" w:lineRule="auto"/>
              <w:rPr/>
            </w:pPr>
            <w:r>
              <w:rPr>
                <w:b/>
                <w:bCs/>
                <w:spacing w:val="-2"/>
              </w:rPr>
              <w:t>表</w:t>
            </w:r>
            <w:r>
              <w:rPr>
                <w:spacing w:val="-54"/>
              </w:rPr>
              <w:t xml:space="preserve"> </w:t>
            </w:r>
            <w:r>
              <w:rPr>
                <w:rFonts w:ascii="Times New Roman" w:hAnsi="Times New Roman" w:eastAsia="Times New Roman" w:cs="Times New Roman"/>
                <w:b/>
                <w:bCs/>
                <w:spacing w:val="-2"/>
              </w:rPr>
              <w:t>2-2    </w:t>
            </w:r>
            <w:r>
              <w:rPr>
                <w:b/>
                <w:bCs/>
                <w:spacing w:val="-2"/>
              </w:rPr>
              <w:t>本项目基本情况表</w:t>
            </w:r>
          </w:p>
          <w:tbl>
            <w:tblPr>
              <w:tblStyle w:val="TableNormal"/>
              <w:tblW w:w="8550" w:type="dxa"/>
              <w:tblInd w:w="6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72"/>
              <w:gridCol w:w="639"/>
              <w:gridCol w:w="5873"/>
              <w:gridCol w:w="1666"/>
            </w:tblGrid>
            <w:tr>
              <w:trPr>
                <w:trHeight w:val="352" w:hRule="atLeast"/>
              </w:trPr>
              <w:tc>
                <w:tcPr>
                  <w:tcW w:w="1011" w:type="dxa"/>
                  <w:vAlign w:val="top"/>
                  <w:gridSpan w:val="2"/>
                </w:tcPr>
                <w:p>
                  <w:pPr>
                    <w:pStyle w:val="TableText"/>
                    <w:ind w:left="90"/>
                    <w:spacing w:before="70" w:line="228" w:lineRule="auto"/>
                    <w:rPr>
                      <w:sz w:val="20"/>
                      <w:szCs w:val="20"/>
                    </w:rPr>
                  </w:pPr>
                  <w:r>
                    <w:rPr>
                      <w:sz w:val="20"/>
                      <w:szCs w:val="20"/>
                      <w:spacing w:val="6"/>
                    </w:rPr>
                    <w:t>工程组成</w:t>
                  </w:r>
                </w:p>
              </w:tc>
              <w:tc>
                <w:tcPr>
                  <w:tcW w:w="5873" w:type="dxa"/>
                  <w:vAlign w:val="top"/>
                </w:tcPr>
                <w:p>
                  <w:pPr>
                    <w:pStyle w:val="TableText"/>
                    <w:ind w:left="1997"/>
                    <w:spacing w:before="69" w:line="228" w:lineRule="auto"/>
                    <w:rPr>
                      <w:sz w:val="20"/>
                      <w:szCs w:val="20"/>
                    </w:rPr>
                  </w:pPr>
                  <w:r>
                    <w:rPr>
                      <w:sz w:val="20"/>
                      <w:szCs w:val="20"/>
                      <w:spacing w:val="8"/>
                    </w:rPr>
                    <w:t>工程内容及生产规模</w:t>
                  </w:r>
                </w:p>
              </w:tc>
              <w:tc>
                <w:tcPr>
                  <w:tcW w:w="1666" w:type="dxa"/>
                  <w:vAlign w:val="top"/>
                </w:tcPr>
                <w:p>
                  <w:pPr>
                    <w:pStyle w:val="TableText"/>
                    <w:ind w:left="629"/>
                    <w:spacing w:before="70" w:line="229" w:lineRule="auto"/>
                    <w:rPr>
                      <w:sz w:val="20"/>
                      <w:szCs w:val="20"/>
                    </w:rPr>
                  </w:pPr>
                  <w:r>
                    <w:rPr>
                      <w:sz w:val="20"/>
                      <w:szCs w:val="20"/>
                      <w:spacing w:val="3"/>
                    </w:rPr>
                    <w:t>备注</w:t>
                  </w:r>
                </w:p>
              </w:tc>
            </w:tr>
            <w:tr>
              <w:trPr>
                <w:trHeight w:val="1876" w:hRule="atLeast"/>
              </w:trPr>
              <w:tc>
                <w:tcPr>
                  <w:tcW w:w="1011" w:type="dxa"/>
                  <w:vAlign w:val="top"/>
                  <w:gridSpan w:val="2"/>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89"/>
                    <w:spacing w:before="65" w:line="228" w:lineRule="auto"/>
                    <w:rPr>
                      <w:sz w:val="20"/>
                      <w:szCs w:val="20"/>
                    </w:rPr>
                  </w:pPr>
                  <w:r>
                    <w:rPr>
                      <w:sz w:val="20"/>
                      <w:szCs w:val="20"/>
                      <w:spacing w:val="6"/>
                    </w:rPr>
                    <w:t>主体工程</w:t>
                  </w:r>
                </w:p>
              </w:tc>
              <w:tc>
                <w:tcPr>
                  <w:tcW w:w="5873" w:type="dxa"/>
                  <w:vAlign w:val="top"/>
                </w:tcPr>
                <w:p>
                  <w:pPr>
                    <w:pStyle w:val="TableText"/>
                    <w:ind w:left="54" w:right="50" w:firstLine="437"/>
                    <w:spacing w:before="45" w:line="280" w:lineRule="auto"/>
                    <w:rPr>
                      <w:sz w:val="20"/>
                      <w:szCs w:val="20"/>
                    </w:rPr>
                  </w:pPr>
                  <w:r>
                    <w:rPr>
                      <w:sz w:val="20"/>
                      <w:szCs w:val="20"/>
                      <w:spacing w:val="11"/>
                    </w:rPr>
                    <w:t>因企业产品方案及生产工艺调整，企业拟对现有项目</w:t>
                  </w:r>
                  <w:r>
                    <w:rPr>
                      <w:sz w:val="20"/>
                      <w:szCs w:val="20"/>
                      <w:spacing w:val="10"/>
                    </w:rPr>
                    <w:t>（</w:t>
                  </w:r>
                  <w:r>
                    <w:rPr>
                      <w:sz w:val="20"/>
                      <w:szCs w:val="20"/>
                      <w:spacing w:val="-54"/>
                    </w:rPr>
                    <w:t xml:space="preserve"> </w:t>
                  </w:r>
                  <w:r>
                    <w:rPr>
                      <w:sz w:val="20"/>
                      <w:szCs w:val="20"/>
                      <w:spacing w:val="10"/>
                    </w:rPr>
                    <w:t>一</w:t>
                  </w:r>
                  <w:r>
                    <w:rPr>
                      <w:sz w:val="20"/>
                      <w:szCs w:val="20"/>
                    </w:rPr>
                    <w:t xml:space="preserve"> </w:t>
                  </w:r>
                  <w:r>
                    <w:rPr>
                      <w:sz w:val="20"/>
                      <w:szCs w:val="20"/>
                      <w:spacing w:val="11"/>
                    </w:rPr>
                    <w:t>厂区）进行技改调整，企业本次拟投资</w:t>
                  </w:r>
                  <w:r>
                    <w:rPr>
                      <w:sz w:val="20"/>
                      <w:szCs w:val="20"/>
                      <w:spacing w:val="-21"/>
                    </w:rPr>
                    <w:t xml:space="preserve"> </w:t>
                  </w:r>
                  <w:r>
                    <w:rPr>
                      <w:rFonts w:ascii="Times New Roman" w:hAnsi="Times New Roman" w:eastAsia="Times New Roman" w:cs="Times New Roman"/>
                      <w:sz w:val="20"/>
                      <w:szCs w:val="20"/>
                      <w:spacing w:val="11"/>
                    </w:rPr>
                    <w:t>120</w:t>
                  </w:r>
                  <w:r>
                    <w:rPr>
                      <w:rFonts w:ascii="Times New Roman" w:hAnsi="Times New Roman" w:eastAsia="Times New Roman" w:cs="Times New Roman"/>
                      <w:sz w:val="20"/>
                      <w:szCs w:val="20"/>
                      <w:spacing w:val="19"/>
                      <w:w w:val="101"/>
                    </w:rPr>
                    <w:t xml:space="preserve"> </w:t>
                  </w:r>
                  <w:r>
                    <w:rPr>
                      <w:sz w:val="20"/>
                      <w:szCs w:val="20"/>
                      <w:spacing w:val="11"/>
                    </w:rPr>
                    <w:t>万元，利用现有厂</w:t>
                  </w:r>
                  <w:r>
                    <w:rPr>
                      <w:sz w:val="20"/>
                      <w:szCs w:val="20"/>
                    </w:rPr>
                    <w:t xml:space="preserve"> </w:t>
                  </w:r>
                  <w:r>
                    <w:rPr>
                      <w:sz w:val="20"/>
                      <w:szCs w:val="20"/>
                      <w:spacing w:val="13"/>
                    </w:rPr>
                    <w:t>房进行生产，在现有设备的基础上新增购置硅烷化处理线、抛</w:t>
                  </w:r>
                  <w:r>
                    <w:rPr>
                      <w:sz w:val="20"/>
                      <w:szCs w:val="20"/>
                      <w:spacing w:val="5"/>
                    </w:rPr>
                    <w:t xml:space="preserve"> </w:t>
                  </w:r>
                  <w:r>
                    <w:rPr>
                      <w:sz w:val="20"/>
                      <w:szCs w:val="20"/>
                      <w:spacing w:val="13"/>
                    </w:rPr>
                    <w:t>丸机、数控车床等设备，采用机加工、热处理、抛丸、抛光、</w:t>
                  </w:r>
                  <w:r>
                    <w:rPr>
                      <w:sz w:val="20"/>
                      <w:szCs w:val="20"/>
                      <w:spacing w:val="5"/>
                    </w:rPr>
                    <w:t xml:space="preserve"> </w:t>
                  </w:r>
                  <w:r>
                    <w:rPr>
                      <w:sz w:val="20"/>
                      <w:szCs w:val="20"/>
                      <w:spacing w:val="13"/>
                    </w:rPr>
                    <w:t>硅烷处理、喷塑、固化、组装等生产工艺，技改项目实施后，</w:t>
                  </w:r>
                  <w:r>
                    <w:rPr>
                      <w:sz w:val="20"/>
                      <w:szCs w:val="20"/>
                      <w:spacing w:val="5"/>
                    </w:rPr>
                    <w:t xml:space="preserve"> </w:t>
                  </w:r>
                  <w:r>
                    <w:rPr>
                      <w:sz w:val="20"/>
                      <w:szCs w:val="20"/>
                      <w:spacing w:val="6"/>
                    </w:rPr>
                    <w:t>实现一厂区全厂年产</w:t>
                  </w:r>
                  <w:r>
                    <w:rPr>
                      <w:sz w:val="20"/>
                      <w:szCs w:val="20"/>
                      <w:spacing w:val="-8"/>
                    </w:rPr>
                    <w:t xml:space="preserve"> </w:t>
                  </w:r>
                  <w:r>
                    <w:rPr>
                      <w:rFonts w:ascii="Times New Roman" w:hAnsi="Times New Roman" w:eastAsia="Times New Roman" w:cs="Times New Roman"/>
                      <w:sz w:val="20"/>
                      <w:szCs w:val="20"/>
                      <w:spacing w:val="6"/>
                    </w:rPr>
                    <w:t>140</w:t>
                  </w:r>
                  <w:r>
                    <w:rPr>
                      <w:rFonts w:ascii="Times New Roman" w:hAnsi="Times New Roman" w:eastAsia="Times New Roman" w:cs="Times New Roman"/>
                      <w:sz w:val="20"/>
                      <w:szCs w:val="20"/>
                      <w:spacing w:val="17"/>
                      <w:w w:val="101"/>
                    </w:rPr>
                    <w:t xml:space="preserve"> </w:t>
                  </w:r>
                  <w:r>
                    <w:rPr>
                      <w:sz w:val="20"/>
                      <w:szCs w:val="20"/>
                      <w:spacing w:val="6"/>
                    </w:rPr>
                    <w:t>万套气动工具的能力。</w:t>
                  </w:r>
                </w:p>
              </w:tc>
              <w:tc>
                <w:tcPr>
                  <w:tcW w:w="1666" w:type="dxa"/>
                  <w:vAlign w:val="top"/>
                </w:tcPr>
                <w:p>
                  <w:pPr>
                    <w:spacing w:line="267" w:lineRule="auto"/>
                    <w:rPr>
                      <w:rFonts w:ascii="Arial"/>
                      <w:sz w:val="21"/>
                    </w:rPr>
                  </w:pPr>
                  <w:r/>
                </w:p>
                <w:p>
                  <w:pPr>
                    <w:spacing w:line="267" w:lineRule="auto"/>
                    <w:rPr>
                      <w:rFonts w:ascii="Arial"/>
                      <w:sz w:val="21"/>
                    </w:rPr>
                  </w:pPr>
                  <w:r/>
                </w:p>
                <w:p>
                  <w:pPr>
                    <w:spacing w:line="267" w:lineRule="auto"/>
                    <w:rPr>
                      <w:rFonts w:ascii="Arial"/>
                      <w:sz w:val="21"/>
                    </w:rPr>
                  </w:pPr>
                  <w:r/>
                </w:p>
                <w:p>
                  <w:pPr>
                    <w:ind w:left="798"/>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8" w:hRule="atLeast"/>
              </w:trPr>
              <w:tc>
                <w:tcPr>
                  <w:tcW w:w="1011" w:type="dxa"/>
                  <w:vAlign w:val="top"/>
                  <w:gridSpan w:val="2"/>
                </w:tcPr>
                <w:p>
                  <w:pPr>
                    <w:pStyle w:val="TableText"/>
                    <w:ind w:left="89"/>
                    <w:spacing w:before="205" w:line="228" w:lineRule="auto"/>
                    <w:rPr>
                      <w:sz w:val="20"/>
                      <w:szCs w:val="20"/>
                    </w:rPr>
                  </w:pPr>
                  <w:r>
                    <w:rPr>
                      <w:sz w:val="20"/>
                      <w:szCs w:val="20"/>
                      <w:spacing w:val="6"/>
                    </w:rPr>
                    <w:t>辅助工程</w:t>
                  </w:r>
                </w:p>
              </w:tc>
              <w:tc>
                <w:tcPr>
                  <w:tcW w:w="5873" w:type="dxa"/>
                  <w:vAlign w:val="top"/>
                </w:tcPr>
                <w:p>
                  <w:pPr>
                    <w:pStyle w:val="TableText"/>
                    <w:ind w:left="59" w:right="50" w:firstLine="417"/>
                    <w:spacing w:before="50" w:line="262" w:lineRule="auto"/>
                    <w:rPr>
                      <w:sz w:val="20"/>
                      <w:szCs w:val="20"/>
                    </w:rPr>
                  </w:pPr>
                  <w:r>
                    <w:rPr>
                      <w:sz w:val="20"/>
                      <w:szCs w:val="20"/>
                      <w:spacing w:val="11"/>
                    </w:rPr>
                    <w:t>本项目设有</w:t>
                  </w:r>
                  <w:r>
                    <w:rPr>
                      <w:sz w:val="20"/>
                      <w:szCs w:val="20"/>
                      <w:spacing w:val="-12"/>
                    </w:rPr>
                    <w:t xml:space="preserve"> </w:t>
                  </w:r>
                  <w:r>
                    <w:rPr>
                      <w:rFonts w:ascii="Times New Roman" w:hAnsi="Times New Roman" w:eastAsia="Times New Roman" w:cs="Times New Roman"/>
                      <w:sz w:val="20"/>
                      <w:szCs w:val="20"/>
                      <w:spacing w:val="11"/>
                    </w:rPr>
                    <w:t>1</w:t>
                  </w:r>
                  <w:r>
                    <w:rPr>
                      <w:rFonts w:ascii="Times New Roman" w:hAnsi="Times New Roman" w:eastAsia="Times New Roman" w:cs="Times New Roman"/>
                      <w:sz w:val="20"/>
                      <w:szCs w:val="20"/>
                      <w:spacing w:val="21"/>
                      <w:w w:val="101"/>
                    </w:rPr>
                    <w:t xml:space="preserve"> </w:t>
                  </w:r>
                  <w:r>
                    <w:rPr>
                      <w:sz w:val="20"/>
                      <w:szCs w:val="20"/>
                      <w:spacing w:val="11"/>
                    </w:rPr>
                    <w:t>幢办公楼，位于厂房西南侧；设有食堂，位</w:t>
                  </w:r>
                  <w:r>
                    <w:rPr>
                      <w:sz w:val="20"/>
                      <w:szCs w:val="20"/>
                    </w:rPr>
                    <w:t xml:space="preserve"> </w:t>
                  </w:r>
                  <w:r>
                    <w:rPr>
                      <w:sz w:val="20"/>
                      <w:szCs w:val="20"/>
                      <w:spacing w:val="1"/>
                    </w:rPr>
                    <w:t>于办公楼</w:t>
                  </w:r>
                  <w:r>
                    <w:rPr>
                      <w:sz w:val="20"/>
                      <w:szCs w:val="20"/>
                      <w:spacing w:val="-17"/>
                    </w:rPr>
                    <w:t xml:space="preserve"> </w:t>
                  </w:r>
                  <w:r>
                    <w:rPr>
                      <w:rFonts w:ascii="Times New Roman" w:hAnsi="Times New Roman" w:eastAsia="Times New Roman" w:cs="Times New Roman"/>
                      <w:sz w:val="20"/>
                      <w:szCs w:val="20"/>
                      <w:spacing w:val="1"/>
                    </w:rPr>
                    <w:t>1F</w:t>
                  </w:r>
                  <w:r>
                    <w:rPr>
                      <w:sz w:val="20"/>
                      <w:szCs w:val="20"/>
                      <w:spacing w:val="1"/>
                    </w:rPr>
                    <w:t>。</w:t>
                  </w:r>
                </w:p>
              </w:tc>
              <w:tc>
                <w:tcPr>
                  <w:tcW w:w="1666" w:type="dxa"/>
                  <w:vAlign w:val="top"/>
                </w:tcPr>
                <w:p>
                  <w:pPr>
                    <w:pStyle w:val="TableText"/>
                    <w:ind w:left="417"/>
                    <w:spacing w:before="205" w:line="227" w:lineRule="auto"/>
                    <w:rPr>
                      <w:sz w:val="20"/>
                      <w:szCs w:val="20"/>
                    </w:rPr>
                  </w:pPr>
                  <w:r>
                    <w:rPr>
                      <w:sz w:val="20"/>
                      <w:szCs w:val="20"/>
                      <w:spacing w:val="6"/>
                    </w:rPr>
                    <w:t>依托现有</w:t>
                  </w:r>
                </w:p>
              </w:tc>
            </w:tr>
            <w:tr>
              <w:trPr>
                <w:trHeight w:val="627" w:hRule="atLeast"/>
              </w:trPr>
              <w:tc>
                <w:tcPr>
                  <w:tcW w:w="372" w:type="dxa"/>
                  <w:vAlign w:val="top"/>
                  <w:vMerge w:val="restart"/>
                  <w:textDirection w:val="tbRlV"/>
                  <w:tcBorders>
                    <w:bottom w:val="nil"/>
                  </w:tcBorders>
                </w:tcPr>
                <w:p>
                  <w:pPr>
                    <w:pStyle w:val="TableText"/>
                    <w:ind w:left="534"/>
                    <w:spacing w:before="78" w:line="217" w:lineRule="auto"/>
                    <w:rPr>
                      <w:sz w:val="20"/>
                      <w:szCs w:val="20"/>
                    </w:rPr>
                  </w:pPr>
                  <w:r>
                    <w:rPr>
                      <w:sz w:val="20"/>
                      <w:szCs w:val="20"/>
                      <w:spacing w:val="6"/>
                    </w:rPr>
                    <w:t>公 用 工 程</w:t>
                  </w:r>
                </w:p>
              </w:tc>
              <w:tc>
                <w:tcPr>
                  <w:tcW w:w="639" w:type="dxa"/>
                  <w:vAlign w:val="top"/>
                  <w:tcBorders>
                    <w:bottom w:val="single" w:color="000000" w:sz="2" w:space="0"/>
                  </w:tcBorders>
                </w:tcPr>
                <w:p>
                  <w:pPr>
                    <w:pStyle w:val="TableText"/>
                    <w:ind w:left="113" w:right="110" w:hanging="4"/>
                    <w:spacing w:before="51" w:line="261" w:lineRule="auto"/>
                    <w:rPr>
                      <w:sz w:val="20"/>
                      <w:szCs w:val="20"/>
                    </w:rPr>
                  </w:pPr>
                  <w:r>
                    <w:rPr>
                      <w:sz w:val="20"/>
                      <w:szCs w:val="20"/>
                      <w:spacing w:val="4"/>
                    </w:rPr>
                    <w:t>供水</w:t>
                  </w:r>
                  <w:r>
                    <w:rPr>
                      <w:sz w:val="20"/>
                      <w:szCs w:val="20"/>
                    </w:rPr>
                    <w:t xml:space="preserve"> </w:t>
                  </w:r>
                  <w:r>
                    <w:rPr>
                      <w:sz w:val="20"/>
                      <w:szCs w:val="20"/>
                      <w:spacing w:val="2"/>
                    </w:rPr>
                    <w:t>系统</w:t>
                  </w:r>
                </w:p>
              </w:tc>
              <w:tc>
                <w:tcPr>
                  <w:tcW w:w="5873" w:type="dxa"/>
                  <w:vAlign w:val="top"/>
                </w:tcPr>
                <w:p>
                  <w:pPr>
                    <w:pStyle w:val="TableText"/>
                    <w:ind w:left="501"/>
                    <w:spacing w:before="208" w:line="227" w:lineRule="auto"/>
                    <w:rPr>
                      <w:sz w:val="20"/>
                      <w:szCs w:val="20"/>
                    </w:rPr>
                  </w:pPr>
                  <w:r>
                    <w:rPr>
                      <w:sz w:val="20"/>
                      <w:szCs w:val="20"/>
                      <w:spacing w:val="5"/>
                    </w:rPr>
                    <w:t>由市政供水管网供水。</w:t>
                  </w:r>
                </w:p>
              </w:tc>
              <w:tc>
                <w:tcPr>
                  <w:tcW w:w="1666" w:type="dxa"/>
                  <w:vAlign w:val="top"/>
                </w:tcPr>
                <w:p>
                  <w:pPr>
                    <w:ind w:left="798"/>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940" w:hRule="atLeast"/>
              </w:trPr>
              <w:tc>
                <w:tcPr>
                  <w:tcW w:w="372" w:type="dxa"/>
                  <w:vAlign w:val="top"/>
                  <w:vMerge w:val="continue"/>
                  <w:textDirection w:val="tbRlV"/>
                  <w:tcBorders>
                    <w:top w:val="nil"/>
                    <w:bottom w:val="nil"/>
                  </w:tcBorders>
                </w:tcPr>
                <w:p>
                  <w:pPr>
                    <w:rPr>
                      <w:rFonts w:ascii="Arial"/>
                      <w:sz w:val="21"/>
                    </w:rPr>
                  </w:pPr>
                  <w:r/>
                </w:p>
              </w:tc>
              <w:tc>
                <w:tcPr>
                  <w:tcW w:w="639" w:type="dxa"/>
                  <w:vAlign w:val="top"/>
                  <w:tcBorders>
                    <w:top w:val="single" w:color="000000" w:sz="2" w:space="0"/>
                  </w:tcBorders>
                </w:tcPr>
                <w:p>
                  <w:pPr>
                    <w:pStyle w:val="TableText"/>
                    <w:ind w:left="113" w:right="110" w:hanging="4"/>
                    <w:spacing w:before="209" w:line="274" w:lineRule="auto"/>
                    <w:rPr>
                      <w:sz w:val="20"/>
                      <w:szCs w:val="20"/>
                    </w:rPr>
                  </w:pPr>
                  <w:r>
                    <w:rPr>
                      <w:sz w:val="20"/>
                      <w:szCs w:val="20"/>
                      <w:spacing w:val="4"/>
                    </w:rPr>
                    <w:t>排水</w:t>
                  </w:r>
                  <w:r>
                    <w:rPr>
                      <w:sz w:val="20"/>
                      <w:szCs w:val="20"/>
                    </w:rPr>
                    <w:t xml:space="preserve"> </w:t>
                  </w:r>
                  <w:r>
                    <w:rPr>
                      <w:sz w:val="20"/>
                      <w:szCs w:val="20"/>
                      <w:spacing w:val="2"/>
                    </w:rPr>
                    <w:t>系统</w:t>
                  </w:r>
                </w:p>
              </w:tc>
              <w:tc>
                <w:tcPr>
                  <w:tcW w:w="5873" w:type="dxa"/>
                  <w:vAlign w:val="top"/>
                </w:tcPr>
                <w:p>
                  <w:pPr>
                    <w:pStyle w:val="TableText"/>
                    <w:ind w:left="57" w:right="50" w:firstLine="417"/>
                    <w:spacing w:before="52" w:line="270" w:lineRule="auto"/>
                    <w:jc w:val="both"/>
                    <w:rPr>
                      <w:sz w:val="20"/>
                      <w:szCs w:val="20"/>
                    </w:rPr>
                  </w:pPr>
                  <w:r>
                    <w:rPr>
                      <w:sz w:val="20"/>
                      <w:szCs w:val="20"/>
                      <w:spacing w:val="13"/>
                    </w:rPr>
                    <w:t>采用雨、污分流制。生产废水经厂区废水处理站处理达标</w:t>
                  </w:r>
                  <w:r>
                    <w:rPr>
                      <w:sz w:val="20"/>
                      <w:szCs w:val="20"/>
                      <w:spacing w:val="11"/>
                    </w:rPr>
                    <w:t xml:space="preserve"> </w:t>
                  </w:r>
                  <w:r>
                    <w:rPr>
                      <w:sz w:val="20"/>
                      <w:szCs w:val="20"/>
                      <w:spacing w:val="13"/>
                    </w:rPr>
                    <w:t>后与经化粪池预处理的生活污水纳管排入市政污水管网，最终</w:t>
                  </w:r>
                  <w:r>
                    <w:rPr>
                      <w:sz w:val="20"/>
                      <w:szCs w:val="20"/>
                      <w:spacing w:val="3"/>
                    </w:rPr>
                    <w:t xml:space="preserve"> </w:t>
                  </w:r>
                  <w:r>
                    <w:rPr>
                      <w:sz w:val="20"/>
                      <w:szCs w:val="20"/>
                      <w:spacing w:val="8"/>
                    </w:rPr>
                    <w:t>经台州市水处理发展有限公司处理。</w:t>
                  </w:r>
                </w:p>
              </w:tc>
              <w:tc>
                <w:tcPr>
                  <w:tcW w:w="1666" w:type="dxa"/>
                  <w:vAlign w:val="top"/>
                </w:tcPr>
                <w:p>
                  <w:pPr>
                    <w:spacing w:line="338" w:lineRule="auto"/>
                    <w:rPr>
                      <w:rFonts w:ascii="Arial"/>
                      <w:sz w:val="21"/>
                    </w:rPr>
                  </w:pPr>
                  <w:r/>
                </w:p>
                <w:p>
                  <w:pPr>
                    <w:ind w:left="798"/>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29" w:hRule="atLeast"/>
              </w:trPr>
              <w:tc>
                <w:tcPr>
                  <w:tcW w:w="372" w:type="dxa"/>
                  <w:vAlign w:val="top"/>
                  <w:vMerge w:val="continue"/>
                  <w:textDirection w:val="tbRlV"/>
                  <w:tcBorders>
                    <w:top w:val="nil"/>
                  </w:tcBorders>
                </w:tcPr>
                <w:p>
                  <w:pPr>
                    <w:rPr>
                      <w:rFonts w:ascii="Arial"/>
                      <w:sz w:val="21"/>
                    </w:rPr>
                  </w:pPr>
                  <w:r/>
                </w:p>
              </w:tc>
              <w:tc>
                <w:tcPr>
                  <w:tcW w:w="639" w:type="dxa"/>
                  <w:vAlign w:val="top"/>
                </w:tcPr>
                <w:p>
                  <w:pPr>
                    <w:pStyle w:val="TableText"/>
                    <w:ind w:left="113" w:right="110" w:hanging="4"/>
                    <w:spacing w:before="53" w:line="261" w:lineRule="auto"/>
                    <w:rPr>
                      <w:sz w:val="20"/>
                      <w:szCs w:val="20"/>
                    </w:rPr>
                  </w:pPr>
                  <w:r>
                    <w:rPr>
                      <w:sz w:val="20"/>
                      <w:szCs w:val="20"/>
                      <w:spacing w:val="4"/>
                    </w:rPr>
                    <w:t>供电</w:t>
                  </w:r>
                  <w:r>
                    <w:rPr>
                      <w:sz w:val="20"/>
                      <w:szCs w:val="20"/>
                    </w:rPr>
                    <w:t xml:space="preserve"> </w:t>
                  </w:r>
                  <w:r>
                    <w:rPr>
                      <w:sz w:val="20"/>
                      <w:szCs w:val="20"/>
                      <w:spacing w:val="2"/>
                    </w:rPr>
                    <w:t>系统</w:t>
                  </w:r>
                </w:p>
              </w:tc>
              <w:tc>
                <w:tcPr>
                  <w:tcW w:w="5873" w:type="dxa"/>
                  <w:vAlign w:val="top"/>
                </w:tcPr>
                <w:p>
                  <w:pPr>
                    <w:pStyle w:val="TableText"/>
                    <w:ind w:left="501"/>
                    <w:spacing w:before="209" w:line="227" w:lineRule="auto"/>
                    <w:rPr>
                      <w:sz w:val="20"/>
                      <w:szCs w:val="20"/>
                    </w:rPr>
                  </w:pPr>
                  <w:r>
                    <w:rPr>
                      <w:sz w:val="20"/>
                      <w:szCs w:val="20"/>
                      <w:spacing w:val="4"/>
                    </w:rPr>
                    <w:t>由区域电网供电。</w:t>
                  </w:r>
                </w:p>
              </w:tc>
              <w:tc>
                <w:tcPr>
                  <w:tcW w:w="1666" w:type="dxa"/>
                  <w:vAlign w:val="top"/>
                </w:tcPr>
                <w:p>
                  <w:pPr>
                    <w:ind w:left="798"/>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876" w:hRule="atLeast"/>
              </w:trPr>
              <w:tc>
                <w:tcPr>
                  <w:tcW w:w="372" w:type="dxa"/>
                  <w:vAlign w:val="top"/>
                  <w:vMerge w:val="restart"/>
                  <w:textDirection w:val="tbRlV"/>
                  <w:tcBorders>
                    <w:bottom w:val="nil"/>
                  </w:tcBorders>
                </w:tcPr>
                <w:p>
                  <w:pPr>
                    <w:pStyle w:val="TableText"/>
                    <w:ind w:left="2736"/>
                    <w:spacing w:before="78" w:line="217" w:lineRule="auto"/>
                    <w:rPr>
                      <w:sz w:val="20"/>
                      <w:szCs w:val="20"/>
                    </w:rPr>
                  </w:pPr>
                  <w:r>
                    <w:rPr>
                      <w:sz w:val="20"/>
                      <w:szCs w:val="20"/>
                      <w:spacing w:val="6"/>
                    </w:rPr>
                    <w:t>环 保 工 程</w:t>
                  </w:r>
                </w:p>
              </w:tc>
              <w:tc>
                <w:tcPr>
                  <w:tcW w:w="639" w:type="dxa"/>
                  <w:vAlign w:val="top"/>
                  <w:vMerge w:val="restart"/>
                  <w:tcBorders>
                    <w:bottom w:val="nil"/>
                  </w:tcBorders>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108"/>
                    <w:spacing w:before="65" w:line="228" w:lineRule="auto"/>
                    <w:rPr>
                      <w:sz w:val="20"/>
                      <w:szCs w:val="20"/>
                    </w:rPr>
                  </w:pPr>
                  <w:r>
                    <w:rPr>
                      <w:sz w:val="20"/>
                      <w:szCs w:val="20"/>
                      <w:spacing w:val="5"/>
                    </w:rPr>
                    <w:t>废气</w:t>
                  </w:r>
                </w:p>
              </w:tc>
              <w:tc>
                <w:tcPr>
                  <w:tcW w:w="5873" w:type="dxa"/>
                  <w:vAlign w:val="top"/>
                </w:tcPr>
                <w:p>
                  <w:pPr>
                    <w:pStyle w:val="TableText"/>
                    <w:ind w:left="55" w:right="50" w:firstLine="430"/>
                    <w:spacing w:before="52" w:line="279" w:lineRule="auto"/>
                    <w:jc w:val="both"/>
                    <w:rPr>
                      <w:sz w:val="20"/>
                      <w:szCs w:val="20"/>
                    </w:rPr>
                  </w:pPr>
                  <w:r>
                    <w:rPr>
                      <w:sz w:val="20"/>
                      <w:szCs w:val="20"/>
                      <w:spacing w:val="8"/>
                    </w:rPr>
                    <w:t>（</w:t>
                  </w:r>
                  <w:r>
                    <w:rPr>
                      <w:rFonts w:ascii="Times New Roman" w:hAnsi="Times New Roman" w:eastAsia="Times New Roman" w:cs="Times New Roman"/>
                      <w:sz w:val="20"/>
                      <w:szCs w:val="20"/>
                      <w:spacing w:val="8"/>
                    </w:rPr>
                    <w:t>1</w:t>
                  </w:r>
                  <w:r>
                    <w:rPr>
                      <w:sz w:val="20"/>
                      <w:szCs w:val="20"/>
                      <w:spacing w:val="8"/>
                    </w:rPr>
                    <w:t>）本项目在投料口、扒渣口、保温炉上方设置集气罩，</w:t>
                  </w:r>
                  <w:r>
                    <w:rPr>
                      <w:sz w:val="20"/>
                      <w:szCs w:val="20"/>
                      <w:spacing w:val="17"/>
                    </w:rPr>
                    <w:t xml:space="preserve"> </w:t>
                  </w:r>
                  <w:r>
                    <w:rPr>
                      <w:sz w:val="20"/>
                      <w:szCs w:val="20"/>
                      <w:spacing w:val="13"/>
                    </w:rPr>
                    <w:t>天然气燃烧直接接触铝锭使其加热熔化，燃气废气通过炉膛接</w:t>
                  </w:r>
                  <w:r>
                    <w:rPr>
                      <w:sz w:val="20"/>
                      <w:szCs w:val="20"/>
                      <w:spacing w:val="4"/>
                    </w:rPr>
                    <w:t xml:space="preserve"> </w:t>
                  </w:r>
                  <w:r>
                    <w:rPr>
                      <w:sz w:val="20"/>
                      <w:szCs w:val="20"/>
                      <w:spacing w:val="13"/>
                    </w:rPr>
                    <w:t>管引风引出。熔化烟尘、燃气炉燃气废气和保温炉废气经集气</w:t>
                  </w:r>
                  <w:r>
                    <w:rPr>
                      <w:sz w:val="20"/>
                      <w:szCs w:val="20"/>
                      <w:spacing w:val="4"/>
                    </w:rPr>
                    <w:t xml:space="preserve"> </w:t>
                  </w:r>
                  <w:r>
                    <w:rPr>
                      <w:sz w:val="20"/>
                      <w:szCs w:val="20"/>
                      <w:spacing w:val="8"/>
                    </w:rPr>
                    <w:t>罩收集，经“冷却沉降</w:t>
                  </w:r>
                  <w:r>
                    <w:rPr>
                      <w:rFonts w:ascii="Times New Roman" w:hAnsi="Times New Roman" w:eastAsia="Times New Roman" w:cs="Times New Roman"/>
                      <w:sz w:val="20"/>
                      <w:szCs w:val="20"/>
                      <w:spacing w:val="8"/>
                    </w:rPr>
                    <w:t>+</w:t>
                  </w:r>
                  <w:r>
                    <w:rPr>
                      <w:sz w:val="20"/>
                      <w:szCs w:val="20"/>
                      <w:spacing w:val="8"/>
                    </w:rPr>
                    <w:t>布袋除尘器</w:t>
                  </w:r>
                  <w:r>
                    <w:rPr>
                      <w:sz w:val="20"/>
                      <w:szCs w:val="20"/>
                      <w:spacing w:val="-72"/>
                    </w:rPr>
                    <w:t xml:space="preserve"> </w:t>
                  </w:r>
                  <w:r>
                    <w:rPr>
                      <w:sz w:val="20"/>
                      <w:szCs w:val="20"/>
                      <w:spacing w:val="8"/>
                    </w:rPr>
                    <w:t>”处理</w:t>
                  </w:r>
                  <w:r>
                    <w:rPr>
                      <w:sz w:val="20"/>
                      <w:szCs w:val="20"/>
                      <w:spacing w:val="7"/>
                    </w:rPr>
                    <w:t>，处理后的废气通过</w:t>
                  </w:r>
                  <w:r>
                    <w:rPr>
                      <w:sz w:val="20"/>
                      <w:szCs w:val="20"/>
                    </w:rPr>
                    <w:t xml:space="preserve"> </w:t>
                  </w:r>
                  <w:r>
                    <w:rPr>
                      <w:sz w:val="20"/>
                      <w:szCs w:val="20"/>
                      <w:spacing w:val="10"/>
                    </w:rPr>
                    <w:t>一根</w:t>
                  </w:r>
                  <w:r>
                    <w:rPr>
                      <w:sz w:val="20"/>
                      <w:szCs w:val="20"/>
                      <w:spacing w:val="-39"/>
                    </w:rPr>
                    <w:t xml:space="preserve"> </w:t>
                  </w:r>
                  <w:r>
                    <w:rPr>
                      <w:rFonts w:ascii="Times New Roman" w:hAnsi="Times New Roman" w:eastAsia="Times New Roman" w:cs="Times New Roman"/>
                      <w:sz w:val="20"/>
                      <w:szCs w:val="20"/>
                      <w:spacing w:val="10"/>
                    </w:rPr>
                    <w:t>25m</w:t>
                  </w:r>
                  <w:r>
                    <w:rPr>
                      <w:rFonts w:ascii="Times New Roman" w:hAnsi="Times New Roman" w:eastAsia="Times New Roman" w:cs="Times New Roman"/>
                      <w:sz w:val="20"/>
                      <w:szCs w:val="20"/>
                      <w:spacing w:val="17"/>
                      <w:w w:val="101"/>
                    </w:rPr>
                    <w:t xml:space="preserve"> </w:t>
                  </w:r>
                  <w:r>
                    <w:rPr>
                      <w:sz w:val="20"/>
                      <w:szCs w:val="20"/>
                      <w:spacing w:val="10"/>
                    </w:rPr>
                    <w:t>高排气筒（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10"/>
                    </w:rPr>
                    <w:t>001</w:t>
                  </w:r>
                  <w:r>
                    <w:rPr>
                      <w:sz w:val="20"/>
                      <w:szCs w:val="20"/>
                      <w:spacing w:val="10"/>
                    </w:rPr>
                    <w:t>）高空排放。废气处理设施总风量</w:t>
                  </w:r>
                  <w:r>
                    <w:rPr>
                      <w:sz w:val="20"/>
                      <w:szCs w:val="20"/>
                    </w:rPr>
                    <w:t xml:space="preserve"> </w:t>
                  </w:r>
                  <w:r>
                    <w:rPr>
                      <w:sz w:val="20"/>
                      <w:szCs w:val="20"/>
                      <w:spacing w:val="2"/>
                    </w:rPr>
                    <w:t>按</w:t>
                  </w:r>
                  <w:r>
                    <w:rPr>
                      <w:sz w:val="20"/>
                      <w:szCs w:val="20"/>
                      <w:spacing w:val="-19"/>
                    </w:rPr>
                    <w:t xml:space="preserve"> </w:t>
                  </w:r>
                  <w:r>
                    <w:rPr>
                      <w:rFonts w:ascii="Times New Roman" w:hAnsi="Times New Roman" w:eastAsia="Times New Roman" w:cs="Times New Roman"/>
                      <w:sz w:val="20"/>
                      <w:szCs w:val="20"/>
                      <w:spacing w:val="2"/>
                    </w:rPr>
                    <w:t>12000m</w:t>
                  </w:r>
                  <w:r>
                    <w:rPr>
                      <w:rFonts w:ascii="Times New Roman" w:hAnsi="Times New Roman" w:eastAsia="Times New Roman" w:cs="Times New Roman"/>
                      <w:sz w:val="13"/>
                      <w:szCs w:val="13"/>
                      <w:spacing w:val="2"/>
                      <w:position w:val="6"/>
                    </w:rPr>
                    <w:t>3</w:t>
                  </w:r>
                  <w:r>
                    <w:rPr>
                      <w:rFonts w:ascii="Times New Roman" w:hAnsi="Times New Roman" w:eastAsia="Times New Roman" w:cs="Times New Roman"/>
                      <w:sz w:val="20"/>
                      <w:szCs w:val="20"/>
                      <w:spacing w:val="2"/>
                    </w:rPr>
                    <w:t>/h </w:t>
                  </w:r>
                  <w:r>
                    <w:rPr>
                      <w:sz w:val="20"/>
                      <w:szCs w:val="20"/>
                      <w:spacing w:val="2"/>
                    </w:rPr>
                    <w:t>计。</w:t>
                  </w:r>
                </w:p>
              </w:tc>
              <w:tc>
                <w:tcPr>
                  <w:tcW w:w="1666" w:type="dxa"/>
                  <w:vAlign w:val="top"/>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417"/>
                    <w:spacing w:before="65" w:line="227" w:lineRule="auto"/>
                    <w:rPr>
                      <w:sz w:val="20"/>
                      <w:szCs w:val="20"/>
                    </w:rPr>
                  </w:pPr>
                  <w:r>
                    <w:rPr>
                      <w:sz w:val="20"/>
                      <w:szCs w:val="20"/>
                      <w:spacing w:val="6"/>
                    </w:rPr>
                    <w:t>依托现有</w:t>
                  </w:r>
                </w:p>
              </w:tc>
            </w:tr>
            <w:tr>
              <w:trPr>
                <w:trHeight w:val="1252" w:hRule="atLeast"/>
              </w:trPr>
              <w:tc>
                <w:tcPr>
                  <w:tcW w:w="372" w:type="dxa"/>
                  <w:vAlign w:val="top"/>
                  <w:vMerge w:val="continue"/>
                  <w:textDirection w:val="tbRlV"/>
                  <w:tcBorders>
                    <w:top w:val="nil"/>
                    <w:bottom w:val="nil"/>
                  </w:tcBorders>
                </w:tcPr>
                <w:p>
                  <w:pPr>
                    <w:rPr>
                      <w:rFonts w:ascii="Arial"/>
                      <w:sz w:val="21"/>
                    </w:rPr>
                  </w:pPr>
                  <w:r/>
                </w:p>
              </w:tc>
              <w:tc>
                <w:tcPr>
                  <w:tcW w:w="639" w:type="dxa"/>
                  <w:vAlign w:val="top"/>
                  <w:vMerge w:val="continue"/>
                  <w:tcBorders>
                    <w:top w:val="nil"/>
                    <w:bottom w:val="nil"/>
                  </w:tcBorders>
                </w:tcPr>
                <w:p>
                  <w:pPr>
                    <w:rPr>
                      <w:rFonts w:ascii="Arial"/>
                      <w:sz w:val="21"/>
                    </w:rPr>
                  </w:pPr>
                  <w:r/>
                </w:p>
              </w:tc>
              <w:tc>
                <w:tcPr>
                  <w:tcW w:w="5873" w:type="dxa"/>
                  <w:vAlign w:val="top"/>
                </w:tcPr>
                <w:p>
                  <w:pPr>
                    <w:pStyle w:val="TableText"/>
                    <w:ind w:left="55" w:right="50" w:firstLine="430"/>
                    <w:spacing w:before="54" w:line="274" w:lineRule="auto"/>
                    <w:jc w:val="both"/>
                    <w:rPr>
                      <w:sz w:val="20"/>
                      <w:szCs w:val="20"/>
                    </w:rPr>
                  </w:pPr>
                  <w:r>
                    <w:rPr>
                      <w:sz w:val="20"/>
                      <w:szCs w:val="20"/>
                      <w:spacing w:val="8"/>
                    </w:rPr>
                    <w:t>（</w:t>
                  </w:r>
                  <w:r>
                    <w:rPr>
                      <w:rFonts w:ascii="Times New Roman" w:hAnsi="Times New Roman" w:eastAsia="Times New Roman" w:cs="Times New Roman"/>
                      <w:sz w:val="20"/>
                      <w:szCs w:val="20"/>
                      <w:spacing w:val="8"/>
                    </w:rPr>
                    <w:t>2</w:t>
                  </w:r>
                  <w:r>
                    <w:rPr>
                      <w:sz w:val="20"/>
                      <w:szCs w:val="20"/>
                      <w:spacing w:val="8"/>
                    </w:rPr>
                    <w:t>）本项目在压铸模具开合点上方集气罩合拢集气排风对</w:t>
                  </w:r>
                  <w:r>
                    <w:rPr>
                      <w:sz w:val="20"/>
                      <w:szCs w:val="20"/>
                      <w:spacing w:val="17"/>
                    </w:rPr>
                    <w:t xml:space="preserve"> </w:t>
                  </w:r>
                  <w:r>
                    <w:rPr>
                      <w:sz w:val="20"/>
                      <w:szCs w:val="20"/>
                      <w:spacing w:val="13"/>
                    </w:rPr>
                    <w:t>压铸脱模废气进行收集，收集后的废气经油雾净化装置处理后</w:t>
                  </w:r>
                  <w:r>
                    <w:rPr>
                      <w:sz w:val="20"/>
                      <w:szCs w:val="20"/>
                      <w:spacing w:val="4"/>
                    </w:rPr>
                    <w:t xml:space="preserve"> </w:t>
                  </w:r>
                  <w:r>
                    <w:rPr>
                      <w:sz w:val="20"/>
                      <w:szCs w:val="20"/>
                      <w:spacing w:val="10"/>
                    </w:rPr>
                    <w:t>通过一根</w:t>
                  </w:r>
                  <w:r>
                    <w:rPr>
                      <w:sz w:val="20"/>
                      <w:szCs w:val="20"/>
                      <w:spacing w:val="-37"/>
                    </w:rPr>
                    <w:t xml:space="preserve"> </w:t>
                  </w:r>
                  <w:r>
                    <w:rPr>
                      <w:rFonts w:ascii="Times New Roman" w:hAnsi="Times New Roman" w:eastAsia="Times New Roman" w:cs="Times New Roman"/>
                      <w:sz w:val="20"/>
                      <w:szCs w:val="20"/>
                      <w:spacing w:val="10"/>
                    </w:rPr>
                    <w:t>25m</w:t>
                  </w:r>
                  <w:r>
                    <w:rPr>
                      <w:rFonts w:ascii="Times New Roman" w:hAnsi="Times New Roman" w:eastAsia="Times New Roman" w:cs="Times New Roman"/>
                      <w:sz w:val="20"/>
                      <w:szCs w:val="20"/>
                      <w:spacing w:val="18"/>
                    </w:rPr>
                    <w:t xml:space="preserve"> </w:t>
                  </w:r>
                  <w:r>
                    <w:rPr>
                      <w:sz w:val="20"/>
                      <w:szCs w:val="20"/>
                      <w:spacing w:val="10"/>
                    </w:rPr>
                    <w:t>高排气筒（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10"/>
                    </w:rPr>
                    <w:t>002</w:t>
                  </w:r>
                  <w:r>
                    <w:rPr>
                      <w:sz w:val="20"/>
                      <w:szCs w:val="20"/>
                      <w:spacing w:val="10"/>
                    </w:rPr>
                    <w:t>）高空排放。废气处理设施总</w:t>
                  </w:r>
                  <w:r>
                    <w:rPr>
                      <w:sz w:val="20"/>
                      <w:szCs w:val="20"/>
                    </w:rPr>
                    <w:t xml:space="preserve"> </w:t>
                  </w:r>
                  <w:r>
                    <w:rPr>
                      <w:sz w:val="20"/>
                      <w:szCs w:val="20"/>
                      <w:spacing w:val="4"/>
                    </w:rPr>
                    <w:t>风量按</w:t>
                  </w:r>
                  <w:r>
                    <w:rPr>
                      <w:sz w:val="20"/>
                      <w:szCs w:val="20"/>
                      <w:spacing w:val="-33"/>
                    </w:rPr>
                    <w:t xml:space="preserve"> </w:t>
                  </w:r>
                  <w:r>
                    <w:rPr>
                      <w:rFonts w:ascii="Times New Roman" w:hAnsi="Times New Roman" w:eastAsia="Times New Roman" w:cs="Times New Roman"/>
                      <w:sz w:val="20"/>
                      <w:szCs w:val="20"/>
                      <w:spacing w:val="4"/>
                    </w:rPr>
                    <w:t>25000m</w:t>
                  </w:r>
                  <w:r>
                    <w:rPr>
                      <w:rFonts w:ascii="Times New Roman" w:hAnsi="Times New Roman" w:eastAsia="Times New Roman" w:cs="Times New Roman"/>
                      <w:sz w:val="13"/>
                      <w:szCs w:val="13"/>
                      <w:spacing w:val="4"/>
                      <w:position w:val="6"/>
                    </w:rPr>
                    <w:t>3</w:t>
                  </w:r>
                  <w:r>
                    <w:rPr>
                      <w:rFonts w:ascii="Times New Roman" w:hAnsi="Times New Roman" w:eastAsia="Times New Roman" w:cs="Times New Roman"/>
                      <w:sz w:val="20"/>
                      <w:szCs w:val="20"/>
                      <w:spacing w:val="4"/>
                    </w:rPr>
                    <w:t>/h </w:t>
                  </w:r>
                  <w:r>
                    <w:rPr>
                      <w:sz w:val="20"/>
                      <w:szCs w:val="20"/>
                      <w:spacing w:val="4"/>
                    </w:rPr>
                    <w:t>计。</w:t>
                  </w:r>
                </w:p>
              </w:tc>
              <w:tc>
                <w:tcPr>
                  <w:tcW w:w="1666" w:type="dxa"/>
                  <w:vAlign w:val="top"/>
                </w:tcPr>
                <w:p>
                  <w:pPr>
                    <w:pStyle w:val="TableText"/>
                    <w:ind w:left="100" w:right="94" w:firstLine="1"/>
                    <w:spacing w:before="56" w:line="278" w:lineRule="auto"/>
                    <w:jc w:val="both"/>
                    <w:rPr>
                      <w:sz w:val="20"/>
                      <w:szCs w:val="20"/>
                    </w:rPr>
                  </w:pPr>
                  <w:r>
                    <w:rPr>
                      <w:sz w:val="20"/>
                      <w:szCs w:val="20"/>
                      <w:spacing w:val="8"/>
                    </w:rPr>
                    <w:t>压铸废气收集设</w:t>
                  </w:r>
                  <w:r>
                    <w:rPr>
                      <w:sz w:val="20"/>
                      <w:szCs w:val="20"/>
                      <w:spacing w:val="2"/>
                    </w:rPr>
                    <w:t xml:space="preserve"> </w:t>
                  </w:r>
                  <w:r>
                    <w:rPr>
                      <w:sz w:val="20"/>
                      <w:szCs w:val="20"/>
                      <w:spacing w:val="8"/>
                    </w:rPr>
                    <w:t>施为现有，本次</w:t>
                  </w:r>
                  <w:r>
                    <w:rPr>
                      <w:sz w:val="20"/>
                      <w:szCs w:val="20"/>
                      <w:spacing w:val="4"/>
                    </w:rPr>
                    <w:t xml:space="preserve"> </w:t>
                  </w:r>
                  <w:r>
                    <w:rPr>
                      <w:sz w:val="20"/>
                      <w:szCs w:val="20"/>
                      <w:spacing w:val="8"/>
                    </w:rPr>
                    <w:t>技改新增油雾净</w:t>
                  </w:r>
                </w:p>
                <w:p>
                  <w:pPr>
                    <w:pStyle w:val="TableText"/>
                    <w:ind w:left="416"/>
                    <w:spacing w:before="32" w:line="228" w:lineRule="auto"/>
                    <w:rPr>
                      <w:sz w:val="20"/>
                      <w:szCs w:val="20"/>
                    </w:rPr>
                  </w:pPr>
                  <w:r>
                    <w:rPr>
                      <w:sz w:val="20"/>
                      <w:szCs w:val="20"/>
                      <w:spacing w:val="4"/>
                    </w:rPr>
                    <w:t>化装置。</w:t>
                  </w:r>
                </w:p>
              </w:tc>
            </w:tr>
            <w:tr>
              <w:trPr>
                <w:trHeight w:val="1875" w:hRule="atLeast"/>
              </w:trPr>
              <w:tc>
                <w:tcPr>
                  <w:tcW w:w="372" w:type="dxa"/>
                  <w:vAlign w:val="top"/>
                  <w:vMerge w:val="continue"/>
                  <w:textDirection w:val="tbRlV"/>
                  <w:tcBorders>
                    <w:top w:val="nil"/>
                    <w:bottom w:val="nil"/>
                  </w:tcBorders>
                </w:tcPr>
                <w:p>
                  <w:pPr>
                    <w:rPr>
                      <w:rFonts w:ascii="Arial"/>
                      <w:sz w:val="21"/>
                    </w:rPr>
                  </w:pPr>
                  <w:r/>
                </w:p>
              </w:tc>
              <w:tc>
                <w:tcPr>
                  <w:tcW w:w="639" w:type="dxa"/>
                  <w:vAlign w:val="top"/>
                  <w:vMerge w:val="continue"/>
                  <w:tcBorders>
                    <w:top w:val="nil"/>
                    <w:bottom w:val="nil"/>
                  </w:tcBorders>
                </w:tcPr>
                <w:p>
                  <w:pPr>
                    <w:rPr>
                      <w:rFonts w:ascii="Arial"/>
                      <w:sz w:val="21"/>
                    </w:rPr>
                  </w:pPr>
                  <w:r/>
                </w:p>
              </w:tc>
              <w:tc>
                <w:tcPr>
                  <w:tcW w:w="5873" w:type="dxa"/>
                  <w:vAlign w:val="top"/>
                </w:tcPr>
                <w:p>
                  <w:pPr>
                    <w:pStyle w:val="TableText"/>
                    <w:ind w:left="55" w:firstLine="427"/>
                    <w:spacing w:before="58" w:line="278" w:lineRule="auto"/>
                    <w:jc w:val="both"/>
                    <w:rPr>
                      <w:sz w:val="20"/>
                      <w:szCs w:val="20"/>
                    </w:rPr>
                  </w:pPr>
                  <w:r>
                    <w:rPr>
                      <w:sz w:val="20"/>
                      <w:szCs w:val="20"/>
                      <w:spacing w:val="4"/>
                    </w:rPr>
                    <w:t>（</w:t>
                  </w:r>
                  <w:r>
                    <w:rPr>
                      <w:rFonts w:ascii="Times New Roman" w:hAnsi="Times New Roman" w:eastAsia="Times New Roman" w:cs="Times New Roman"/>
                      <w:sz w:val="20"/>
                      <w:szCs w:val="20"/>
                      <w:spacing w:val="4"/>
                    </w:rPr>
                    <w:t>3</w:t>
                  </w:r>
                  <w:r>
                    <w:rPr>
                      <w:sz w:val="20"/>
                      <w:szCs w:val="20"/>
                      <w:spacing w:val="4"/>
                    </w:rPr>
                    <w:t>）本项目共设有</w:t>
                  </w:r>
                  <w:r>
                    <w:rPr>
                      <w:sz w:val="20"/>
                      <w:szCs w:val="20"/>
                      <w:spacing w:val="-31"/>
                    </w:rPr>
                    <w:t xml:space="preserve"> </w:t>
                  </w:r>
                  <w:r>
                    <w:rPr>
                      <w:rFonts w:ascii="Times New Roman" w:hAnsi="Times New Roman" w:eastAsia="Times New Roman" w:cs="Times New Roman"/>
                      <w:sz w:val="20"/>
                      <w:szCs w:val="20"/>
                      <w:spacing w:val="4"/>
                    </w:rPr>
                    <w:t>4</w:t>
                  </w:r>
                  <w:r>
                    <w:rPr>
                      <w:rFonts w:ascii="Times New Roman" w:hAnsi="Times New Roman" w:eastAsia="Times New Roman" w:cs="Times New Roman"/>
                      <w:sz w:val="20"/>
                      <w:szCs w:val="20"/>
                      <w:spacing w:val="28"/>
                    </w:rPr>
                    <w:t xml:space="preserve"> </w:t>
                  </w:r>
                  <w:r>
                    <w:rPr>
                      <w:sz w:val="20"/>
                      <w:szCs w:val="20"/>
                      <w:spacing w:val="4"/>
                    </w:rPr>
                    <w:t>台抛丸机，其中</w:t>
                  </w:r>
                  <w:r>
                    <w:rPr>
                      <w:sz w:val="20"/>
                      <w:szCs w:val="20"/>
                      <w:spacing w:val="-37"/>
                    </w:rPr>
                    <w:t xml:space="preserve"> </w:t>
                  </w: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28"/>
                    </w:rPr>
                    <w:t xml:space="preserve"> </w:t>
                  </w:r>
                  <w:r>
                    <w:rPr>
                      <w:sz w:val="20"/>
                      <w:szCs w:val="20"/>
                      <w:spacing w:val="4"/>
                    </w:rPr>
                    <w:t>台有铁件抛丸，位</w:t>
                  </w:r>
                  <w:r>
                    <w:rPr>
                      <w:sz w:val="20"/>
                      <w:szCs w:val="20"/>
                    </w:rPr>
                    <w:t xml:space="preserve">  </w:t>
                  </w:r>
                  <w:r>
                    <w:rPr>
                      <w:sz w:val="20"/>
                      <w:szCs w:val="20"/>
                      <w:spacing w:val="3"/>
                    </w:rPr>
                    <w:t>于</w:t>
                  </w:r>
                  <w:r>
                    <w:rPr>
                      <w:sz w:val="20"/>
                      <w:szCs w:val="20"/>
                      <w:spacing w:val="-23"/>
                    </w:rPr>
                    <w:t xml:space="preserve"> </w:t>
                  </w:r>
                  <w:r>
                    <w:rPr>
                      <w:rFonts w:ascii="Times New Roman" w:hAnsi="Times New Roman" w:eastAsia="Times New Roman" w:cs="Times New Roman"/>
                      <w:sz w:val="20"/>
                      <w:szCs w:val="20"/>
                      <w:spacing w:val="3"/>
                    </w:rPr>
                    <w:t>1#</w:t>
                  </w:r>
                  <w:r>
                    <w:rPr>
                      <w:sz w:val="20"/>
                      <w:szCs w:val="20"/>
                      <w:spacing w:val="3"/>
                    </w:rPr>
                    <w:t>厂房</w:t>
                  </w:r>
                  <w:r>
                    <w:rPr>
                      <w:sz w:val="20"/>
                      <w:szCs w:val="20"/>
                      <w:spacing w:val="-21"/>
                    </w:rPr>
                    <w:t xml:space="preserve"> </w:t>
                  </w:r>
                  <w:r>
                    <w:rPr>
                      <w:rFonts w:ascii="Times New Roman" w:hAnsi="Times New Roman" w:eastAsia="Times New Roman" w:cs="Times New Roman"/>
                      <w:sz w:val="20"/>
                      <w:szCs w:val="20"/>
                      <w:spacing w:val="3"/>
                    </w:rPr>
                    <w:t>1F</w:t>
                  </w:r>
                  <w:r>
                    <w:rPr>
                      <w:rFonts w:ascii="Times New Roman" w:hAnsi="Times New Roman" w:eastAsia="Times New Roman" w:cs="Times New Roman"/>
                      <w:sz w:val="20"/>
                      <w:szCs w:val="20"/>
                      <w:spacing w:val="17"/>
                    </w:rPr>
                    <w:t xml:space="preserve"> </w:t>
                  </w:r>
                  <w:r>
                    <w:rPr>
                      <w:sz w:val="20"/>
                      <w:szCs w:val="20"/>
                      <w:spacing w:val="3"/>
                    </w:rPr>
                    <w:t>东侧，抛丸粉尘通过设备自带管路收集，经“</w:t>
                  </w:r>
                  <w:r>
                    <w:rPr>
                      <w:sz w:val="20"/>
                      <w:szCs w:val="20"/>
                      <w:spacing w:val="2"/>
                    </w:rPr>
                    <w:t>湿式</w:t>
                  </w:r>
                  <w:r>
                    <w:rPr>
                      <w:sz w:val="20"/>
                      <w:szCs w:val="20"/>
                    </w:rPr>
                    <w:t xml:space="preserve">  </w:t>
                  </w:r>
                  <w:r>
                    <w:rPr>
                      <w:sz w:val="20"/>
                      <w:szCs w:val="20"/>
                      <w:spacing w:val="6"/>
                    </w:rPr>
                    <w:t>除尘</w:t>
                  </w:r>
                  <w:r>
                    <w:rPr>
                      <w:sz w:val="20"/>
                      <w:szCs w:val="20"/>
                      <w:spacing w:val="-65"/>
                    </w:rPr>
                    <w:t xml:space="preserve"> </w:t>
                  </w:r>
                  <w:r>
                    <w:rPr>
                      <w:sz w:val="20"/>
                      <w:szCs w:val="20"/>
                      <w:spacing w:val="6"/>
                    </w:rPr>
                    <w:t>”处理后通过一根</w:t>
                  </w:r>
                  <w:r>
                    <w:rPr>
                      <w:sz w:val="20"/>
                      <w:szCs w:val="20"/>
                      <w:spacing w:val="-19"/>
                    </w:rPr>
                    <w:t xml:space="preserve"> </w:t>
                  </w:r>
                  <w:r>
                    <w:rPr>
                      <w:rFonts w:ascii="Times New Roman" w:hAnsi="Times New Roman" w:eastAsia="Times New Roman" w:cs="Times New Roman"/>
                      <w:sz w:val="20"/>
                      <w:szCs w:val="20"/>
                      <w:spacing w:val="6"/>
                    </w:rPr>
                    <w:t>17m</w:t>
                  </w:r>
                  <w:r>
                    <w:rPr>
                      <w:rFonts w:ascii="Times New Roman" w:hAnsi="Times New Roman" w:eastAsia="Times New Roman" w:cs="Times New Roman"/>
                      <w:sz w:val="20"/>
                      <w:szCs w:val="20"/>
                      <w:spacing w:val="22"/>
                    </w:rPr>
                    <w:t xml:space="preserve"> </w:t>
                  </w:r>
                  <w:r>
                    <w:rPr>
                      <w:sz w:val="20"/>
                      <w:szCs w:val="20"/>
                      <w:spacing w:val="6"/>
                    </w:rPr>
                    <w:t>高排气筒（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00</w:t>
                  </w:r>
                  <w:r>
                    <w:rPr>
                      <w:rFonts w:ascii="Times New Roman" w:hAnsi="Times New Roman" w:eastAsia="Times New Roman" w:cs="Times New Roman"/>
                      <w:sz w:val="20"/>
                      <w:szCs w:val="20"/>
                      <w:spacing w:val="5"/>
                    </w:rPr>
                    <w:t>3</w:t>
                  </w:r>
                  <w:r>
                    <w:rPr>
                      <w:sz w:val="20"/>
                      <w:szCs w:val="20"/>
                      <w:spacing w:val="5"/>
                    </w:rPr>
                    <w:t>）</w:t>
                  </w:r>
                  <w:r>
                    <w:rPr>
                      <w:sz w:val="20"/>
                      <w:szCs w:val="20"/>
                      <w:spacing w:val="-56"/>
                    </w:rPr>
                    <w:t xml:space="preserve"> </w:t>
                  </w:r>
                  <w:r>
                    <w:rPr>
                      <w:sz w:val="20"/>
                      <w:szCs w:val="20"/>
                      <w:spacing w:val="5"/>
                    </w:rPr>
                    <w:t>；</w:t>
                  </w:r>
                  <w:r>
                    <w:rPr>
                      <w:rFonts w:ascii="Times New Roman" w:hAnsi="Times New Roman" w:eastAsia="Times New Roman" w:cs="Times New Roman"/>
                      <w:sz w:val="20"/>
                      <w:szCs w:val="20"/>
                      <w:spacing w:val="5"/>
                    </w:rPr>
                    <w:t>1</w:t>
                  </w:r>
                  <w:r>
                    <w:rPr>
                      <w:rFonts w:ascii="Times New Roman" w:hAnsi="Times New Roman" w:eastAsia="Times New Roman" w:cs="Times New Roman"/>
                      <w:sz w:val="20"/>
                      <w:szCs w:val="20"/>
                      <w:spacing w:val="33"/>
                    </w:rPr>
                    <w:t xml:space="preserve"> </w:t>
                  </w:r>
                  <w:r>
                    <w:rPr>
                      <w:sz w:val="20"/>
                      <w:szCs w:val="20"/>
                      <w:spacing w:val="5"/>
                    </w:rPr>
                    <w:t>台为铝件</w:t>
                  </w:r>
                  <w:r>
                    <w:rPr>
                      <w:sz w:val="20"/>
                      <w:szCs w:val="20"/>
                    </w:rPr>
                    <w:t xml:space="preserve">  </w:t>
                  </w:r>
                  <w:r>
                    <w:rPr>
                      <w:sz w:val="20"/>
                      <w:szCs w:val="20"/>
                      <w:spacing w:val="7"/>
                    </w:rPr>
                    <w:t>抛丸，位于</w:t>
                  </w:r>
                  <w:r>
                    <w:rPr>
                      <w:sz w:val="20"/>
                      <w:szCs w:val="20"/>
                      <w:spacing w:val="-33"/>
                    </w:rPr>
                    <w:t xml:space="preserve"> </w:t>
                  </w:r>
                  <w:r>
                    <w:rPr>
                      <w:rFonts w:ascii="Times New Roman" w:hAnsi="Times New Roman" w:eastAsia="Times New Roman" w:cs="Times New Roman"/>
                      <w:sz w:val="20"/>
                      <w:szCs w:val="20"/>
                      <w:spacing w:val="7"/>
                    </w:rPr>
                    <w:t>5#</w:t>
                  </w:r>
                  <w:r>
                    <w:rPr>
                      <w:sz w:val="20"/>
                      <w:szCs w:val="20"/>
                      <w:spacing w:val="7"/>
                    </w:rPr>
                    <w:t>厂房</w:t>
                  </w:r>
                  <w:r>
                    <w:rPr>
                      <w:sz w:val="20"/>
                      <w:szCs w:val="20"/>
                      <w:spacing w:val="-42"/>
                    </w:rPr>
                    <w:t xml:space="preserve"> </w:t>
                  </w:r>
                  <w:r>
                    <w:rPr>
                      <w:rFonts w:ascii="Times New Roman" w:hAnsi="Times New Roman" w:eastAsia="Times New Roman" w:cs="Times New Roman"/>
                      <w:sz w:val="20"/>
                      <w:szCs w:val="20"/>
                      <w:spacing w:val="7"/>
                    </w:rPr>
                    <w:t>4F</w:t>
                  </w:r>
                  <w:r>
                    <w:rPr>
                      <w:rFonts w:ascii="Times New Roman" w:hAnsi="Times New Roman" w:eastAsia="Times New Roman" w:cs="Times New Roman"/>
                      <w:sz w:val="20"/>
                      <w:szCs w:val="20"/>
                      <w:spacing w:val="17"/>
                    </w:rPr>
                    <w:t xml:space="preserve"> </w:t>
                  </w:r>
                  <w:r>
                    <w:rPr>
                      <w:sz w:val="20"/>
                      <w:szCs w:val="20"/>
                      <w:spacing w:val="7"/>
                    </w:rPr>
                    <w:t>东侧，抛丸粉尘通过设备自带管路收集，</w:t>
                  </w:r>
                  <w:r>
                    <w:rPr>
                      <w:sz w:val="20"/>
                      <w:szCs w:val="20"/>
                    </w:rPr>
                    <w:t xml:space="preserve"> </w:t>
                  </w:r>
                  <w:r>
                    <w:rPr>
                      <w:sz w:val="20"/>
                      <w:szCs w:val="20"/>
                      <w:spacing w:val="5"/>
                    </w:rPr>
                    <w:t>通过设备自带布袋除尘处理后通过一根</w:t>
                  </w:r>
                  <w:r>
                    <w:rPr>
                      <w:sz w:val="20"/>
                      <w:szCs w:val="20"/>
                      <w:spacing w:val="-44"/>
                    </w:rPr>
                    <w:t xml:space="preserve"> </w:t>
                  </w:r>
                  <w:r>
                    <w:rPr>
                      <w:rFonts w:ascii="Times New Roman" w:hAnsi="Times New Roman" w:eastAsia="Times New Roman" w:cs="Times New Roman"/>
                      <w:sz w:val="20"/>
                      <w:szCs w:val="20"/>
                      <w:spacing w:val="5"/>
                    </w:rPr>
                    <w:t>20m</w:t>
                  </w:r>
                  <w:r>
                    <w:rPr>
                      <w:rFonts w:ascii="Times New Roman" w:hAnsi="Times New Roman" w:eastAsia="Times New Roman" w:cs="Times New Roman"/>
                      <w:sz w:val="20"/>
                      <w:szCs w:val="20"/>
                      <w:spacing w:val="17"/>
                      <w:w w:val="101"/>
                    </w:rPr>
                    <w:t xml:space="preserve"> </w:t>
                  </w:r>
                  <w:r>
                    <w:rPr>
                      <w:sz w:val="20"/>
                      <w:szCs w:val="20"/>
                      <w:spacing w:val="5"/>
                    </w:rPr>
                    <w:t>高排</w:t>
                  </w:r>
                  <w:r>
                    <w:rPr>
                      <w:sz w:val="20"/>
                      <w:szCs w:val="20"/>
                      <w:spacing w:val="4"/>
                    </w:rPr>
                    <w:t>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4"/>
                    </w:rPr>
                    <w:t>004</w:t>
                  </w:r>
                  <w:r>
                    <w:rPr>
                      <w:sz w:val="20"/>
                      <w:szCs w:val="20"/>
                      <w:spacing w:val="4"/>
                    </w:rPr>
                    <w:t>）</w:t>
                  </w:r>
                  <w:r>
                    <w:rPr>
                      <w:sz w:val="20"/>
                      <w:szCs w:val="20"/>
                    </w:rPr>
                    <w:t xml:space="preserve"> </w:t>
                  </w:r>
                  <w:r>
                    <w:rPr>
                      <w:sz w:val="20"/>
                      <w:szCs w:val="20"/>
                      <w:spacing w:val="4"/>
                    </w:rPr>
                    <w:t>高空排放。</w:t>
                  </w:r>
                </w:p>
              </w:tc>
              <w:tc>
                <w:tcPr>
                  <w:tcW w:w="1666" w:type="dxa"/>
                  <w:vAlign w:val="top"/>
                </w:tcPr>
                <w:p>
                  <w:pPr>
                    <w:pStyle w:val="TableText"/>
                    <w:ind w:left="101" w:right="94" w:hanging="1"/>
                    <w:spacing w:before="213" w:line="278" w:lineRule="auto"/>
                    <w:jc w:val="both"/>
                    <w:rPr>
                      <w:sz w:val="20"/>
                      <w:szCs w:val="20"/>
                    </w:rPr>
                  </w:pPr>
                  <w:r>
                    <w:rPr>
                      <w:sz w:val="20"/>
                      <w:szCs w:val="20"/>
                      <w:spacing w:val="8"/>
                    </w:rPr>
                    <w:t>铁件抛丸粉尘废</w:t>
                  </w:r>
                  <w:r>
                    <w:rPr>
                      <w:sz w:val="20"/>
                      <w:szCs w:val="20"/>
                      <w:spacing w:val="4"/>
                    </w:rPr>
                    <w:t xml:space="preserve"> </w:t>
                  </w:r>
                  <w:r>
                    <w:rPr>
                      <w:sz w:val="20"/>
                      <w:szCs w:val="20"/>
                      <w:spacing w:val="8"/>
                    </w:rPr>
                    <w:t>气处理设施改造</w:t>
                  </w:r>
                  <w:r>
                    <w:rPr>
                      <w:sz w:val="20"/>
                      <w:szCs w:val="20"/>
                      <w:spacing w:val="2"/>
                    </w:rPr>
                    <w:t xml:space="preserve"> </w:t>
                  </w:r>
                  <w:r>
                    <w:rPr>
                      <w:sz w:val="20"/>
                      <w:szCs w:val="20"/>
                      <w:spacing w:val="8"/>
                    </w:rPr>
                    <w:t>为湿式除尘；铝</w:t>
                  </w:r>
                </w:p>
                <w:p>
                  <w:pPr>
                    <w:pStyle w:val="TableText"/>
                    <w:ind w:left="209" w:right="94" w:hanging="109"/>
                    <w:spacing w:before="31" w:line="274" w:lineRule="auto"/>
                    <w:rPr>
                      <w:sz w:val="20"/>
                      <w:szCs w:val="20"/>
                    </w:rPr>
                  </w:pPr>
                  <w:r>
                    <w:rPr>
                      <w:sz w:val="20"/>
                      <w:szCs w:val="20"/>
                      <w:spacing w:val="8"/>
                    </w:rPr>
                    <w:t>件抛丸废气处理</w:t>
                  </w:r>
                  <w:r>
                    <w:rPr>
                      <w:sz w:val="20"/>
                      <w:szCs w:val="20"/>
                      <w:spacing w:val="4"/>
                    </w:rPr>
                    <w:t xml:space="preserve"> </w:t>
                  </w:r>
                  <w:r>
                    <w:rPr>
                      <w:sz w:val="20"/>
                      <w:szCs w:val="20"/>
                      <w:spacing w:val="6"/>
                    </w:rPr>
                    <w:t>设施为新建。</w:t>
                  </w:r>
                </w:p>
              </w:tc>
            </w:tr>
            <w:tr>
              <w:trPr>
                <w:trHeight w:val="940" w:hRule="atLeast"/>
              </w:trPr>
              <w:tc>
                <w:tcPr>
                  <w:tcW w:w="372" w:type="dxa"/>
                  <w:vAlign w:val="top"/>
                  <w:vMerge w:val="continue"/>
                  <w:textDirection w:val="tbRlV"/>
                  <w:tcBorders>
                    <w:top w:val="nil"/>
                    <w:bottom w:val="nil"/>
                  </w:tcBorders>
                </w:tcPr>
                <w:p>
                  <w:pPr>
                    <w:rPr>
                      <w:rFonts w:ascii="Arial"/>
                      <w:sz w:val="21"/>
                    </w:rPr>
                  </w:pPr>
                  <w:r/>
                </w:p>
              </w:tc>
              <w:tc>
                <w:tcPr>
                  <w:tcW w:w="639" w:type="dxa"/>
                  <w:vAlign w:val="top"/>
                  <w:vMerge w:val="continue"/>
                  <w:tcBorders>
                    <w:top w:val="nil"/>
                    <w:bottom w:val="nil"/>
                  </w:tcBorders>
                </w:tcPr>
                <w:p>
                  <w:pPr>
                    <w:rPr>
                      <w:rFonts w:ascii="Arial"/>
                      <w:sz w:val="21"/>
                    </w:rPr>
                  </w:pPr>
                  <w:r/>
                </w:p>
              </w:tc>
              <w:tc>
                <w:tcPr>
                  <w:tcW w:w="5873" w:type="dxa"/>
                  <w:vAlign w:val="top"/>
                </w:tcPr>
                <w:p>
                  <w:pPr>
                    <w:pStyle w:val="TableText"/>
                    <w:ind w:left="54" w:right="51" w:firstLine="430"/>
                    <w:spacing w:before="58" w:line="268" w:lineRule="auto"/>
                    <w:jc w:val="both"/>
                    <w:rPr>
                      <w:sz w:val="20"/>
                      <w:szCs w:val="20"/>
                    </w:rPr>
                  </w:pPr>
                  <w:r>
                    <w:rPr>
                      <w:sz w:val="20"/>
                      <w:szCs w:val="20"/>
                      <w:spacing w:val="11"/>
                    </w:rPr>
                    <w:t>（</w:t>
                  </w:r>
                  <w:r>
                    <w:rPr>
                      <w:rFonts w:ascii="Times New Roman" w:hAnsi="Times New Roman" w:eastAsia="Times New Roman" w:cs="Times New Roman"/>
                      <w:sz w:val="20"/>
                      <w:szCs w:val="20"/>
                      <w:spacing w:val="11"/>
                    </w:rPr>
                    <w:t>4</w:t>
                  </w:r>
                  <w:r>
                    <w:rPr>
                      <w:sz w:val="20"/>
                      <w:szCs w:val="20"/>
                      <w:spacing w:val="11"/>
                    </w:rPr>
                    <w:t>）本项目共设有</w:t>
                  </w:r>
                  <w:r>
                    <w:rPr>
                      <w:sz w:val="20"/>
                      <w:szCs w:val="20"/>
                      <w:spacing w:val="-39"/>
                    </w:rPr>
                    <w:t xml:space="preserve"> </w:t>
                  </w:r>
                  <w:r>
                    <w:rPr>
                      <w:rFonts w:ascii="Times New Roman" w:hAnsi="Times New Roman" w:eastAsia="Times New Roman" w:cs="Times New Roman"/>
                      <w:sz w:val="20"/>
                      <w:szCs w:val="20"/>
                      <w:spacing w:val="11"/>
                    </w:rPr>
                    <w:t>20</w:t>
                  </w:r>
                  <w:r>
                    <w:rPr>
                      <w:rFonts w:ascii="Times New Roman" w:hAnsi="Times New Roman" w:eastAsia="Times New Roman" w:cs="Times New Roman"/>
                      <w:sz w:val="20"/>
                      <w:szCs w:val="20"/>
                      <w:spacing w:val="31"/>
                      <w:w w:val="101"/>
                    </w:rPr>
                    <w:t xml:space="preserve"> </w:t>
                  </w:r>
                  <w:r>
                    <w:rPr>
                      <w:sz w:val="20"/>
                      <w:szCs w:val="20"/>
                      <w:spacing w:val="11"/>
                    </w:rPr>
                    <w:t>台抛光机，抛光机设置三</w:t>
                  </w:r>
                  <w:r>
                    <w:rPr>
                      <w:sz w:val="20"/>
                      <w:szCs w:val="20"/>
                      <w:spacing w:val="10"/>
                    </w:rPr>
                    <w:t>面围挡，</w:t>
                  </w:r>
                  <w:r>
                    <w:rPr>
                      <w:sz w:val="20"/>
                      <w:szCs w:val="20"/>
                    </w:rPr>
                    <w:t xml:space="preserve"> </w:t>
                  </w:r>
                  <w:r>
                    <w:rPr>
                      <w:sz w:val="20"/>
                      <w:szCs w:val="20"/>
                      <w:spacing w:val="11"/>
                    </w:rPr>
                    <w:t>粉尘通过专门的引风机引至“湿式除尘</w:t>
                  </w:r>
                  <w:r>
                    <w:rPr>
                      <w:sz w:val="20"/>
                      <w:szCs w:val="20"/>
                      <w:spacing w:val="-67"/>
                    </w:rPr>
                    <w:t xml:space="preserve"> </w:t>
                  </w:r>
                  <w:r>
                    <w:rPr>
                      <w:sz w:val="20"/>
                      <w:szCs w:val="20"/>
                      <w:spacing w:val="11"/>
                    </w:rPr>
                    <w:t>”处理后通过一根</w:t>
                  </w:r>
                  <w:r>
                    <w:rPr>
                      <w:sz w:val="20"/>
                      <w:szCs w:val="20"/>
                      <w:spacing w:val="-38"/>
                    </w:rPr>
                    <w:t xml:space="preserve"> </w:t>
                  </w:r>
                  <w:r>
                    <w:rPr>
                      <w:rFonts w:ascii="Times New Roman" w:hAnsi="Times New Roman" w:eastAsia="Times New Roman" w:cs="Times New Roman"/>
                      <w:sz w:val="20"/>
                      <w:szCs w:val="20"/>
                      <w:spacing w:val="10"/>
                    </w:rPr>
                    <w:t>20m</w:t>
                  </w:r>
                  <w:r>
                    <w:rPr>
                      <w:rFonts w:ascii="Times New Roman" w:hAnsi="Times New Roman" w:eastAsia="Times New Roman" w:cs="Times New Roman"/>
                      <w:sz w:val="20"/>
                      <w:szCs w:val="20"/>
                    </w:rPr>
                    <w:t xml:space="preserve"> </w:t>
                  </w:r>
                  <w:r>
                    <w:rPr>
                      <w:sz w:val="20"/>
                      <w:szCs w:val="20"/>
                      <w:spacing w:val="7"/>
                    </w:rPr>
                    <w:t>高排气筒（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7"/>
                    </w:rPr>
                    <w:t>005</w:t>
                  </w:r>
                  <w:r>
                    <w:rPr>
                      <w:rFonts w:ascii="Times New Roman" w:hAnsi="Times New Roman" w:eastAsia="Times New Roman" w:cs="Times New Roman"/>
                      <w:sz w:val="20"/>
                      <w:szCs w:val="20"/>
                      <w:spacing w:val="-29"/>
                    </w:rPr>
                    <w:t xml:space="preserve"> </w:t>
                  </w:r>
                  <w:r>
                    <w:rPr>
                      <w:sz w:val="20"/>
                      <w:szCs w:val="20"/>
                      <w:spacing w:val="7"/>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7"/>
                    </w:rPr>
                    <w:t>006</w:t>
                  </w:r>
                  <w:r>
                    <w:rPr>
                      <w:rFonts w:ascii="Times New Roman" w:hAnsi="Times New Roman" w:eastAsia="Times New Roman" w:cs="Times New Roman"/>
                      <w:sz w:val="20"/>
                      <w:szCs w:val="20"/>
                      <w:spacing w:val="-28"/>
                    </w:rPr>
                    <w:t xml:space="preserve"> </w:t>
                  </w:r>
                  <w:r>
                    <w:rPr>
                      <w:sz w:val="20"/>
                      <w:szCs w:val="20"/>
                      <w:spacing w:val="7"/>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7"/>
                    </w:rPr>
                    <w:t>007</w:t>
                  </w:r>
                  <w:r>
                    <w:rPr>
                      <w:rFonts w:ascii="Times New Roman" w:hAnsi="Times New Roman" w:eastAsia="Times New Roman" w:cs="Times New Roman"/>
                      <w:sz w:val="20"/>
                      <w:szCs w:val="20"/>
                      <w:spacing w:val="-29"/>
                    </w:rPr>
                    <w:t xml:space="preserve"> </w:t>
                  </w:r>
                  <w:r>
                    <w:rPr>
                      <w:sz w:val="20"/>
                      <w:szCs w:val="20"/>
                      <w:spacing w:val="7"/>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7"/>
                    </w:rPr>
                    <w:t>00</w:t>
                  </w:r>
                  <w:r>
                    <w:rPr>
                      <w:rFonts w:ascii="Times New Roman" w:hAnsi="Times New Roman" w:eastAsia="Times New Roman" w:cs="Times New Roman"/>
                      <w:sz w:val="20"/>
                      <w:szCs w:val="20"/>
                      <w:spacing w:val="6"/>
                    </w:rPr>
                    <w:t>8</w:t>
                  </w:r>
                  <w:r>
                    <w:rPr>
                      <w:sz w:val="20"/>
                      <w:szCs w:val="20"/>
                      <w:spacing w:val="6"/>
                    </w:rPr>
                    <w:t>）高空排放。</w:t>
                  </w:r>
                </w:p>
              </w:tc>
              <w:tc>
                <w:tcPr>
                  <w:tcW w:w="1666" w:type="dxa"/>
                  <w:vAlign w:val="top"/>
                </w:tcPr>
                <w:p>
                  <w:pPr>
                    <w:pStyle w:val="TableText"/>
                    <w:ind w:left="101"/>
                    <w:spacing w:before="57" w:line="228" w:lineRule="auto"/>
                    <w:rPr>
                      <w:sz w:val="20"/>
                      <w:szCs w:val="20"/>
                    </w:rPr>
                  </w:pPr>
                  <w:r>
                    <w:rPr>
                      <w:sz w:val="20"/>
                      <w:szCs w:val="20"/>
                      <w:spacing w:val="8"/>
                    </w:rPr>
                    <w:t>抛光粉尘废气处</w:t>
                  </w:r>
                </w:p>
                <w:p>
                  <w:pPr>
                    <w:pStyle w:val="TableText"/>
                    <w:ind w:left="419" w:right="94" w:hanging="316"/>
                    <w:spacing w:before="66" w:line="258" w:lineRule="auto"/>
                    <w:rPr>
                      <w:sz w:val="20"/>
                      <w:szCs w:val="20"/>
                    </w:rPr>
                  </w:pPr>
                  <w:r>
                    <w:rPr>
                      <w:sz w:val="20"/>
                      <w:szCs w:val="20"/>
                      <w:spacing w:val="8"/>
                    </w:rPr>
                    <w:t>理设施改造为湿</w:t>
                  </w:r>
                  <w:r>
                    <w:rPr>
                      <w:sz w:val="20"/>
                      <w:szCs w:val="20"/>
                      <w:spacing w:val="1"/>
                    </w:rPr>
                    <w:t xml:space="preserve"> </w:t>
                  </w:r>
                  <w:r>
                    <w:rPr>
                      <w:sz w:val="20"/>
                      <w:szCs w:val="20"/>
                      <w:spacing w:val="4"/>
                    </w:rPr>
                    <w:t>式除尘。</w:t>
                  </w:r>
                </w:p>
              </w:tc>
            </w:tr>
            <w:tr>
              <w:trPr>
                <w:trHeight w:val="634" w:hRule="atLeast"/>
              </w:trPr>
              <w:tc>
                <w:tcPr>
                  <w:tcW w:w="372" w:type="dxa"/>
                  <w:vAlign w:val="top"/>
                  <w:vMerge w:val="continue"/>
                  <w:textDirection w:val="tbRlV"/>
                  <w:tcBorders>
                    <w:top w:val="nil"/>
                  </w:tcBorders>
                </w:tcPr>
                <w:p>
                  <w:pPr>
                    <w:rPr>
                      <w:rFonts w:ascii="Arial"/>
                      <w:sz w:val="21"/>
                    </w:rPr>
                  </w:pPr>
                  <w:r/>
                </w:p>
              </w:tc>
              <w:tc>
                <w:tcPr>
                  <w:tcW w:w="639" w:type="dxa"/>
                  <w:vAlign w:val="top"/>
                  <w:vMerge w:val="continue"/>
                  <w:tcBorders>
                    <w:top w:val="nil"/>
                  </w:tcBorders>
                </w:tcPr>
                <w:p>
                  <w:pPr>
                    <w:rPr>
                      <w:rFonts w:ascii="Arial"/>
                      <w:sz w:val="21"/>
                    </w:rPr>
                  </w:pPr>
                  <w:r/>
                </w:p>
              </w:tc>
              <w:tc>
                <w:tcPr>
                  <w:tcW w:w="5873" w:type="dxa"/>
                  <w:vAlign w:val="top"/>
                </w:tcPr>
                <w:p>
                  <w:pPr>
                    <w:pStyle w:val="TableText"/>
                    <w:ind w:left="485"/>
                    <w:spacing w:before="58" w:line="227" w:lineRule="auto"/>
                    <w:rPr>
                      <w:sz w:val="20"/>
                      <w:szCs w:val="20"/>
                    </w:rPr>
                  </w:pPr>
                  <w:r>
                    <w:rPr>
                      <w:sz w:val="20"/>
                      <w:szCs w:val="20"/>
                      <w:spacing w:val="9"/>
                    </w:rPr>
                    <w:t>（</w:t>
                  </w:r>
                  <w:r>
                    <w:rPr>
                      <w:rFonts w:ascii="Times New Roman" w:hAnsi="Times New Roman" w:eastAsia="Times New Roman" w:cs="Times New Roman"/>
                      <w:sz w:val="20"/>
                      <w:szCs w:val="20"/>
                      <w:spacing w:val="9"/>
                    </w:rPr>
                    <w:t>5</w:t>
                  </w:r>
                  <w:r>
                    <w:rPr>
                      <w:sz w:val="20"/>
                      <w:szCs w:val="20"/>
                      <w:spacing w:val="9"/>
                    </w:rPr>
                    <w:t>）本项目设有</w:t>
                  </w:r>
                  <w:r>
                    <w:rPr>
                      <w:sz w:val="20"/>
                      <w:szCs w:val="20"/>
                      <w:spacing w:val="-20"/>
                    </w:rPr>
                    <w:t xml:space="preserve"> </w:t>
                  </w:r>
                  <w:r>
                    <w:rPr>
                      <w:rFonts w:ascii="Times New Roman" w:hAnsi="Times New Roman" w:eastAsia="Times New Roman" w:cs="Times New Roman"/>
                      <w:sz w:val="20"/>
                      <w:szCs w:val="20"/>
                      <w:spacing w:val="9"/>
                    </w:rPr>
                    <w:t>1</w:t>
                  </w:r>
                  <w:r>
                    <w:rPr>
                      <w:rFonts w:ascii="Times New Roman" w:hAnsi="Times New Roman" w:eastAsia="Times New Roman" w:cs="Times New Roman"/>
                      <w:sz w:val="20"/>
                      <w:szCs w:val="20"/>
                      <w:spacing w:val="19"/>
                    </w:rPr>
                    <w:t xml:space="preserve"> </w:t>
                  </w:r>
                  <w:r>
                    <w:rPr>
                      <w:sz w:val="20"/>
                      <w:szCs w:val="20"/>
                      <w:spacing w:val="9"/>
                    </w:rPr>
                    <w:t>条喷塑流水线（共设有</w:t>
                  </w:r>
                  <w:r>
                    <w:rPr>
                      <w:sz w:val="20"/>
                      <w:szCs w:val="20"/>
                      <w:spacing w:val="-38"/>
                    </w:rPr>
                    <w:t xml:space="preserve"> </w:t>
                  </w:r>
                  <w:r>
                    <w:rPr>
                      <w:rFonts w:ascii="Times New Roman" w:hAnsi="Times New Roman" w:eastAsia="Times New Roman" w:cs="Times New Roman"/>
                      <w:sz w:val="20"/>
                      <w:szCs w:val="20"/>
                      <w:spacing w:val="9"/>
                    </w:rPr>
                    <w:t>20</w:t>
                  </w:r>
                  <w:r>
                    <w:rPr>
                      <w:rFonts w:ascii="Times New Roman" w:hAnsi="Times New Roman" w:eastAsia="Times New Roman" w:cs="Times New Roman"/>
                      <w:sz w:val="20"/>
                      <w:szCs w:val="20"/>
                      <w:spacing w:val="17"/>
                    </w:rPr>
                    <w:t xml:space="preserve"> </w:t>
                  </w:r>
                  <w:r>
                    <w:rPr>
                      <w:sz w:val="20"/>
                      <w:szCs w:val="20"/>
                      <w:spacing w:val="9"/>
                    </w:rPr>
                    <w:t>个喷台</w:t>
                  </w:r>
                  <w:r>
                    <w:rPr>
                      <w:sz w:val="20"/>
                      <w:szCs w:val="20"/>
                      <w:spacing w:val="13"/>
                    </w:rPr>
                    <w:t>），</w:t>
                  </w:r>
                </w:p>
                <w:p>
                  <w:pPr>
                    <w:pStyle w:val="TableText"/>
                    <w:spacing w:before="66" w:line="227" w:lineRule="auto"/>
                    <w:jc w:val="right"/>
                    <w:rPr>
                      <w:sz w:val="20"/>
                      <w:szCs w:val="20"/>
                    </w:rPr>
                  </w:pPr>
                  <w:r>
                    <w:rPr>
                      <w:sz w:val="20"/>
                      <w:szCs w:val="20"/>
                      <w:spacing w:val="2"/>
                    </w:rPr>
                    <w:t>喷塑粉尘通过设备自身的集气装置收集，经自带的“滤筒</w:t>
                  </w:r>
                  <w:r>
                    <w:rPr>
                      <w:rFonts w:ascii="Times New Roman" w:hAnsi="Times New Roman" w:eastAsia="Times New Roman" w:cs="Times New Roman"/>
                      <w:sz w:val="20"/>
                      <w:szCs w:val="20"/>
                      <w:spacing w:val="2"/>
                    </w:rPr>
                    <w:t>+</w:t>
                  </w:r>
                  <w:r>
                    <w:rPr>
                      <w:sz w:val="20"/>
                      <w:szCs w:val="20"/>
                      <w:spacing w:val="2"/>
                    </w:rPr>
                    <w:t>布</w:t>
                  </w:r>
                  <w:r>
                    <w:rPr>
                      <w:sz w:val="20"/>
                      <w:szCs w:val="20"/>
                      <w:spacing w:val="1"/>
                    </w:rPr>
                    <w:t>袋</w:t>
                  </w:r>
                  <w:r>
                    <w:rPr>
                      <w:sz w:val="20"/>
                      <w:szCs w:val="20"/>
                      <w:spacing w:val="-71"/>
                    </w:rPr>
                    <w:t xml:space="preserve"> </w:t>
                  </w:r>
                  <w:r>
                    <w:rPr>
                      <w:sz w:val="20"/>
                      <w:szCs w:val="20"/>
                      <w:spacing w:val="1"/>
                    </w:rPr>
                    <w:t>”</w:t>
                  </w:r>
                </w:p>
              </w:tc>
              <w:tc>
                <w:tcPr>
                  <w:tcW w:w="1666" w:type="dxa"/>
                  <w:vAlign w:val="top"/>
                </w:tcPr>
                <w:p>
                  <w:pPr>
                    <w:pStyle w:val="TableText"/>
                    <w:ind w:left="103" w:right="94" w:firstLine="5"/>
                    <w:spacing w:before="58" w:line="261" w:lineRule="auto"/>
                    <w:rPr>
                      <w:sz w:val="20"/>
                      <w:szCs w:val="20"/>
                    </w:rPr>
                  </w:pPr>
                  <w:r>
                    <w:rPr>
                      <w:sz w:val="20"/>
                      <w:szCs w:val="20"/>
                      <w:spacing w:val="7"/>
                    </w:rPr>
                    <w:t>喷塑粉尘废气处</w:t>
                  </w:r>
                  <w:r>
                    <w:rPr>
                      <w:sz w:val="20"/>
                      <w:szCs w:val="20"/>
                      <w:spacing w:val="2"/>
                    </w:rPr>
                    <w:t xml:space="preserve"> </w:t>
                  </w:r>
                  <w:r>
                    <w:rPr>
                      <w:sz w:val="20"/>
                      <w:szCs w:val="20"/>
                      <w:spacing w:val="8"/>
                    </w:rPr>
                    <w:t>理设施、塑粉固</w:t>
                  </w:r>
                </w:p>
              </w:tc>
            </w:tr>
          </w:tbl>
          <w:p>
            <w:pPr>
              <w:spacing w:line="233" w:lineRule="exact"/>
              <w:rPr>
                <w:rFonts w:ascii="Arial"/>
                <w:sz w:val="20"/>
              </w:rPr>
            </w:pPr>
            <w:r/>
          </w:p>
        </w:tc>
      </w:tr>
    </w:tbl>
    <w:p>
      <w:pPr>
        <w:pStyle w:val="BodyText"/>
        <w:spacing w:line="153" w:lineRule="exact"/>
        <w:rPr>
          <w:sz w:val="13"/>
        </w:rPr>
      </w:pPr>
      <w:r/>
    </w:p>
    <w:p>
      <w:pPr>
        <w:spacing w:line="153" w:lineRule="exact"/>
        <w:sectPr>
          <w:footerReference w:type="default" r:id="rId19"/>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51" w:hRule="atLeast"/>
        </w:trPr>
        <w:tc>
          <w:tcPr>
            <w:tcW w:w="579" w:type="dxa"/>
            <w:vAlign w:val="top"/>
            <w:textDirection w:val="tbRlV"/>
            <w:tcBorders>
              <w:right w:val="single" w:color="000000" w:sz="2" w:space="0"/>
              <w:top w:val="single" w:color="000000" w:sz="8" w:space="0"/>
            </w:tcBorders>
          </w:tcPr>
          <w:p>
            <w:pPr>
              <w:pStyle w:val="TableText"/>
              <w:ind w:left="5975"/>
              <w:spacing w:before="172" w:line="199" w:lineRule="auto"/>
              <w:rPr/>
            </w:pPr>
            <w:r>
              <w:rPr>
                <w:spacing w:val="-1"/>
              </w:rPr>
              <w:t>建</w:t>
            </w:r>
            <w:r>
              <w:rPr>
                <w:spacing w:val="-46"/>
              </w:rPr>
              <w:t xml:space="preserve"> </w:t>
            </w:r>
            <w:r>
              <w:rPr>
                <w:spacing w:val="-1"/>
              </w:rPr>
              <w:t>设</w:t>
            </w:r>
            <w:r>
              <w:rPr>
                <w:spacing w:val="-48"/>
              </w:rPr>
              <w:t xml:space="preserve"> </w:t>
            </w:r>
            <w:r>
              <w:rPr>
                <w:spacing w:val="-1"/>
                <w:position w:val="1"/>
              </w:rPr>
              <w:t>内</w:t>
            </w:r>
            <w:r>
              <w:rPr>
                <w:spacing w:val="-48"/>
                <w:position w:val="1"/>
              </w:rPr>
              <w:t xml:space="preserve"> </w:t>
            </w:r>
            <w:r>
              <w:rPr>
                <w:spacing w:val="-1"/>
              </w:rPr>
              <w:t>容</w:t>
            </w:r>
          </w:p>
        </w:tc>
        <w:tc>
          <w:tcPr>
            <w:tcW w:w="8691" w:type="dxa"/>
            <w:vAlign w:val="top"/>
            <w:tcBorders>
              <w:left w:val="single" w:color="000000" w:sz="2" w:space="0"/>
              <w:top w:val="single" w:color="000000" w:sz="8" w:space="0"/>
            </w:tcBorders>
          </w:tcPr>
          <w:p>
            <w:pPr>
              <w:spacing w:line="104" w:lineRule="auto"/>
              <w:rPr>
                <w:rFonts w:ascii="Arial"/>
                <w:sz w:val="2"/>
              </w:rPr>
            </w:pPr>
            <w:r>
              <w:rPr>
                <w:rFonts w:ascii="Arial"/>
                <w:sz w:val="2"/>
              </w:rPr>
            </w:r>
          </w:p>
          <w:tbl>
            <w:tblPr>
              <w:tblStyle w:val="TableNormal"/>
              <w:tblW w:w="8555" w:type="dxa"/>
              <w:tblInd w:w="6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72"/>
              <w:gridCol w:w="640"/>
              <w:gridCol w:w="5876"/>
              <w:gridCol w:w="1667"/>
            </w:tblGrid>
            <w:tr>
              <w:trPr>
                <w:trHeight w:val="1270" w:hRule="atLeast"/>
              </w:trPr>
              <w:tc>
                <w:tcPr>
                  <w:tcW w:w="372" w:type="dxa"/>
                  <w:vAlign w:val="top"/>
                  <w:vMerge w:val="restart"/>
                  <w:tcBorders>
                    <w:top w:val="nil"/>
                    <w:bottom w:val="nil"/>
                  </w:tcBorders>
                </w:tcPr>
                <w:p>
                  <w:pPr>
                    <w:rPr>
                      <w:rFonts w:ascii="Arial"/>
                      <w:sz w:val="21"/>
                    </w:rPr>
                  </w:pPr>
                  <w:r/>
                </w:p>
              </w:tc>
              <w:tc>
                <w:tcPr>
                  <w:tcW w:w="640" w:type="dxa"/>
                  <w:vAlign w:val="top"/>
                  <w:vMerge w:val="restart"/>
                  <w:tcBorders>
                    <w:top w:val="nil"/>
                    <w:bottom w:val="nil"/>
                  </w:tcBorders>
                </w:tcPr>
                <w:p>
                  <w:pPr>
                    <w:rPr>
                      <w:rFonts w:ascii="Arial"/>
                      <w:sz w:val="21"/>
                    </w:rPr>
                  </w:pPr>
                  <w:r/>
                </w:p>
              </w:tc>
              <w:tc>
                <w:tcPr>
                  <w:tcW w:w="5876" w:type="dxa"/>
                  <w:vAlign w:val="top"/>
                  <w:tcBorders>
                    <w:top w:val="nil"/>
                  </w:tcBorders>
                </w:tcPr>
                <w:p>
                  <w:pPr>
                    <w:pStyle w:val="TableText"/>
                    <w:ind w:left="53" w:right="54" w:firstLine="21"/>
                    <w:spacing w:before="68" w:line="275" w:lineRule="auto"/>
                    <w:jc w:val="both"/>
                    <w:rPr>
                      <w:sz w:val="20"/>
                      <w:szCs w:val="20"/>
                    </w:rPr>
                  </w:pPr>
                  <w:r>
                    <w:rPr>
                      <w:sz w:val="20"/>
                      <w:szCs w:val="20"/>
                      <w:spacing w:val="7"/>
                    </w:rPr>
                    <w:t>回用后通过</w:t>
                  </w:r>
                  <w:r>
                    <w:rPr>
                      <w:sz w:val="20"/>
                      <w:szCs w:val="20"/>
                      <w:spacing w:val="-43"/>
                    </w:rPr>
                    <w:t xml:space="preserve"> </w:t>
                  </w:r>
                  <w:r>
                    <w:rPr>
                      <w:rFonts w:ascii="Times New Roman" w:hAnsi="Times New Roman" w:eastAsia="Times New Roman" w:cs="Times New Roman"/>
                      <w:sz w:val="20"/>
                      <w:szCs w:val="20"/>
                      <w:spacing w:val="7"/>
                    </w:rPr>
                    <w:t>20m </w:t>
                  </w:r>
                  <w:r>
                    <w:rPr>
                      <w:sz w:val="20"/>
                      <w:szCs w:val="20"/>
                      <w:spacing w:val="7"/>
                    </w:rPr>
                    <w:t>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7"/>
                    </w:rPr>
                    <w:t>009</w:t>
                  </w:r>
                  <w:r>
                    <w:rPr>
                      <w:sz w:val="20"/>
                      <w:szCs w:val="20"/>
                      <w:spacing w:val="7"/>
                    </w:rPr>
                    <w:t>）高空排放，</w:t>
                  </w:r>
                  <w:r>
                    <w:rPr>
                      <w:sz w:val="20"/>
                      <w:szCs w:val="20"/>
                      <w:spacing w:val="6"/>
                    </w:rPr>
                    <w:t>风量按</w:t>
                  </w:r>
                  <w:r>
                    <w:rPr>
                      <w:sz w:val="20"/>
                      <w:szCs w:val="20"/>
                      <w:spacing w:val="-36"/>
                    </w:rPr>
                    <w:t xml:space="preserve"> </w:t>
                  </w:r>
                  <w:r>
                    <w:rPr>
                      <w:rFonts w:ascii="Times New Roman" w:hAnsi="Times New Roman" w:eastAsia="Times New Roman" w:cs="Times New Roman"/>
                      <w:sz w:val="20"/>
                      <w:szCs w:val="20"/>
                      <w:spacing w:val="6"/>
                    </w:rPr>
                    <w:t>6000m</w:t>
                  </w:r>
                  <w:r>
                    <w:rPr>
                      <w:rFonts w:ascii="Times New Roman" w:hAnsi="Times New Roman" w:eastAsia="Times New Roman" w:cs="Times New Roman"/>
                      <w:sz w:val="13"/>
                      <w:szCs w:val="13"/>
                      <w:spacing w:val="6"/>
                      <w:position w:val="6"/>
                    </w:rPr>
                    <w:t>3</w:t>
                  </w:r>
                  <w:r>
                    <w:rPr>
                      <w:rFonts w:ascii="Times New Roman" w:hAnsi="Times New Roman" w:eastAsia="Times New Roman" w:cs="Times New Roman"/>
                      <w:sz w:val="20"/>
                      <w:szCs w:val="20"/>
                      <w:spacing w:val="6"/>
                    </w:rPr>
                    <w:t>/h</w:t>
                  </w:r>
                  <w:r>
                    <w:rPr>
                      <w:rFonts w:ascii="Times New Roman" w:hAnsi="Times New Roman" w:eastAsia="Times New Roman" w:cs="Times New Roman"/>
                      <w:sz w:val="20"/>
                      <w:szCs w:val="20"/>
                    </w:rPr>
                    <w:t xml:space="preserve"> </w:t>
                  </w:r>
                  <w:r>
                    <w:rPr>
                      <w:sz w:val="20"/>
                      <w:szCs w:val="20"/>
                      <w:spacing w:val="11"/>
                    </w:rPr>
                    <w:t>计。本项目设有</w:t>
                  </w:r>
                  <w:r>
                    <w:rPr>
                      <w:sz w:val="20"/>
                      <w:szCs w:val="20"/>
                      <w:spacing w:val="-2"/>
                    </w:rPr>
                    <w:t xml:space="preserve"> </w:t>
                  </w:r>
                  <w:r>
                    <w:rPr>
                      <w:rFonts w:ascii="Times New Roman" w:hAnsi="Times New Roman" w:eastAsia="Times New Roman" w:cs="Times New Roman"/>
                      <w:sz w:val="20"/>
                      <w:szCs w:val="20"/>
                      <w:spacing w:val="11"/>
                    </w:rPr>
                    <w:t>1 </w:t>
                  </w:r>
                  <w:r>
                    <w:rPr>
                      <w:sz w:val="20"/>
                      <w:szCs w:val="20"/>
                      <w:spacing w:val="11"/>
                    </w:rPr>
                    <w:t>条喷塑烘道，密闭设置，采用整体换风。塑</w:t>
                  </w:r>
                  <w:r>
                    <w:rPr>
                      <w:sz w:val="20"/>
                      <w:szCs w:val="20"/>
                    </w:rPr>
                    <w:t xml:space="preserve"> </w:t>
                  </w:r>
                  <w:r>
                    <w:rPr>
                      <w:sz w:val="20"/>
                      <w:szCs w:val="20"/>
                      <w:spacing w:val="10"/>
                    </w:rPr>
                    <w:t>粉固化废气经收集后通过</w:t>
                  </w:r>
                  <w:r>
                    <w:rPr>
                      <w:sz w:val="20"/>
                      <w:szCs w:val="20"/>
                      <w:spacing w:val="-21"/>
                    </w:rPr>
                    <w:t xml:space="preserve"> </w:t>
                  </w:r>
                  <w:r>
                    <w:rPr>
                      <w:rFonts w:ascii="Times New Roman" w:hAnsi="Times New Roman" w:eastAsia="Times New Roman" w:cs="Times New Roman"/>
                      <w:sz w:val="20"/>
                      <w:szCs w:val="20"/>
                      <w:spacing w:val="10"/>
                    </w:rPr>
                    <w:t>17m </w:t>
                  </w:r>
                  <w:r>
                    <w:rPr>
                      <w:sz w:val="20"/>
                      <w:szCs w:val="20"/>
                      <w:spacing w:val="10"/>
                    </w:rPr>
                    <w:t>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9"/>
                    </w:rPr>
                    <w:t>010</w:t>
                  </w:r>
                  <w:r>
                    <w:rPr>
                      <w:sz w:val="20"/>
                      <w:szCs w:val="20"/>
                      <w:spacing w:val="9"/>
                    </w:rPr>
                    <w:t>）高空排放，风</w:t>
                  </w:r>
                  <w:r>
                    <w:rPr>
                      <w:sz w:val="20"/>
                      <w:szCs w:val="20"/>
                    </w:rPr>
                    <w:t xml:space="preserve"> </w:t>
                  </w:r>
                  <w:r>
                    <w:rPr>
                      <w:sz w:val="20"/>
                      <w:szCs w:val="20"/>
                      <w:spacing w:val="2"/>
                    </w:rPr>
                    <w:t>量按</w:t>
                  </w:r>
                  <w:r>
                    <w:rPr>
                      <w:sz w:val="20"/>
                      <w:szCs w:val="20"/>
                      <w:spacing w:val="-13"/>
                    </w:rPr>
                    <w:t xml:space="preserve"> </w:t>
                  </w:r>
                  <w:r>
                    <w:rPr>
                      <w:rFonts w:ascii="Times New Roman" w:hAnsi="Times New Roman" w:eastAsia="Times New Roman" w:cs="Times New Roman"/>
                      <w:sz w:val="20"/>
                      <w:szCs w:val="20"/>
                      <w:spacing w:val="2"/>
                    </w:rPr>
                    <w:t>1000m</w:t>
                  </w:r>
                  <w:r>
                    <w:rPr>
                      <w:rFonts w:ascii="Times New Roman" w:hAnsi="Times New Roman" w:eastAsia="Times New Roman" w:cs="Times New Roman"/>
                      <w:sz w:val="13"/>
                      <w:szCs w:val="13"/>
                      <w:spacing w:val="2"/>
                      <w:position w:val="6"/>
                    </w:rPr>
                    <w:t>3</w:t>
                  </w:r>
                  <w:r>
                    <w:rPr>
                      <w:rFonts w:ascii="Times New Roman" w:hAnsi="Times New Roman" w:eastAsia="Times New Roman" w:cs="Times New Roman"/>
                      <w:sz w:val="20"/>
                      <w:szCs w:val="20"/>
                      <w:spacing w:val="2"/>
                    </w:rPr>
                    <w:t>/h </w:t>
                  </w:r>
                  <w:r>
                    <w:rPr>
                      <w:sz w:val="20"/>
                      <w:szCs w:val="20"/>
                      <w:spacing w:val="2"/>
                    </w:rPr>
                    <w:t>计。</w:t>
                  </w:r>
                </w:p>
              </w:tc>
              <w:tc>
                <w:tcPr>
                  <w:tcW w:w="1667" w:type="dxa"/>
                  <w:vAlign w:val="top"/>
                  <w:tcBorders>
                    <w:right w:val="nil"/>
                    <w:top w:val="nil"/>
                  </w:tcBorders>
                </w:tcPr>
                <w:p>
                  <w:pPr>
                    <w:pStyle w:val="TableText"/>
                    <w:ind w:left="309" w:right="104" w:hanging="212"/>
                    <w:spacing w:before="66" w:line="273" w:lineRule="auto"/>
                    <w:rPr>
                      <w:sz w:val="20"/>
                      <w:szCs w:val="20"/>
                    </w:rPr>
                  </w:pPr>
                  <w:r>
                    <w:rPr>
                      <w:sz w:val="20"/>
                      <w:szCs w:val="20"/>
                      <w:spacing w:val="8"/>
                    </w:rPr>
                    <w:t>化废气处理设施</w:t>
                  </w:r>
                  <w:r>
                    <w:rPr>
                      <w:sz w:val="20"/>
                      <w:szCs w:val="20"/>
                      <w:spacing w:val="2"/>
                    </w:rPr>
                    <w:t xml:space="preserve"> </w:t>
                  </w:r>
                  <w:r>
                    <w:rPr>
                      <w:sz w:val="20"/>
                      <w:szCs w:val="20"/>
                      <w:spacing w:val="5"/>
                    </w:rPr>
                    <w:t>依托现有。</w:t>
                  </w:r>
                </w:p>
              </w:tc>
            </w:tr>
            <w:tr>
              <w:trPr>
                <w:trHeight w:val="1564" w:hRule="atLeast"/>
              </w:trPr>
              <w:tc>
                <w:tcPr>
                  <w:tcW w:w="372" w:type="dxa"/>
                  <w:vAlign w:val="top"/>
                  <w:vMerge w:val="continue"/>
                  <w:tcBorders>
                    <w:top w:val="nil"/>
                    <w:bottom w:val="nil"/>
                  </w:tcBorders>
                </w:tcPr>
                <w:p>
                  <w:pPr>
                    <w:rPr>
                      <w:rFonts w:ascii="Arial"/>
                      <w:sz w:val="21"/>
                    </w:rPr>
                  </w:pPr>
                  <w:r/>
                </w:p>
              </w:tc>
              <w:tc>
                <w:tcPr>
                  <w:tcW w:w="640" w:type="dxa"/>
                  <w:vAlign w:val="top"/>
                  <w:vMerge w:val="continue"/>
                  <w:tcBorders>
                    <w:top w:val="nil"/>
                    <w:bottom w:val="nil"/>
                  </w:tcBorders>
                </w:tcPr>
                <w:p>
                  <w:pPr>
                    <w:rPr>
                      <w:rFonts w:ascii="Arial"/>
                      <w:sz w:val="21"/>
                    </w:rPr>
                  </w:pPr>
                  <w:r/>
                </w:p>
              </w:tc>
              <w:tc>
                <w:tcPr>
                  <w:tcW w:w="5876" w:type="dxa"/>
                  <w:vAlign w:val="top"/>
                </w:tcPr>
                <w:p>
                  <w:pPr>
                    <w:spacing w:line="450" w:lineRule="auto"/>
                    <w:rPr>
                      <w:rFonts w:ascii="Arial"/>
                      <w:sz w:val="21"/>
                    </w:rPr>
                  </w:pPr>
                  <w:r/>
                </w:p>
                <w:p>
                  <w:pPr>
                    <w:pStyle w:val="TableText"/>
                    <w:ind w:left="54" w:firstLine="428"/>
                    <w:spacing w:before="65" w:line="273" w:lineRule="auto"/>
                    <w:rPr>
                      <w:sz w:val="20"/>
                      <w:szCs w:val="20"/>
                    </w:rPr>
                  </w:pPr>
                  <w:r>
                    <w:rPr>
                      <w:sz w:val="20"/>
                      <w:szCs w:val="20"/>
                      <w:spacing w:val="8"/>
                    </w:rPr>
                    <w:t>（</w:t>
                  </w:r>
                  <w:r>
                    <w:rPr>
                      <w:rFonts w:ascii="Times New Roman" w:hAnsi="Times New Roman" w:eastAsia="Times New Roman" w:cs="Times New Roman"/>
                      <w:sz w:val="20"/>
                      <w:szCs w:val="20"/>
                      <w:spacing w:val="8"/>
                    </w:rPr>
                    <w:t>6</w:t>
                  </w:r>
                  <w:r>
                    <w:rPr>
                      <w:sz w:val="20"/>
                      <w:szCs w:val="20"/>
                      <w:spacing w:val="8"/>
                    </w:rPr>
                    <w:t>）本项目塑粉固化烘道加热采用天然气，烘道燃气废气</w:t>
                  </w:r>
                  <w:r>
                    <w:rPr>
                      <w:sz w:val="20"/>
                      <w:szCs w:val="20"/>
                      <w:spacing w:val="2"/>
                    </w:rPr>
                    <w:t xml:space="preserve"> </w:t>
                  </w:r>
                  <w:r>
                    <w:rPr>
                      <w:sz w:val="20"/>
                      <w:szCs w:val="20"/>
                      <w:spacing w:val="4"/>
                    </w:rPr>
                    <w:t>通过设备自带管路收集后通过</w:t>
                  </w:r>
                  <w:r>
                    <w:rPr>
                      <w:sz w:val="20"/>
                      <w:szCs w:val="20"/>
                      <w:spacing w:val="-5"/>
                    </w:rPr>
                    <w:t xml:space="preserve"> </w:t>
                  </w:r>
                  <w:r>
                    <w:rPr>
                      <w:rFonts w:ascii="Times New Roman" w:hAnsi="Times New Roman" w:eastAsia="Times New Roman" w:cs="Times New Roman"/>
                      <w:sz w:val="20"/>
                      <w:szCs w:val="20"/>
                      <w:spacing w:val="4"/>
                    </w:rPr>
                    <w:t>17m </w:t>
                  </w:r>
                  <w:r>
                    <w:rPr>
                      <w:sz w:val="20"/>
                      <w:szCs w:val="20"/>
                      <w:spacing w:val="4"/>
                    </w:rPr>
                    <w:t>排气筒高（</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4"/>
                    </w:rPr>
                    <w:t>011</w:t>
                  </w:r>
                  <w:r>
                    <w:rPr>
                      <w:sz w:val="20"/>
                      <w:szCs w:val="20"/>
                      <w:spacing w:val="4"/>
                    </w:rPr>
                    <w:t>）空排放。</w:t>
                  </w:r>
                </w:p>
              </w:tc>
              <w:tc>
                <w:tcPr>
                  <w:tcW w:w="1667" w:type="dxa"/>
                  <w:vAlign w:val="top"/>
                  <w:tcBorders>
                    <w:right w:val="nil"/>
                  </w:tcBorders>
                </w:tcPr>
                <w:p>
                  <w:pPr>
                    <w:pStyle w:val="TableText"/>
                    <w:ind w:left="97" w:right="104" w:firstLine="3"/>
                    <w:spacing w:before="49" w:line="278" w:lineRule="auto"/>
                    <w:rPr>
                      <w:sz w:val="20"/>
                      <w:szCs w:val="20"/>
                    </w:rPr>
                  </w:pPr>
                  <w:r>
                    <w:rPr>
                      <w:sz w:val="20"/>
                      <w:szCs w:val="20"/>
                      <w:spacing w:val="8"/>
                    </w:rPr>
                    <w:t>企业原塑粉固化</w:t>
                  </w:r>
                  <w:r>
                    <w:rPr>
                      <w:sz w:val="20"/>
                      <w:szCs w:val="20"/>
                    </w:rPr>
                    <w:t xml:space="preserve"> </w:t>
                  </w:r>
                  <w:r>
                    <w:rPr>
                      <w:sz w:val="20"/>
                      <w:szCs w:val="20"/>
                      <w:spacing w:val="8"/>
                    </w:rPr>
                    <w:t>烘道为电加热，</w:t>
                  </w:r>
                  <w:r>
                    <w:rPr>
                      <w:sz w:val="20"/>
                      <w:szCs w:val="20"/>
                      <w:spacing w:val="3"/>
                    </w:rPr>
                    <w:t xml:space="preserve"> </w:t>
                  </w:r>
                  <w:r>
                    <w:rPr>
                      <w:sz w:val="20"/>
                      <w:szCs w:val="20"/>
                      <w:spacing w:val="8"/>
                    </w:rPr>
                    <w:t>本项目更换为天</w:t>
                  </w:r>
                </w:p>
                <w:p>
                  <w:pPr>
                    <w:pStyle w:val="TableText"/>
                    <w:ind w:left="202" w:right="104" w:hanging="105"/>
                    <w:spacing w:before="31" w:line="263" w:lineRule="auto"/>
                    <w:rPr>
                      <w:sz w:val="20"/>
                      <w:szCs w:val="20"/>
                    </w:rPr>
                  </w:pPr>
                  <w:r>
                    <w:rPr>
                      <w:sz w:val="20"/>
                      <w:szCs w:val="20"/>
                      <w:spacing w:val="8"/>
                    </w:rPr>
                    <w:t>然气加热，新建</w:t>
                  </w:r>
                  <w:r>
                    <w:rPr>
                      <w:sz w:val="20"/>
                      <w:szCs w:val="20"/>
                      <w:spacing w:val="2"/>
                    </w:rPr>
                    <w:t xml:space="preserve"> </w:t>
                  </w:r>
                  <w:r>
                    <w:rPr>
                      <w:sz w:val="20"/>
                      <w:szCs w:val="20"/>
                      <w:spacing w:val="6"/>
                    </w:rPr>
                    <w:t>燃气排放口。</w:t>
                  </w:r>
                </w:p>
              </w:tc>
            </w:tr>
            <w:tr>
              <w:trPr>
                <w:trHeight w:val="1252" w:hRule="atLeast"/>
              </w:trPr>
              <w:tc>
                <w:tcPr>
                  <w:tcW w:w="372" w:type="dxa"/>
                  <w:vAlign w:val="top"/>
                  <w:vMerge w:val="continue"/>
                  <w:tcBorders>
                    <w:top w:val="nil"/>
                    <w:bottom w:val="nil"/>
                  </w:tcBorders>
                </w:tcPr>
                <w:p>
                  <w:pPr>
                    <w:rPr>
                      <w:rFonts w:ascii="Arial"/>
                      <w:sz w:val="21"/>
                    </w:rPr>
                  </w:pPr>
                  <w:r/>
                </w:p>
              </w:tc>
              <w:tc>
                <w:tcPr>
                  <w:tcW w:w="640" w:type="dxa"/>
                  <w:vAlign w:val="top"/>
                  <w:vMerge w:val="continue"/>
                  <w:tcBorders>
                    <w:top w:val="nil"/>
                    <w:bottom w:val="nil"/>
                  </w:tcBorders>
                </w:tcPr>
                <w:p>
                  <w:pPr>
                    <w:rPr>
                      <w:rFonts w:ascii="Arial"/>
                      <w:sz w:val="21"/>
                    </w:rPr>
                  </w:pPr>
                  <w:r/>
                </w:p>
              </w:tc>
              <w:tc>
                <w:tcPr>
                  <w:tcW w:w="5876" w:type="dxa"/>
                  <w:vAlign w:val="top"/>
                </w:tcPr>
                <w:p>
                  <w:pPr>
                    <w:pStyle w:val="TableText"/>
                    <w:ind w:left="55" w:right="54" w:firstLine="429"/>
                    <w:spacing w:before="50" w:line="275" w:lineRule="auto"/>
                    <w:jc w:val="both"/>
                    <w:rPr>
                      <w:sz w:val="20"/>
                      <w:szCs w:val="20"/>
                    </w:rPr>
                  </w:pPr>
                  <w:r>
                    <w:rPr>
                      <w:sz w:val="20"/>
                      <w:szCs w:val="20"/>
                      <w:spacing w:val="8"/>
                    </w:rPr>
                    <w:t>（</w:t>
                  </w:r>
                  <w:r>
                    <w:rPr>
                      <w:rFonts w:ascii="Times New Roman" w:hAnsi="Times New Roman" w:eastAsia="Times New Roman" w:cs="Times New Roman"/>
                      <w:sz w:val="20"/>
                      <w:szCs w:val="20"/>
                      <w:spacing w:val="8"/>
                    </w:rPr>
                    <w:t>7</w:t>
                  </w:r>
                  <w:r>
                    <w:rPr>
                      <w:sz w:val="20"/>
                      <w:szCs w:val="20"/>
                      <w:spacing w:val="8"/>
                    </w:rPr>
                    <w:t>）本项目淬火工序采用油淬，企业在多用炉上方设置集</w:t>
                  </w:r>
                  <w:r>
                    <w:rPr>
                      <w:sz w:val="20"/>
                      <w:szCs w:val="20"/>
                      <w:spacing w:val="17"/>
                    </w:rPr>
                    <w:t xml:space="preserve"> </w:t>
                  </w:r>
                  <w:r>
                    <w:rPr>
                      <w:sz w:val="20"/>
                      <w:szCs w:val="20"/>
                      <w:spacing w:val="13"/>
                    </w:rPr>
                    <w:t>气罩对淬火废气进行收集，收集后的废气经油雾净化装置处理</w:t>
                  </w:r>
                  <w:r>
                    <w:rPr>
                      <w:sz w:val="20"/>
                      <w:szCs w:val="20"/>
                      <w:spacing w:val="3"/>
                    </w:rPr>
                    <w:t xml:space="preserve"> </w:t>
                  </w:r>
                  <w:r>
                    <w:rPr>
                      <w:sz w:val="20"/>
                      <w:szCs w:val="20"/>
                      <w:spacing w:val="9"/>
                    </w:rPr>
                    <w:t>后通过一根</w:t>
                  </w:r>
                  <w:r>
                    <w:rPr>
                      <w:sz w:val="20"/>
                      <w:szCs w:val="20"/>
                      <w:spacing w:val="-9"/>
                    </w:rPr>
                    <w:t xml:space="preserve"> </w:t>
                  </w:r>
                  <w:r>
                    <w:rPr>
                      <w:rFonts w:ascii="Times New Roman" w:hAnsi="Times New Roman" w:eastAsia="Times New Roman" w:cs="Times New Roman"/>
                      <w:sz w:val="20"/>
                      <w:szCs w:val="20"/>
                      <w:spacing w:val="9"/>
                    </w:rPr>
                    <w:t>17m</w:t>
                  </w:r>
                  <w:r>
                    <w:rPr>
                      <w:rFonts w:ascii="Times New Roman" w:hAnsi="Times New Roman" w:eastAsia="Times New Roman" w:cs="Times New Roman"/>
                      <w:sz w:val="20"/>
                      <w:szCs w:val="20"/>
                      <w:spacing w:val="17"/>
                    </w:rPr>
                    <w:t xml:space="preserve"> </w:t>
                  </w:r>
                  <w:r>
                    <w:rPr>
                      <w:sz w:val="20"/>
                      <w:szCs w:val="20"/>
                      <w:spacing w:val="9"/>
                    </w:rPr>
                    <w:t>高排气筒（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9"/>
                    </w:rPr>
                    <w:t>012</w:t>
                  </w:r>
                  <w:r>
                    <w:rPr>
                      <w:sz w:val="20"/>
                      <w:szCs w:val="20"/>
                      <w:spacing w:val="9"/>
                    </w:rPr>
                    <w:t>）高空排放。废气处理设施</w:t>
                  </w:r>
                  <w:r>
                    <w:rPr>
                      <w:sz w:val="20"/>
                      <w:szCs w:val="20"/>
                    </w:rPr>
                    <w:t xml:space="preserve"> </w:t>
                  </w:r>
                  <w:r>
                    <w:rPr>
                      <w:sz w:val="20"/>
                      <w:szCs w:val="20"/>
                      <w:spacing w:val="4"/>
                    </w:rPr>
                    <w:t>总风量按</w:t>
                  </w:r>
                  <w:r>
                    <w:rPr>
                      <w:sz w:val="20"/>
                      <w:szCs w:val="20"/>
                      <w:spacing w:val="-28"/>
                    </w:rPr>
                    <w:t xml:space="preserve"> </w:t>
                  </w:r>
                  <w:r>
                    <w:rPr>
                      <w:rFonts w:ascii="Times New Roman" w:hAnsi="Times New Roman" w:eastAsia="Times New Roman" w:cs="Times New Roman"/>
                      <w:sz w:val="20"/>
                      <w:szCs w:val="20"/>
                      <w:spacing w:val="4"/>
                    </w:rPr>
                    <w:t>6000m</w:t>
                  </w:r>
                  <w:r>
                    <w:rPr>
                      <w:rFonts w:ascii="Times New Roman" w:hAnsi="Times New Roman" w:eastAsia="Times New Roman" w:cs="Times New Roman"/>
                      <w:sz w:val="13"/>
                      <w:szCs w:val="13"/>
                      <w:spacing w:val="4"/>
                      <w:position w:val="6"/>
                    </w:rPr>
                    <w:t>3</w:t>
                  </w:r>
                  <w:r>
                    <w:rPr>
                      <w:rFonts w:ascii="Times New Roman" w:hAnsi="Times New Roman" w:eastAsia="Times New Roman" w:cs="Times New Roman"/>
                      <w:sz w:val="20"/>
                      <w:szCs w:val="20"/>
                      <w:spacing w:val="4"/>
                    </w:rPr>
                    <w:t>/h </w:t>
                  </w:r>
                  <w:r>
                    <w:rPr>
                      <w:sz w:val="20"/>
                      <w:szCs w:val="20"/>
                      <w:spacing w:val="4"/>
                    </w:rPr>
                    <w:t>计。</w:t>
                  </w:r>
                </w:p>
              </w:tc>
              <w:tc>
                <w:tcPr>
                  <w:tcW w:w="1667" w:type="dxa"/>
                  <w:vAlign w:val="top"/>
                  <w:tcBorders>
                    <w:right w:val="nil"/>
                  </w:tcBorders>
                </w:tcPr>
                <w:p>
                  <w:pPr>
                    <w:pStyle w:val="TableText"/>
                    <w:ind w:left="96" w:right="104" w:firstLine="4"/>
                    <w:spacing w:before="50" w:line="278" w:lineRule="auto"/>
                    <w:jc w:val="both"/>
                    <w:rPr>
                      <w:sz w:val="20"/>
                      <w:szCs w:val="20"/>
                    </w:rPr>
                  </w:pPr>
                  <w:r>
                    <w:rPr>
                      <w:sz w:val="20"/>
                      <w:szCs w:val="20"/>
                      <w:spacing w:val="8"/>
                    </w:rPr>
                    <w:t>淬火废气收集设</w:t>
                  </w:r>
                  <w:r>
                    <w:rPr>
                      <w:sz w:val="20"/>
                      <w:szCs w:val="20"/>
                    </w:rPr>
                    <w:t xml:space="preserve"> </w:t>
                  </w:r>
                  <w:r>
                    <w:rPr>
                      <w:sz w:val="20"/>
                      <w:szCs w:val="20"/>
                      <w:spacing w:val="8"/>
                    </w:rPr>
                    <w:t>施为现有，本次</w:t>
                  </w:r>
                  <w:r>
                    <w:rPr>
                      <w:sz w:val="20"/>
                      <w:szCs w:val="20"/>
                      <w:spacing w:val="4"/>
                    </w:rPr>
                    <w:t xml:space="preserve"> </w:t>
                  </w:r>
                  <w:r>
                    <w:rPr>
                      <w:sz w:val="20"/>
                      <w:szCs w:val="20"/>
                      <w:spacing w:val="8"/>
                    </w:rPr>
                    <w:t>技改新增油雾净</w:t>
                  </w:r>
                </w:p>
                <w:p>
                  <w:pPr>
                    <w:pStyle w:val="TableText"/>
                    <w:ind w:left="412"/>
                    <w:spacing w:before="32" w:line="228" w:lineRule="auto"/>
                    <w:rPr>
                      <w:sz w:val="20"/>
                      <w:szCs w:val="20"/>
                    </w:rPr>
                  </w:pPr>
                  <w:r>
                    <w:rPr>
                      <w:sz w:val="20"/>
                      <w:szCs w:val="20"/>
                      <w:spacing w:val="4"/>
                    </w:rPr>
                    <w:t>化装置。</w:t>
                  </w:r>
                </w:p>
              </w:tc>
            </w:tr>
            <w:tr>
              <w:trPr>
                <w:trHeight w:val="1564" w:hRule="atLeast"/>
              </w:trPr>
              <w:tc>
                <w:tcPr>
                  <w:tcW w:w="372" w:type="dxa"/>
                  <w:vAlign w:val="top"/>
                  <w:vMerge w:val="continue"/>
                  <w:tcBorders>
                    <w:top w:val="nil"/>
                    <w:bottom w:val="nil"/>
                  </w:tcBorders>
                </w:tcPr>
                <w:p>
                  <w:pPr>
                    <w:rPr>
                      <w:rFonts w:ascii="Arial"/>
                      <w:sz w:val="21"/>
                    </w:rPr>
                  </w:pPr>
                  <w:r/>
                </w:p>
              </w:tc>
              <w:tc>
                <w:tcPr>
                  <w:tcW w:w="640" w:type="dxa"/>
                  <w:vAlign w:val="top"/>
                  <w:vMerge w:val="continue"/>
                  <w:tcBorders>
                    <w:top w:val="nil"/>
                    <w:bottom w:val="nil"/>
                  </w:tcBorders>
                </w:tcPr>
                <w:p>
                  <w:pPr>
                    <w:rPr>
                      <w:rFonts w:ascii="Arial"/>
                      <w:sz w:val="21"/>
                    </w:rPr>
                  </w:pPr>
                  <w:r/>
                </w:p>
              </w:tc>
              <w:tc>
                <w:tcPr>
                  <w:tcW w:w="5876" w:type="dxa"/>
                  <w:vAlign w:val="top"/>
                </w:tcPr>
                <w:p>
                  <w:pPr>
                    <w:pStyle w:val="TableText"/>
                    <w:ind w:left="54" w:right="54" w:firstLine="430"/>
                    <w:spacing w:before="53" w:line="277" w:lineRule="auto"/>
                    <w:jc w:val="both"/>
                    <w:rPr>
                      <w:sz w:val="20"/>
                      <w:szCs w:val="20"/>
                    </w:rPr>
                  </w:pPr>
                  <w:r>
                    <w:rPr>
                      <w:sz w:val="20"/>
                      <w:szCs w:val="20"/>
                      <w:spacing w:val="8"/>
                    </w:rPr>
                    <w:t>（</w:t>
                  </w:r>
                  <w:r>
                    <w:rPr>
                      <w:rFonts w:ascii="Times New Roman" w:hAnsi="Times New Roman" w:eastAsia="Times New Roman" w:cs="Times New Roman"/>
                      <w:sz w:val="20"/>
                      <w:szCs w:val="20"/>
                      <w:spacing w:val="8"/>
                    </w:rPr>
                    <w:t>8</w:t>
                  </w:r>
                  <w:r>
                    <w:rPr>
                      <w:sz w:val="20"/>
                      <w:szCs w:val="20"/>
                      <w:spacing w:val="8"/>
                    </w:rPr>
                    <w:t>）本项目拟在硅烷处理流水线上方设置集气罩，对水蒸</w:t>
                  </w:r>
                  <w:r>
                    <w:rPr>
                      <w:sz w:val="20"/>
                      <w:szCs w:val="20"/>
                      <w:spacing w:val="17"/>
                    </w:rPr>
                    <w:t xml:space="preserve"> </w:t>
                  </w:r>
                  <w:r>
                    <w:rPr>
                      <w:sz w:val="20"/>
                      <w:szCs w:val="20"/>
                      <w:spacing w:val="11"/>
                    </w:rPr>
                    <w:t>气进行集中收集；本项目设有</w:t>
                  </w:r>
                  <w:r>
                    <w:rPr>
                      <w:sz w:val="20"/>
                      <w:szCs w:val="20"/>
                      <w:spacing w:val="-5"/>
                    </w:rPr>
                    <w:t xml:space="preserve"> </w:t>
                  </w:r>
                  <w:r>
                    <w:rPr>
                      <w:rFonts w:ascii="Times New Roman" w:hAnsi="Times New Roman" w:eastAsia="Times New Roman" w:cs="Times New Roman"/>
                      <w:sz w:val="20"/>
                      <w:szCs w:val="20"/>
                      <w:spacing w:val="11"/>
                    </w:rPr>
                    <w:t>1 </w:t>
                  </w:r>
                  <w:r>
                    <w:rPr>
                      <w:sz w:val="20"/>
                      <w:szCs w:val="20"/>
                      <w:spacing w:val="11"/>
                    </w:rPr>
                    <w:t>条硅烷处理流水线烘道，密闭</w:t>
                  </w:r>
                  <w:r>
                    <w:rPr>
                      <w:sz w:val="20"/>
                      <w:szCs w:val="20"/>
                    </w:rPr>
                    <w:t xml:space="preserve"> </w:t>
                  </w:r>
                  <w:r>
                    <w:rPr>
                      <w:sz w:val="20"/>
                      <w:szCs w:val="20"/>
                      <w:spacing w:val="13"/>
                    </w:rPr>
                    <w:t>设置，采用整体换风。清洗废气、清洗烘干废气经收集后通过</w:t>
                  </w:r>
                  <w:r>
                    <w:rPr>
                      <w:sz w:val="20"/>
                      <w:szCs w:val="20"/>
                      <w:spacing w:val="4"/>
                    </w:rPr>
                    <w:t xml:space="preserve"> </w:t>
                  </w:r>
                  <w:r>
                    <w:rPr>
                      <w:rFonts w:ascii="Times New Roman" w:hAnsi="Times New Roman" w:eastAsia="Times New Roman" w:cs="Times New Roman"/>
                      <w:sz w:val="20"/>
                      <w:szCs w:val="20"/>
                      <w:spacing w:val="4"/>
                    </w:rPr>
                    <w:t>17m </w:t>
                  </w:r>
                  <w:r>
                    <w:rPr>
                      <w:sz w:val="20"/>
                      <w:szCs w:val="20"/>
                      <w:spacing w:val="4"/>
                    </w:rPr>
                    <w:t>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4"/>
                    </w:rPr>
                    <w:t>013</w:t>
                  </w:r>
                  <w:r>
                    <w:rPr>
                      <w:rFonts w:ascii="Times New Roman" w:hAnsi="Times New Roman" w:eastAsia="Times New Roman" w:cs="Times New Roman"/>
                      <w:sz w:val="20"/>
                      <w:szCs w:val="20"/>
                      <w:spacing w:val="-26"/>
                    </w:rPr>
                    <w:t xml:space="preserve"> </w:t>
                  </w:r>
                  <w:r>
                    <w:rPr>
                      <w:sz w:val="20"/>
                      <w:szCs w:val="20"/>
                      <w:spacing w:val="4"/>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4"/>
                    </w:rPr>
                    <w:t>014</w:t>
                  </w:r>
                  <w:r>
                    <w:rPr>
                      <w:rFonts w:ascii="Times New Roman" w:hAnsi="Times New Roman" w:eastAsia="Times New Roman" w:cs="Times New Roman"/>
                      <w:sz w:val="20"/>
                      <w:szCs w:val="20"/>
                      <w:spacing w:val="-26"/>
                    </w:rPr>
                    <w:t xml:space="preserve"> </w:t>
                  </w:r>
                  <w:r>
                    <w:rPr>
                      <w:sz w:val="20"/>
                      <w:szCs w:val="20"/>
                      <w:spacing w:val="4"/>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4"/>
                    </w:rPr>
                    <w:t>015</w:t>
                  </w:r>
                  <w:r>
                    <w:rPr>
                      <w:rFonts w:ascii="Times New Roman" w:hAnsi="Times New Roman" w:eastAsia="Times New Roman" w:cs="Times New Roman"/>
                      <w:sz w:val="20"/>
                      <w:szCs w:val="20"/>
                      <w:spacing w:val="-26"/>
                    </w:rPr>
                    <w:t xml:space="preserve"> </w:t>
                  </w:r>
                  <w:r>
                    <w:rPr>
                      <w:sz w:val="20"/>
                      <w:szCs w:val="20"/>
                      <w:spacing w:val="4"/>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3"/>
                    </w:rPr>
                    <w:t>016</w:t>
                  </w:r>
                  <w:r>
                    <w:rPr>
                      <w:rFonts w:ascii="Times New Roman" w:hAnsi="Times New Roman" w:eastAsia="Times New Roman" w:cs="Times New Roman"/>
                      <w:sz w:val="20"/>
                      <w:szCs w:val="20"/>
                      <w:spacing w:val="-27"/>
                    </w:rPr>
                    <w:t xml:space="preserve"> </w:t>
                  </w:r>
                  <w:r>
                    <w:rPr>
                      <w:sz w:val="20"/>
                      <w:szCs w:val="20"/>
                      <w:spacing w:val="3"/>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3"/>
                    </w:rPr>
                    <w:t>017</w:t>
                  </w:r>
                  <w:r>
                    <w:rPr>
                      <w:sz w:val="20"/>
                      <w:szCs w:val="20"/>
                      <w:spacing w:val="3"/>
                    </w:rPr>
                    <w:t>）高空</w:t>
                  </w:r>
                  <w:r>
                    <w:rPr>
                      <w:sz w:val="20"/>
                      <w:szCs w:val="20"/>
                    </w:rPr>
                    <w:t xml:space="preserve"> </w:t>
                  </w:r>
                  <w:r>
                    <w:rPr>
                      <w:sz w:val="20"/>
                      <w:szCs w:val="20"/>
                      <w:spacing w:val="3"/>
                    </w:rPr>
                    <w:t>排放。</w:t>
                  </w:r>
                </w:p>
              </w:tc>
              <w:tc>
                <w:tcPr>
                  <w:tcW w:w="1667" w:type="dxa"/>
                  <w:vAlign w:val="top"/>
                  <w:tcBorders>
                    <w:right w:val="nil"/>
                  </w:tcBorders>
                </w:tcPr>
                <w:p>
                  <w:pPr>
                    <w:spacing w:line="303" w:lineRule="auto"/>
                    <w:rPr>
                      <w:rFonts w:ascii="Arial"/>
                      <w:sz w:val="21"/>
                    </w:rPr>
                  </w:pPr>
                  <w:r/>
                </w:p>
                <w:p>
                  <w:pPr>
                    <w:spacing w:line="304" w:lineRule="auto"/>
                    <w:rPr>
                      <w:rFonts w:ascii="Arial"/>
                      <w:sz w:val="21"/>
                    </w:rPr>
                  </w:pPr>
                  <w:r/>
                </w:p>
                <w:p>
                  <w:pPr>
                    <w:pStyle w:val="TableText"/>
                    <w:ind w:left="623"/>
                    <w:spacing w:before="65" w:line="228" w:lineRule="auto"/>
                    <w:rPr>
                      <w:sz w:val="20"/>
                      <w:szCs w:val="20"/>
                    </w:rPr>
                  </w:pPr>
                  <w:r>
                    <w:rPr>
                      <w:sz w:val="20"/>
                      <w:szCs w:val="20"/>
                      <w:spacing w:val="4"/>
                    </w:rPr>
                    <w:t>新建</w:t>
                  </w:r>
                </w:p>
              </w:tc>
            </w:tr>
            <w:tr>
              <w:trPr>
                <w:trHeight w:val="940" w:hRule="atLeast"/>
              </w:trPr>
              <w:tc>
                <w:tcPr>
                  <w:tcW w:w="372" w:type="dxa"/>
                  <w:vAlign w:val="top"/>
                  <w:vMerge w:val="continue"/>
                  <w:tcBorders>
                    <w:top w:val="nil"/>
                    <w:bottom w:val="nil"/>
                  </w:tcBorders>
                </w:tcPr>
                <w:p>
                  <w:pPr>
                    <w:rPr>
                      <w:rFonts w:ascii="Arial"/>
                      <w:sz w:val="21"/>
                    </w:rPr>
                  </w:pPr>
                  <w:r/>
                </w:p>
              </w:tc>
              <w:tc>
                <w:tcPr>
                  <w:tcW w:w="640" w:type="dxa"/>
                  <w:vAlign w:val="top"/>
                  <w:vMerge w:val="continue"/>
                  <w:tcBorders>
                    <w:top w:val="nil"/>
                    <w:bottom w:val="nil"/>
                  </w:tcBorders>
                </w:tcPr>
                <w:p>
                  <w:pPr>
                    <w:rPr>
                      <w:rFonts w:ascii="Arial"/>
                      <w:sz w:val="21"/>
                    </w:rPr>
                  </w:pPr>
                  <w:r/>
                </w:p>
              </w:tc>
              <w:tc>
                <w:tcPr>
                  <w:tcW w:w="5876" w:type="dxa"/>
                  <w:vAlign w:val="top"/>
                </w:tcPr>
                <w:p>
                  <w:pPr>
                    <w:pStyle w:val="TableText"/>
                    <w:ind w:left="53" w:right="54" w:firstLine="430"/>
                    <w:spacing w:before="52" w:line="270" w:lineRule="auto"/>
                    <w:jc w:val="both"/>
                    <w:rPr>
                      <w:sz w:val="20"/>
                      <w:szCs w:val="20"/>
                    </w:rPr>
                  </w:pPr>
                  <w:r>
                    <w:rPr>
                      <w:sz w:val="20"/>
                      <w:szCs w:val="20"/>
                      <w:spacing w:val="8"/>
                    </w:rPr>
                    <w:t>（</w:t>
                  </w:r>
                  <w:r>
                    <w:rPr>
                      <w:rFonts w:ascii="Times New Roman" w:hAnsi="Times New Roman" w:eastAsia="Times New Roman" w:cs="Times New Roman"/>
                      <w:sz w:val="20"/>
                      <w:szCs w:val="20"/>
                      <w:spacing w:val="8"/>
                    </w:rPr>
                    <w:t>9</w:t>
                  </w:r>
                  <w:r>
                    <w:rPr>
                      <w:sz w:val="20"/>
                      <w:szCs w:val="20"/>
                      <w:spacing w:val="8"/>
                    </w:rPr>
                    <w:t>）本项目硅烷处理流水线加热、烘道加热采用天然气，</w:t>
                  </w:r>
                  <w:r>
                    <w:rPr>
                      <w:sz w:val="20"/>
                      <w:szCs w:val="20"/>
                      <w:spacing w:val="17"/>
                    </w:rPr>
                    <w:t xml:space="preserve"> </w:t>
                  </w:r>
                  <w:r>
                    <w:rPr>
                      <w:sz w:val="20"/>
                      <w:szCs w:val="20"/>
                      <w:spacing w:val="9"/>
                    </w:rPr>
                    <w:t>硅烷处理燃气废气通过设备自带管路收集后通过</w:t>
                  </w:r>
                  <w:r>
                    <w:rPr>
                      <w:sz w:val="20"/>
                      <w:szCs w:val="20"/>
                      <w:spacing w:val="-10"/>
                    </w:rPr>
                    <w:t xml:space="preserve"> </w:t>
                  </w:r>
                  <w:r>
                    <w:rPr>
                      <w:rFonts w:ascii="Times New Roman" w:hAnsi="Times New Roman" w:eastAsia="Times New Roman" w:cs="Times New Roman"/>
                      <w:sz w:val="20"/>
                      <w:szCs w:val="20"/>
                      <w:spacing w:val="9"/>
                    </w:rPr>
                    <w:t>17m </w:t>
                  </w:r>
                  <w:r>
                    <w:rPr>
                      <w:sz w:val="20"/>
                      <w:szCs w:val="20"/>
                      <w:spacing w:val="9"/>
                    </w:rPr>
                    <w:t>排气筒高</w:t>
                  </w:r>
                  <w:r>
                    <w:rPr>
                      <w:sz w:val="20"/>
                      <w:szCs w:val="20"/>
                    </w:rPr>
                    <w:t xml:space="preserve"> </w:t>
                  </w:r>
                  <w:r>
                    <w:rPr>
                      <w:sz w:val="20"/>
                      <w:szCs w:val="20"/>
                      <w:spacing w:val="6"/>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018</w:t>
                  </w:r>
                  <w:r>
                    <w:rPr>
                      <w:rFonts w:ascii="Times New Roman" w:hAnsi="Times New Roman" w:eastAsia="Times New Roman" w:cs="Times New Roman"/>
                      <w:sz w:val="20"/>
                      <w:szCs w:val="20"/>
                      <w:spacing w:val="-22"/>
                    </w:rPr>
                    <w:t xml:space="preserve"> </w:t>
                  </w:r>
                  <w:r>
                    <w:rPr>
                      <w:sz w:val="20"/>
                      <w:szCs w:val="20"/>
                      <w:spacing w:val="6"/>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019</w:t>
                  </w:r>
                  <w:r>
                    <w:rPr>
                      <w:rFonts w:ascii="Times New Roman" w:hAnsi="Times New Roman" w:eastAsia="Times New Roman" w:cs="Times New Roman"/>
                      <w:sz w:val="20"/>
                      <w:szCs w:val="20"/>
                      <w:spacing w:val="-28"/>
                    </w:rPr>
                    <w:t xml:space="preserve"> </w:t>
                  </w:r>
                  <w:r>
                    <w:rPr>
                      <w:sz w:val="20"/>
                      <w:szCs w:val="20"/>
                      <w:spacing w:val="6"/>
                    </w:rPr>
                    <w:t>、</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020</w:t>
                  </w:r>
                  <w:r>
                    <w:rPr>
                      <w:sz w:val="20"/>
                      <w:szCs w:val="20"/>
                      <w:spacing w:val="6"/>
                    </w:rPr>
                    <w:t>）高空排放。</w:t>
                  </w:r>
                </w:p>
              </w:tc>
              <w:tc>
                <w:tcPr>
                  <w:tcW w:w="1667" w:type="dxa"/>
                  <w:vAlign w:val="top"/>
                  <w:tcBorders>
                    <w:right w:val="nil"/>
                  </w:tcBorders>
                </w:tcPr>
                <w:p>
                  <w:pPr>
                    <w:spacing w:line="298" w:lineRule="auto"/>
                    <w:rPr>
                      <w:rFonts w:ascii="Arial"/>
                      <w:sz w:val="21"/>
                    </w:rPr>
                  </w:pPr>
                  <w:r/>
                </w:p>
                <w:p>
                  <w:pPr>
                    <w:pStyle w:val="TableText"/>
                    <w:ind w:left="623"/>
                    <w:spacing w:before="65" w:line="228" w:lineRule="auto"/>
                    <w:rPr>
                      <w:sz w:val="20"/>
                      <w:szCs w:val="20"/>
                    </w:rPr>
                  </w:pPr>
                  <w:r>
                    <w:rPr>
                      <w:sz w:val="20"/>
                      <w:szCs w:val="20"/>
                      <w:spacing w:val="4"/>
                    </w:rPr>
                    <w:t>新建</w:t>
                  </w:r>
                </w:p>
              </w:tc>
            </w:tr>
            <w:tr>
              <w:trPr>
                <w:trHeight w:val="627" w:hRule="atLeast"/>
              </w:trPr>
              <w:tc>
                <w:tcPr>
                  <w:tcW w:w="372" w:type="dxa"/>
                  <w:vAlign w:val="top"/>
                  <w:vMerge w:val="continue"/>
                  <w:tcBorders>
                    <w:top w:val="nil"/>
                    <w:bottom w:val="nil"/>
                  </w:tcBorders>
                </w:tcPr>
                <w:p>
                  <w:pPr>
                    <w:rPr>
                      <w:rFonts w:ascii="Arial"/>
                      <w:sz w:val="21"/>
                    </w:rPr>
                  </w:pPr>
                  <w:r/>
                </w:p>
              </w:tc>
              <w:tc>
                <w:tcPr>
                  <w:tcW w:w="640" w:type="dxa"/>
                  <w:vAlign w:val="top"/>
                  <w:vMerge w:val="continue"/>
                  <w:tcBorders>
                    <w:top w:val="nil"/>
                    <w:bottom w:val="single" w:color="000000" w:sz="2" w:space="0"/>
                  </w:tcBorders>
                </w:tcPr>
                <w:p>
                  <w:pPr>
                    <w:rPr>
                      <w:rFonts w:ascii="Arial"/>
                      <w:sz w:val="21"/>
                    </w:rPr>
                  </w:pPr>
                  <w:r/>
                </w:p>
              </w:tc>
              <w:tc>
                <w:tcPr>
                  <w:tcW w:w="5876" w:type="dxa"/>
                  <w:vAlign w:val="top"/>
                </w:tcPr>
                <w:p>
                  <w:pPr>
                    <w:pStyle w:val="TableText"/>
                    <w:ind w:left="58" w:firstLine="422"/>
                    <w:spacing w:before="53" w:line="260" w:lineRule="auto"/>
                    <w:rPr>
                      <w:sz w:val="20"/>
                      <w:szCs w:val="20"/>
                    </w:rPr>
                  </w:pPr>
                  <w:r>
                    <w:rPr>
                      <w:sz w:val="20"/>
                      <w:szCs w:val="20"/>
                      <w:spacing w:val="13"/>
                    </w:rPr>
                    <w:t>（</w:t>
                  </w:r>
                  <w:r>
                    <w:rPr>
                      <w:rFonts w:ascii="Times New Roman" w:hAnsi="Times New Roman" w:eastAsia="Times New Roman" w:cs="Times New Roman"/>
                      <w:sz w:val="20"/>
                      <w:szCs w:val="20"/>
                      <w:spacing w:val="13"/>
                    </w:rPr>
                    <w:t>10</w:t>
                  </w:r>
                  <w:r>
                    <w:rPr>
                      <w:sz w:val="20"/>
                      <w:szCs w:val="20"/>
                      <w:spacing w:val="13"/>
                    </w:rPr>
                    <w:t>）本项目废水站废气经收集后采用“次氯酸钠喷淋</w:t>
                  </w:r>
                  <w:r>
                    <w:rPr>
                      <w:sz w:val="20"/>
                      <w:szCs w:val="20"/>
                      <w:spacing w:val="-55"/>
                    </w:rPr>
                    <w:t xml:space="preserve"> </w:t>
                  </w:r>
                  <w:r>
                    <w:rPr>
                      <w:sz w:val="20"/>
                      <w:szCs w:val="20"/>
                      <w:spacing w:val="13"/>
                    </w:rPr>
                    <w:t>”</w:t>
                  </w:r>
                  <w:r>
                    <w:rPr>
                      <w:sz w:val="20"/>
                      <w:szCs w:val="20"/>
                    </w:rPr>
                    <w:t xml:space="preserve"> </w:t>
                  </w:r>
                  <w:r>
                    <w:rPr>
                      <w:sz w:val="20"/>
                      <w:szCs w:val="20"/>
                      <w:spacing w:val="5"/>
                    </w:rPr>
                    <w:t>处理后通过一根</w:t>
                  </w:r>
                  <w:r>
                    <w:rPr>
                      <w:sz w:val="20"/>
                      <w:szCs w:val="20"/>
                      <w:spacing w:val="-16"/>
                    </w:rPr>
                    <w:t xml:space="preserve"> </w:t>
                  </w:r>
                  <w:r>
                    <w:rPr>
                      <w:rFonts w:ascii="Times New Roman" w:hAnsi="Times New Roman" w:eastAsia="Times New Roman" w:cs="Times New Roman"/>
                      <w:sz w:val="20"/>
                      <w:szCs w:val="20"/>
                      <w:spacing w:val="5"/>
                    </w:rPr>
                    <w:t>15m</w:t>
                  </w:r>
                  <w:r>
                    <w:rPr>
                      <w:rFonts w:ascii="Times New Roman" w:hAnsi="Times New Roman" w:eastAsia="Times New Roman" w:cs="Times New Roman"/>
                      <w:sz w:val="20"/>
                      <w:szCs w:val="20"/>
                      <w:spacing w:val="17"/>
                      <w:w w:val="101"/>
                    </w:rPr>
                    <w:t xml:space="preserve"> </w:t>
                  </w:r>
                  <w:r>
                    <w:rPr>
                      <w:sz w:val="20"/>
                      <w:szCs w:val="20"/>
                      <w:spacing w:val="5"/>
                    </w:rPr>
                    <w:t>高排气筒（</w:t>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5"/>
                    </w:rPr>
                    <w:t>021</w:t>
                  </w:r>
                  <w:r>
                    <w:rPr>
                      <w:sz w:val="20"/>
                      <w:szCs w:val="20"/>
                      <w:spacing w:val="5"/>
                    </w:rPr>
                    <w:t>）高空排放。</w:t>
                  </w:r>
                </w:p>
              </w:tc>
              <w:tc>
                <w:tcPr>
                  <w:tcW w:w="1667" w:type="dxa"/>
                  <w:vAlign w:val="top"/>
                  <w:tcBorders>
                    <w:right w:val="nil"/>
                  </w:tcBorders>
                </w:tcPr>
                <w:p>
                  <w:pPr>
                    <w:pStyle w:val="TableText"/>
                    <w:ind w:left="413"/>
                    <w:spacing w:before="208" w:line="227" w:lineRule="auto"/>
                    <w:rPr>
                      <w:sz w:val="20"/>
                      <w:szCs w:val="20"/>
                    </w:rPr>
                  </w:pPr>
                  <w:r>
                    <w:rPr>
                      <w:sz w:val="20"/>
                      <w:szCs w:val="20"/>
                      <w:spacing w:val="6"/>
                    </w:rPr>
                    <w:t>依托现有</w:t>
                  </w:r>
                </w:p>
              </w:tc>
            </w:tr>
            <w:tr>
              <w:trPr>
                <w:trHeight w:val="940" w:hRule="atLeast"/>
              </w:trPr>
              <w:tc>
                <w:tcPr>
                  <w:tcW w:w="372" w:type="dxa"/>
                  <w:vAlign w:val="top"/>
                  <w:vMerge w:val="continue"/>
                  <w:tcBorders>
                    <w:top w:val="nil"/>
                    <w:bottom w:val="nil"/>
                  </w:tcBorders>
                </w:tcPr>
                <w:p>
                  <w:pPr>
                    <w:rPr>
                      <w:rFonts w:ascii="Arial"/>
                      <w:sz w:val="21"/>
                    </w:rPr>
                  </w:pPr>
                  <w:r/>
                </w:p>
              </w:tc>
              <w:tc>
                <w:tcPr>
                  <w:tcW w:w="640" w:type="dxa"/>
                  <w:vAlign w:val="top"/>
                  <w:tcBorders>
                    <w:top w:val="single" w:color="000000" w:sz="2" w:space="0"/>
                  </w:tcBorders>
                </w:tcPr>
                <w:p>
                  <w:pPr>
                    <w:spacing w:line="299" w:lineRule="auto"/>
                    <w:rPr>
                      <w:rFonts w:ascii="Arial"/>
                      <w:sz w:val="21"/>
                    </w:rPr>
                  </w:pPr>
                  <w:r/>
                </w:p>
                <w:p>
                  <w:pPr>
                    <w:pStyle w:val="TableText"/>
                    <w:ind w:left="108"/>
                    <w:spacing w:before="65" w:line="228" w:lineRule="auto"/>
                    <w:rPr>
                      <w:sz w:val="20"/>
                      <w:szCs w:val="20"/>
                    </w:rPr>
                  </w:pPr>
                  <w:r>
                    <w:rPr>
                      <w:sz w:val="20"/>
                      <w:szCs w:val="20"/>
                      <w:spacing w:val="5"/>
                    </w:rPr>
                    <w:t>废水</w:t>
                  </w:r>
                </w:p>
              </w:tc>
              <w:tc>
                <w:tcPr>
                  <w:tcW w:w="5876" w:type="dxa"/>
                  <w:vAlign w:val="top"/>
                </w:tcPr>
                <w:p>
                  <w:pPr>
                    <w:pStyle w:val="TableText"/>
                    <w:ind w:left="56" w:right="54" w:firstLine="419"/>
                    <w:spacing w:before="55" w:line="269" w:lineRule="auto"/>
                    <w:jc w:val="both"/>
                    <w:rPr>
                      <w:sz w:val="20"/>
                      <w:szCs w:val="20"/>
                    </w:rPr>
                  </w:pPr>
                  <w:r>
                    <w:rPr>
                      <w:sz w:val="20"/>
                      <w:szCs w:val="20"/>
                      <w:spacing w:val="7"/>
                    </w:rPr>
                    <w:t>本项目工艺废水经“物化</w:t>
                  </w:r>
                  <w:r>
                    <w:rPr>
                      <w:rFonts w:ascii="Times New Roman" w:hAnsi="Times New Roman" w:eastAsia="Times New Roman" w:cs="Times New Roman"/>
                      <w:sz w:val="20"/>
                      <w:szCs w:val="20"/>
                      <w:spacing w:val="7"/>
                    </w:rPr>
                    <w:t>+</w:t>
                  </w:r>
                  <w:r>
                    <w:rPr>
                      <w:sz w:val="20"/>
                      <w:szCs w:val="20"/>
                      <w:spacing w:val="7"/>
                    </w:rPr>
                    <w:t>生化</w:t>
                  </w:r>
                  <w:r>
                    <w:rPr>
                      <w:sz w:val="20"/>
                      <w:szCs w:val="20"/>
                      <w:spacing w:val="-60"/>
                    </w:rPr>
                    <w:t xml:space="preserve"> </w:t>
                  </w:r>
                  <w:r>
                    <w:rPr>
                      <w:sz w:val="20"/>
                      <w:szCs w:val="20"/>
                      <w:spacing w:val="7"/>
                    </w:rPr>
                    <w:t>”设施预处理后与经化粪池</w:t>
                  </w:r>
                  <w:r>
                    <w:rPr>
                      <w:sz w:val="20"/>
                      <w:szCs w:val="20"/>
                    </w:rPr>
                    <w:t xml:space="preserve"> </w:t>
                  </w:r>
                  <w:r>
                    <w:rPr>
                      <w:sz w:val="20"/>
                      <w:szCs w:val="20"/>
                      <w:spacing w:val="13"/>
                    </w:rPr>
                    <w:t>预处理的生活污水纳管排入市政污水管网，最终经台州市水处</w:t>
                  </w:r>
                  <w:r>
                    <w:rPr>
                      <w:sz w:val="20"/>
                      <w:szCs w:val="20"/>
                      <w:spacing w:val="3"/>
                    </w:rPr>
                    <w:t xml:space="preserve"> </w:t>
                  </w:r>
                  <w:r>
                    <w:rPr>
                      <w:sz w:val="20"/>
                      <w:szCs w:val="20"/>
                      <w:spacing w:val="8"/>
                    </w:rPr>
                    <w:t>理发展有限公司处理达标后外排。</w:t>
                  </w:r>
                </w:p>
              </w:tc>
              <w:tc>
                <w:tcPr>
                  <w:tcW w:w="1667" w:type="dxa"/>
                  <w:vAlign w:val="top"/>
                  <w:tcBorders>
                    <w:right w:val="nil"/>
                  </w:tcBorders>
                </w:tcPr>
                <w:p>
                  <w:pPr>
                    <w:spacing w:line="299" w:lineRule="auto"/>
                    <w:rPr>
                      <w:rFonts w:ascii="Arial"/>
                      <w:sz w:val="21"/>
                    </w:rPr>
                  </w:pPr>
                  <w:r/>
                </w:p>
                <w:p>
                  <w:pPr>
                    <w:pStyle w:val="TableText"/>
                    <w:ind w:left="413"/>
                    <w:spacing w:before="65" w:line="227" w:lineRule="auto"/>
                    <w:rPr>
                      <w:sz w:val="20"/>
                      <w:szCs w:val="20"/>
                    </w:rPr>
                  </w:pPr>
                  <w:r>
                    <w:rPr>
                      <w:sz w:val="20"/>
                      <w:szCs w:val="20"/>
                      <w:spacing w:val="6"/>
                    </w:rPr>
                    <w:t>依托现有</w:t>
                  </w:r>
                </w:p>
              </w:tc>
            </w:tr>
            <w:tr>
              <w:trPr>
                <w:trHeight w:val="941" w:hRule="atLeast"/>
              </w:trPr>
              <w:tc>
                <w:tcPr>
                  <w:tcW w:w="372" w:type="dxa"/>
                  <w:vAlign w:val="top"/>
                  <w:vMerge w:val="continue"/>
                  <w:tcBorders>
                    <w:top w:val="nil"/>
                  </w:tcBorders>
                </w:tcPr>
                <w:p>
                  <w:pPr>
                    <w:rPr>
                      <w:rFonts w:ascii="Arial"/>
                      <w:sz w:val="21"/>
                    </w:rPr>
                  </w:pPr>
                  <w:r/>
                </w:p>
              </w:tc>
              <w:tc>
                <w:tcPr>
                  <w:tcW w:w="640" w:type="dxa"/>
                  <w:vAlign w:val="top"/>
                </w:tcPr>
                <w:p>
                  <w:pPr>
                    <w:spacing w:line="302" w:lineRule="auto"/>
                    <w:rPr>
                      <w:rFonts w:ascii="Arial"/>
                      <w:sz w:val="21"/>
                    </w:rPr>
                  </w:pPr>
                  <w:r/>
                </w:p>
                <w:p>
                  <w:pPr>
                    <w:pStyle w:val="TableText"/>
                    <w:ind w:left="127"/>
                    <w:spacing w:before="65" w:line="228" w:lineRule="auto"/>
                    <w:rPr>
                      <w:sz w:val="20"/>
                      <w:szCs w:val="20"/>
                    </w:rPr>
                  </w:pPr>
                  <w:r>
                    <w:rPr>
                      <w:sz w:val="20"/>
                      <w:szCs w:val="20"/>
                      <w:spacing w:val="-5"/>
                    </w:rPr>
                    <w:t>固废</w:t>
                  </w:r>
                </w:p>
              </w:tc>
              <w:tc>
                <w:tcPr>
                  <w:tcW w:w="5876" w:type="dxa"/>
                  <w:vAlign w:val="top"/>
                </w:tcPr>
                <w:p>
                  <w:pPr>
                    <w:pStyle w:val="TableText"/>
                    <w:ind w:left="58" w:right="54" w:firstLine="420"/>
                    <w:spacing w:before="56" w:line="269" w:lineRule="auto"/>
                    <w:jc w:val="both"/>
                    <w:rPr>
                      <w:sz w:val="20"/>
                      <w:szCs w:val="20"/>
                    </w:rPr>
                  </w:pPr>
                  <w:r>
                    <w:rPr>
                      <w:sz w:val="20"/>
                      <w:szCs w:val="20"/>
                      <w:spacing w:val="4"/>
                    </w:rPr>
                    <w:t>企业现状建有</w:t>
                  </w:r>
                  <w:r>
                    <w:rPr>
                      <w:sz w:val="20"/>
                      <w:szCs w:val="20"/>
                      <w:spacing w:val="-12"/>
                    </w:rPr>
                    <w:t xml:space="preserve">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28"/>
                      <w:w w:val="101"/>
                    </w:rPr>
                    <w:t xml:space="preserve"> </w:t>
                  </w:r>
                  <w:r>
                    <w:rPr>
                      <w:sz w:val="20"/>
                      <w:szCs w:val="20"/>
                      <w:spacing w:val="4"/>
                    </w:rPr>
                    <w:t>间</w:t>
                  </w:r>
                  <w:r>
                    <w:rPr>
                      <w:sz w:val="20"/>
                      <w:szCs w:val="20"/>
                      <w:spacing w:val="-37"/>
                    </w:rPr>
                    <w:t xml:space="preserve"> </w:t>
                  </w:r>
                  <w:r>
                    <w:rPr>
                      <w:rFonts w:ascii="Times New Roman" w:hAnsi="Times New Roman" w:eastAsia="Times New Roman" w:cs="Times New Roman"/>
                      <w:sz w:val="20"/>
                      <w:szCs w:val="20"/>
                      <w:spacing w:val="4"/>
                    </w:rPr>
                    <w:t>70m</w:t>
                  </w:r>
                  <w:r>
                    <w:rPr>
                      <w:rFonts w:ascii="Times New Roman" w:hAnsi="Times New Roman" w:eastAsia="Times New Roman" w:cs="Times New Roman"/>
                      <w:sz w:val="13"/>
                      <w:szCs w:val="13"/>
                      <w:spacing w:val="4"/>
                      <w:position w:val="6"/>
                    </w:rPr>
                    <w:t>2</w:t>
                  </w:r>
                  <w:r>
                    <w:rPr>
                      <w:rFonts w:ascii="Times New Roman" w:hAnsi="Times New Roman" w:eastAsia="Times New Roman" w:cs="Times New Roman"/>
                      <w:sz w:val="13"/>
                      <w:szCs w:val="13"/>
                      <w:spacing w:val="13"/>
                      <w:w w:val="102"/>
                      <w:position w:val="6"/>
                    </w:rPr>
                    <w:t xml:space="preserve"> </w:t>
                  </w:r>
                  <w:r>
                    <w:rPr>
                      <w:sz w:val="20"/>
                      <w:szCs w:val="20"/>
                      <w:spacing w:val="4"/>
                    </w:rPr>
                    <w:t>一般固废仓库，位于</w:t>
                  </w:r>
                  <w:r>
                    <w:rPr>
                      <w:sz w:val="20"/>
                      <w:szCs w:val="20"/>
                      <w:spacing w:val="-37"/>
                    </w:rPr>
                    <w:t xml:space="preserve"> </w:t>
                  </w:r>
                  <w:r>
                    <w:rPr>
                      <w:rFonts w:ascii="Times New Roman" w:hAnsi="Times New Roman" w:eastAsia="Times New Roman" w:cs="Times New Roman"/>
                      <w:sz w:val="20"/>
                      <w:szCs w:val="20"/>
                      <w:spacing w:val="4"/>
                    </w:rPr>
                    <w:t>3#</w:t>
                  </w:r>
                  <w:r>
                    <w:rPr>
                      <w:sz w:val="20"/>
                      <w:szCs w:val="20"/>
                      <w:spacing w:val="4"/>
                    </w:rPr>
                    <w:t>厂房</w:t>
                  </w:r>
                  <w:r>
                    <w:rPr>
                      <w:sz w:val="20"/>
                      <w:szCs w:val="20"/>
                      <w:spacing w:val="-20"/>
                    </w:rPr>
                    <w:t xml:space="preserve"> </w:t>
                  </w:r>
                  <w:r>
                    <w:rPr>
                      <w:rFonts w:ascii="Times New Roman" w:hAnsi="Times New Roman" w:eastAsia="Times New Roman" w:cs="Times New Roman"/>
                      <w:sz w:val="20"/>
                      <w:szCs w:val="20"/>
                      <w:spacing w:val="4"/>
                    </w:rPr>
                    <w:t>1F</w:t>
                  </w:r>
                  <w:r>
                    <w:rPr>
                      <w:rFonts w:ascii="Times New Roman" w:hAnsi="Times New Roman" w:eastAsia="Times New Roman" w:cs="Times New Roman"/>
                      <w:sz w:val="20"/>
                      <w:szCs w:val="20"/>
                      <w:spacing w:val="20"/>
                    </w:rPr>
                    <w:t xml:space="preserve"> </w:t>
                  </w:r>
                  <w:r>
                    <w:rPr>
                      <w:sz w:val="20"/>
                      <w:szCs w:val="20"/>
                      <w:spacing w:val="4"/>
                    </w:rPr>
                    <w:t>东</w:t>
                  </w:r>
                  <w:r>
                    <w:rPr>
                      <w:sz w:val="20"/>
                      <w:szCs w:val="20"/>
                    </w:rPr>
                    <w:t xml:space="preserve"> </w:t>
                  </w:r>
                  <w:r>
                    <w:rPr>
                      <w:sz w:val="20"/>
                      <w:szCs w:val="20"/>
                      <w:spacing w:val="4"/>
                    </w:rPr>
                    <w:t>北侧；建有</w:t>
                  </w:r>
                  <w:r>
                    <w:rPr>
                      <w:sz w:val="20"/>
                      <w:szCs w:val="20"/>
                      <w:spacing w:val="-5"/>
                    </w:rPr>
                    <w:t xml:space="preserve">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33"/>
                      <w:w w:val="101"/>
                    </w:rPr>
                    <w:t xml:space="preserve"> </w:t>
                  </w:r>
                  <w:r>
                    <w:rPr>
                      <w:sz w:val="20"/>
                      <w:szCs w:val="20"/>
                      <w:spacing w:val="4"/>
                    </w:rPr>
                    <w:t>间</w:t>
                  </w:r>
                  <w:r>
                    <w:rPr>
                      <w:sz w:val="20"/>
                      <w:szCs w:val="20"/>
                      <w:spacing w:val="-28"/>
                    </w:rPr>
                    <w:t xml:space="preserve"> </w:t>
                  </w:r>
                  <w:r>
                    <w:rPr>
                      <w:rFonts w:ascii="Times New Roman" w:hAnsi="Times New Roman" w:eastAsia="Times New Roman" w:cs="Times New Roman"/>
                      <w:sz w:val="20"/>
                      <w:szCs w:val="20"/>
                      <w:spacing w:val="4"/>
                    </w:rPr>
                    <w:t>84m</w:t>
                  </w:r>
                  <w:r>
                    <w:rPr>
                      <w:rFonts w:ascii="Times New Roman" w:hAnsi="Times New Roman" w:eastAsia="Times New Roman" w:cs="Times New Roman"/>
                      <w:sz w:val="13"/>
                      <w:szCs w:val="13"/>
                      <w:spacing w:val="4"/>
                      <w:position w:val="6"/>
                    </w:rPr>
                    <w:t>2</w:t>
                  </w:r>
                  <w:r>
                    <w:rPr>
                      <w:rFonts w:ascii="Times New Roman" w:hAnsi="Times New Roman" w:eastAsia="Times New Roman" w:cs="Times New Roman"/>
                      <w:sz w:val="13"/>
                      <w:szCs w:val="13"/>
                      <w:spacing w:val="18"/>
                      <w:w w:val="101"/>
                      <w:position w:val="6"/>
                    </w:rPr>
                    <w:t xml:space="preserve"> </w:t>
                  </w:r>
                  <w:r>
                    <w:rPr>
                      <w:sz w:val="20"/>
                      <w:szCs w:val="20"/>
                      <w:spacing w:val="4"/>
                    </w:rPr>
                    <w:t>危废仓库</w:t>
                  </w:r>
                  <w:r>
                    <w:rPr>
                      <w:sz w:val="20"/>
                      <w:szCs w:val="20"/>
                      <w:spacing w:val="-16"/>
                    </w:rPr>
                    <w:t xml:space="preserve"> </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9"/>
                    </w:rPr>
                    <w:t xml:space="preserve"> </w:t>
                  </w:r>
                  <w:r>
                    <w:rPr>
                      <w:sz w:val="20"/>
                      <w:szCs w:val="20"/>
                      <w:spacing w:val="4"/>
                    </w:rPr>
                    <w:t>，位于</w:t>
                  </w:r>
                  <w:r>
                    <w:rPr>
                      <w:sz w:val="20"/>
                      <w:szCs w:val="20"/>
                      <w:spacing w:val="-36"/>
                    </w:rPr>
                    <w:t xml:space="preserve"> </w:t>
                  </w:r>
                  <w:r>
                    <w:rPr>
                      <w:rFonts w:ascii="Times New Roman" w:hAnsi="Times New Roman" w:eastAsia="Times New Roman" w:cs="Times New Roman"/>
                      <w:sz w:val="20"/>
                      <w:szCs w:val="20"/>
                      <w:spacing w:val="4"/>
                    </w:rPr>
                    <w:t>2#</w:t>
                  </w:r>
                  <w:r>
                    <w:rPr>
                      <w:sz w:val="20"/>
                      <w:szCs w:val="20"/>
                      <w:spacing w:val="4"/>
                    </w:rPr>
                    <w:t>厂房</w:t>
                  </w:r>
                  <w:r>
                    <w:rPr>
                      <w:sz w:val="20"/>
                      <w:szCs w:val="20"/>
                      <w:spacing w:val="-35"/>
                    </w:rPr>
                    <w:t xml:space="preserve"> </w:t>
                  </w:r>
                  <w:r>
                    <w:rPr>
                      <w:rFonts w:ascii="Times New Roman" w:hAnsi="Times New Roman" w:eastAsia="Times New Roman" w:cs="Times New Roman"/>
                      <w:sz w:val="20"/>
                      <w:szCs w:val="20"/>
                      <w:spacing w:val="4"/>
                    </w:rPr>
                    <w:t>2F</w:t>
                  </w:r>
                  <w:r>
                    <w:rPr>
                      <w:rFonts w:ascii="Times New Roman" w:hAnsi="Times New Roman" w:eastAsia="Times New Roman" w:cs="Times New Roman"/>
                      <w:sz w:val="20"/>
                      <w:szCs w:val="20"/>
                      <w:spacing w:val="22"/>
                    </w:rPr>
                    <w:t xml:space="preserve"> </w:t>
                  </w:r>
                  <w:r>
                    <w:rPr>
                      <w:sz w:val="20"/>
                      <w:szCs w:val="20"/>
                      <w:spacing w:val="4"/>
                    </w:rPr>
                    <w:t>西侧，</w:t>
                  </w: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33"/>
                    </w:rPr>
                    <w:t xml:space="preserve"> </w:t>
                  </w:r>
                  <w:r>
                    <w:rPr>
                      <w:sz w:val="20"/>
                      <w:szCs w:val="20"/>
                      <w:spacing w:val="4"/>
                    </w:rPr>
                    <w:t>间</w:t>
                  </w:r>
                  <w:r>
                    <w:rPr>
                      <w:sz w:val="20"/>
                      <w:szCs w:val="20"/>
                    </w:rPr>
                    <w:t xml:space="preserve"> </w:t>
                  </w:r>
                  <w:r>
                    <w:rPr>
                      <w:rFonts w:ascii="Times New Roman" w:hAnsi="Times New Roman" w:eastAsia="Times New Roman" w:cs="Times New Roman"/>
                      <w:sz w:val="20"/>
                      <w:szCs w:val="20"/>
                      <w:spacing w:val="3"/>
                    </w:rPr>
                    <w:t>110m</w:t>
                  </w:r>
                  <w:r>
                    <w:rPr>
                      <w:rFonts w:ascii="Times New Roman" w:hAnsi="Times New Roman" w:eastAsia="Times New Roman" w:cs="Times New Roman"/>
                      <w:sz w:val="13"/>
                      <w:szCs w:val="13"/>
                      <w:spacing w:val="3"/>
                      <w:position w:val="6"/>
                    </w:rPr>
                    <w:t>2</w:t>
                  </w:r>
                  <w:r>
                    <w:rPr>
                      <w:rFonts w:ascii="Times New Roman" w:hAnsi="Times New Roman" w:eastAsia="Times New Roman" w:cs="Times New Roman"/>
                      <w:sz w:val="13"/>
                      <w:szCs w:val="13"/>
                      <w:spacing w:val="16"/>
                      <w:w w:val="102"/>
                      <w:position w:val="6"/>
                    </w:rPr>
                    <w:t xml:space="preserve"> </w:t>
                  </w:r>
                  <w:r>
                    <w:rPr>
                      <w:sz w:val="20"/>
                      <w:szCs w:val="20"/>
                      <w:spacing w:val="3"/>
                    </w:rPr>
                    <w:t>危废仓库</w:t>
                  </w:r>
                  <w:r>
                    <w:rPr>
                      <w:sz w:val="20"/>
                      <w:szCs w:val="20"/>
                      <w:spacing w:val="-41"/>
                    </w:rPr>
                    <w:t xml:space="preserve"> </w:t>
                  </w:r>
                  <w:r>
                    <w:rPr>
                      <w:rFonts w:ascii="Times New Roman" w:hAnsi="Times New Roman" w:eastAsia="Times New Roman" w:cs="Times New Roman"/>
                      <w:sz w:val="20"/>
                      <w:szCs w:val="20"/>
                      <w:spacing w:val="3"/>
                    </w:rPr>
                    <w:t>2</w:t>
                  </w:r>
                  <w:r>
                    <w:rPr>
                      <w:rFonts w:ascii="Times New Roman" w:hAnsi="Times New Roman" w:eastAsia="Times New Roman" w:cs="Times New Roman"/>
                      <w:sz w:val="20"/>
                      <w:szCs w:val="20"/>
                      <w:spacing w:val="-26"/>
                    </w:rPr>
                    <w:t xml:space="preserve"> </w:t>
                  </w:r>
                  <w:r>
                    <w:rPr>
                      <w:sz w:val="20"/>
                      <w:szCs w:val="20"/>
                      <w:spacing w:val="3"/>
                    </w:rPr>
                    <w:t>，位于</w:t>
                  </w:r>
                  <w:r>
                    <w:rPr>
                      <w:sz w:val="20"/>
                      <w:szCs w:val="20"/>
                      <w:spacing w:val="-35"/>
                    </w:rPr>
                    <w:t xml:space="preserve"> </w:t>
                  </w:r>
                  <w:r>
                    <w:rPr>
                      <w:rFonts w:ascii="Times New Roman" w:hAnsi="Times New Roman" w:eastAsia="Times New Roman" w:cs="Times New Roman"/>
                      <w:sz w:val="20"/>
                      <w:szCs w:val="20"/>
                      <w:spacing w:val="3"/>
                    </w:rPr>
                    <w:t>5#</w:t>
                  </w:r>
                  <w:r>
                    <w:rPr>
                      <w:sz w:val="20"/>
                      <w:szCs w:val="20"/>
                      <w:spacing w:val="3"/>
                    </w:rPr>
                    <w:t>厂房</w:t>
                  </w:r>
                  <w:r>
                    <w:rPr>
                      <w:sz w:val="20"/>
                      <w:szCs w:val="20"/>
                      <w:spacing w:val="-40"/>
                    </w:rPr>
                    <w:t xml:space="preserve"> </w:t>
                  </w:r>
                  <w:r>
                    <w:rPr>
                      <w:rFonts w:ascii="Times New Roman" w:hAnsi="Times New Roman" w:eastAsia="Times New Roman" w:cs="Times New Roman"/>
                      <w:sz w:val="20"/>
                      <w:szCs w:val="20"/>
                      <w:spacing w:val="3"/>
                    </w:rPr>
                    <w:t>2F</w:t>
                  </w:r>
                  <w:r>
                    <w:rPr>
                      <w:rFonts w:ascii="Times New Roman" w:hAnsi="Times New Roman" w:eastAsia="Times New Roman" w:cs="Times New Roman"/>
                      <w:sz w:val="20"/>
                      <w:szCs w:val="20"/>
                      <w:spacing w:val="17"/>
                    </w:rPr>
                    <w:t xml:space="preserve"> </w:t>
                  </w:r>
                  <w:r>
                    <w:rPr>
                      <w:sz w:val="20"/>
                      <w:szCs w:val="20"/>
                      <w:spacing w:val="3"/>
                    </w:rPr>
                    <w:t>东北侧。</w:t>
                  </w:r>
                </w:p>
              </w:tc>
              <w:tc>
                <w:tcPr>
                  <w:tcW w:w="1667" w:type="dxa"/>
                  <w:vAlign w:val="top"/>
                  <w:tcBorders>
                    <w:right w:val="nil"/>
                  </w:tcBorders>
                </w:tcPr>
                <w:p>
                  <w:pPr>
                    <w:spacing w:line="302" w:lineRule="auto"/>
                    <w:rPr>
                      <w:rFonts w:ascii="Arial"/>
                      <w:sz w:val="21"/>
                    </w:rPr>
                  </w:pPr>
                  <w:r/>
                </w:p>
                <w:p>
                  <w:pPr>
                    <w:pStyle w:val="TableText"/>
                    <w:ind w:left="413"/>
                    <w:spacing w:before="65" w:line="227" w:lineRule="auto"/>
                    <w:rPr>
                      <w:sz w:val="20"/>
                      <w:szCs w:val="20"/>
                    </w:rPr>
                  </w:pPr>
                  <w:r>
                    <w:rPr>
                      <w:sz w:val="20"/>
                      <w:szCs w:val="20"/>
                      <w:spacing w:val="6"/>
                    </w:rPr>
                    <w:t>依托现有</w:t>
                  </w:r>
                </w:p>
              </w:tc>
            </w:tr>
            <w:tr>
              <w:trPr>
                <w:trHeight w:val="940" w:hRule="atLeast"/>
              </w:trPr>
              <w:tc>
                <w:tcPr>
                  <w:tcW w:w="1012" w:type="dxa"/>
                  <w:vAlign w:val="top"/>
                  <w:gridSpan w:val="2"/>
                </w:tcPr>
                <w:p>
                  <w:pPr>
                    <w:spacing w:line="302" w:lineRule="auto"/>
                    <w:rPr>
                      <w:rFonts w:ascii="Arial"/>
                      <w:sz w:val="21"/>
                    </w:rPr>
                  </w:pPr>
                  <w:r/>
                </w:p>
                <w:p>
                  <w:pPr>
                    <w:pStyle w:val="TableText"/>
                    <w:ind w:left="86"/>
                    <w:spacing w:before="65" w:line="228" w:lineRule="auto"/>
                    <w:rPr>
                      <w:sz w:val="20"/>
                      <w:szCs w:val="20"/>
                    </w:rPr>
                  </w:pPr>
                  <w:r>
                    <w:rPr>
                      <w:sz w:val="20"/>
                      <w:szCs w:val="20"/>
                      <w:spacing w:val="7"/>
                    </w:rPr>
                    <w:t>储运工程</w:t>
                  </w:r>
                </w:p>
              </w:tc>
              <w:tc>
                <w:tcPr>
                  <w:tcW w:w="5876" w:type="dxa"/>
                  <w:vAlign w:val="top"/>
                </w:tcPr>
                <w:p>
                  <w:pPr>
                    <w:pStyle w:val="TableText"/>
                    <w:ind w:left="53" w:right="53" w:firstLine="424"/>
                    <w:spacing w:before="55" w:line="269" w:lineRule="auto"/>
                    <w:jc w:val="both"/>
                    <w:rPr>
                      <w:sz w:val="20"/>
                      <w:szCs w:val="20"/>
                    </w:rPr>
                  </w:pPr>
                  <w:r>
                    <w:rPr>
                      <w:sz w:val="20"/>
                      <w:szCs w:val="20"/>
                      <w:spacing w:val="5"/>
                    </w:rPr>
                    <w:t>半成品仓库位于</w:t>
                  </w:r>
                  <w:r>
                    <w:rPr>
                      <w:sz w:val="20"/>
                      <w:szCs w:val="20"/>
                      <w:spacing w:val="-23"/>
                    </w:rPr>
                    <w:t xml:space="preserve"> </w:t>
                  </w:r>
                  <w:r>
                    <w:rPr>
                      <w:rFonts w:ascii="Times New Roman" w:hAnsi="Times New Roman" w:eastAsia="Times New Roman" w:cs="Times New Roman"/>
                      <w:sz w:val="20"/>
                      <w:szCs w:val="20"/>
                      <w:spacing w:val="5"/>
                    </w:rPr>
                    <w:t>1#</w:t>
                  </w:r>
                  <w:r>
                    <w:rPr>
                      <w:sz w:val="20"/>
                      <w:szCs w:val="20"/>
                      <w:spacing w:val="5"/>
                    </w:rPr>
                    <w:t>厂房</w:t>
                  </w:r>
                  <w:r>
                    <w:rPr>
                      <w:sz w:val="20"/>
                      <w:szCs w:val="20"/>
                      <w:spacing w:val="-20"/>
                    </w:rPr>
                    <w:t xml:space="preserve"> </w:t>
                  </w:r>
                  <w:r>
                    <w:rPr>
                      <w:rFonts w:ascii="Times New Roman" w:hAnsi="Times New Roman" w:eastAsia="Times New Roman" w:cs="Times New Roman"/>
                      <w:sz w:val="20"/>
                      <w:szCs w:val="20"/>
                      <w:spacing w:val="5"/>
                    </w:rPr>
                    <w:t>1F</w:t>
                  </w:r>
                  <w:r>
                    <w:rPr>
                      <w:rFonts w:ascii="Times New Roman" w:hAnsi="Times New Roman" w:eastAsia="Times New Roman" w:cs="Times New Roman"/>
                      <w:sz w:val="20"/>
                      <w:szCs w:val="20"/>
                      <w:spacing w:val="-29"/>
                    </w:rPr>
                    <w:t xml:space="preserve"> </w:t>
                  </w:r>
                  <w:r>
                    <w:rPr>
                      <w:sz w:val="20"/>
                      <w:szCs w:val="20"/>
                      <w:spacing w:val="5"/>
                    </w:rPr>
                    <w:t>、</w:t>
                  </w:r>
                  <w:r>
                    <w:rPr>
                      <w:rFonts w:ascii="Times New Roman" w:hAnsi="Times New Roman" w:eastAsia="Times New Roman" w:cs="Times New Roman"/>
                      <w:sz w:val="20"/>
                      <w:szCs w:val="20"/>
                      <w:spacing w:val="5"/>
                    </w:rPr>
                    <w:t>5#</w:t>
                  </w:r>
                  <w:r>
                    <w:rPr>
                      <w:sz w:val="20"/>
                      <w:szCs w:val="20"/>
                      <w:spacing w:val="5"/>
                    </w:rPr>
                    <w:t>厂房</w:t>
                  </w:r>
                  <w:r>
                    <w:rPr>
                      <w:sz w:val="20"/>
                      <w:szCs w:val="20"/>
                      <w:spacing w:val="-40"/>
                    </w:rPr>
                    <w:t xml:space="preserve"> </w:t>
                  </w:r>
                  <w:r>
                    <w:rPr>
                      <w:rFonts w:ascii="Times New Roman" w:hAnsi="Times New Roman" w:eastAsia="Times New Roman" w:cs="Times New Roman"/>
                      <w:sz w:val="20"/>
                      <w:szCs w:val="20"/>
                      <w:spacing w:val="5"/>
                    </w:rPr>
                    <w:t>2F </w:t>
                  </w:r>
                  <w:r>
                    <w:rPr>
                      <w:sz w:val="20"/>
                      <w:szCs w:val="20"/>
                      <w:spacing w:val="5"/>
                    </w:rPr>
                    <w:t>和</w:t>
                  </w:r>
                  <w:r>
                    <w:rPr>
                      <w:sz w:val="20"/>
                      <w:szCs w:val="20"/>
                      <w:spacing w:val="-38"/>
                    </w:rPr>
                    <w:t xml:space="preserve"> </w:t>
                  </w:r>
                  <w:r>
                    <w:rPr>
                      <w:rFonts w:ascii="Times New Roman" w:hAnsi="Times New Roman" w:eastAsia="Times New Roman" w:cs="Times New Roman"/>
                      <w:sz w:val="20"/>
                      <w:szCs w:val="20"/>
                      <w:spacing w:val="5"/>
                    </w:rPr>
                    <w:t>5#</w:t>
                  </w:r>
                  <w:r>
                    <w:rPr>
                      <w:sz w:val="20"/>
                      <w:szCs w:val="20"/>
                      <w:spacing w:val="4"/>
                    </w:rPr>
                    <w:t>厂房</w:t>
                  </w:r>
                  <w:r>
                    <w:rPr>
                      <w:rFonts w:ascii="Times New Roman" w:hAnsi="Times New Roman" w:eastAsia="Times New Roman" w:cs="Times New Roman"/>
                      <w:sz w:val="20"/>
                      <w:szCs w:val="20"/>
                      <w:spacing w:val="4"/>
                    </w:rPr>
                    <w:t>4F</w:t>
                  </w:r>
                  <w:r>
                    <w:rPr>
                      <w:sz w:val="20"/>
                      <w:szCs w:val="20"/>
                      <w:spacing w:val="4"/>
                    </w:rPr>
                    <w:t>；成品</w:t>
                  </w:r>
                  <w:r>
                    <w:rPr>
                      <w:sz w:val="20"/>
                      <w:szCs w:val="20"/>
                    </w:rPr>
                    <w:t xml:space="preserve"> </w:t>
                  </w:r>
                  <w:r>
                    <w:rPr>
                      <w:sz w:val="20"/>
                      <w:szCs w:val="20"/>
                      <w:spacing w:val="7"/>
                    </w:rPr>
                    <w:t>仓库为</w:t>
                  </w:r>
                  <w:r>
                    <w:rPr>
                      <w:sz w:val="20"/>
                      <w:szCs w:val="20"/>
                      <w:spacing w:val="-9"/>
                    </w:rPr>
                    <w:t xml:space="preserve"> </w:t>
                  </w:r>
                  <w:r>
                    <w:rPr>
                      <w:rFonts w:ascii="Times New Roman" w:hAnsi="Times New Roman" w:eastAsia="Times New Roman" w:cs="Times New Roman"/>
                      <w:sz w:val="20"/>
                      <w:szCs w:val="20"/>
                      <w:spacing w:val="7"/>
                    </w:rPr>
                    <w:t>1#</w:t>
                  </w:r>
                  <w:r>
                    <w:rPr>
                      <w:sz w:val="20"/>
                      <w:szCs w:val="20"/>
                      <w:spacing w:val="7"/>
                    </w:rPr>
                    <w:t>厂房</w:t>
                  </w:r>
                  <w:r>
                    <w:rPr>
                      <w:sz w:val="20"/>
                      <w:szCs w:val="20"/>
                      <w:spacing w:val="-36"/>
                    </w:rPr>
                    <w:t xml:space="preserve"> </w:t>
                  </w:r>
                  <w:r>
                    <w:rPr>
                      <w:rFonts w:ascii="Times New Roman" w:hAnsi="Times New Roman" w:eastAsia="Times New Roman" w:cs="Times New Roman"/>
                      <w:sz w:val="20"/>
                      <w:szCs w:val="20"/>
                      <w:spacing w:val="7"/>
                    </w:rPr>
                    <w:t>2F</w:t>
                  </w:r>
                  <w:r>
                    <w:rPr>
                      <w:rFonts w:ascii="Times New Roman" w:hAnsi="Times New Roman" w:eastAsia="Times New Roman" w:cs="Times New Roman"/>
                      <w:sz w:val="20"/>
                      <w:szCs w:val="20"/>
                      <w:spacing w:val="-24"/>
                    </w:rPr>
                    <w:t xml:space="preserve"> </w:t>
                  </w:r>
                  <w:r>
                    <w:rPr>
                      <w:sz w:val="20"/>
                      <w:szCs w:val="20"/>
                      <w:spacing w:val="7"/>
                    </w:rPr>
                    <w:t>、</w:t>
                  </w:r>
                  <w:r>
                    <w:rPr>
                      <w:rFonts w:ascii="Times New Roman" w:hAnsi="Times New Roman" w:eastAsia="Times New Roman" w:cs="Times New Roman"/>
                      <w:sz w:val="20"/>
                      <w:szCs w:val="20"/>
                      <w:spacing w:val="7"/>
                    </w:rPr>
                    <w:t>2#</w:t>
                  </w:r>
                  <w:r>
                    <w:rPr>
                      <w:sz w:val="20"/>
                      <w:szCs w:val="20"/>
                      <w:spacing w:val="7"/>
                    </w:rPr>
                    <w:t>厂房</w:t>
                  </w:r>
                  <w:r>
                    <w:rPr>
                      <w:sz w:val="20"/>
                      <w:szCs w:val="20"/>
                      <w:spacing w:val="-36"/>
                    </w:rPr>
                    <w:t xml:space="preserve"> </w:t>
                  </w:r>
                  <w:r>
                    <w:rPr>
                      <w:rFonts w:ascii="Times New Roman" w:hAnsi="Times New Roman" w:eastAsia="Times New Roman" w:cs="Times New Roman"/>
                      <w:sz w:val="20"/>
                      <w:szCs w:val="20"/>
                      <w:spacing w:val="7"/>
                    </w:rPr>
                    <w:t>2F</w:t>
                  </w:r>
                  <w:r>
                    <w:rPr>
                      <w:rFonts w:ascii="Times New Roman" w:hAnsi="Times New Roman" w:eastAsia="Times New Roman" w:cs="Times New Roman"/>
                      <w:sz w:val="20"/>
                      <w:szCs w:val="20"/>
                      <w:spacing w:val="16"/>
                      <w:w w:val="101"/>
                    </w:rPr>
                    <w:t xml:space="preserve"> </w:t>
                  </w:r>
                  <w:r>
                    <w:rPr>
                      <w:sz w:val="20"/>
                      <w:szCs w:val="20"/>
                      <w:spacing w:val="7"/>
                    </w:rPr>
                    <w:t>和</w:t>
                  </w:r>
                  <w:r>
                    <w:rPr>
                      <w:sz w:val="20"/>
                      <w:szCs w:val="20"/>
                      <w:spacing w:val="-40"/>
                    </w:rPr>
                    <w:t xml:space="preserve"> </w:t>
                  </w:r>
                  <w:r>
                    <w:rPr>
                      <w:rFonts w:ascii="Times New Roman" w:hAnsi="Times New Roman" w:eastAsia="Times New Roman" w:cs="Times New Roman"/>
                      <w:sz w:val="20"/>
                      <w:szCs w:val="20"/>
                      <w:spacing w:val="7"/>
                    </w:rPr>
                    <w:t>4#</w:t>
                  </w:r>
                  <w:r>
                    <w:rPr>
                      <w:sz w:val="20"/>
                      <w:szCs w:val="20"/>
                      <w:spacing w:val="7"/>
                    </w:rPr>
                    <w:t>厂房</w:t>
                  </w:r>
                  <w:r>
                    <w:rPr>
                      <w:sz w:val="20"/>
                      <w:szCs w:val="20"/>
                      <w:spacing w:val="-38"/>
                    </w:rPr>
                    <w:t xml:space="preserve"> </w:t>
                  </w:r>
                  <w:r>
                    <w:rPr>
                      <w:rFonts w:ascii="Times New Roman" w:hAnsi="Times New Roman" w:eastAsia="Times New Roman" w:cs="Times New Roman"/>
                      <w:sz w:val="20"/>
                      <w:szCs w:val="20"/>
                      <w:spacing w:val="7"/>
                    </w:rPr>
                    <w:t>2F</w:t>
                  </w:r>
                  <w:r>
                    <w:rPr>
                      <w:sz w:val="20"/>
                      <w:szCs w:val="20"/>
                      <w:spacing w:val="7"/>
                    </w:rPr>
                    <w:t>；原料仓库位于</w:t>
                  </w:r>
                  <w:r>
                    <w:rPr>
                      <w:sz w:val="20"/>
                      <w:szCs w:val="20"/>
                      <w:spacing w:val="-34"/>
                    </w:rPr>
                    <w:t xml:space="preserve"> </w:t>
                  </w:r>
                  <w:r>
                    <w:rPr>
                      <w:rFonts w:ascii="Times New Roman" w:hAnsi="Times New Roman" w:eastAsia="Times New Roman" w:cs="Times New Roman"/>
                      <w:sz w:val="20"/>
                      <w:szCs w:val="20"/>
                      <w:spacing w:val="7"/>
                    </w:rPr>
                    <w:t>3#</w:t>
                  </w:r>
                  <w:r>
                    <w:rPr>
                      <w:rFonts w:ascii="Times New Roman" w:hAnsi="Times New Roman" w:eastAsia="Times New Roman" w:cs="Times New Roman"/>
                      <w:sz w:val="20"/>
                      <w:szCs w:val="20"/>
                    </w:rPr>
                    <w:t xml:space="preserve"> </w:t>
                  </w:r>
                  <w:r>
                    <w:rPr>
                      <w:sz w:val="20"/>
                      <w:szCs w:val="20"/>
                      <w:spacing w:val="4"/>
                    </w:rPr>
                    <w:t>厂房</w:t>
                  </w:r>
                  <w:r>
                    <w:rPr>
                      <w:sz w:val="20"/>
                      <w:szCs w:val="20"/>
                      <w:spacing w:val="-35"/>
                    </w:rPr>
                    <w:t xml:space="preserve"> </w:t>
                  </w:r>
                  <w:r>
                    <w:rPr>
                      <w:rFonts w:ascii="Times New Roman" w:hAnsi="Times New Roman" w:eastAsia="Times New Roman" w:cs="Times New Roman"/>
                      <w:sz w:val="20"/>
                      <w:szCs w:val="20"/>
                      <w:spacing w:val="4"/>
                    </w:rPr>
                    <w:t>3F</w:t>
                  </w:r>
                  <w:r>
                    <w:rPr>
                      <w:rFonts w:ascii="Times New Roman" w:hAnsi="Times New Roman" w:eastAsia="Times New Roman" w:cs="Times New Roman"/>
                      <w:sz w:val="20"/>
                      <w:szCs w:val="20"/>
                      <w:spacing w:val="-26"/>
                    </w:rPr>
                    <w:t xml:space="preserve"> </w:t>
                  </w:r>
                  <w:r>
                    <w:rPr>
                      <w:sz w:val="20"/>
                      <w:szCs w:val="20"/>
                      <w:spacing w:val="4"/>
                    </w:rPr>
                    <w:t>，模具仓库位于</w:t>
                  </w:r>
                  <w:r>
                    <w:rPr>
                      <w:sz w:val="20"/>
                      <w:szCs w:val="20"/>
                      <w:spacing w:val="-35"/>
                    </w:rPr>
                    <w:t xml:space="preserve"> </w:t>
                  </w:r>
                  <w:r>
                    <w:rPr>
                      <w:rFonts w:ascii="Times New Roman" w:hAnsi="Times New Roman" w:eastAsia="Times New Roman" w:cs="Times New Roman"/>
                      <w:sz w:val="20"/>
                      <w:szCs w:val="20"/>
                      <w:spacing w:val="4"/>
                    </w:rPr>
                    <w:t>5#</w:t>
                  </w:r>
                  <w:r>
                    <w:rPr>
                      <w:sz w:val="20"/>
                      <w:szCs w:val="20"/>
                      <w:spacing w:val="4"/>
                    </w:rPr>
                    <w:t>厂房</w:t>
                  </w:r>
                  <w:r>
                    <w:rPr>
                      <w:sz w:val="20"/>
                      <w:szCs w:val="20"/>
                      <w:spacing w:val="-36"/>
                    </w:rPr>
                    <w:t xml:space="preserve"> </w:t>
                  </w:r>
                  <w:r>
                    <w:rPr>
                      <w:rFonts w:ascii="Times New Roman" w:hAnsi="Times New Roman" w:eastAsia="Times New Roman" w:cs="Times New Roman"/>
                      <w:sz w:val="20"/>
                      <w:szCs w:val="20"/>
                      <w:spacing w:val="4"/>
                    </w:rPr>
                    <w:t>3F</w:t>
                  </w:r>
                  <w:r>
                    <w:rPr>
                      <w:sz w:val="20"/>
                      <w:szCs w:val="20"/>
                      <w:spacing w:val="4"/>
                    </w:rPr>
                    <w:t>。</w:t>
                  </w:r>
                </w:p>
              </w:tc>
              <w:tc>
                <w:tcPr>
                  <w:tcW w:w="1667" w:type="dxa"/>
                  <w:vAlign w:val="top"/>
                  <w:tcBorders>
                    <w:right w:val="nil"/>
                  </w:tcBorders>
                </w:tcPr>
                <w:p>
                  <w:pPr>
                    <w:spacing w:line="301" w:lineRule="auto"/>
                    <w:rPr>
                      <w:rFonts w:ascii="Arial"/>
                      <w:sz w:val="21"/>
                    </w:rPr>
                  </w:pPr>
                  <w:r/>
                </w:p>
                <w:p>
                  <w:pPr>
                    <w:pStyle w:val="TableText"/>
                    <w:ind w:left="413"/>
                    <w:spacing w:before="65" w:line="227" w:lineRule="auto"/>
                    <w:rPr>
                      <w:sz w:val="20"/>
                      <w:szCs w:val="20"/>
                    </w:rPr>
                  </w:pPr>
                  <w:r>
                    <w:rPr>
                      <w:sz w:val="20"/>
                      <w:szCs w:val="20"/>
                      <w:spacing w:val="6"/>
                    </w:rPr>
                    <w:t>依托现有</w:t>
                  </w:r>
                </w:p>
              </w:tc>
            </w:tr>
            <w:tr>
              <w:trPr>
                <w:trHeight w:val="1251" w:hRule="atLeast"/>
              </w:trPr>
              <w:tc>
                <w:tcPr>
                  <w:tcW w:w="372" w:type="dxa"/>
                  <w:vAlign w:val="top"/>
                  <w:vMerge w:val="restart"/>
                  <w:textDirection w:val="tbRlV"/>
                  <w:tcBorders>
                    <w:bottom w:val="nil"/>
                  </w:tcBorders>
                </w:tcPr>
                <w:p>
                  <w:pPr>
                    <w:pStyle w:val="TableText"/>
                    <w:ind w:left="1163"/>
                    <w:spacing w:before="77" w:line="216" w:lineRule="auto"/>
                    <w:rPr>
                      <w:sz w:val="20"/>
                      <w:szCs w:val="20"/>
                    </w:rPr>
                  </w:pPr>
                  <w:r>
                    <w:rPr>
                      <w:sz w:val="20"/>
                      <w:szCs w:val="20"/>
                      <w:spacing w:val="6"/>
                    </w:rPr>
                    <w:t>依 托 工 程</w:t>
                  </w:r>
                </w:p>
              </w:tc>
              <w:tc>
                <w:tcPr>
                  <w:tcW w:w="640" w:type="dxa"/>
                  <w:vAlign w:val="top"/>
                  <w:tcBorders>
                    <w:bottom w:val="single" w:color="000000" w:sz="2" w:space="0"/>
                  </w:tcBorders>
                </w:tcPr>
                <w:p>
                  <w:pPr>
                    <w:pStyle w:val="TableText"/>
                    <w:ind w:left="112" w:right="111" w:hanging="4"/>
                    <w:spacing w:before="212" w:line="279" w:lineRule="auto"/>
                    <w:jc w:val="both"/>
                    <w:rPr>
                      <w:sz w:val="20"/>
                      <w:szCs w:val="20"/>
                    </w:rPr>
                  </w:pPr>
                  <w:r>
                    <w:rPr>
                      <w:sz w:val="20"/>
                      <w:szCs w:val="20"/>
                      <w:spacing w:val="5"/>
                    </w:rPr>
                    <w:t>废水</w:t>
                  </w:r>
                  <w:r>
                    <w:rPr>
                      <w:sz w:val="20"/>
                      <w:szCs w:val="20"/>
                    </w:rPr>
                    <w:t xml:space="preserve"> </w:t>
                  </w:r>
                  <w:r>
                    <w:rPr>
                      <w:sz w:val="20"/>
                      <w:szCs w:val="20"/>
                      <w:spacing w:val="3"/>
                    </w:rPr>
                    <w:t>处理</w:t>
                  </w:r>
                  <w:r>
                    <w:rPr>
                      <w:sz w:val="20"/>
                      <w:szCs w:val="20"/>
                    </w:rPr>
                    <w:t xml:space="preserve"> </w:t>
                  </w:r>
                  <w:r>
                    <w:rPr>
                      <w:sz w:val="20"/>
                      <w:szCs w:val="20"/>
                      <w:spacing w:val="3"/>
                    </w:rPr>
                    <w:t>设施</w:t>
                  </w:r>
                </w:p>
              </w:tc>
              <w:tc>
                <w:tcPr>
                  <w:tcW w:w="5876" w:type="dxa"/>
                  <w:vAlign w:val="top"/>
                </w:tcPr>
                <w:p>
                  <w:pPr>
                    <w:spacing w:line="302" w:lineRule="auto"/>
                    <w:rPr>
                      <w:rFonts w:ascii="Arial"/>
                      <w:sz w:val="21"/>
                    </w:rPr>
                  </w:pPr>
                  <w:r/>
                </w:p>
                <w:p>
                  <w:pPr>
                    <w:pStyle w:val="TableText"/>
                    <w:ind w:left="58" w:right="54" w:firstLine="416"/>
                    <w:spacing w:before="65" w:line="273" w:lineRule="auto"/>
                    <w:rPr>
                      <w:sz w:val="20"/>
                      <w:szCs w:val="20"/>
                    </w:rPr>
                  </w:pPr>
                  <w:r>
                    <w:rPr>
                      <w:sz w:val="20"/>
                      <w:szCs w:val="20"/>
                      <w:spacing w:val="13"/>
                    </w:rPr>
                    <w:t>本次技改项目实施后，废水处理站依托厂区现有已建成的</w:t>
                  </w:r>
                  <w:r>
                    <w:rPr>
                      <w:sz w:val="20"/>
                      <w:szCs w:val="20"/>
                      <w:spacing w:val="9"/>
                    </w:rPr>
                    <w:t xml:space="preserve"> </w:t>
                  </w:r>
                  <w:r>
                    <w:rPr>
                      <w:sz w:val="20"/>
                      <w:szCs w:val="20"/>
                      <w:spacing w:val="2"/>
                    </w:rPr>
                    <w:t>处理规模</w:t>
                  </w:r>
                  <w:r>
                    <w:rPr>
                      <w:sz w:val="20"/>
                      <w:szCs w:val="20"/>
                      <w:spacing w:val="-7"/>
                    </w:rPr>
                    <w:t xml:space="preserve"> </w:t>
                  </w:r>
                  <w:r>
                    <w:rPr>
                      <w:rFonts w:ascii="Times New Roman" w:hAnsi="Times New Roman" w:eastAsia="Times New Roman" w:cs="Times New Roman"/>
                      <w:sz w:val="20"/>
                      <w:szCs w:val="20"/>
                      <w:spacing w:val="2"/>
                    </w:rPr>
                    <w:t>10t/d</w:t>
                  </w:r>
                  <w:r>
                    <w:rPr>
                      <w:rFonts w:ascii="Times New Roman" w:hAnsi="Times New Roman" w:eastAsia="Times New Roman" w:cs="Times New Roman"/>
                      <w:sz w:val="20"/>
                      <w:szCs w:val="20"/>
                      <w:spacing w:val="29"/>
                    </w:rPr>
                    <w:t xml:space="preserve"> </w:t>
                  </w:r>
                  <w:r>
                    <w:rPr>
                      <w:sz w:val="20"/>
                      <w:szCs w:val="20"/>
                      <w:spacing w:val="2"/>
                    </w:rPr>
                    <w:t>的处理设施。</w:t>
                  </w:r>
                </w:p>
              </w:tc>
              <w:tc>
                <w:tcPr>
                  <w:tcW w:w="1667" w:type="dxa"/>
                  <w:vAlign w:val="top"/>
                  <w:tcBorders>
                    <w:right w:val="nil"/>
                  </w:tcBorders>
                </w:tcPr>
                <w:p>
                  <w:pPr>
                    <w:pStyle w:val="TableText"/>
                    <w:ind w:left="99" w:right="104"/>
                    <w:spacing w:before="57" w:line="278" w:lineRule="auto"/>
                    <w:jc w:val="both"/>
                    <w:rPr>
                      <w:sz w:val="20"/>
                      <w:szCs w:val="20"/>
                    </w:rPr>
                  </w:pPr>
                  <w:r>
                    <w:rPr>
                      <w:sz w:val="20"/>
                      <w:szCs w:val="20"/>
                      <w:spacing w:val="8"/>
                    </w:rPr>
                    <w:t>企业现状废水处</w:t>
                  </w:r>
                  <w:r>
                    <w:rPr>
                      <w:sz w:val="20"/>
                      <w:szCs w:val="20"/>
                    </w:rPr>
                    <w:t xml:space="preserve"> </w:t>
                  </w:r>
                  <w:r>
                    <w:rPr>
                      <w:sz w:val="20"/>
                      <w:szCs w:val="20"/>
                      <w:spacing w:val="8"/>
                    </w:rPr>
                    <w:t>理设施处理规模</w:t>
                  </w:r>
                  <w:r>
                    <w:rPr>
                      <w:sz w:val="20"/>
                      <w:szCs w:val="20"/>
                      <w:spacing w:val="1"/>
                    </w:rPr>
                    <w:t xml:space="preserve"> </w:t>
                  </w:r>
                  <w:r>
                    <w:rPr>
                      <w:sz w:val="20"/>
                      <w:szCs w:val="20"/>
                      <w:spacing w:val="25"/>
                    </w:rPr>
                    <w:t>满足技改后全</w:t>
                  </w:r>
                </w:p>
                <w:p>
                  <w:pPr>
                    <w:pStyle w:val="TableText"/>
                    <w:ind w:left="625"/>
                    <w:spacing w:before="32" w:line="228" w:lineRule="auto"/>
                    <w:rPr>
                      <w:sz w:val="20"/>
                      <w:szCs w:val="20"/>
                    </w:rPr>
                  </w:pPr>
                  <w:r>
                    <w:rPr>
                      <w:sz w:val="20"/>
                      <w:szCs w:val="20"/>
                      <w:spacing w:val="-1"/>
                    </w:rPr>
                    <w:t>厂。</w:t>
                  </w:r>
                </w:p>
              </w:tc>
            </w:tr>
            <w:tr>
              <w:trPr>
                <w:trHeight w:val="941" w:hRule="atLeast"/>
              </w:trPr>
              <w:tc>
                <w:tcPr>
                  <w:tcW w:w="372" w:type="dxa"/>
                  <w:vAlign w:val="top"/>
                  <w:vMerge w:val="continue"/>
                  <w:textDirection w:val="tbRlV"/>
                  <w:tcBorders>
                    <w:top w:val="nil"/>
                    <w:bottom w:val="nil"/>
                  </w:tcBorders>
                </w:tcPr>
                <w:p>
                  <w:pPr>
                    <w:rPr>
                      <w:rFonts w:ascii="Arial"/>
                      <w:sz w:val="21"/>
                    </w:rPr>
                  </w:pPr>
                  <w:r/>
                </w:p>
              </w:tc>
              <w:tc>
                <w:tcPr>
                  <w:tcW w:w="640" w:type="dxa"/>
                  <w:vAlign w:val="top"/>
                  <w:tcBorders>
                    <w:top w:val="single" w:color="000000" w:sz="2" w:space="0"/>
                  </w:tcBorders>
                </w:tcPr>
                <w:p>
                  <w:pPr>
                    <w:pStyle w:val="TableText"/>
                    <w:ind w:left="112" w:right="111" w:hanging="4"/>
                    <w:spacing w:before="60" w:line="268" w:lineRule="auto"/>
                    <w:jc w:val="both"/>
                    <w:rPr>
                      <w:sz w:val="20"/>
                      <w:szCs w:val="20"/>
                    </w:rPr>
                  </w:pPr>
                  <w:r>
                    <w:rPr>
                      <w:sz w:val="20"/>
                      <w:szCs w:val="20"/>
                      <w:spacing w:val="5"/>
                    </w:rPr>
                    <w:t>废气</w:t>
                  </w:r>
                  <w:r>
                    <w:rPr>
                      <w:sz w:val="20"/>
                      <w:szCs w:val="20"/>
                    </w:rPr>
                    <w:t xml:space="preserve"> </w:t>
                  </w:r>
                  <w:r>
                    <w:rPr>
                      <w:sz w:val="20"/>
                      <w:szCs w:val="20"/>
                      <w:spacing w:val="3"/>
                    </w:rPr>
                    <w:t>处理</w:t>
                  </w:r>
                  <w:r>
                    <w:rPr>
                      <w:sz w:val="20"/>
                      <w:szCs w:val="20"/>
                    </w:rPr>
                    <w:t xml:space="preserve"> </w:t>
                  </w:r>
                  <w:r>
                    <w:rPr>
                      <w:sz w:val="20"/>
                      <w:szCs w:val="20"/>
                      <w:spacing w:val="3"/>
                    </w:rPr>
                    <w:t>设施</w:t>
                  </w:r>
                </w:p>
              </w:tc>
              <w:tc>
                <w:tcPr>
                  <w:tcW w:w="5876" w:type="dxa"/>
                  <w:vAlign w:val="top"/>
                </w:tcPr>
                <w:p>
                  <w:pPr>
                    <w:pStyle w:val="TableText"/>
                    <w:ind w:left="53" w:right="89" w:firstLine="421"/>
                    <w:spacing w:before="214" w:line="273" w:lineRule="auto"/>
                    <w:rPr>
                      <w:sz w:val="20"/>
                      <w:szCs w:val="20"/>
                    </w:rPr>
                  </w:pPr>
                  <w:r>
                    <w:rPr>
                      <w:sz w:val="20"/>
                      <w:szCs w:val="20"/>
                      <w:spacing w:val="12"/>
                    </w:rPr>
                    <w:t>本次技改项目实施后，熔化烟尘、喷塑粉尘、固化废气、</w:t>
                  </w:r>
                  <w:r>
                    <w:rPr>
                      <w:sz w:val="20"/>
                      <w:szCs w:val="20"/>
                    </w:rPr>
                    <w:t xml:space="preserve"> </w:t>
                  </w:r>
                  <w:r>
                    <w:rPr>
                      <w:sz w:val="20"/>
                      <w:szCs w:val="20"/>
                      <w:spacing w:val="9"/>
                    </w:rPr>
                    <w:t>废水站废气依托现有废气处理设施及排气筒。</w:t>
                  </w:r>
                </w:p>
              </w:tc>
              <w:tc>
                <w:tcPr>
                  <w:tcW w:w="1667" w:type="dxa"/>
                  <w:vAlign w:val="top"/>
                  <w:tcBorders>
                    <w:right w:val="nil"/>
                  </w:tcBorders>
                </w:tcPr>
                <w:p>
                  <w:pPr>
                    <w:spacing w:line="345" w:lineRule="auto"/>
                    <w:rPr>
                      <w:rFonts w:ascii="Arial"/>
                      <w:sz w:val="21"/>
                    </w:rPr>
                  </w:pPr>
                  <w:r/>
                </w:p>
                <w:p>
                  <w:pPr>
                    <w:ind w:left="794"/>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1260" w:hRule="atLeast"/>
              </w:trPr>
              <w:tc>
                <w:tcPr>
                  <w:tcW w:w="372" w:type="dxa"/>
                  <w:vAlign w:val="top"/>
                  <w:vMerge w:val="continue"/>
                  <w:textDirection w:val="tbRlV"/>
                  <w:tcBorders>
                    <w:top w:val="nil"/>
                  </w:tcBorders>
                </w:tcPr>
                <w:p>
                  <w:pPr>
                    <w:rPr>
                      <w:rFonts w:ascii="Arial"/>
                      <w:sz w:val="21"/>
                    </w:rPr>
                  </w:pPr>
                  <w:r/>
                </w:p>
              </w:tc>
              <w:tc>
                <w:tcPr>
                  <w:tcW w:w="640" w:type="dxa"/>
                  <w:vAlign w:val="top"/>
                </w:tcPr>
                <w:p>
                  <w:pPr>
                    <w:spacing w:line="306" w:lineRule="auto"/>
                    <w:rPr>
                      <w:rFonts w:ascii="Arial"/>
                      <w:sz w:val="21"/>
                    </w:rPr>
                  </w:pPr>
                  <w:r/>
                </w:p>
                <w:p>
                  <w:pPr>
                    <w:pStyle w:val="TableText"/>
                    <w:ind w:left="108" w:right="111" w:firstLine="18"/>
                    <w:spacing w:before="65" w:line="273" w:lineRule="auto"/>
                    <w:rPr>
                      <w:sz w:val="20"/>
                      <w:szCs w:val="20"/>
                    </w:rPr>
                  </w:pPr>
                  <w:r>
                    <w:rPr>
                      <w:sz w:val="20"/>
                      <w:szCs w:val="20"/>
                      <w:spacing w:val="-5"/>
                    </w:rPr>
                    <w:t>固废</w:t>
                  </w:r>
                  <w:r>
                    <w:rPr>
                      <w:sz w:val="20"/>
                      <w:szCs w:val="20"/>
                    </w:rPr>
                    <w:t xml:space="preserve"> </w:t>
                  </w:r>
                  <w:r>
                    <w:rPr>
                      <w:sz w:val="20"/>
                      <w:szCs w:val="20"/>
                      <w:spacing w:val="5"/>
                    </w:rPr>
                    <w:t>仓库</w:t>
                  </w:r>
                </w:p>
              </w:tc>
              <w:tc>
                <w:tcPr>
                  <w:tcW w:w="5876" w:type="dxa"/>
                  <w:vAlign w:val="top"/>
                </w:tcPr>
                <w:p>
                  <w:pPr>
                    <w:spacing w:line="460" w:lineRule="auto"/>
                    <w:rPr>
                      <w:rFonts w:ascii="Arial"/>
                      <w:sz w:val="21"/>
                    </w:rPr>
                  </w:pPr>
                  <w:r/>
                </w:p>
                <w:p>
                  <w:pPr>
                    <w:pStyle w:val="TableText"/>
                    <w:spacing w:before="65" w:line="227" w:lineRule="auto"/>
                    <w:jc w:val="right"/>
                    <w:rPr>
                      <w:sz w:val="20"/>
                      <w:szCs w:val="20"/>
                    </w:rPr>
                  </w:pPr>
                  <w:r>
                    <w:rPr>
                      <w:sz w:val="20"/>
                      <w:szCs w:val="20"/>
                      <w:spacing w:val="7"/>
                    </w:rPr>
                    <w:t>本次技改项目实施后，一般固废仓库、危废仓库依托现有。</w:t>
                  </w:r>
                </w:p>
              </w:tc>
              <w:tc>
                <w:tcPr>
                  <w:tcW w:w="1667" w:type="dxa"/>
                  <w:vAlign w:val="top"/>
                  <w:tcBorders>
                    <w:right w:val="nil"/>
                  </w:tcBorders>
                </w:tcPr>
                <w:p>
                  <w:pPr>
                    <w:pStyle w:val="TableText"/>
                    <w:ind w:left="96" w:right="104" w:firstLine="4"/>
                    <w:spacing w:before="60" w:line="273" w:lineRule="auto"/>
                    <w:rPr>
                      <w:sz w:val="20"/>
                      <w:szCs w:val="20"/>
                    </w:rPr>
                  </w:pPr>
                  <w:r>
                    <w:rPr>
                      <w:sz w:val="20"/>
                      <w:szCs w:val="20"/>
                      <w:spacing w:val="8"/>
                    </w:rPr>
                    <w:t>企业现状一般固</w:t>
                  </w:r>
                  <w:r>
                    <w:rPr>
                      <w:sz w:val="20"/>
                      <w:szCs w:val="20"/>
                    </w:rPr>
                    <w:t xml:space="preserve"> </w:t>
                  </w:r>
                  <w:r>
                    <w:rPr>
                      <w:sz w:val="20"/>
                      <w:szCs w:val="20"/>
                      <w:spacing w:val="8"/>
                    </w:rPr>
                    <w:t>废仓库、危废仓</w:t>
                  </w:r>
                </w:p>
                <w:p>
                  <w:pPr>
                    <w:pStyle w:val="TableText"/>
                    <w:ind w:left="202" w:right="104" w:hanging="105"/>
                    <w:spacing w:before="32" w:line="261" w:lineRule="auto"/>
                    <w:rPr>
                      <w:sz w:val="20"/>
                      <w:szCs w:val="20"/>
                    </w:rPr>
                  </w:pPr>
                  <w:r>
                    <w:rPr>
                      <w:sz w:val="20"/>
                      <w:szCs w:val="20"/>
                      <w:spacing w:val="8"/>
                    </w:rPr>
                    <w:t>库暂存能力满足</w:t>
                  </w:r>
                  <w:r>
                    <w:rPr>
                      <w:sz w:val="20"/>
                      <w:szCs w:val="20"/>
                      <w:spacing w:val="2"/>
                    </w:rPr>
                    <w:t xml:space="preserve"> </w:t>
                  </w:r>
                  <w:r>
                    <w:rPr>
                      <w:sz w:val="20"/>
                      <w:szCs w:val="20"/>
                      <w:spacing w:val="6"/>
                    </w:rPr>
                    <w:t>技改后全厂。</w:t>
                  </w:r>
                </w:p>
              </w:tc>
            </w:tr>
          </w:tbl>
          <w:p>
            <w:pPr>
              <w:rPr>
                <w:rFonts w:ascii="Arial"/>
                <w:sz w:val="21"/>
              </w:rPr>
            </w:pPr>
            <w:r/>
          </w:p>
        </w:tc>
      </w:tr>
    </w:tbl>
    <w:p>
      <w:pPr>
        <w:pStyle w:val="BodyText"/>
        <w:spacing w:line="153" w:lineRule="exact"/>
        <w:rPr>
          <w:sz w:val="13"/>
        </w:rPr>
      </w:pPr>
      <w:r/>
    </w:p>
    <w:p>
      <w:pPr>
        <w:spacing w:line="153" w:lineRule="exact"/>
        <w:sectPr>
          <w:footerReference w:type="default" r:id="rId20"/>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46" w:hRule="atLeast"/>
        </w:trPr>
        <w:tc>
          <w:tcPr>
            <w:tcW w:w="579" w:type="dxa"/>
            <w:vAlign w:val="top"/>
            <w:textDirection w:val="tbRlV"/>
            <w:tcBorders>
              <w:right w:val="single" w:color="000000" w:sz="2" w:space="0"/>
            </w:tcBorders>
          </w:tcPr>
          <w:p>
            <w:pPr>
              <w:pStyle w:val="TableText"/>
              <w:ind w:left="5970"/>
              <w:spacing w:before="172" w:line="199" w:lineRule="auto"/>
              <w:rPr/>
            </w:pPr>
            <w:r>
              <w:rPr>
                <w:spacing w:val="-1"/>
              </w:rPr>
              <w:t>建</w:t>
            </w:r>
            <w:r>
              <w:rPr>
                <w:spacing w:val="-46"/>
              </w:rPr>
              <w:t xml:space="preserve"> </w:t>
            </w:r>
            <w:r>
              <w:rPr>
                <w:spacing w:val="-1"/>
              </w:rPr>
              <w:t>设</w:t>
            </w:r>
            <w:r>
              <w:rPr>
                <w:spacing w:val="-48"/>
              </w:rPr>
              <w:t xml:space="preserve"> </w:t>
            </w:r>
            <w:r>
              <w:rPr>
                <w:spacing w:val="-1"/>
                <w:position w:val="1"/>
              </w:rPr>
              <w:t>内</w:t>
            </w:r>
            <w:r>
              <w:rPr>
                <w:spacing w:val="-48"/>
                <w:position w:val="1"/>
              </w:rPr>
              <w:t xml:space="preserve"> </w:t>
            </w:r>
            <w:r>
              <w:rPr>
                <w:spacing w:val="-1"/>
              </w:rPr>
              <w:t>容</w:t>
            </w:r>
          </w:p>
        </w:tc>
        <w:tc>
          <w:tcPr>
            <w:tcW w:w="8691" w:type="dxa"/>
            <w:vAlign w:val="top"/>
            <w:tcBorders>
              <w:left w:val="single" w:color="000000" w:sz="2" w:space="0"/>
            </w:tcBorders>
          </w:tcPr>
          <w:p>
            <w:pPr>
              <w:pStyle w:val="TableText"/>
              <w:ind w:left="580"/>
              <w:spacing w:before="119" w:line="219" w:lineRule="auto"/>
              <w:rPr/>
            </w:pPr>
            <w:r>
              <w:rPr>
                <w:rFonts w:ascii="Times New Roman" w:hAnsi="Times New Roman" w:eastAsia="Times New Roman" w:cs="Times New Roman"/>
                <w:b/>
                <w:bCs/>
                <w:spacing w:val="-5"/>
              </w:rPr>
              <w:t>3</w:t>
            </w:r>
            <w:r>
              <w:rPr>
                <w:rFonts w:ascii="Times New Roman" w:hAnsi="Times New Roman" w:eastAsia="Times New Roman" w:cs="Times New Roman"/>
                <w:b/>
                <w:bCs/>
                <w:spacing w:val="-33"/>
              </w:rPr>
              <w:t xml:space="preserve"> </w:t>
            </w:r>
            <w:r>
              <w:rPr>
                <w:b/>
                <w:bCs/>
                <w:spacing w:val="-5"/>
              </w:rPr>
              <w:t>、主要产品及产能</w:t>
            </w:r>
          </w:p>
          <w:p>
            <w:pPr>
              <w:pStyle w:val="TableText"/>
              <w:ind w:left="2348"/>
              <w:spacing w:before="106" w:line="211" w:lineRule="auto"/>
              <w:rPr/>
            </w:pPr>
            <w:r>
              <w:rPr>
                <w:b/>
                <w:bCs/>
                <w:spacing w:val="-2"/>
              </w:rPr>
              <w:t>表</w:t>
            </w:r>
            <w:r>
              <w:rPr>
                <w:spacing w:val="-50"/>
              </w:rPr>
              <w:t xml:space="preserve"> </w:t>
            </w:r>
            <w:r>
              <w:rPr>
                <w:rFonts w:ascii="Times New Roman" w:hAnsi="Times New Roman" w:eastAsia="Times New Roman" w:cs="Times New Roman"/>
                <w:b/>
                <w:bCs/>
                <w:spacing w:val="-2"/>
              </w:rPr>
              <w:t>2-3    </w:t>
            </w:r>
            <w:r>
              <w:rPr>
                <w:b/>
                <w:bCs/>
                <w:spacing w:val="-2"/>
              </w:rPr>
              <w:t>本次技改后一厂区产品方案表</w:t>
            </w:r>
          </w:p>
          <w:tbl>
            <w:tblPr>
              <w:tblStyle w:val="TableNormal"/>
              <w:tblW w:w="8555" w:type="dxa"/>
              <w:tblInd w:w="5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78"/>
              <w:gridCol w:w="404"/>
              <w:gridCol w:w="1869"/>
              <w:gridCol w:w="1221"/>
              <w:gridCol w:w="4683"/>
            </w:tblGrid>
            <w:tr>
              <w:trPr>
                <w:trHeight w:val="633" w:hRule="atLeast"/>
              </w:trPr>
              <w:tc>
                <w:tcPr>
                  <w:tcW w:w="378" w:type="dxa"/>
                  <w:vAlign w:val="top"/>
                  <w:textDirection w:val="tbRlV"/>
                </w:tcPr>
                <w:p>
                  <w:pPr>
                    <w:pStyle w:val="TableText"/>
                    <w:ind w:left="56"/>
                    <w:spacing w:before="57" w:line="218" w:lineRule="auto"/>
                    <w:rPr>
                      <w:sz w:val="20"/>
                      <w:szCs w:val="20"/>
                    </w:rPr>
                  </w:pPr>
                  <w:r>
                    <w:rPr>
                      <w:sz w:val="20"/>
                      <w:szCs w:val="20"/>
                      <w:spacing w:val="6"/>
                    </w:rPr>
                    <w:t>序 号</w:t>
                  </w:r>
                </w:p>
              </w:tc>
              <w:tc>
                <w:tcPr>
                  <w:tcW w:w="2273" w:type="dxa"/>
                  <w:vAlign w:val="top"/>
                  <w:gridSpan w:val="2"/>
                </w:tcPr>
                <w:p>
                  <w:pPr>
                    <w:pStyle w:val="TableText"/>
                    <w:ind w:left="720"/>
                    <w:spacing w:before="212" w:line="228" w:lineRule="auto"/>
                    <w:rPr>
                      <w:sz w:val="20"/>
                      <w:szCs w:val="20"/>
                    </w:rPr>
                  </w:pPr>
                  <w:r>
                    <w:rPr>
                      <w:sz w:val="20"/>
                      <w:szCs w:val="20"/>
                      <w:spacing w:val="7"/>
                    </w:rPr>
                    <w:t>产品名称</w:t>
                  </w:r>
                </w:p>
              </w:tc>
              <w:tc>
                <w:tcPr>
                  <w:tcW w:w="1221" w:type="dxa"/>
                  <w:vAlign w:val="top"/>
                </w:tcPr>
                <w:p>
                  <w:pPr>
                    <w:pStyle w:val="TableText"/>
                    <w:ind w:left="369" w:right="107" w:hanging="256"/>
                    <w:spacing w:before="57" w:line="261" w:lineRule="auto"/>
                    <w:rPr>
                      <w:sz w:val="20"/>
                      <w:szCs w:val="20"/>
                    </w:rPr>
                  </w:pPr>
                  <w:r>
                    <w:rPr>
                      <w:sz w:val="20"/>
                      <w:szCs w:val="20"/>
                      <w:spacing w:val="-1"/>
                    </w:rPr>
                    <w:t>产能（万套</w:t>
                  </w:r>
                  <w:r>
                    <w:rPr>
                      <w:sz w:val="20"/>
                      <w:szCs w:val="20"/>
                    </w:rPr>
                    <w:t xml:space="preserve"> </w:t>
                  </w:r>
                  <w:r>
                    <w:rPr>
                      <w:rFonts w:ascii="Times New Roman" w:hAnsi="Times New Roman" w:eastAsia="Times New Roman" w:cs="Times New Roman"/>
                      <w:sz w:val="20"/>
                      <w:szCs w:val="20"/>
                      <w:spacing w:val="3"/>
                    </w:rPr>
                    <w:t>/</w:t>
                  </w:r>
                  <w:r>
                    <w:rPr>
                      <w:sz w:val="20"/>
                      <w:szCs w:val="20"/>
                      <w:spacing w:val="3"/>
                    </w:rPr>
                    <w:t>年）</w:t>
                  </w:r>
                </w:p>
              </w:tc>
              <w:tc>
                <w:tcPr>
                  <w:tcW w:w="4683" w:type="dxa"/>
                  <w:vAlign w:val="top"/>
                </w:tcPr>
                <w:p>
                  <w:pPr>
                    <w:pStyle w:val="TableText"/>
                    <w:ind w:left="2137"/>
                    <w:spacing w:before="212" w:line="238" w:lineRule="auto"/>
                    <w:rPr>
                      <w:sz w:val="20"/>
                      <w:szCs w:val="20"/>
                    </w:rPr>
                  </w:pPr>
                  <w:r>
                    <w:rPr>
                      <w:sz w:val="20"/>
                      <w:szCs w:val="20"/>
                      <w:spacing w:val="3"/>
                    </w:rPr>
                    <w:t>工艺</w:t>
                  </w:r>
                </w:p>
              </w:tc>
            </w:tr>
            <w:tr>
              <w:trPr>
                <w:trHeight w:val="628" w:hRule="atLeast"/>
              </w:trPr>
              <w:tc>
                <w:tcPr>
                  <w:tcW w:w="378" w:type="dxa"/>
                  <w:vAlign w:val="top"/>
                </w:tcPr>
                <w:p>
                  <w:pPr>
                    <w:ind w:left="157"/>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404" w:type="dxa"/>
                  <w:vAlign w:val="top"/>
                  <w:vMerge w:val="restart"/>
                  <w:textDirection w:val="tbRlV"/>
                  <w:tcBorders>
                    <w:bottom w:val="nil"/>
                  </w:tcBorders>
                </w:tcPr>
                <w:p>
                  <w:pPr>
                    <w:pStyle w:val="TableText"/>
                    <w:ind w:left="866"/>
                    <w:spacing w:before="86" w:line="216" w:lineRule="auto"/>
                    <w:rPr>
                      <w:sz w:val="20"/>
                      <w:szCs w:val="20"/>
                    </w:rPr>
                  </w:pPr>
                  <w:r>
                    <w:rPr>
                      <w:sz w:val="20"/>
                      <w:szCs w:val="20"/>
                      <w:spacing w:val="6"/>
                    </w:rPr>
                    <w:t>气 动 工 具</w:t>
                  </w:r>
                </w:p>
              </w:tc>
              <w:tc>
                <w:tcPr>
                  <w:tcW w:w="1869" w:type="dxa"/>
                  <w:vAlign w:val="top"/>
                </w:tcPr>
                <w:p>
                  <w:pPr>
                    <w:pStyle w:val="TableText"/>
                    <w:ind w:left="519"/>
                    <w:spacing w:before="208" w:line="228" w:lineRule="auto"/>
                    <w:rPr>
                      <w:sz w:val="20"/>
                      <w:szCs w:val="20"/>
                    </w:rPr>
                  </w:pPr>
                  <w:r>
                    <w:rPr>
                      <w:sz w:val="20"/>
                      <w:szCs w:val="20"/>
                      <w:spacing w:val="7"/>
                    </w:rPr>
                    <w:t>气动扳手</w:t>
                  </w:r>
                </w:p>
              </w:tc>
              <w:tc>
                <w:tcPr>
                  <w:tcW w:w="1221" w:type="dxa"/>
                  <w:vAlign w:val="top"/>
                </w:tcPr>
                <w:p>
                  <w:pPr>
                    <w:ind w:left="475"/>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4683" w:type="dxa"/>
                  <w:vAlign w:val="top"/>
                </w:tcPr>
                <w:p>
                  <w:pPr>
                    <w:pStyle w:val="TableText"/>
                    <w:ind w:left="979" w:right="37" w:hanging="866"/>
                    <w:spacing w:before="52" w:line="261" w:lineRule="auto"/>
                    <w:rPr>
                      <w:sz w:val="20"/>
                      <w:szCs w:val="20"/>
                    </w:rPr>
                  </w:pPr>
                  <w:r>
                    <w:rPr>
                      <w:sz w:val="20"/>
                      <w:szCs w:val="20"/>
                      <w:spacing w:val="5"/>
                    </w:rPr>
                    <w:t>机加工、热处理、抛丸、熔化保温、压铸、抛光、</w:t>
                  </w:r>
                  <w:r>
                    <w:rPr>
                      <w:sz w:val="20"/>
                      <w:szCs w:val="20"/>
                      <w:spacing w:val="16"/>
                    </w:rPr>
                    <w:t xml:space="preserve"> </w:t>
                  </w:r>
                  <w:r>
                    <w:rPr>
                      <w:sz w:val="20"/>
                      <w:szCs w:val="20"/>
                      <w:spacing w:val="9"/>
                    </w:rPr>
                    <w:t>硅烷处理、喷塑、固化、组装</w:t>
                  </w:r>
                </w:p>
              </w:tc>
            </w:tr>
            <w:tr>
              <w:trPr>
                <w:trHeight w:val="628" w:hRule="atLeast"/>
              </w:trPr>
              <w:tc>
                <w:tcPr>
                  <w:tcW w:w="378" w:type="dxa"/>
                  <w:vAlign w:val="top"/>
                </w:tcPr>
                <w:p>
                  <w:pPr>
                    <w:ind w:left="137"/>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04" w:type="dxa"/>
                  <w:vAlign w:val="top"/>
                  <w:vMerge w:val="continue"/>
                  <w:textDirection w:val="tbRlV"/>
                  <w:tcBorders>
                    <w:top w:val="nil"/>
                    <w:bottom w:val="nil"/>
                  </w:tcBorders>
                </w:tcPr>
                <w:p>
                  <w:pPr>
                    <w:rPr>
                      <w:rFonts w:ascii="Arial"/>
                      <w:sz w:val="21"/>
                    </w:rPr>
                  </w:pPr>
                  <w:r/>
                </w:p>
              </w:tc>
              <w:tc>
                <w:tcPr>
                  <w:tcW w:w="1869" w:type="dxa"/>
                  <w:vAlign w:val="top"/>
                </w:tcPr>
                <w:p>
                  <w:pPr>
                    <w:pStyle w:val="TableText"/>
                    <w:ind w:left="623"/>
                    <w:spacing w:before="208" w:line="227" w:lineRule="auto"/>
                    <w:rPr>
                      <w:sz w:val="20"/>
                      <w:szCs w:val="20"/>
                    </w:rPr>
                  </w:pPr>
                  <w:r>
                    <w:rPr>
                      <w:sz w:val="20"/>
                      <w:szCs w:val="20"/>
                      <w:spacing w:val="7"/>
                    </w:rPr>
                    <w:t>黄油机</w:t>
                  </w:r>
                </w:p>
              </w:tc>
              <w:tc>
                <w:tcPr>
                  <w:tcW w:w="1221" w:type="dxa"/>
                  <w:vAlign w:val="top"/>
                </w:tcPr>
                <w:p>
                  <w:pPr>
                    <w:ind w:left="528"/>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4683" w:type="dxa"/>
                  <w:vAlign w:val="top"/>
                </w:tcPr>
                <w:p>
                  <w:pPr>
                    <w:pStyle w:val="TableText"/>
                    <w:ind w:left="1615" w:right="136" w:hanging="1474"/>
                    <w:spacing w:before="52" w:line="261" w:lineRule="auto"/>
                    <w:rPr>
                      <w:sz w:val="20"/>
                      <w:szCs w:val="20"/>
                    </w:rPr>
                  </w:pPr>
                  <w:r>
                    <w:rPr>
                      <w:sz w:val="20"/>
                      <w:szCs w:val="20"/>
                      <w:spacing w:val="9"/>
                    </w:rPr>
                    <w:t>熔化保温、压铸、机加工、抛光、硅烷处理、喷 </w:t>
                  </w:r>
                  <w:r>
                    <w:rPr>
                      <w:sz w:val="20"/>
                      <w:szCs w:val="20"/>
                      <w:spacing w:val="8"/>
                    </w:rPr>
                    <w:t>塑、固化、组装</w:t>
                  </w:r>
                </w:p>
              </w:tc>
            </w:tr>
            <w:tr>
              <w:trPr>
                <w:trHeight w:val="628" w:hRule="atLeast"/>
              </w:trPr>
              <w:tc>
                <w:tcPr>
                  <w:tcW w:w="378" w:type="dxa"/>
                  <w:vAlign w:val="top"/>
                </w:tcPr>
                <w:p>
                  <w:pPr>
                    <w:ind w:left="14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404" w:type="dxa"/>
                  <w:vAlign w:val="top"/>
                  <w:vMerge w:val="continue"/>
                  <w:textDirection w:val="tbRlV"/>
                  <w:tcBorders>
                    <w:top w:val="nil"/>
                    <w:bottom w:val="nil"/>
                  </w:tcBorders>
                </w:tcPr>
                <w:p>
                  <w:pPr>
                    <w:rPr>
                      <w:rFonts w:ascii="Arial"/>
                      <w:sz w:val="21"/>
                    </w:rPr>
                  </w:pPr>
                  <w:r/>
                </w:p>
              </w:tc>
              <w:tc>
                <w:tcPr>
                  <w:tcW w:w="1869" w:type="dxa"/>
                  <w:vAlign w:val="top"/>
                </w:tcPr>
                <w:p>
                  <w:pPr>
                    <w:pStyle w:val="TableText"/>
                    <w:ind w:left="204"/>
                    <w:spacing w:before="210" w:line="228" w:lineRule="auto"/>
                    <w:rPr>
                      <w:sz w:val="20"/>
                      <w:szCs w:val="20"/>
                    </w:rPr>
                  </w:pPr>
                  <w:r>
                    <w:rPr>
                      <w:sz w:val="20"/>
                      <w:szCs w:val="20"/>
                      <w:spacing w:val="8"/>
                    </w:rPr>
                    <w:t>冲击式螺丝起子</w:t>
                  </w:r>
                </w:p>
              </w:tc>
              <w:tc>
                <w:tcPr>
                  <w:tcW w:w="1221" w:type="dxa"/>
                  <w:vAlign w:val="top"/>
                </w:tcPr>
                <w:p>
                  <w:pPr>
                    <w:ind w:left="55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683" w:type="dxa"/>
                  <w:vAlign w:val="top"/>
                </w:tcPr>
                <w:p>
                  <w:pPr>
                    <w:pStyle w:val="TableText"/>
                    <w:ind w:left="456" w:right="136" w:hanging="317"/>
                    <w:spacing w:before="54" w:line="260" w:lineRule="auto"/>
                    <w:rPr>
                      <w:sz w:val="20"/>
                      <w:szCs w:val="20"/>
                    </w:rPr>
                  </w:pPr>
                  <w:r>
                    <w:rPr>
                      <w:sz w:val="20"/>
                      <w:szCs w:val="20"/>
                      <w:spacing w:val="9"/>
                    </w:rPr>
                    <w:t>机加工、热处理、抛丸、熔化保温、压铸、机加</w:t>
                  </w:r>
                  <w:r>
                    <w:rPr>
                      <w:sz w:val="20"/>
                      <w:szCs w:val="20"/>
                      <w:spacing w:val="11"/>
                    </w:rPr>
                    <w:t xml:space="preserve"> </w:t>
                  </w:r>
                  <w:r>
                    <w:rPr>
                      <w:sz w:val="20"/>
                      <w:szCs w:val="20"/>
                      <w:spacing w:val="9"/>
                    </w:rPr>
                    <w:t>工、抛光、硅烷处理、喷塑、固化、组装</w:t>
                  </w:r>
                </w:p>
              </w:tc>
            </w:tr>
            <w:tr>
              <w:trPr>
                <w:trHeight w:val="628" w:hRule="atLeast"/>
              </w:trPr>
              <w:tc>
                <w:tcPr>
                  <w:tcW w:w="378" w:type="dxa"/>
                  <w:vAlign w:val="top"/>
                </w:tcPr>
                <w:p>
                  <w:pPr>
                    <w:ind w:left="136"/>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404" w:type="dxa"/>
                  <w:vAlign w:val="top"/>
                  <w:vMerge w:val="continue"/>
                  <w:textDirection w:val="tbRlV"/>
                  <w:tcBorders>
                    <w:top w:val="nil"/>
                    <w:bottom w:val="nil"/>
                  </w:tcBorders>
                </w:tcPr>
                <w:p>
                  <w:pPr>
                    <w:rPr>
                      <w:rFonts w:ascii="Arial"/>
                      <w:sz w:val="21"/>
                    </w:rPr>
                  </w:pPr>
                  <w:r/>
                </w:p>
              </w:tc>
              <w:tc>
                <w:tcPr>
                  <w:tcW w:w="1869" w:type="dxa"/>
                  <w:vAlign w:val="top"/>
                </w:tcPr>
                <w:p>
                  <w:pPr>
                    <w:pStyle w:val="TableText"/>
                    <w:ind w:left="413"/>
                    <w:spacing w:before="210" w:line="228" w:lineRule="auto"/>
                    <w:rPr>
                      <w:sz w:val="20"/>
                      <w:szCs w:val="20"/>
                    </w:rPr>
                  </w:pPr>
                  <w:r>
                    <w:rPr>
                      <w:sz w:val="20"/>
                      <w:szCs w:val="20"/>
                      <w:spacing w:val="7"/>
                    </w:rPr>
                    <w:t>扭矩螺丝刀</w:t>
                  </w:r>
                </w:p>
              </w:tc>
              <w:tc>
                <w:tcPr>
                  <w:tcW w:w="1221" w:type="dxa"/>
                  <w:vAlign w:val="top"/>
                </w:tcPr>
                <w:p>
                  <w:pPr>
                    <w:ind w:left="55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683" w:type="dxa"/>
                  <w:vAlign w:val="top"/>
                </w:tcPr>
                <w:p>
                  <w:pPr>
                    <w:pStyle w:val="TableText"/>
                    <w:ind w:left="1838" w:right="37" w:hanging="1725"/>
                    <w:spacing w:before="54" w:line="260" w:lineRule="auto"/>
                    <w:rPr>
                      <w:sz w:val="20"/>
                      <w:szCs w:val="20"/>
                    </w:rPr>
                  </w:pPr>
                  <w:r>
                    <w:rPr>
                      <w:sz w:val="20"/>
                      <w:szCs w:val="20"/>
                      <w:spacing w:val="5"/>
                    </w:rPr>
                    <w:t>机加工、热处理、抛丸、熔化保温、压铸、喷塑、</w:t>
                  </w:r>
                  <w:r>
                    <w:rPr>
                      <w:sz w:val="20"/>
                      <w:szCs w:val="20"/>
                      <w:spacing w:val="16"/>
                    </w:rPr>
                    <w:t xml:space="preserve"> </w:t>
                  </w:r>
                  <w:r>
                    <w:rPr>
                      <w:sz w:val="20"/>
                      <w:szCs w:val="20"/>
                      <w:spacing w:val="4"/>
                    </w:rPr>
                    <w:t>固化、组装</w:t>
                  </w:r>
                </w:p>
              </w:tc>
            </w:tr>
            <w:tr>
              <w:trPr>
                <w:trHeight w:val="345" w:hRule="atLeast"/>
              </w:trPr>
              <w:tc>
                <w:tcPr>
                  <w:tcW w:w="378" w:type="dxa"/>
                  <w:vAlign w:val="top"/>
                </w:tcPr>
                <w:p>
                  <w:pPr>
                    <w:ind w:left="143"/>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404" w:type="dxa"/>
                  <w:vAlign w:val="top"/>
                  <w:vMerge w:val="continue"/>
                  <w:textDirection w:val="tbRlV"/>
                  <w:tcBorders>
                    <w:top w:val="nil"/>
                  </w:tcBorders>
                </w:tcPr>
                <w:p>
                  <w:pPr>
                    <w:rPr>
                      <w:rFonts w:ascii="Arial"/>
                      <w:sz w:val="21"/>
                    </w:rPr>
                  </w:pPr>
                  <w:r/>
                </w:p>
              </w:tc>
              <w:tc>
                <w:tcPr>
                  <w:tcW w:w="1869" w:type="dxa"/>
                  <w:vAlign w:val="top"/>
                </w:tcPr>
                <w:p>
                  <w:pPr>
                    <w:pStyle w:val="TableText"/>
                    <w:ind w:left="204"/>
                    <w:spacing w:before="69" w:line="227" w:lineRule="auto"/>
                    <w:rPr>
                      <w:sz w:val="20"/>
                      <w:szCs w:val="20"/>
                    </w:rPr>
                  </w:pPr>
                  <w:r>
                    <w:rPr>
                      <w:sz w:val="20"/>
                      <w:szCs w:val="20"/>
                      <w:spacing w:val="6"/>
                    </w:rPr>
                    <w:t>零部件（盖板）</w:t>
                  </w:r>
                </w:p>
              </w:tc>
              <w:tc>
                <w:tcPr>
                  <w:tcW w:w="1221" w:type="dxa"/>
                  <w:vAlign w:val="top"/>
                </w:tcPr>
                <w:p>
                  <w:pPr>
                    <w:ind w:left="56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4683" w:type="dxa"/>
                  <w:vAlign w:val="top"/>
                </w:tcPr>
                <w:p>
                  <w:pPr>
                    <w:pStyle w:val="TableText"/>
                    <w:ind w:left="875"/>
                    <w:spacing w:before="69" w:line="227" w:lineRule="auto"/>
                    <w:rPr>
                      <w:sz w:val="20"/>
                      <w:szCs w:val="20"/>
                    </w:rPr>
                  </w:pPr>
                  <w:r>
                    <w:rPr>
                      <w:sz w:val="20"/>
                      <w:szCs w:val="20"/>
                      <w:spacing w:val="9"/>
                    </w:rPr>
                    <w:t>熔化保温、抛丸、喷塑、机加工</w:t>
                  </w:r>
                </w:p>
              </w:tc>
            </w:tr>
            <w:tr>
              <w:trPr>
                <w:trHeight w:val="349" w:hRule="atLeast"/>
              </w:trPr>
              <w:tc>
                <w:tcPr>
                  <w:tcW w:w="2651" w:type="dxa"/>
                  <w:vAlign w:val="top"/>
                  <w:gridSpan w:val="3"/>
                </w:tcPr>
                <w:p>
                  <w:pPr>
                    <w:pStyle w:val="TableText"/>
                    <w:ind w:left="1123"/>
                    <w:spacing w:before="69" w:line="229" w:lineRule="auto"/>
                    <w:rPr>
                      <w:sz w:val="20"/>
                      <w:szCs w:val="20"/>
                    </w:rPr>
                  </w:pPr>
                  <w:r>
                    <w:rPr>
                      <w:sz w:val="20"/>
                      <w:szCs w:val="20"/>
                      <w:spacing w:val="4"/>
                    </w:rPr>
                    <w:t>合计</w:t>
                  </w:r>
                </w:p>
              </w:tc>
              <w:tc>
                <w:tcPr>
                  <w:tcW w:w="1221" w:type="dxa"/>
                  <w:vAlign w:val="top"/>
                </w:tcPr>
                <w:p>
                  <w:pPr>
                    <w:ind w:left="47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140</w:t>
                  </w:r>
                </w:p>
              </w:tc>
              <w:tc>
                <w:tcPr>
                  <w:tcW w:w="4683" w:type="dxa"/>
                  <w:vAlign w:val="top"/>
                </w:tcPr>
                <w:p>
                  <w:pPr>
                    <w:ind w:left="2309"/>
                    <w:spacing w:before="10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pStyle w:val="TableText"/>
              <w:ind w:left="582"/>
              <w:spacing w:before="116" w:line="219" w:lineRule="auto"/>
              <w:rPr/>
            </w:pPr>
            <w:r>
              <w:rPr>
                <w:rFonts w:ascii="Times New Roman" w:hAnsi="Times New Roman" w:eastAsia="Times New Roman" w:cs="Times New Roman"/>
                <w:b/>
                <w:bCs/>
                <w:spacing w:val="-6"/>
              </w:rPr>
              <w:t>4</w:t>
            </w:r>
            <w:r>
              <w:rPr>
                <w:rFonts w:ascii="Times New Roman" w:hAnsi="Times New Roman" w:eastAsia="Times New Roman" w:cs="Times New Roman"/>
                <w:b/>
                <w:bCs/>
                <w:spacing w:val="-32"/>
              </w:rPr>
              <w:t xml:space="preserve"> </w:t>
            </w:r>
            <w:r>
              <w:rPr>
                <w:b/>
                <w:bCs/>
                <w:spacing w:val="-6"/>
              </w:rPr>
              <w:t>、主要生产设施</w:t>
            </w:r>
          </w:p>
          <w:p>
            <w:pPr>
              <w:pStyle w:val="TableText"/>
              <w:ind w:left="956"/>
              <w:spacing w:before="103" w:line="219" w:lineRule="auto"/>
              <w:rPr/>
            </w:pPr>
            <w:r>
              <w:rPr>
                <w:b/>
                <w:bCs/>
                <w:spacing w:val="-2"/>
              </w:rPr>
              <w:t>表</w:t>
            </w:r>
            <w:r>
              <w:rPr>
                <w:spacing w:val="-38"/>
              </w:rPr>
              <w:t xml:space="preserve"> </w:t>
            </w:r>
            <w:r>
              <w:rPr>
                <w:rFonts w:ascii="Times New Roman" w:hAnsi="Times New Roman" w:eastAsia="Times New Roman" w:cs="Times New Roman"/>
                <w:b/>
                <w:bCs/>
                <w:spacing w:val="-2"/>
              </w:rPr>
              <w:t>2-4    </w:t>
            </w:r>
            <w:r>
              <w:rPr>
                <w:b/>
                <w:bCs/>
                <w:spacing w:val="-2"/>
              </w:rPr>
              <w:t>本次技改后一厂区主要生产设施一览表</w:t>
            </w:r>
            <w:r>
              <w:rPr>
                <w:spacing w:val="-2"/>
              </w:rPr>
              <w:t xml:space="preserve">  </w:t>
            </w:r>
            <w:r>
              <w:rPr>
                <w:b/>
                <w:bCs/>
                <w:spacing w:val="-2"/>
              </w:rPr>
              <w:t>单位：台</w:t>
            </w:r>
            <w:r>
              <w:rPr>
                <w:rFonts w:ascii="Times New Roman" w:hAnsi="Times New Roman" w:eastAsia="Times New Roman" w:cs="Times New Roman"/>
                <w:b/>
                <w:bCs/>
                <w:spacing w:val="-2"/>
              </w:rPr>
              <w:t>/</w:t>
            </w:r>
            <w:r>
              <w:rPr>
                <w:b/>
                <w:bCs/>
                <w:spacing w:val="-2"/>
              </w:rPr>
              <w:t>套</w:t>
            </w:r>
            <w:r>
              <w:rPr>
                <w:rFonts w:ascii="Times New Roman" w:hAnsi="Times New Roman" w:eastAsia="Times New Roman" w:cs="Times New Roman"/>
                <w:b/>
                <w:bCs/>
                <w:spacing w:val="-2"/>
              </w:rPr>
              <w:t>/</w:t>
            </w:r>
            <w:r>
              <w:rPr>
                <w:b/>
                <w:bCs/>
                <w:spacing w:val="-2"/>
              </w:rPr>
              <w:t>条</w:t>
            </w:r>
          </w:p>
          <w:p>
            <w:pPr>
              <w:pStyle w:val="TableText"/>
              <w:ind w:left="2197"/>
              <w:spacing w:before="106" w:line="219" w:lineRule="auto"/>
              <w:rPr/>
            </w:pPr>
            <w:r>
              <w:rPr>
                <w:spacing w:val="-2"/>
              </w:rPr>
              <w:t>（该部分内容涉及商业机密，不予公开）</w:t>
            </w:r>
          </w:p>
          <w:p>
            <w:pPr>
              <w:pStyle w:val="TableText"/>
              <w:ind w:left="2228"/>
              <w:spacing w:before="104" w:line="220" w:lineRule="auto"/>
              <w:rPr/>
            </w:pPr>
            <w:r>
              <w:rPr>
                <w:b/>
                <w:bCs/>
                <w:spacing w:val="-2"/>
              </w:rPr>
              <w:t>表</w:t>
            </w:r>
            <w:r>
              <w:rPr>
                <w:spacing w:val="-52"/>
              </w:rPr>
              <w:t xml:space="preserve"> </w:t>
            </w:r>
            <w:r>
              <w:rPr>
                <w:rFonts w:ascii="Times New Roman" w:hAnsi="Times New Roman" w:eastAsia="Times New Roman" w:cs="Times New Roman"/>
                <w:b/>
                <w:bCs/>
                <w:spacing w:val="-2"/>
              </w:rPr>
              <w:t>2-5    </w:t>
            </w:r>
            <w:r>
              <w:rPr>
                <w:b/>
                <w:bCs/>
                <w:spacing w:val="-2"/>
              </w:rPr>
              <w:t>硅烷表面处理线具体设置情况表</w:t>
            </w:r>
          </w:p>
          <w:p>
            <w:pPr>
              <w:pStyle w:val="TableText"/>
              <w:ind w:left="2197"/>
              <w:spacing w:before="105" w:line="219" w:lineRule="auto"/>
              <w:rPr/>
            </w:pPr>
            <w:r>
              <w:rPr>
                <w:spacing w:val="-2"/>
              </w:rPr>
              <w:t>（该部分内容涉及商业机密，不予公开）</w:t>
            </w:r>
          </w:p>
          <w:p>
            <w:pPr>
              <w:pStyle w:val="TableText"/>
              <w:ind w:left="584"/>
              <w:spacing w:before="183" w:line="219" w:lineRule="auto"/>
              <w:rPr/>
            </w:pPr>
            <w:r>
              <w:rPr>
                <w:rFonts w:ascii="Times New Roman" w:hAnsi="Times New Roman" w:eastAsia="Times New Roman" w:cs="Times New Roman"/>
                <w:b/>
                <w:bCs/>
                <w:spacing w:val="-5"/>
              </w:rPr>
              <w:t>5</w:t>
            </w:r>
            <w:r>
              <w:rPr>
                <w:rFonts w:ascii="Times New Roman" w:hAnsi="Times New Roman" w:eastAsia="Times New Roman" w:cs="Times New Roman"/>
                <w:b/>
                <w:bCs/>
                <w:spacing w:val="-30"/>
              </w:rPr>
              <w:t xml:space="preserve"> </w:t>
            </w:r>
            <w:r>
              <w:rPr>
                <w:b/>
                <w:bCs/>
                <w:spacing w:val="-5"/>
              </w:rPr>
              <w:t>、主要原辅材料及能源</w:t>
            </w:r>
          </w:p>
          <w:p>
            <w:pPr>
              <w:pStyle w:val="TableText"/>
              <w:ind w:left="1263"/>
              <w:spacing w:before="104" w:line="219" w:lineRule="auto"/>
              <w:rPr/>
            </w:pPr>
            <w:r>
              <w:rPr>
                <w:b/>
                <w:bCs/>
                <w:spacing w:val="-2"/>
              </w:rPr>
              <w:t>表</w:t>
            </w:r>
            <w:r>
              <w:rPr>
                <w:spacing w:val="-47"/>
              </w:rPr>
              <w:t xml:space="preserve"> </w:t>
            </w:r>
            <w:r>
              <w:rPr>
                <w:rFonts w:ascii="Times New Roman" w:hAnsi="Times New Roman" w:eastAsia="Times New Roman" w:cs="Times New Roman"/>
                <w:b/>
                <w:bCs/>
                <w:spacing w:val="-2"/>
              </w:rPr>
              <w:t>2-6    </w:t>
            </w:r>
            <w:r>
              <w:rPr>
                <w:b/>
                <w:bCs/>
                <w:spacing w:val="-2"/>
              </w:rPr>
              <w:t>本次技改后一厂区主要原辅材料及能源消耗情况表</w:t>
            </w:r>
          </w:p>
          <w:p>
            <w:pPr>
              <w:pStyle w:val="TableText"/>
              <w:ind w:left="2197"/>
              <w:spacing w:before="106" w:line="219" w:lineRule="auto"/>
              <w:rPr/>
            </w:pPr>
            <w:r>
              <w:rPr>
                <w:spacing w:val="-2"/>
              </w:rPr>
              <w:t>（该部分内容涉及商业机密，不予公开）</w:t>
            </w:r>
          </w:p>
          <w:p>
            <w:pPr>
              <w:pStyle w:val="TableText"/>
              <w:ind w:left="2950"/>
              <w:spacing w:before="105" w:line="212" w:lineRule="auto"/>
              <w:rPr/>
            </w:pPr>
            <w:r>
              <w:rPr>
                <w:b/>
                <w:bCs/>
                <w:spacing w:val="-2"/>
              </w:rPr>
              <w:t>表</w:t>
            </w:r>
            <w:r>
              <w:rPr>
                <w:spacing w:val="-52"/>
              </w:rPr>
              <w:t xml:space="preserve"> </w:t>
            </w:r>
            <w:r>
              <w:rPr>
                <w:rFonts w:ascii="Times New Roman" w:hAnsi="Times New Roman" w:eastAsia="Times New Roman" w:cs="Times New Roman"/>
                <w:b/>
                <w:bCs/>
                <w:spacing w:val="-2"/>
              </w:rPr>
              <w:t>2-7    </w:t>
            </w:r>
            <w:r>
              <w:rPr>
                <w:b/>
                <w:bCs/>
                <w:spacing w:val="-2"/>
              </w:rPr>
              <w:t>主要原辅料成分表</w:t>
            </w:r>
          </w:p>
          <w:tbl>
            <w:tblPr>
              <w:tblStyle w:val="TableNormal"/>
              <w:tblW w:w="8478"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2"/>
              <w:gridCol w:w="1505"/>
              <w:gridCol w:w="6301"/>
            </w:tblGrid>
            <w:tr>
              <w:trPr>
                <w:trHeight w:val="349" w:hRule="atLeast"/>
              </w:trPr>
              <w:tc>
                <w:tcPr>
                  <w:tcW w:w="672" w:type="dxa"/>
                  <w:vAlign w:val="top"/>
                </w:tcPr>
                <w:p>
                  <w:pPr>
                    <w:pStyle w:val="TableText"/>
                    <w:ind w:left="130"/>
                    <w:spacing w:before="69" w:line="229" w:lineRule="auto"/>
                    <w:rPr>
                      <w:sz w:val="20"/>
                      <w:szCs w:val="20"/>
                    </w:rPr>
                  </w:pPr>
                  <w:r>
                    <w:rPr>
                      <w:sz w:val="20"/>
                      <w:szCs w:val="20"/>
                      <w:spacing w:val="5"/>
                    </w:rPr>
                    <w:t>序号</w:t>
                  </w:r>
                </w:p>
              </w:tc>
              <w:tc>
                <w:tcPr>
                  <w:tcW w:w="1505" w:type="dxa"/>
                  <w:vAlign w:val="top"/>
                </w:tcPr>
                <w:p>
                  <w:pPr>
                    <w:pStyle w:val="TableText"/>
                    <w:ind w:left="342"/>
                    <w:spacing w:before="70" w:line="228" w:lineRule="auto"/>
                    <w:rPr>
                      <w:sz w:val="20"/>
                      <w:szCs w:val="20"/>
                    </w:rPr>
                  </w:pPr>
                  <w:r>
                    <w:rPr>
                      <w:sz w:val="20"/>
                      <w:szCs w:val="20"/>
                      <w:spacing w:val="6"/>
                    </w:rPr>
                    <w:t>原料名称</w:t>
                  </w:r>
                </w:p>
              </w:tc>
              <w:tc>
                <w:tcPr>
                  <w:tcW w:w="6301" w:type="dxa"/>
                  <w:vAlign w:val="top"/>
                </w:tcPr>
                <w:p>
                  <w:pPr>
                    <w:pStyle w:val="TableText"/>
                    <w:ind w:left="2736"/>
                    <w:spacing w:before="70" w:line="228" w:lineRule="auto"/>
                    <w:rPr>
                      <w:sz w:val="20"/>
                      <w:szCs w:val="20"/>
                    </w:rPr>
                  </w:pPr>
                  <w:r>
                    <w:rPr>
                      <w:sz w:val="20"/>
                      <w:szCs w:val="20"/>
                      <w:spacing w:val="6"/>
                    </w:rPr>
                    <w:t>主要成分</w:t>
                  </w:r>
                </w:p>
              </w:tc>
            </w:tr>
            <w:tr>
              <w:trPr>
                <w:trHeight w:val="344" w:hRule="atLeast"/>
              </w:trPr>
              <w:tc>
                <w:tcPr>
                  <w:tcW w:w="672" w:type="dxa"/>
                  <w:vAlign w:val="top"/>
                </w:tcPr>
                <w:p>
                  <w:pPr>
                    <w:ind w:left="30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505" w:type="dxa"/>
                  <w:vAlign w:val="top"/>
                </w:tcPr>
                <w:p>
                  <w:pPr>
                    <w:pStyle w:val="TableText"/>
                    <w:ind w:left="446"/>
                    <w:spacing w:before="65" w:line="228" w:lineRule="auto"/>
                    <w:rPr>
                      <w:sz w:val="20"/>
                      <w:szCs w:val="20"/>
                    </w:rPr>
                  </w:pPr>
                  <w:r>
                    <w:rPr>
                      <w:sz w:val="20"/>
                      <w:szCs w:val="20"/>
                      <w:spacing w:val="5"/>
                    </w:rPr>
                    <w:t>淬火油</w:t>
                  </w:r>
                </w:p>
              </w:tc>
              <w:tc>
                <w:tcPr>
                  <w:tcW w:w="6301" w:type="dxa"/>
                  <w:vAlign w:val="top"/>
                  <w:vMerge w:val="restart"/>
                  <w:tcBorders>
                    <w:bottom w:val="nil"/>
                  </w:tcBorders>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pStyle w:val="TableText"/>
                    <w:ind w:left="1276"/>
                    <w:spacing w:before="65" w:line="227" w:lineRule="auto"/>
                    <w:rPr>
                      <w:sz w:val="20"/>
                      <w:szCs w:val="20"/>
                    </w:rPr>
                  </w:pPr>
                  <w:r>
                    <w:rPr>
                      <w:sz w:val="20"/>
                      <w:szCs w:val="20"/>
                      <w:spacing w:val="8"/>
                    </w:rPr>
                    <w:t>（该部分内容涉及商业机密，不予公开）</w:t>
                  </w:r>
                </w:p>
              </w:tc>
            </w:tr>
            <w:tr>
              <w:trPr>
                <w:trHeight w:val="344" w:hRule="atLeast"/>
              </w:trPr>
              <w:tc>
                <w:tcPr>
                  <w:tcW w:w="672" w:type="dxa"/>
                  <w:vAlign w:val="top"/>
                </w:tcPr>
                <w:p>
                  <w:pPr>
                    <w:ind w:left="28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505" w:type="dxa"/>
                  <w:vAlign w:val="top"/>
                </w:tcPr>
                <w:p>
                  <w:pPr>
                    <w:pStyle w:val="TableText"/>
                    <w:ind w:left="232"/>
                    <w:spacing w:before="67" w:line="227" w:lineRule="auto"/>
                    <w:rPr>
                      <w:sz w:val="20"/>
                      <w:szCs w:val="20"/>
                    </w:rPr>
                  </w:pPr>
                  <w:r>
                    <w:rPr>
                      <w:sz w:val="20"/>
                      <w:szCs w:val="20"/>
                      <w:spacing w:val="7"/>
                    </w:rPr>
                    <w:t>压铸脱模剂</w:t>
                  </w:r>
                </w:p>
              </w:tc>
              <w:tc>
                <w:tcPr>
                  <w:tcW w:w="6301" w:type="dxa"/>
                  <w:vAlign w:val="top"/>
                  <w:vMerge w:val="continue"/>
                  <w:tcBorders>
                    <w:top w:val="nil"/>
                    <w:bottom w:val="nil"/>
                  </w:tcBorders>
                </w:tcPr>
                <w:p>
                  <w:pPr>
                    <w:rPr>
                      <w:rFonts w:ascii="Arial"/>
                      <w:sz w:val="21"/>
                    </w:rPr>
                  </w:pPr>
                  <w:r/>
                </w:p>
              </w:tc>
            </w:tr>
            <w:tr>
              <w:trPr>
                <w:trHeight w:val="344" w:hRule="atLeast"/>
              </w:trPr>
              <w:tc>
                <w:tcPr>
                  <w:tcW w:w="672" w:type="dxa"/>
                  <w:vAlign w:val="top"/>
                </w:tcPr>
                <w:p>
                  <w:pPr>
                    <w:ind w:left="28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505" w:type="dxa"/>
                  <w:vAlign w:val="top"/>
                </w:tcPr>
                <w:p>
                  <w:pPr>
                    <w:pStyle w:val="TableText"/>
                    <w:ind w:left="443"/>
                    <w:spacing w:before="68" w:line="227" w:lineRule="auto"/>
                    <w:rPr>
                      <w:sz w:val="20"/>
                      <w:szCs w:val="20"/>
                    </w:rPr>
                  </w:pPr>
                  <w:r>
                    <w:rPr>
                      <w:sz w:val="20"/>
                      <w:szCs w:val="20"/>
                      <w:spacing w:val="6"/>
                    </w:rPr>
                    <w:t>脱脂剂</w:t>
                  </w:r>
                </w:p>
              </w:tc>
              <w:tc>
                <w:tcPr>
                  <w:tcW w:w="6301" w:type="dxa"/>
                  <w:vAlign w:val="top"/>
                  <w:vMerge w:val="continue"/>
                  <w:tcBorders>
                    <w:top w:val="nil"/>
                    <w:bottom w:val="nil"/>
                  </w:tcBorders>
                </w:tcPr>
                <w:p>
                  <w:pPr>
                    <w:rPr>
                      <w:rFonts w:ascii="Arial"/>
                      <w:sz w:val="21"/>
                    </w:rPr>
                  </w:pPr>
                  <w:r/>
                </w:p>
              </w:tc>
            </w:tr>
            <w:tr>
              <w:trPr>
                <w:trHeight w:val="344" w:hRule="atLeast"/>
              </w:trPr>
              <w:tc>
                <w:tcPr>
                  <w:tcW w:w="672" w:type="dxa"/>
                  <w:vAlign w:val="top"/>
                </w:tcPr>
                <w:p>
                  <w:pPr>
                    <w:ind w:left="28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505" w:type="dxa"/>
                  <w:vAlign w:val="top"/>
                </w:tcPr>
                <w:p>
                  <w:pPr>
                    <w:pStyle w:val="TableText"/>
                    <w:ind w:left="125"/>
                    <w:spacing w:before="70" w:line="227" w:lineRule="auto"/>
                    <w:rPr>
                      <w:sz w:val="20"/>
                      <w:szCs w:val="20"/>
                    </w:rPr>
                  </w:pPr>
                  <w:r>
                    <w:rPr>
                      <w:sz w:val="20"/>
                      <w:szCs w:val="20"/>
                      <w:spacing w:val="8"/>
                    </w:rPr>
                    <w:t>硅烷处理化剂</w:t>
                  </w:r>
                </w:p>
              </w:tc>
              <w:tc>
                <w:tcPr>
                  <w:tcW w:w="6301" w:type="dxa"/>
                  <w:vAlign w:val="top"/>
                  <w:vMerge w:val="continue"/>
                  <w:tcBorders>
                    <w:top w:val="nil"/>
                    <w:bottom w:val="nil"/>
                  </w:tcBorders>
                </w:tcPr>
                <w:p>
                  <w:pPr>
                    <w:rPr>
                      <w:rFonts w:ascii="Arial"/>
                      <w:sz w:val="21"/>
                    </w:rPr>
                  </w:pPr>
                  <w:r/>
                </w:p>
              </w:tc>
            </w:tr>
            <w:tr>
              <w:trPr>
                <w:trHeight w:val="345" w:hRule="atLeast"/>
              </w:trPr>
              <w:tc>
                <w:tcPr>
                  <w:tcW w:w="672" w:type="dxa"/>
                  <w:vAlign w:val="top"/>
                </w:tcPr>
                <w:p>
                  <w:pPr>
                    <w:ind w:left="291"/>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505" w:type="dxa"/>
                  <w:vAlign w:val="top"/>
                </w:tcPr>
                <w:p>
                  <w:pPr>
                    <w:pStyle w:val="TableText"/>
                    <w:ind w:left="442"/>
                    <w:spacing w:before="69" w:line="228" w:lineRule="auto"/>
                    <w:rPr>
                      <w:sz w:val="20"/>
                      <w:szCs w:val="20"/>
                    </w:rPr>
                  </w:pPr>
                  <w:r>
                    <w:rPr>
                      <w:sz w:val="20"/>
                      <w:szCs w:val="20"/>
                      <w:spacing w:val="7"/>
                    </w:rPr>
                    <w:t>切削液</w:t>
                  </w:r>
                </w:p>
              </w:tc>
              <w:tc>
                <w:tcPr>
                  <w:tcW w:w="6301" w:type="dxa"/>
                  <w:vAlign w:val="top"/>
                  <w:vMerge w:val="continue"/>
                  <w:tcBorders>
                    <w:top w:val="nil"/>
                    <w:bottom w:val="nil"/>
                  </w:tcBorders>
                </w:tcPr>
                <w:p>
                  <w:pPr>
                    <w:rPr>
                      <w:rFonts w:ascii="Arial"/>
                      <w:sz w:val="21"/>
                    </w:rPr>
                  </w:pPr>
                  <w:r/>
                </w:p>
              </w:tc>
            </w:tr>
            <w:tr>
              <w:trPr>
                <w:trHeight w:val="345" w:hRule="atLeast"/>
              </w:trPr>
              <w:tc>
                <w:tcPr>
                  <w:tcW w:w="672" w:type="dxa"/>
                  <w:vAlign w:val="top"/>
                </w:tcPr>
                <w:p>
                  <w:pPr>
                    <w:ind w:left="29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505" w:type="dxa"/>
                  <w:vAlign w:val="top"/>
                </w:tcPr>
                <w:p>
                  <w:pPr>
                    <w:pStyle w:val="TableText"/>
                    <w:ind w:left="445"/>
                    <w:spacing w:before="70" w:line="228" w:lineRule="auto"/>
                    <w:rPr>
                      <w:sz w:val="20"/>
                      <w:szCs w:val="20"/>
                    </w:rPr>
                  </w:pPr>
                  <w:r>
                    <w:rPr>
                      <w:sz w:val="20"/>
                      <w:szCs w:val="20"/>
                      <w:spacing w:val="6"/>
                    </w:rPr>
                    <w:t>磨削液</w:t>
                  </w:r>
                </w:p>
              </w:tc>
              <w:tc>
                <w:tcPr>
                  <w:tcW w:w="6301" w:type="dxa"/>
                  <w:vAlign w:val="top"/>
                  <w:vMerge w:val="continue"/>
                  <w:tcBorders>
                    <w:top w:val="nil"/>
                    <w:bottom w:val="nil"/>
                  </w:tcBorders>
                </w:tcPr>
                <w:p>
                  <w:pPr>
                    <w:rPr>
                      <w:rFonts w:ascii="Arial"/>
                      <w:sz w:val="21"/>
                    </w:rPr>
                  </w:pPr>
                  <w:r/>
                </w:p>
              </w:tc>
            </w:tr>
            <w:tr>
              <w:trPr>
                <w:trHeight w:val="349" w:hRule="atLeast"/>
              </w:trPr>
              <w:tc>
                <w:tcPr>
                  <w:tcW w:w="672" w:type="dxa"/>
                  <w:vAlign w:val="top"/>
                </w:tcPr>
                <w:p>
                  <w:pPr>
                    <w:ind w:left="288"/>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505" w:type="dxa"/>
                  <w:vAlign w:val="top"/>
                </w:tcPr>
                <w:p>
                  <w:pPr>
                    <w:pStyle w:val="TableText"/>
                    <w:ind w:left="456"/>
                    <w:spacing w:before="69" w:line="227" w:lineRule="auto"/>
                    <w:rPr>
                      <w:sz w:val="20"/>
                      <w:szCs w:val="20"/>
                    </w:rPr>
                  </w:pPr>
                  <w:r>
                    <w:rPr>
                      <w:sz w:val="20"/>
                      <w:szCs w:val="20"/>
                      <w:spacing w:val="2"/>
                    </w:rPr>
                    <w:t>防锈剂</w:t>
                  </w:r>
                </w:p>
              </w:tc>
              <w:tc>
                <w:tcPr>
                  <w:tcW w:w="6301" w:type="dxa"/>
                  <w:vAlign w:val="top"/>
                  <w:vMerge w:val="continue"/>
                  <w:tcBorders>
                    <w:top w:val="nil"/>
                  </w:tcBorders>
                </w:tcPr>
                <w:p>
                  <w:pPr>
                    <w:rPr>
                      <w:rFonts w:ascii="Arial"/>
                      <w:sz w:val="21"/>
                    </w:rPr>
                  </w:pPr>
                  <w:r/>
                </w:p>
              </w:tc>
            </w:tr>
          </w:tbl>
          <w:p>
            <w:pPr>
              <w:pStyle w:val="TableText"/>
              <w:ind w:left="585"/>
              <w:spacing w:before="117" w:line="219" w:lineRule="auto"/>
              <w:rPr/>
            </w:pPr>
            <w:r>
              <w:rPr>
                <w:rFonts w:ascii="Times New Roman" w:hAnsi="Times New Roman" w:eastAsia="Times New Roman" w:cs="Times New Roman"/>
                <w:b/>
                <w:bCs/>
                <w:spacing w:val="-6"/>
              </w:rPr>
              <w:t>6</w:t>
            </w:r>
            <w:r>
              <w:rPr>
                <w:rFonts w:ascii="Times New Roman" w:hAnsi="Times New Roman" w:eastAsia="Times New Roman" w:cs="Times New Roman"/>
                <w:b/>
                <w:bCs/>
                <w:spacing w:val="-32"/>
              </w:rPr>
              <w:t xml:space="preserve"> </w:t>
            </w:r>
            <w:r>
              <w:rPr>
                <w:b/>
                <w:bCs/>
                <w:spacing w:val="-6"/>
              </w:rPr>
              <w:t>、产能匹配性分析</w:t>
            </w:r>
          </w:p>
          <w:p>
            <w:pPr>
              <w:pStyle w:val="TableText"/>
              <w:ind w:left="597"/>
              <w:spacing w:before="183" w:line="219" w:lineRule="auto"/>
              <w:rPr/>
            </w:pPr>
            <w:r>
              <w:rPr>
                <w:spacing w:val="-2"/>
              </w:rPr>
              <w:t>（</w:t>
            </w:r>
            <w:r>
              <w:rPr>
                <w:rFonts w:ascii="Times New Roman" w:hAnsi="Times New Roman" w:eastAsia="Times New Roman" w:cs="Times New Roman"/>
                <w:spacing w:val="-2"/>
              </w:rPr>
              <w:t>1</w:t>
            </w:r>
            <w:r>
              <w:rPr>
                <w:spacing w:val="-2"/>
              </w:rPr>
              <w:t>）熔化设备产能匹配性分析</w:t>
            </w:r>
          </w:p>
          <w:p>
            <w:pPr>
              <w:pStyle w:val="TableText"/>
              <w:ind w:left="103" w:right="34" w:firstLine="482"/>
              <w:spacing w:before="185" w:line="353" w:lineRule="auto"/>
              <w:jc w:val="both"/>
              <w:rPr/>
            </w:pPr>
            <w:r>
              <w:rPr>
                <w:spacing w:val="-6"/>
              </w:rPr>
              <w:t>本项目共设</w:t>
            </w:r>
            <w:r>
              <w:rPr>
                <w:spacing w:val="-32"/>
              </w:rPr>
              <w:t xml:space="preserve"> </w:t>
            </w:r>
            <w:r>
              <w:rPr>
                <w:rFonts w:ascii="Times New Roman" w:hAnsi="Times New Roman" w:eastAsia="Times New Roman" w:cs="Times New Roman"/>
                <w:spacing w:val="-6"/>
              </w:rPr>
              <w:t>1</w:t>
            </w:r>
            <w:r>
              <w:rPr>
                <w:rFonts w:ascii="Times New Roman" w:hAnsi="Times New Roman" w:eastAsia="Times New Roman" w:cs="Times New Roman"/>
                <w:spacing w:val="28"/>
              </w:rPr>
              <w:t xml:space="preserve"> </w:t>
            </w:r>
            <w:r>
              <w:rPr>
                <w:spacing w:val="-6"/>
              </w:rPr>
              <w:t>台</w:t>
            </w:r>
            <w:r>
              <w:rPr>
                <w:spacing w:val="-52"/>
              </w:rPr>
              <w:t xml:space="preserve"> </w:t>
            </w:r>
            <w:r>
              <w:rPr>
                <w:rFonts w:ascii="Times New Roman" w:hAnsi="Times New Roman" w:eastAsia="Times New Roman" w:cs="Times New Roman"/>
                <w:spacing w:val="-6"/>
              </w:rPr>
              <w:t>0.5t/h </w:t>
            </w:r>
            <w:r>
              <w:rPr>
                <w:spacing w:val="-6"/>
              </w:rPr>
              <w:t>燃气炉，配套</w:t>
            </w:r>
            <w:r>
              <w:rPr>
                <w:spacing w:val="-45"/>
              </w:rPr>
              <w:t xml:space="preserve"> </w:t>
            </w:r>
            <w:r>
              <w:rPr>
                <w:rFonts w:ascii="Times New Roman" w:hAnsi="Times New Roman" w:eastAsia="Times New Roman" w:cs="Times New Roman"/>
                <w:spacing w:val="-6"/>
              </w:rPr>
              <w:t>8</w:t>
            </w:r>
            <w:r>
              <w:rPr>
                <w:rFonts w:ascii="Times New Roman" w:hAnsi="Times New Roman" w:eastAsia="Times New Roman" w:cs="Times New Roman"/>
                <w:spacing w:val="28"/>
              </w:rPr>
              <w:t xml:space="preserve"> </w:t>
            </w:r>
            <w:r>
              <w:rPr>
                <w:spacing w:val="-6"/>
              </w:rPr>
              <w:t>台压铸机。根据企业提供的资料，铝锭</w:t>
            </w:r>
            <w:r>
              <w:rPr/>
              <w:t xml:space="preserve"> </w:t>
            </w:r>
            <w:r>
              <w:rPr>
                <w:spacing w:val="2"/>
              </w:rPr>
              <w:t>集中熔化完成后，利用自动给汤线转运至压铸机配套保温炉内，再根据产品规格</w:t>
            </w:r>
            <w:r>
              <w:rPr>
                <w:spacing w:val="3"/>
              </w:rPr>
              <w:t xml:space="preserve"> </w:t>
            </w:r>
            <w:r>
              <w:rPr>
                <w:spacing w:val="2"/>
              </w:rPr>
              <w:t>进行压铸。由于单批压铸工序时间较长，限制了燃气炉的产能（有效熔化时间为</w:t>
            </w:r>
            <w:r>
              <w:rPr>
                <w:spacing w:val="5"/>
              </w:rPr>
              <w:t xml:space="preserve"> </w:t>
            </w:r>
            <w:r>
              <w:rPr>
                <w:rFonts w:ascii="Times New Roman" w:hAnsi="Times New Roman" w:eastAsia="Times New Roman" w:cs="Times New Roman"/>
                <w:spacing w:val="-12"/>
              </w:rPr>
              <w:t>12h/d</w:t>
            </w:r>
            <w:r>
              <w:rPr>
                <w:spacing w:val="-12"/>
              </w:rPr>
              <w:t>，总计全年熔化量约</w:t>
            </w:r>
            <w:r>
              <w:rPr>
                <w:spacing w:val="-32"/>
              </w:rPr>
              <w:t xml:space="preserve"> </w:t>
            </w:r>
            <w:r>
              <w:rPr>
                <w:rFonts w:ascii="Times New Roman" w:hAnsi="Times New Roman" w:eastAsia="Times New Roman" w:cs="Times New Roman"/>
                <w:spacing w:val="-12"/>
              </w:rPr>
              <w:t>1800t/a</w:t>
            </w:r>
            <w:r>
              <w:rPr>
                <w:spacing w:val="-12"/>
              </w:rPr>
              <w:t>）。根据物料平衡可知，燃气炉熔化量</w:t>
            </w:r>
            <w:r>
              <w:rPr>
                <w:spacing w:val="-13"/>
              </w:rPr>
              <w:t>约为</w:t>
            </w:r>
            <w:r>
              <w:rPr>
                <w:spacing w:val="-32"/>
              </w:rPr>
              <w:t xml:space="preserve"> </w:t>
            </w:r>
            <w:r>
              <w:rPr>
                <w:rFonts w:ascii="Times New Roman" w:hAnsi="Times New Roman" w:eastAsia="Times New Roman" w:cs="Times New Roman"/>
                <w:spacing w:val="-13"/>
              </w:rPr>
              <w:t>1510t/a</w:t>
            </w:r>
            <w:r>
              <w:rPr>
                <w:spacing w:val="-13"/>
              </w:rPr>
              <w:t>，</w:t>
            </w:r>
          </w:p>
        </w:tc>
      </w:tr>
    </w:tbl>
    <w:p>
      <w:pPr>
        <w:pStyle w:val="BodyText"/>
        <w:spacing w:line="153" w:lineRule="exact"/>
        <w:rPr>
          <w:sz w:val="13"/>
        </w:rPr>
      </w:pPr>
      <w:r/>
    </w:p>
    <w:p>
      <w:pPr>
        <w:spacing w:line="153" w:lineRule="exact"/>
        <w:sectPr>
          <w:footerReference w:type="default" r:id="rId21"/>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3985" w:hRule="atLeast"/>
        </w:trPr>
        <w:tc>
          <w:tcPr>
            <w:tcW w:w="579" w:type="dxa"/>
            <w:vAlign w:val="top"/>
            <w:textDirection w:val="tbRlV"/>
            <w:tcBorders>
              <w:right w:val="single" w:color="000000" w:sz="2" w:space="0"/>
            </w:tcBorders>
          </w:tcPr>
          <w:p>
            <w:pPr>
              <w:pStyle w:val="TableText"/>
              <w:ind w:left="5502"/>
              <w:spacing w:before="172" w:line="199" w:lineRule="auto"/>
              <w:rPr/>
            </w:pPr>
            <w:r>
              <w:rPr>
                <w:spacing w:val="-1"/>
              </w:rPr>
              <w:t>建</w:t>
            </w:r>
            <w:r>
              <w:rPr>
                <w:spacing w:val="-46"/>
              </w:rPr>
              <w:t xml:space="preserve"> </w:t>
            </w:r>
            <w:r>
              <w:rPr>
                <w:spacing w:val="-1"/>
              </w:rPr>
              <w:t>设</w:t>
            </w:r>
            <w:r>
              <w:rPr>
                <w:spacing w:val="-48"/>
              </w:rPr>
              <w:t xml:space="preserve"> </w:t>
            </w:r>
            <w:r>
              <w:rPr>
                <w:spacing w:val="-1"/>
                <w:position w:val="1"/>
              </w:rPr>
              <w:t>内</w:t>
            </w:r>
            <w:r>
              <w:rPr>
                <w:spacing w:val="-47"/>
                <w:position w:val="1"/>
              </w:rPr>
              <w:t xml:space="preserve"> </w:t>
            </w:r>
            <w:r>
              <w:rPr>
                <w:spacing w:val="-1"/>
              </w:rPr>
              <w:t>容</w:t>
            </w:r>
          </w:p>
        </w:tc>
        <w:tc>
          <w:tcPr>
            <w:tcW w:w="8691" w:type="dxa"/>
            <w:vAlign w:val="top"/>
            <w:tcBorders>
              <w:left w:val="single" w:color="000000" w:sz="2" w:space="0"/>
            </w:tcBorders>
          </w:tcPr>
          <w:p>
            <w:pPr>
              <w:pStyle w:val="TableText"/>
              <w:ind w:left="105"/>
              <w:spacing w:before="118" w:line="219" w:lineRule="auto"/>
              <w:rPr/>
            </w:pPr>
            <w:r>
              <w:rPr>
                <w:spacing w:val="-1"/>
              </w:rPr>
              <w:t>满足本项目熔化能力要求。</w:t>
            </w:r>
          </w:p>
          <w:p>
            <w:pPr>
              <w:pStyle w:val="TableText"/>
              <w:ind w:left="2710"/>
              <w:spacing w:before="107" w:line="211" w:lineRule="auto"/>
              <w:rPr/>
            </w:pPr>
            <w:r>
              <w:rPr>
                <w:b/>
                <w:bCs/>
                <w:spacing w:val="-2"/>
              </w:rPr>
              <w:t>表</w:t>
            </w:r>
            <w:r>
              <w:rPr>
                <w:spacing w:val="-53"/>
              </w:rPr>
              <w:t xml:space="preserve"> </w:t>
            </w:r>
            <w:r>
              <w:rPr>
                <w:rFonts w:ascii="Times New Roman" w:hAnsi="Times New Roman" w:eastAsia="Times New Roman" w:cs="Times New Roman"/>
                <w:b/>
                <w:bCs/>
                <w:spacing w:val="-2"/>
              </w:rPr>
              <w:t>2-8    </w:t>
            </w:r>
            <w:r>
              <w:rPr>
                <w:b/>
                <w:bCs/>
                <w:spacing w:val="-2"/>
              </w:rPr>
              <w:t>铝压铸产能匹配性分析</w:t>
            </w:r>
          </w:p>
          <w:tbl>
            <w:tblPr>
              <w:tblStyle w:val="TableNormal"/>
              <w:tblW w:w="8478"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53"/>
              <w:gridCol w:w="839"/>
              <w:gridCol w:w="1900"/>
              <w:gridCol w:w="1224"/>
              <w:gridCol w:w="1165"/>
              <w:gridCol w:w="2197"/>
            </w:tblGrid>
            <w:tr>
              <w:trPr>
                <w:trHeight w:val="347" w:hRule="atLeast"/>
              </w:trPr>
              <w:tc>
                <w:tcPr>
                  <w:tcW w:w="1153" w:type="dxa"/>
                  <w:vAlign w:val="top"/>
                </w:tcPr>
                <w:p>
                  <w:pPr>
                    <w:pStyle w:val="TableText"/>
                    <w:ind w:left="165"/>
                    <w:spacing w:before="71" w:line="229" w:lineRule="auto"/>
                    <w:rPr>
                      <w:sz w:val="20"/>
                      <w:szCs w:val="20"/>
                    </w:rPr>
                  </w:pPr>
                  <w:r>
                    <w:rPr>
                      <w:sz w:val="20"/>
                      <w:szCs w:val="20"/>
                      <w:spacing w:val="6"/>
                    </w:rPr>
                    <w:t>设备名称</w:t>
                  </w:r>
                </w:p>
              </w:tc>
              <w:tc>
                <w:tcPr>
                  <w:tcW w:w="839" w:type="dxa"/>
                  <w:vAlign w:val="top"/>
                </w:tcPr>
                <w:p>
                  <w:pPr>
                    <w:pStyle w:val="TableText"/>
                    <w:ind w:left="215"/>
                    <w:spacing w:before="70" w:line="228" w:lineRule="auto"/>
                    <w:rPr>
                      <w:sz w:val="20"/>
                      <w:szCs w:val="20"/>
                    </w:rPr>
                  </w:pPr>
                  <w:r>
                    <w:rPr>
                      <w:sz w:val="20"/>
                      <w:szCs w:val="20"/>
                      <w:spacing w:val="3"/>
                    </w:rPr>
                    <w:t>数量</w:t>
                  </w:r>
                </w:p>
              </w:tc>
              <w:tc>
                <w:tcPr>
                  <w:tcW w:w="1900" w:type="dxa"/>
                  <w:vAlign w:val="top"/>
                </w:tcPr>
                <w:p>
                  <w:pPr>
                    <w:pStyle w:val="TableText"/>
                    <w:ind w:left="115"/>
                    <w:spacing w:before="70" w:line="228" w:lineRule="auto"/>
                    <w:rPr>
                      <w:sz w:val="20"/>
                      <w:szCs w:val="20"/>
                    </w:rPr>
                  </w:pPr>
                  <w:r>
                    <w:rPr>
                      <w:sz w:val="20"/>
                      <w:szCs w:val="20"/>
                      <w:spacing w:val="8"/>
                    </w:rPr>
                    <w:t>单台小时生产能力</w:t>
                  </w:r>
                </w:p>
              </w:tc>
              <w:tc>
                <w:tcPr>
                  <w:tcW w:w="1224" w:type="dxa"/>
                  <w:vAlign w:val="top"/>
                </w:tcPr>
                <w:p>
                  <w:pPr>
                    <w:pStyle w:val="TableText"/>
                    <w:ind w:left="126"/>
                    <w:spacing w:before="71" w:line="228" w:lineRule="auto"/>
                    <w:rPr>
                      <w:sz w:val="20"/>
                      <w:szCs w:val="20"/>
                    </w:rPr>
                  </w:pPr>
                  <w:r>
                    <w:rPr>
                      <w:sz w:val="20"/>
                      <w:szCs w:val="20"/>
                    </w:rPr>
                    <w:t>日运行时间</w:t>
                  </w:r>
                </w:p>
              </w:tc>
              <w:tc>
                <w:tcPr>
                  <w:tcW w:w="1165" w:type="dxa"/>
                  <w:vAlign w:val="top"/>
                </w:tcPr>
                <w:p>
                  <w:pPr>
                    <w:pStyle w:val="TableText"/>
                    <w:ind w:left="167"/>
                    <w:spacing w:before="70" w:line="228" w:lineRule="auto"/>
                    <w:rPr>
                      <w:sz w:val="20"/>
                      <w:szCs w:val="20"/>
                    </w:rPr>
                  </w:pPr>
                  <w:r>
                    <w:rPr>
                      <w:sz w:val="20"/>
                      <w:szCs w:val="20"/>
                      <w:spacing w:val="7"/>
                    </w:rPr>
                    <w:t>运行天数</w:t>
                  </w:r>
                </w:p>
              </w:tc>
              <w:tc>
                <w:tcPr>
                  <w:tcW w:w="2197" w:type="dxa"/>
                  <w:vAlign w:val="top"/>
                </w:tcPr>
                <w:p>
                  <w:pPr>
                    <w:pStyle w:val="TableText"/>
                    <w:ind w:left="580"/>
                    <w:spacing w:before="70" w:line="228" w:lineRule="auto"/>
                    <w:rPr>
                      <w:sz w:val="20"/>
                      <w:szCs w:val="20"/>
                    </w:rPr>
                  </w:pPr>
                  <w:r>
                    <w:rPr>
                      <w:sz w:val="20"/>
                      <w:szCs w:val="20"/>
                      <w:spacing w:val="7"/>
                    </w:rPr>
                    <w:t>年加工产量</w:t>
                  </w:r>
                </w:p>
              </w:tc>
            </w:tr>
            <w:tr>
              <w:trPr>
                <w:trHeight w:val="347" w:hRule="atLeast"/>
              </w:trPr>
              <w:tc>
                <w:tcPr>
                  <w:tcW w:w="1153" w:type="dxa"/>
                  <w:vAlign w:val="top"/>
                </w:tcPr>
                <w:p>
                  <w:pPr>
                    <w:pStyle w:val="TableText"/>
                    <w:ind w:left="268"/>
                    <w:spacing w:before="67" w:line="227" w:lineRule="auto"/>
                    <w:rPr>
                      <w:sz w:val="20"/>
                      <w:szCs w:val="20"/>
                    </w:rPr>
                  </w:pPr>
                  <w:r>
                    <w:rPr>
                      <w:sz w:val="20"/>
                      <w:szCs w:val="20"/>
                      <w:spacing w:val="6"/>
                    </w:rPr>
                    <w:t>压铸机</w:t>
                  </w:r>
                </w:p>
              </w:tc>
              <w:tc>
                <w:tcPr>
                  <w:tcW w:w="839" w:type="dxa"/>
                  <w:vAlign w:val="top"/>
                </w:tcPr>
                <w:p>
                  <w:pPr>
                    <w:pStyle w:val="TableText"/>
                    <w:ind w:left="242"/>
                    <w:spacing w:before="67" w:line="230" w:lineRule="auto"/>
                    <w:rPr>
                      <w:sz w:val="20"/>
                      <w:szCs w:val="20"/>
                    </w:rPr>
                  </w:pPr>
                  <w:r>
                    <w:rPr>
                      <w:rFonts w:ascii="Times New Roman" w:hAnsi="Times New Roman" w:eastAsia="Times New Roman" w:cs="Times New Roman"/>
                      <w:sz w:val="20"/>
                      <w:szCs w:val="20"/>
                      <w:spacing w:val="-5"/>
                    </w:rPr>
                    <w:t>8</w:t>
                  </w:r>
                  <w:r>
                    <w:rPr>
                      <w:rFonts w:ascii="Times New Roman" w:hAnsi="Times New Roman" w:eastAsia="Times New Roman" w:cs="Times New Roman"/>
                      <w:sz w:val="20"/>
                      <w:szCs w:val="20"/>
                      <w:spacing w:val="29"/>
                    </w:rPr>
                    <w:t xml:space="preserve"> </w:t>
                  </w:r>
                  <w:r>
                    <w:rPr>
                      <w:sz w:val="20"/>
                      <w:szCs w:val="20"/>
                      <w:spacing w:val="-5"/>
                    </w:rPr>
                    <w:t>台</w:t>
                  </w:r>
                </w:p>
              </w:tc>
              <w:tc>
                <w:tcPr>
                  <w:tcW w:w="1900" w:type="dxa"/>
                  <w:vAlign w:val="top"/>
                </w:tcPr>
                <w:p>
                  <w:pPr>
                    <w:pStyle w:val="TableText"/>
                    <w:ind w:left="556"/>
                    <w:spacing w:before="66" w:line="228" w:lineRule="auto"/>
                    <w:rPr>
                      <w:sz w:val="20"/>
                      <w:szCs w:val="20"/>
                    </w:rPr>
                  </w:pPr>
                  <w:r>
                    <w:rPr>
                      <w:rFonts w:ascii="Times New Roman" w:hAnsi="Times New Roman" w:eastAsia="Times New Roman" w:cs="Times New Roman"/>
                      <w:sz w:val="20"/>
                      <w:szCs w:val="20"/>
                      <w:spacing w:val="3"/>
                    </w:rPr>
                    <w:t>32~40</w:t>
                  </w:r>
                  <w:r>
                    <w:rPr>
                      <w:rFonts w:ascii="Times New Roman" w:hAnsi="Times New Roman" w:eastAsia="Times New Roman" w:cs="Times New Roman"/>
                      <w:sz w:val="20"/>
                      <w:szCs w:val="20"/>
                      <w:spacing w:val="9"/>
                    </w:rPr>
                    <w:t xml:space="preserve"> </w:t>
                  </w:r>
                  <w:r>
                    <w:rPr>
                      <w:sz w:val="20"/>
                      <w:szCs w:val="20"/>
                      <w:spacing w:val="3"/>
                    </w:rPr>
                    <w:t>个</w:t>
                  </w:r>
                </w:p>
              </w:tc>
              <w:tc>
                <w:tcPr>
                  <w:tcW w:w="1224" w:type="dxa"/>
                  <w:vAlign w:val="top"/>
                </w:tcPr>
                <w:p>
                  <w:pPr>
                    <w:ind w:left="476"/>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16h</w:t>
                  </w:r>
                </w:p>
              </w:tc>
              <w:tc>
                <w:tcPr>
                  <w:tcW w:w="1165" w:type="dxa"/>
                  <w:vAlign w:val="top"/>
                </w:tcPr>
                <w:p>
                  <w:pPr>
                    <w:ind w:left="379"/>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300d</w:t>
                  </w:r>
                </w:p>
              </w:tc>
              <w:tc>
                <w:tcPr>
                  <w:tcW w:w="2197" w:type="dxa"/>
                  <w:vAlign w:val="top"/>
                </w:tcPr>
                <w:p>
                  <w:pPr>
                    <w:pStyle w:val="TableText"/>
                    <w:ind w:left="147"/>
                    <w:spacing w:before="66"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122.9</w:t>
                  </w:r>
                  <w:r>
                    <w:rPr>
                      <w:rFonts w:ascii="Times New Roman" w:hAnsi="Times New Roman" w:eastAsia="Times New Roman" w:cs="Times New Roman"/>
                      <w:sz w:val="20"/>
                      <w:szCs w:val="20"/>
                      <w:spacing w:val="26"/>
                    </w:rPr>
                    <w:t xml:space="preserve"> </w:t>
                  </w:r>
                  <w:r>
                    <w:rPr>
                      <w:sz w:val="20"/>
                      <w:szCs w:val="20"/>
                    </w:rPr>
                    <w:t>万</w:t>
                  </w:r>
                  <w:r>
                    <w:rPr>
                      <w:rFonts w:ascii="Times New Roman" w:hAnsi="Times New Roman" w:eastAsia="Times New Roman" w:cs="Times New Roman"/>
                      <w:sz w:val="20"/>
                      <w:szCs w:val="20"/>
                    </w:rPr>
                    <w:t>~</w:t>
                  </w:r>
                  <w:r>
                    <w:rPr>
                      <w:rFonts w:ascii="Times New Roman" w:hAnsi="Times New Roman" w:eastAsia="Times New Roman" w:cs="Times New Roman"/>
                      <w:sz w:val="20"/>
                      <w:szCs w:val="20"/>
                      <w:spacing w:val="-26"/>
                    </w:rPr>
                    <w:t xml:space="preserve"> </w:t>
                  </w:r>
                  <w:r>
                    <w:rPr>
                      <w:rFonts w:ascii="Times New Roman" w:hAnsi="Times New Roman" w:eastAsia="Times New Roman" w:cs="Times New Roman"/>
                      <w:sz w:val="20"/>
                      <w:szCs w:val="20"/>
                    </w:rPr>
                    <w:t>153.6</w:t>
                  </w:r>
                  <w:r>
                    <w:rPr>
                      <w:rFonts w:ascii="Times New Roman" w:hAnsi="Times New Roman" w:eastAsia="Times New Roman" w:cs="Times New Roman"/>
                      <w:sz w:val="20"/>
                      <w:szCs w:val="20"/>
                      <w:spacing w:val="14"/>
                      <w:w w:val="101"/>
                    </w:rPr>
                    <w:t xml:space="preserve"> </w:t>
                  </w:r>
                  <w:r>
                    <w:rPr>
                      <w:sz w:val="20"/>
                      <w:szCs w:val="20"/>
                    </w:rPr>
                    <w:t>万个</w:t>
                  </w:r>
                  <w:r>
                    <w:rPr>
                      <w:rFonts w:ascii="Times New Roman" w:hAnsi="Times New Roman" w:eastAsia="Times New Roman" w:cs="Times New Roman"/>
                      <w:sz w:val="20"/>
                      <w:szCs w:val="20"/>
                    </w:rPr>
                    <w:t>/a</w:t>
                  </w:r>
                </w:p>
              </w:tc>
            </w:tr>
          </w:tbl>
          <w:p>
            <w:pPr>
              <w:pStyle w:val="TableText"/>
              <w:ind w:left="134" w:right="156" w:firstLine="451"/>
              <w:spacing w:before="116" w:line="346" w:lineRule="auto"/>
              <w:rPr/>
            </w:pPr>
            <w:r>
              <w:rPr>
                <w:spacing w:val="-2"/>
              </w:rPr>
              <w:t>本项目年产</w:t>
            </w:r>
            <w:r>
              <w:rPr>
                <w:spacing w:val="-31"/>
              </w:rPr>
              <w:t xml:space="preserve"> </w:t>
            </w:r>
            <w:r>
              <w:rPr>
                <w:rFonts w:ascii="Times New Roman" w:hAnsi="Times New Roman" w:eastAsia="Times New Roman" w:cs="Times New Roman"/>
                <w:spacing w:val="-2"/>
              </w:rPr>
              <w:t>140</w:t>
            </w:r>
            <w:r>
              <w:rPr>
                <w:rFonts w:ascii="Times New Roman" w:hAnsi="Times New Roman" w:eastAsia="Times New Roman" w:cs="Times New Roman"/>
                <w:spacing w:val="17"/>
                <w:w w:val="101"/>
              </w:rPr>
              <w:t xml:space="preserve"> </w:t>
            </w:r>
            <w:r>
              <w:rPr>
                <w:spacing w:val="-2"/>
              </w:rPr>
              <w:t>万套气动工具，合计</w:t>
            </w:r>
            <w:r>
              <w:rPr>
                <w:spacing w:val="-27"/>
              </w:rPr>
              <w:t xml:space="preserve"> </w:t>
            </w:r>
            <w:r>
              <w:rPr>
                <w:rFonts w:ascii="Times New Roman" w:hAnsi="Times New Roman" w:eastAsia="Times New Roman" w:cs="Times New Roman"/>
                <w:spacing w:val="-2"/>
              </w:rPr>
              <w:t>140</w:t>
            </w:r>
            <w:r>
              <w:rPr>
                <w:rFonts w:ascii="Times New Roman" w:hAnsi="Times New Roman" w:eastAsia="Times New Roman" w:cs="Times New Roman"/>
                <w:spacing w:val="17"/>
                <w:w w:val="101"/>
              </w:rPr>
              <w:t xml:space="preserve"> </w:t>
            </w:r>
            <w:r>
              <w:rPr>
                <w:spacing w:val="-2"/>
              </w:rPr>
              <w:t>万套（每套</w:t>
            </w:r>
            <w:r>
              <w:rPr>
                <w:spacing w:val="-30"/>
              </w:rPr>
              <w:t xml:space="preserve"> </w:t>
            </w:r>
            <w:r>
              <w:rPr>
                <w:rFonts w:ascii="Times New Roman" w:hAnsi="Times New Roman" w:eastAsia="Times New Roman" w:cs="Times New Roman"/>
                <w:spacing w:val="-2"/>
              </w:rPr>
              <w:t>1 </w:t>
            </w:r>
            <w:r>
              <w:rPr>
                <w:spacing w:val="-2"/>
              </w:rPr>
              <w:t>个铝铸件半成品</w:t>
            </w:r>
            <w:r>
              <w:rPr>
                <w:spacing w:val="-24"/>
              </w:rPr>
              <w:t>），</w:t>
            </w:r>
            <w:r>
              <w:rPr/>
              <w:t xml:space="preserve"> </w:t>
            </w:r>
            <w:r>
              <w:rPr>
                <w:spacing w:val="-2"/>
              </w:rPr>
              <w:t>由上表可知本项目压铸设备产能与申报规模基本相匹配。</w:t>
            </w:r>
          </w:p>
          <w:p>
            <w:pPr>
              <w:pStyle w:val="TableText"/>
              <w:ind w:left="597"/>
              <w:spacing w:before="35" w:line="219" w:lineRule="auto"/>
              <w:rPr/>
            </w:pPr>
            <w:r>
              <w:rPr>
                <w:spacing w:val="-2"/>
              </w:rPr>
              <w:t>（</w:t>
            </w:r>
            <w:r>
              <w:rPr>
                <w:rFonts w:ascii="Times New Roman" w:hAnsi="Times New Roman" w:eastAsia="Times New Roman" w:cs="Times New Roman"/>
                <w:spacing w:val="-2"/>
              </w:rPr>
              <w:t>2</w:t>
            </w:r>
            <w:r>
              <w:rPr>
                <w:spacing w:val="-2"/>
              </w:rPr>
              <w:t>）喷塑产能匹配性分析</w:t>
            </w:r>
          </w:p>
          <w:p>
            <w:pPr>
              <w:pStyle w:val="TableText"/>
              <w:ind w:left="105" w:right="95" w:firstLine="480"/>
              <w:spacing w:before="181" w:line="340" w:lineRule="auto"/>
              <w:rPr/>
            </w:pPr>
            <w:r>
              <w:rPr>
                <w:spacing w:val="-2"/>
              </w:rPr>
              <w:t>根据企业提供的资料，本项目喷塑工序设有一条喷塑流水线，共设</w:t>
            </w:r>
            <w:r>
              <w:rPr>
                <w:spacing w:val="-37"/>
              </w:rPr>
              <w:t xml:space="preserve"> </w:t>
            </w:r>
            <w:r>
              <w:rPr>
                <w:rFonts w:ascii="Times New Roman" w:hAnsi="Times New Roman" w:eastAsia="Times New Roman" w:cs="Times New Roman"/>
                <w:spacing w:val="-2"/>
              </w:rPr>
              <w:t>20 </w:t>
            </w:r>
            <w:r>
              <w:rPr>
                <w:spacing w:val="-2"/>
              </w:rPr>
              <w:t>个喷台</w:t>
            </w:r>
            <w:r>
              <w:rPr/>
              <w:t xml:space="preserve"> </w:t>
            </w:r>
            <w:r>
              <w:rPr/>
              <w:t>（每个喷台设有</w:t>
            </w:r>
            <w:r>
              <w:rPr>
                <w:spacing w:val="-29"/>
              </w:rPr>
              <w:t xml:space="preserve"> </w:t>
            </w:r>
            <w:r>
              <w:rPr>
                <w:rFonts w:ascii="Times New Roman" w:hAnsi="Times New Roman" w:eastAsia="Times New Roman" w:cs="Times New Roman"/>
              </w:rPr>
              <w:t>1 </w:t>
            </w:r>
            <w:r>
              <w:rPr/>
              <w:t>把喷枪</w:t>
            </w:r>
            <w:r>
              <w:rPr>
                <w:spacing w:val="15"/>
              </w:rPr>
              <w:t>），</w:t>
            </w:r>
            <w:r>
              <w:rPr/>
              <w:t>喷枪同时最大用量为</w:t>
            </w:r>
            <w:r>
              <w:rPr>
                <w:spacing w:val="-48"/>
              </w:rPr>
              <w:t xml:space="preserve"> </w:t>
            </w:r>
            <w:r>
              <w:rPr>
                <w:rFonts w:ascii="Times New Roman" w:hAnsi="Times New Roman" w:eastAsia="Times New Roman" w:cs="Times New Roman"/>
              </w:rPr>
              <w:t>3 </w:t>
            </w:r>
            <w:r>
              <w:rPr/>
              <w:t>把。本环评对喷塑流水线生 </w:t>
            </w:r>
            <w:r>
              <w:rPr>
                <w:spacing w:val="-1"/>
              </w:rPr>
              <w:t>产能力进行核算，具体见下表。</w:t>
            </w:r>
          </w:p>
          <w:p>
            <w:pPr>
              <w:pStyle w:val="TableText"/>
              <w:ind w:left="2710"/>
              <w:spacing w:before="1" w:line="212" w:lineRule="auto"/>
              <w:rPr/>
            </w:pPr>
            <w:r>
              <w:rPr>
                <w:b/>
                <w:bCs/>
                <w:spacing w:val="-2"/>
              </w:rPr>
              <w:t>表</w:t>
            </w:r>
            <w:r>
              <w:rPr>
                <w:spacing w:val="-53"/>
              </w:rPr>
              <w:t xml:space="preserve"> </w:t>
            </w:r>
            <w:r>
              <w:rPr>
                <w:rFonts w:ascii="Times New Roman" w:hAnsi="Times New Roman" w:eastAsia="Times New Roman" w:cs="Times New Roman"/>
                <w:b/>
                <w:bCs/>
                <w:spacing w:val="-2"/>
              </w:rPr>
              <w:t>2-9    </w:t>
            </w:r>
            <w:r>
              <w:rPr>
                <w:b/>
                <w:bCs/>
                <w:spacing w:val="-2"/>
              </w:rPr>
              <w:t>喷塑设备生产能力核算</w:t>
            </w:r>
          </w:p>
          <w:tbl>
            <w:tblPr>
              <w:tblStyle w:val="TableNormal"/>
              <w:tblW w:w="8473" w:type="dxa"/>
              <w:tblInd w:w="10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97"/>
              <w:gridCol w:w="618"/>
              <w:gridCol w:w="1418"/>
              <w:gridCol w:w="1799"/>
              <w:gridCol w:w="1287"/>
              <w:gridCol w:w="1074"/>
              <w:gridCol w:w="1080"/>
            </w:tblGrid>
            <w:tr>
              <w:trPr>
                <w:trHeight w:val="630" w:hRule="atLeast"/>
              </w:trPr>
              <w:tc>
                <w:tcPr>
                  <w:tcW w:w="1197" w:type="dxa"/>
                  <w:vAlign w:val="top"/>
                </w:tcPr>
                <w:p>
                  <w:pPr>
                    <w:pStyle w:val="TableText"/>
                    <w:ind w:left="187"/>
                    <w:spacing w:before="213" w:line="229" w:lineRule="auto"/>
                    <w:rPr>
                      <w:sz w:val="20"/>
                      <w:szCs w:val="20"/>
                    </w:rPr>
                  </w:pPr>
                  <w:r>
                    <w:rPr>
                      <w:sz w:val="20"/>
                      <w:szCs w:val="20"/>
                      <w:spacing w:val="6"/>
                    </w:rPr>
                    <w:t>设备名称</w:t>
                  </w:r>
                </w:p>
              </w:tc>
              <w:tc>
                <w:tcPr>
                  <w:tcW w:w="618" w:type="dxa"/>
                  <w:vAlign w:val="top"/>
                </w:tcPr>
                <w:p>
                  <w:pPr>
                    <w:pStyle w:val="TableText"/>
                    <w:ind w:left="104"/>
                    <w:spacing w:before="212" w:line="228" w:lineRule="auto"/>
                    <w:rPr>
                      <w:sz w:val="20"/>
                      <w:szCs w:val="20"/>
                    </w:rPr>
                  </w:pPr>
                  <w:r>
                    <w:rPr>
                      <w:sz w:val="20"/>
                      <w:szCs w:val="20"/>
                      <w:spacing w:val="3"/>
                    </w:rPr>
                    <w:t>数量</w:t>
                  </w:r>
                </w:p>
              </w:tc>
              <w:tc>
                <w:tcPr>
                  <w:tcW w:w="1418" w:type="dxa"/>
                  <w:vAlign w:val="top"/>
                </w:tcPr>
                <w:p>
                  <w:pPr>
                    <w:pStyle w:val="TableText"/>
                    <w:ind w:left="85"/>
                    <w:spacing w:before="212" w:line="228" w:lineRule="auto"/>
                    <w:rPr>
                      <w:sz w:val="20"/>
                      <w:szCs w:val="20"/>
                    </w:rPr>
                  </w:pPr>
                  <w:r>
                    <w:rPr>
                      <w:sz w:val="20"/>
                      <w:szCs w:val="20"/>
                      <w:spacing w:val="7"/>
                    </w:rPr>
                    <w:t>工作喷枪数量</w:t>
                  </w:r>
                </w:p>
              </w:tc>
              <w:tc>
                <w:tcPr>
                  <w:tcW w:w="1799" w:type="dxa"/>
                  <w:vAlign w:val="top"/>
                </w:tcPr>
                <w:p>
                  <w:pPr>
                    <w:pStyle w:val="TableText"/>
                    <w:ind w:left="597" w:right="60" w:hanging="532"/>
                    <w:spacing w:before="56" w:line="260" w:lineRule="auto"/>
                    <w:rPr>
                      <w:sz w:val="20"/>
                      <w:szCs w:val="20"/>
                    </w:rPr>
                  </w:pPr>
                  <w:r>
                    <w:rPr>
                      <w:sz w:val="20"/>
                      <w:szCs w:val="20"/>
                      <w:spacing w:val="8"/>
                    </w:rPr>
                    <w:t>单把喷枪最大实际</w:t>
                  </w:r>
                  <w:r>
                    <w:rPr>
                      <w:sz w:val="20"/>
                      <w:szCs w:val="20"/>
                      <w:spacing w:val="2"/>
                    </w:rPr>
                    <w:t xml:space="preserve"> </w:t>
                  </w:r>
                  <w:r>
                    <w:rPr>
                      <w:sz w:val="20"/>
                      <w:szCs w:val="20"/>
                      <w:spacing w:val="4"/>
                    </w:rPr>
                    <w:t>喷涂量</w:t>
                  </w:r>
                </w:p>
              </w:tc>
              <w:tc>
                <w:tcPr>
                  <w:tcW w:w="1287" w:type="dxa"/>
                  <w:vAlign w:val="top"/>
                </w:tcPr>
                <w:p>
                  <w:pPr>
                    <w:pStyle w:val="TableText"/>
                    <w:ind w:left="233"/>
                    <w:spacing w:before="213" w:line="228" w:lineRule="auto"/>
                    <w:rPr>
                      <w:sz w:val="20"/>
                      <w:szCs w:val="20"/>
                    </w:rPr>
                  </w:pPr>
                  <w:r>
                    <w:rPr>
                      <w:sz w:val="20"/>
                      <w:szCs w:val="20"/>
                      <w:spacing w:val="6"/>
                    </w:rPr>
                    <w:t>工作时间</w:t>
                  </w:r>
                </w:p>
              </w:tc>
              <w:tc>
                <w:tcPr>
                  <w:tcW w:w="1074" w:type="dxa"/>
                  <w:vAlign w:val="top"/>
                </w:tcPr>
                <w:p>
                  <w:pPr>
                    <w:pStyle w:val="TableText"/>
                    <w:ind w:left="126"/>
                    <w:spacing w:before="213" w:line="229" w:lineRule="auto"/>
                    <w:rPr>
                      <w:sz w:val="20"/>
                      <w:szCs w:val="20"/>
                    </w:rPr>
                  </w:pPr>
                  <w:r>
                    <w:rPr>
                      <w:sz w:val="20"/>
                      <w:szCs w:val="20"/>
                      <w:spacing w:val="6"/>
                    </w:rPr>
                    <w:t>理论用量</w:t>
                  </w:r>
                </w:p>
              </w:tc>
              <w:tc>
                <w:tcPr>
                  <w:tcW w:w="1080" w:type="dxa"/>
                  <w:vAlign w:val="top"/>
                </w:tcPr>
                <w:p>
                  <w:pPr>
                    <w:pStyle w:val="TableText"/>
                    <w:ind w:left="130"/>
                    <w:spacing w:before="213" w:line="228" w:lineRule="auto"/>
                    <w:rPr>
                      <w:sz w:val="20"/>
                      <w:szCs w:val="20"/>
                    </w:rPr>
                  </w:pPr>
                  <w:r>
                    <w:rPr>
                      <w:sz w:val="20"/>
                      <w:szCs w:val="20"/>
                      <w:spacing w:val="6"/>
                    </w:rPr>
                    <w:t>实际用量</w:t>
                  </w:r>
                </w:p>
              </w:tc>
            </w:tr>
            <w:tr>
              <w:trPr>
                <w:trHeight w:val="348" w:hRule="atLeast"/>
              </w:trPr>
              <w:tc>
                <w:tcPr>
                  <w:tcW w:w="1197" w:type="dxa"/>
                  <w:vAlign w:val="top"/>
                </w:tcPr>
                <w:p>
                  <w:pPr>
                    <w:pStyle w:val="TableText"/>
                    <w:ind w:left="86"/>
                    <w:spacing w:before="69" w:line="228" w:lineRule="auto"/>
                    <w:rPr>
                      <w:sz w:val="20"/>
                      <w:szCs w:val="20"/>
                    </w:rPr>
                  </w:pPr>
                  <w:r>
                    <w:rPr>
                      <w:sz w:val="20"/>
                      <w:szCs w:val="20"/>
                      <w:spacing w:val="6"/>
                    </w:rPr>
                    <w:t>喷塑流水线</w:t>
                  </w:r>
                </w:p>
              </w:tc>
              <w:tc>
                <w:tcPr>
                  <w:tcW w:w="618" w:type="dxa"/>
                  <w:vAlign w:val="top"/>
                </w:tcPr>
                <w:p>
                  <w:pPr>
                    <w:pStyle w:val="TableText"/>
                    <w:ind w:left="145"/>
                    <w:spacing w:before="69" w:line="228" w:lineRule="auto"/>
                    <w:rPr>
                      <w:sz w:val="20"/>
                      <w:szCs w:val="20"/>
                    </w:rPr>
                  </w:pPr>
                  <w:r>
                    <w:rPr>
                      <w:rFonts w:ascii="Times New Roman" w:hAnsi="Times New Roman" w:eastAsia="Times New Roman" w:cs="Times New Roman"/>
                      <w:sz w:val="20"/>
                      <w:szCs w:val="20"/>
                      <w:spacing w:val="-10"/>
                    </w:rPr>
                    <w:t>1</w:t>
                  </w:r>
                  <w:r>
                    <w:rPr>
                      <w:rFonts w:ascii="Times New Roman" w:hAnsi="Times New Roman" w:eastAsia="Times New Roman" w:cs="Times New Roman"/>
                      <w:sz w:val="20"/>
                      <w:szCs w:val="20"/>
                      <w:spacing w:val="11"/>
                    </w:rPr>
                    <w:t xml:space="preserve"> </w:t>
                  </w:r>
                  <w:r>
                    <w:rPr>
                      <w:sz w:val="20"/>
                      <w:szCs w:val="20"/>
                      <w:spacing w:val="-10"/>
                    </w:rPr>
                    <w:t>条</w:t>
                  </w:r>
                </w:p>
              </w:tc>
              <w:tc>
                <w:tcPr>
                  <w:tcW w:w="1418" w:type="dxa"/>
                  <w:vAlign w:val="top"/>
                </w:tcPr>
                <w:p>
                  <w:pPr>
                    <w:pStyle w:val="TableText"/>
                    <w:ind w:left="529"/>
                    <w:spacing w:before="70" w:line="230" w:lineRule="auto"/>
                    <w:rPr>
                      <w:sz w:val="20"/>
                      <w:szCs w:val="20"/>
                    </w:rPr>
                  </w:pPr>
                  <w:r>
                    <w:rPr>
                      <w:rFonts w:ascii="Times New Roman" w:hAnsi="Times New Roman" w:eastAsia="Times New Roman" w:cs="Times New Roman"/>
                      <w:sz w:val="20"/>
                      <w:szCs w:val="20"/>
                      <w:spacing w:val="-2"/>
                    </w:rPr>
                    <w:t>3</w:t>
                  </w:r>
                  <w:r>
                    <w:rPr>
                      <w:rFonts w:ascii="Times New Roman" w:hAnsi="Times New Roman" w:eastAsia="Times New Roman" w:cs="Times New Roman"/>
                      <w:sz w:val="20"/>
                      <w:szCs w:val="20"/>
                      <w:spacing w:val="9"/>
                    </w:rPr>
                    <w:t xml:space="preserve"> </w:t>
                  </w:r>
                  <w:r>
                    <w:rPr>
                      <w:sz w:val="20"/>
                      <w:szCs w:val="20"/>
                      <w:spacing w:val="-2"/>
                    </w:rPr>
                    <w:t>把</w:t>
                  </w:r>
                </w:p>
              </w:tc>
              <w:tc>
                <w:tcPr>
                  <w:tcW w:w="1799" w:type="dxa"/>
                  <w:vAlign w:val="top"/>
                </w:tcPr>
                <w:p>
                  <w:pPr>
                    <w:ind w:left="666"/>
                    <w:spacing w:before="102" w:line="20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4"/>
                    </w:rPr>
                    <w:t>/h</w:t>
                  </w:r>
                </w:p>
              </w:tc>
              <w:tc>
                <w:tcPr>
                  <w:tcW w:w="1287" w:type="dxa"/>
                  <w:vAlign w:val="top"/>
                </w:tcPr>
                <w:p>
                  <w:pPr>
                    <w:ind w:left="305"/>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2400h/a</w:t>
                  </w:r>
                </w:p>
              </w:tc>
              <w:tc>
                <w:tcPr>
                  <w:tcW w:w="1074" w:type="dxa"/>
                  <w:vAlign w:val="top"/>
                </w:tcPr>
                <w:p>
                  <w:pPr>
                    <w:ind w:left="252"/>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21.6t/a</w:t>
                  </w:r>
                </w:p>
              </w:tc>
              <w:tc>
                <w:tcPr>
                  <w:tcW w:w="1080" w:type="dxa"/>
                  <w:vAlign w:val="top"/>
                </w:tcPr>
                <w:p>
                  <w:pPr>
                    <w:ind w:left="332"/>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20t/a</w:t>
                  </w:r>
                </w:p>
              </w:tc>
            </w:tr>
          </w:tbl>
          <w:p>
            <w:pPr>
              <w:pStyle w:val="TableText"/>
              <w:ind w:left="104" w:right="98"/>
              <w:spacing w:before="53" w:line="273" w:lineRule="auto"/>
              <w:rPr>
                <w:sz w:val="20"/>
                <w:szCs w:val="20"/>
              </w:rPr>
            </w:pPr>
            <w:r>
              <w:rPr>
                <w:sz w:val="20"/>
                <w:szCs w:val="20"/>
                <w:b/>
                <w:bCs/>
                <w:spacing w:val="6"/>
              </w:rPr>
              <w:t>注：企业共设置</w:t>
            </w:r>
            <w:r>
              <w:rPr>
                <w:sz w:val="20"/>
                <w:szCs w:val="20"/>
                <w:spacing w:val="-40"/>
              </w:rPr>
              <w:t xml:space="preserve"> </w:t>
            </w:r>
            <w:r>
              <w:rPr>
                <w:rFonts w:ascii="Times New Roman" w:hAnsi="Times New Roman" w:eastAsia="Times New Roman" w:cs="Times New Roman"/>
                <w:sz w:val="20"/>
                <w:szCs w:val="20"/>
                <w:b/>
                <w:bCs/>
                <w:spacing w:val="6"/>
              </w:rPr>
              <w:t>20 </w:t>
            </w:r>
            <w:r>
              <w:rPr>
                <w:sz w:val="20"/>
                <w:szCs w:val="20"/>
                <w:b/>
                <w:bCs/>
                <w:spacing w:val="6"/>
              </w:rPr>
              <w:t>把喷枪，为喷涂不同颜色工况下使用，</w:t>
            </w:r>
            <w:r>
              <w:rPr>
                <w:sz w:val="20"/>
                <w:szCs w:val="20"/>
                <w:spacing w:val="-54"/>
              </w:rPr>
              <w:t xml:space="preserve"> </w:t>
            </w:r>
            <w:r>
              <w:rPr>
                <w:sz w:val="20"/>
                <w:szCs w:val="20"/>
                <w:b/>
                <w:bCs/>
                <w:spacing w:val="6"/>
              </w:rPr>
              <w:t>日常生产过程中仅涉及</w:t>
            </w:r>
            <w:r>
              <w:rPr>
                <w:sz w:val="20"/>
                <w:szCs w:val="20"/>
                <w:spacing w:val="-40"/>
              </w:rPr>
              <w:t xml:space="preserve"> </w:t>
            </w:r>
            <w:r>
              <w:rPr>
                <w:rFonts w:ascii="Times New Roman" w:hAnsi="Times New Roman" w:eastAsia="Times New Roman" w:cs="Times New Roman"/>
                <w:sz w:val="20"/>
                <w:szCs w:val="20"/>
                <w:b/>
                <w:bCs/>
                <w:spacing w:val="6"/>
              </w:rPr>
              <w:t>2-3 </w:t>
            </w:r>
            <w:r>
              <w:rPr>
                <w:sz w:val="20"/>
                <w:szCs w:val="20"/>
                <w:b/>
                <w:bCs/>
                <w:spacing w:val="6"/>
              </w:rPr>
              <w:t>种</w:t>
            </w:r>
            <w:r>
              <w:rPr>
                <w:sz w:val="20"/>
                <w:szCs w:val="20"/>
                <w:b/>
                <w:bCs/>
                <w:spacing w:val="5"/>
              </w:rPr>
              <w:t>颜色</w:t>
            </w:r>
            <w:r>
              <w:rPr>
                <w:sz w:val="20"/>
                <w:szCs w:val="20"/>
              </w:rPr>
              <w:t xml:space="preserve"> </w:t>
            </w:r>
            <w:r>
              <w:rPr>
                <w:sz w:val="20"/>
                <w:szCs w:val="20"/>
                <w:b/>
                <w:bCs/>
                <w:spacing w:val="6"/>
              </w:rPr>
              <w:t>使用，即同时最大用量为</w:t>
            </w:r>
            <w:r>
              <w:rPr>
                <w:sz w:val="20"/>
                <w:szCs w:val="20"/>
                <w:spacing w:val="-42"/>
              </w:rPr>
              <w:t xml:space="preserve"> </w:t>
            </w:r>
            <w:r>
              <w:rPr>
                <w:rFonts w:ascii="Times New Roman" w:hAnsi="Times New Roman" w:eastAsia="Times New Roman" w:cs="Times New Roman"/>
                <w:sz w:val="20"/>
                <w:szCs w:val="20"/>
                <w:b/>
                <w:bCs/>
                <w:spacing w:val="6"/>
              </w:rPr>
              <w:t>3 </w:t>
            </w:r>
            <w:r>
              <w:rPr>
                <w:sz w:val="20"/>
                <w:szCs w:val="20"/>
                <w:b/>
                <w:bCs/>
                <w:spacing w:val="6"/>
              </w:rPr>
              <w:t>把。</w:t>
            </w:r>
          </w:p>
          <w:p>
            <w:pPr>
              <w:pStyle w:val="TableText"/>
              <w:ind w:left="584"/>
              <w:spacing w:before="95" w:line="219" w:lineRule="auto"/>
              <w:rPr/>
            </w:pPr>
            <w:r>
              <w:rPr>
                <w:rFonts w:ascii="Times New Roman" w:hAnsi="Times New Roman" w:eastAsia="Times New Roman" w:cs="Times New Roman"/>
                <w:b/>
                <w:bCs/>
                <w:spacing w:val="-5"/>
              </w:rPr>
              <w:t>7</w:t>
            </w:r>
            <w:r>
              <w:rPr>
                <w:rFonts w:ascii="Times New Roman" w:hAnsi="Times New Roman" w:eastAsia="Times New Roman" w:cs="Times New Roman"/>
                <w:b/>
                <w:bCs/>
                <w:spacing w:val="-34"/>
              </w:rPr>
              <w:t xml:space="preserve"> </w:t>
            </w:r>
            <w:r>
              <w:rPr>
                <w:b/>
                <w:bCs/>
                <w:spacing w:val="-5"/>
              </w:rPr>
              <w:t>、物料平衡和水平衡</w:t>
            </w:r>
          </w:p>
          <w:p>
            <w:pPr>
              <w:pStyle w:val="TableText"/>
              <w:ind w:left="597"/>
              <w:spacing w:before="183" w:line="220" w:lineRule="auto"/>
              <w:rPr/>
            </w:pPr>
            <w:r>
              <w:rPr>
                <w:spacing w:val="-3"/>
              </w:rPr>
              <w:t>（</w:t>
            </w:r>
            <w:r>
              <w:rPr>
                <w:rFonts w:ascii="Times New Roman" w:hAnsi="Times New Roman" w:eastAsia="Times New Roman" w:cs="Times New Roman"/>
                <w:spacing w:val="-3"/>
              </w:rPr>
              <w:t>1</w:t>
            </w:r>
            <w:r>
              <w:rPr>
                <w:spacing w:val="-3"/>
              </w:rPr>
              <w:t>）铝物料平衡</w:t>
            </w:r>
          </w:p>
          <w:p>
            <w:pPr>
              <w:ind w:firstLine="655"/>
              <w:spacing w:before="99" w:line="2121" w:lineRule="exact"/>
              <w:rPr/>
            </w:pPr>
            <w:r>
              <w:rPr>
                <w:position w:val="-42"/>
              </w:rPr>
              <w:drawing>
                <wp:inline distT="0" distB="0" distL="0" distR="0">
                  <wp:extent cx="4675631" cy="1347216"/>
                  <wp:effectExtent l="0" t="0" r="0" b="0"/>
                  <wp:docPr id="8" name="IM 8"/>
                  <wp:cNvGraphicFramePr/>
                  <a:graphic>
                    <a:graphicData uri="http://schemas.openxmlformats.org/drawingml/2006/picture">
                      <pic:pic>
                        <pic:nvPicPr>
                          <pic:cNvPr id="8" name="IM 8"/>
                          <pic:cNvPicPr/>
                        </pic:nvPicPr>
                        <pic:blipFill>
                          <a:blip r:embed="rId23"/>
                          <a:stretch>
                            <a:fillRect/>
                          </a:stretch>
                        </pic:blipFill>
                        <pic:spPr>
                          <a:xfrm rot="0">
                            <a:off x="0" y="0"/>
                            <a:ext cx="4675631" cy="1347216"/>
                          </a:xfrm>
                          <a:prstGeom prst="rect">
                            <a:avLst/>
                          </a:prstGeom>
                        </pic:spPr>
                      </pic:pic>
                    </a:graphicData>
                  </a:graphic>
                </wp:inline>
              </w:drawing>
            </w:r>
          </w:p>
          <w:p>
            <w:pPr>
              <w:pStyle w:val="TableText"/>
              <w:ind w:left="2601"/>
              <w:spacing w:before="69" w:line="220" w:lineRule="auto"/>
              <w:rPr/>
            </w:pPr>
            <w:r>
              <w:rPr>
                <w:b/>
                <w:bCs/>
                <w:spacing w:val="-3"/>
              </w:rPr>
              <w:t>图</w:t>
            </w:r>
            <w:r>
              <w:rPr>
                <w:spacing w:val="-50"/>
              </w:rPr>
              <w:t xml:space="preserve"> </w:t>
            </w:r>
            <w:r>
              <w:rPr>
                <w:rFonts w:ascii="Times New Roman" w:hAnsi="Times New Roman" w:eastAsia="Times New Roman" w:cs="Times New Roman"/>
                <w:b/>
                <w:bCs/>
                <w:spacing w:val="-3"/>
              </w:rPr>
              <w:t>2-1    </w:t>
            </w:r>
            <w:r>
              <w:rPr>
                <w:b/>
                <w:bCs/>
                <w:spacing w:val="-3"/>
              </w:rPr>
              <w:t>铝物料平衡（单位：</w:t>
            </w:r>
            <w:r>
              <w:rPr>
                <w:rFonts w:ascii="Times New Roman" w:hAnsi="Times New Roman" w:eastAsia="Times New Roman" w:cs="Times New Roman"/>
                <w:b/>
                <w:bCs/>
                <w:spacing w:val="-3"/>
              </w:rPr>
              <w:t>t/a</w:t>
            </w:r>
            <w:r>
              <w:rPr>
                <w:b/>
                <w:bCs/>
                <w:spacing w:val="-3"/>
              </w:rPr>
              <w:t>）</w:t>
            </w:r>
          </w:p>
          <w:p>
            <w:pPr>
              <w:pStyle w:val="TableText"/>
              <w:ind w:left="597"/>
              <w:spacing w:before="103" w:line="219" w:lineRule="auto"/>
              <w:rPr/>
            </w:pPr>
            <w:r>
              <w:rPr>
                <w:spacing w:val="-3"/>
              </w:rPr>
              <w:t>（</w:t>
            </w:r>
            <w:r>
              <w:rPr>
                <w:rFonts w:ascii="Times New Roman" w:hAnsi="Times New Roman" w:eastAsia="Times New Roman" w:cs="Times New Roman"/>
                <w:spacing w:val="-3"/>
              </w:rPr>
              <w:t>2</w:t>
            </w:r>
            <w:r>
              <w:rPr>
                <w:spacing w:val="-3"/>
              </w:rPr>
              <w:t>）硅烷处理氟平衡</w:t>
            </w:r>
          </w:p>
          <w:p>
            <w:pPr>
              <w:pStyle w:val="TableText"/>
              <w:ind w:left="2036"/>
              <w:spacing w:before="106" w:line="211" w:lineRule="auto"/>
              <w:rPr>
                <w:rFonts w:ascii="Times New Roman" w:hAnsi="Times New Roman" w:eastAsia="Times New Roman" w:cs="Times New Roman"/>
              </w:rPr>
            </w:pPr>
            <w:r>
              <w:rPr>
                <w:b/>
                <w:bCs/>
                <w:spacing w:val="-2"/>
              </w:rPr>
              <w:t>表</w:t>
            </w:r>
            <w:r>
              <w:rPr>
                <w:spacing w:val="-40"/>
              </w:rPr>
              <w:t xml:space="preserve"> </w:t>
            </w:r>
            <w:r>
              <w:rPr>
                <w:rFonts w:ascii="Times New Roman" w:hAnsi="Times New Roman" w:eastAsia="Times New Roman" w:cs="Times New Roman"/>
                <w:b/>
                <w:bCs/>
                <w:spacing w:val="-2"/>
              </w:rPr>
              <w:t>2-10    </w:t>
            </w:r>
            <w:r>
              <w:rPr>
                <w:b/>
                <w:bCs/>
                <w:spacing w:val="-2"/>
              </w:rPr>
              <w:t>硅烷处理氟平衡一览表</w:t>
            </w:r>
            <w:r>
              <w:rPr>
                <w:spacing w:val="-2"/>
              </w:rPr>
              <w:t xml:space="preserve">  </w:t>
            </w:r>
            <w:r>
              <w:rPr>
                <w:b/>
                <w:bCs/>
                <w:spacing w:val="-2"/>
              </w:rPr>
              <w:t>单位：</w:t>
            </w:r>
            <w:r>
              <w:rPr>
                <w:rFonts w:ascii="Times New Roman" w:hAnsi="Times New Roman" w:eastAsia="Times New Roman" w:cs="Times New Roman"/>
                <w:b/>
                <w:bCs/>
                <w:spacing w:val="-2"/>
              </w:rPr>
              <w:t>t/a</w:t>
            </w:r>
          </w:p>
          <w:tbl>
            <w:tblPr>
              <w:tblStyle w:val="TableNormal"/>
              <w:tblW w:w="8470" w:type="dxa"/>
              <w:tblInd w:w="10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113"/>
              <w:gridCol w:w="2116"/>
              <w:gridCol w:w="2114"/>
              <w:gridCol w:w="2127"/>
            </w:tblGrid>
            <w:tr>
              <w:trPr>
                <w:trHeight w:val="351" w:hRule="atLeast"/>
              </w:trPr>
              <w:tc>
                <w:tcPr>
                  <w:tcW w:w="4229" w:type="dxa"/>
                  <w:vAlign w:val="top"/>
                  <w:gridSpan w:val="2"/>
                  <w:tcBorders>
                    <w:left w:val="single" w:color="000000" w:sz="2" w:space="0"/>
                    <w:top w:val="single" w:color="000000" w:sz="2" w:space="0"/>
                  </w:tcBorders>
                </w:tcPr>
                <w:p>
                  <w:pPr>
                    <w:pStyle w:val="TableText"/>
                    <w:ind w:left="1909"/>
                    <w:spacing w:before="71" w:line="229" w:lineRule="auto"/>
                    <w:rPr>
                      <w:sz w:val="20"/>
                      <w:szCs w:val="20"/>
                    </w:rPr>
                  </w:pPr>
                  <w:r>
                    <w:rPr>
                      <w:sz w:val="20"/>
                      <w:szCs w:val="20"/>
                      <w:spacing w:val="5"/>
                    </w:rPr>
                    <w:t>入方</w:t>
                  </w:r>
                </w:p>
              </w:tc>
              <w:tc>
                <w:tcPr>
                  <w:tcW w:w="4241" w:type="dxa"/>
                  <w:vAlign w:val="top"/>
                  <w:gridSpan w:val="2"/>
                  <w:tcBorders>
                    <w:right w:val="single" w:color="000000" w:sz="2" w:space="0"/>
                    <w:top w:val="single" w:color="000000" w:sz="2" w:space="0"/>
                  </w:tcBorders>
                </w:tcPr>
                <w:p>
                  <w:pPr>
                    <w:pStyle w:val="TableText"/>
                    <w:ind w:left="1930"/>
                    <w:spacing w:before="71" w:line="229" w:lineRule="auto"/>
                    <w:rPr>
                      <w:sz w:val="20"/>
                      <w:szCs w:val="20"/>
                    </w:rPr>
                  </w:pPr>
                  <w:r>
                    <w:rPr>
                      <w:sz w:val="20"/>
                      <w:szCs w:val="20"/>
                      <w:spacing w:val="-5"/>
                    </w:rPr>
                    <w:t>出方</w:t>
                  </w:r>
                </w:p>
              </w:tc>
            </w:tr>
            <w:tr>
              <w:trPr>
                <w:trHeight w:val="344" w:hRule="atLeast"/>
              </w:trPr>
              <w:tc>
                <w:tcPr>
                  <w:tcW w:w="2113" w:type="dxa"/>
                  <w:vAlign w:val="top"/>
                  <w:tcBorders>
                    <w:left w:val="single" w:color="000000" w:sz="2" w:space="0"/>
                  </w:tcBorders>
                </w:tcPr>
                <w:p>
                  <w:pPr>
                    <w:pStyle w:val="TableText"/>
                    <w:ind w:left="430"/>
                    <w:spacing w:before="65" w:line="227" w:lineRule="auto"/>
                    <w:rPr>
                      <w:sz w:val="20"/>
                      <w:szCs w:val="20"/>
                    </w:rPr>
                  </w:pPr>
                  <w:r>
                    <w:rPr>
                      <w:sz w:val="20"/>
                      <w:szCs w:val="20"/>
                      <w:spacing w:val="8"/>
                    </w:rPr>
                    <w:t>硅烷处理化剂</w:t>
                  </w:r>
                </w:p>
              </w:tc>
              <w:tc>
                <w:tcPr>
                  <w:tcW w:w="2116" w:type="dxa"/>
                  <w:vAlign w:val="top"/>
                </w:tcPr>
                <w:p>
                  <w:pPr>
                    <w:pStyle w:val="TableText"/>
                    <w:ind w:left="298"/>
                    <w:spacing w:before="65" w:line="228" w:lineRule="auto"/>
                    <w:rPr>
                      <w:sz w:val="20"/>
                      <w:szCs w:val="20"/>
                    </w:rPr>
                  </w:pPr>
                  <w:r>
                    <w:rPr>
                      <w:rFonts w:ascii="Times New Roman" w:hAnsi="Times New Roman" w:eastAsia="Times New Roman" w:cs="Times New Roman"/>
                      <w:sz w:val="20"/>
                      <w:szCs w:val="20"/>
                      <w:spacing w:val="5"/>
                    </w:rPr>
                    <w:t>0.223</w:t>
                  </w:r>
                  <w:r>
                    <w:rPr>
                      <w:sz w:val="20"/>
                      <w:szCs w:val="20"/>
                      <w:spacing w:val="5"/>
                    </w:rPr>
                    <w:t>（折纯氟）</w:t>
                  </w:r>
                </w:p>
              </w:tc>
              <w:tc>
                <w:tcPr>
                  <w:tcW w:w="2114" w:type="dxa"/>
                  <w:vAlign w:val="top"/>
                </w:tcPr>
                <w:p>
                  <w:pPr>
                    <w:pStyle w:val="TableText"/>
                    <w:ind w:left="639"/>
                    <w:spacing w:before="65" w:line="228" w:lineRule="auto"/>
                    <w:rPr>
                      <w:sz w:val="20"/>
                      <w:szCs w:val="20"/>
                    </w:rPr>
                  </w:pPr>
                  <w:r>
                    <w:rPr>
                      <w:sz w:val="20"/>
                      <w:szCs w:val="20"/>
                      <w:spacing w:val="7"/>
                    </w:rPr>
                    <w:t>硅烷槽液</w:t>
                  </w:r>
                </w:p>
              </w:tc>
              <w:tc>
                <w:tcPr>
                  <w:tcW w:w="2127" w:type="dxa"/>
                  <w:vAlign w:val="top"/>
                  <w:tcBorders>
                    <w:right w:val="single" w:color="000000" w:sz="2" w:space="0"/>
                  </w:tcBorders>
                </w:tcPr>
                <w:p>
                  <w:pPr>
                    <w:ind w:left="829"/>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0.009</w:t>
                  </w:r>
                </w:p>
              </w:tc>
            </w:tr>
            <w:tr>
              <w:trPr>
                <w:trHeight w:val="344" w:hRule="atLeast"/>
              </w:trPr>
              <w:tc>
                <w:tcPr>
                  <w:tcW w:w="2113" w:type="dxa"/>
                  <w:vAlign w:val="top"/>
                  <w:tcBorders>
                    <w:left w:val="single" w:color="000000" w:sz="2" w:space="0"/>
                  </w:tcBorders>
                </w:tcPr>
                <w:p>
                  <w:pPr>
                    <w:ind w:left="1026"/>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6" w:type="dxa"/>
                  <w:vAlign w:val="top"/>
                </w:tcPr>
                <w:p>
                  <w:pPr>
                    <w:ind w:left="1022"/>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4" w:type="dxa"/>
                  <w:vAlign w:val="top"/>
                </w:tcPr>
                <w:p>
                  <w:pPr>
                    <w:pStyle w:val="TableText"/>
                    <w:ind w:left="325"/>
                    <w:spacing w:before="63" w:line="228" w:lineRule="auto"/>
                    <w:rPr>
                      <w:sz w:val="20"/>
                      <w:szCs w:val="20"/>
                    </w:rPr>
                  </w:pPr>
                  <w:r>
                    <w:rPr>
                      <w:sz w:val="20"/>
                      <w:szCs w:val="20"/>
                      <w:spacing w:val="8"/>
                    </w:rPr>
                    <w:t>硅烷后清洗废水</w:t>
                  </w:r>
                </w:p>
              </w:tc>
              <w:tc>
                <w:tcPr>
                  <w:tcW w:w="2127" w:type="dxa"/>
                  <w:vAlign w:val="top"/>
                  <w:tcBorders>
                    <w:right w:val="single" w:color="000000" w:sz="2" w:space="0"/>
                  </w:tcBorders>
                </w:tcPr>
                <w:p>
                  <w:pPr>
                    <w:ind w:left="829"/>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r>
            <w:tr>
              <w:trPr>
                <w:trHeight w:val="344" w:hRule="atLeast"/>
              </w:trPr>
              <w:tc>
                <w:tcPr>
                  <w:tcW w:w="2113" w:type="dxa"/>
                  <w:vAlign w:val="top"/>
                  <w:tcBorders>
                    <w:left w:val="single" w:color="000000" w:sz="2" w:space="0"/>
                  </w:tcBorders>
                </w:tcPr>
                <w:p>
                  <w:pPr>
                    <w:ind w:left="1026"/>
                    <w:spacing w:before="9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6" w:type="dxa"/>
                  <w:vAlign w:val="top"/>
                </w:tcPr>
                <w:p>
                  <w:pPr>
                    <w:ind w:left="1022"/>
                    <w:spacing w:before="9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4" w:type="dxa"/>
                  <w:vAlign w:val="top"/>
                </w:tcPr>
                <w:p>
                  <w:pPr>
                    <w:pStyle w:val="TableText"/>
                    <w:ind w:left="639"/>
                    <w:spacing w:before="65" w:line="228" w:lineRule="auto"/>
                    <w:rPr>
                      <w:sz w:val="20"/>
                      <w:szCs w:val="20"/>
                    </w:rPr>
                  </w:pPr>
                  <w:r>
                    <w:rPr>
                      <w:sz w:val="20"/>
                      <w:szCs w:val="20"/>
                      <w:spacing w:val="7"/>
                    </w:rPr>
                    <w:t>硅烷槽渣</w:t>
                  </w:r>
                </w:p>
              </w:tc>
              <w:tc>
                <w:tcPr>
                  <w:tcW w:w="2127" w:type="dxa"/>
                  <w:vAlign w:val="top"/>
                  <w:tcBorders>
                    <w:right w:val="single" w:color="000000" w:sz="2" w:space="0"/>
                  </w:tcBorders>
                </w:tcPr>
                <w:p>
                  <w:pPr>
                    <w:ind w:left="82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r>
            <w:tr>
              <w:trPr>
                <w:trHeight w:val="344" w:hRule="atLeast"/>
              </w:trPr>
              <w:tc>
                <w:tcPr>
                  <w:tcW w:w="2113" w:type="dxa"/>
                  <w:vAlign w:val="top"/>
                  <w:tcBorders>
                    <w:left w:val="single" w:color="000000" w:sz="2" w:space="0"/>
                  </w:tcBorders>
                </w:tcPr>
                <w:p>
                  <w:pPr>
                    <w:ind w:left="1026"/>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6" w:type="dxa"/>
                  <w:vAlign w:val="top"/>
                </w:tcPr>
                <w:p>
                  <w:pPr>
                    <w:ind w:left="1022"/>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4" w:type="dxa"/>
                  <w:vAlign w:val="top"/>
                </w:tcPr>
                <w:p>
                  <w:pPr>
                    <w:pStyle w:val="TableText"/>
                    <w:ind w:left="639"/>
                    <w:spacing w:before="67" w:line="228" w:lineRule="auto"/>
                    <w:rPr>
                      <w:sz w:val="20"/>
                      <w:szCs w:val="20"/>
                    </w:rPr>
                  </w:pPr>
                  <w:r>
                    <w:rPr>
                      <w:sz w:val="20"/>
                      <w:szCs w:val="20"/>
                      <w:spacing w:val="7"/>
                    </w:rPr>
                    <w:t>硅烷化膜</w:t>
                  </w:r>
                </w:p>
              </w:tc>
              <w:tc>
                <w:tcPr>
                  <w:tcW w:w="2127" w:type="dxa"/>
                  <w:vAlign w:val="top"/>
                  <w:tcBorders>
                    <w:right w:val="single" w:color="000000" w:sz="2" w:space="0"/>
                  </w:tcBorders>
                </w:tcPr>
                <w:p>
                  <w:pPr>
                    <w:ind w:left="88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0.15</w:t>
                  </w:r>
                </w:p>
              </w:tc>
            </w:tr>
            <w:tr>
              <w:trPr>
                <w:trHeight w:val="347" w:hRule="atLeast"/>
              </w:trPr>
              <w:tc>
                <w:tcPr>
                  <w:tcW w:w="2113" w:type="dxa"/>
                  <w:vAlign w:val="top"/>
                  <w:tcBorders>
                    <w:left w:val="single" w:color="000000" w:sz="2" w:space="0"/>
                    <w:bottom w:val="single" w:color="000000" w:sz="2" w:space="0"/>
                  </w:tcBorders>
                </w:tcPr>
                <w:p>
                  <w:pPr>
                    <w:pStyle w:val="TableText"/>
                    <w:ind w:left="852"/>
                    <w:spacing w:before="67" w:line="229" w:lineRule="auto"/>
                    <w:rPr>
                      <w:sz w:val="20"/>
                      <w:szCs w:val="20"/>
                    </w:rPr>
                  </w:pPr>
                  <w:r>
                    <w:rPr>
                      <w:sz w:val="20"/>
                      <w:szCs w:val="20"/>
                      <w:spacing w:val="4"/>
                    </w:rPr>
                    <w:t>合计</w:t>
                  </w:r>
                </w:p>
              </w:tc>
              <w:tc>
                <w:tcPr>
                  <w:tcW w:w="2116" w:type="dxa"/>
                  <w:vAlign w:val="top"/>
                  <w:tcBorders>
                    <w:bottom w:val="single" w:color="000000" w:sz="2" w:space="0"/>
                  </w:tcBorders>
                </w:tcPr>
                <w:p>
                  <w:pPr>
                    <w:ind w:left="82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0.223</w:t>
                  </w:r>
                </w:p>
              </w:tc>
              <w:tc>
                <w:tcPr>
                  <w:tcW w:w="2114" w:type="dxa"/>
                  <w:vAlign w:val="top"/>
                  <w:tcBorders>
                    <w:bottom w:val="single" w:color="000000" w:sz="2" w:space="0"/>
                  </w:tcBorders>
                </w:tcPr>
                <w:p>
                  <w:pPr>
                    <w:pStyle w:val="TableText"/>
                    <w:ind w:left="852"/>
                    <w:spacing w:before="67" w:line="229" w:lineRule="auto"/>
                    <w:rPr>
                      <w:sz w:val="20"/>
                      <w:szCs w:val="20"/>
                    </w:rPr>
                  </w:pPr>
                  <w:r>
                    <w:rPr>
                      <w:sz w:val="20"/>
                      <w:szCs w:val="20"/>
                      <w:spacing w:val="4"/>
                    </w:rPr>
                    <w:t>合计</w:t>
                  </w:r>
                </w:p>
              </w:tc>
              <w:tc>
                <w:tcPr>
                  <w:tcW w:w="2127" w:type="dxa"/>
                  <w:vAlign w:val="top"/>
                  <w:tcBorders>
                    <w:bottom w:val="single" w:color="000000" w:sz="2" w:space="0"/>
                    <w:right w:val="single" w:color="000000" w:sz="2" w:space="0"/>
                  </w:tcBorders>
                </w:tcPr>
                <w:p>
                  <w:pPr>
                    <w:ind w:left="82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0.223</w:t>
                  </w:r>
                </w:p>
              </w:tc>
            </w:tr>
          </w:tbl>
          <w:p>
            <w:pPr>
              <w:rPr>
                <w:rFonts w:ascii="Arial"/>
                <w:sz w:val="21"/>
              </w:rPr>
            </w:pPr>
            <w:r/>
          </w:p>
        </w:tc>
      </w:tr>
    </w:tbl>
    <w:p>
      <w:pPr>
        <w:pStyle w:val="BodyText"/>
        <w:spacing w:line="214" w:lineRule="exact"/>
        <w:rPr>
          <w:sz w:val="18"/>
        </w:rPr>
      </w:pPr>
      <w:r/>
    </w:p>
    <w:p>
      <w:pPr>
        <w:spacing w:line="214" w:lineRule="exact"/>
        <w:sectPr>
          <w:footerReference w:type="default" r:id="rId22"/>
          <w:pgSz w:w="11906" w:h="16839"/>
          <w:pgMar w:top="1304" w:right="1315" w:bottom="1274" w:left="1294" w:header="0" w:footer="1057" w:gutter="0"/>
        </w:sectPr>
        <w:rPr>
          <w:sz w:val="18"/>
          <w:szCs w:val="18"/>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3890" w:hRule="atLeast"/>
        </w:trPr>
        <w:tc>
          <w:tcPr>
            <w:tcW w:w="579" w:type="dxa"/>
            <w:vAlign w:val="top"/>
            <w:textDirection w:val="tbRlV"/>
            <w:tcBorders>
              <w:right w:val="single" w:color="000000" w:sz="2" w:space="0"/>
            </w:tcBorders>
          </w:tcPr>
          <w:p>
            <w:pPr>
              <w:pStyle w:val="TableText"/>
              <w:ind w:left="5502"/>
              <w:spacing w:before="172" w:line="199" w:lineRule="auto"/>
              <w:rPr/>
            </w:pPr>
            <w:r>
              <w:rPr>
                <w:spacing w:val="-1"/>
              </w:rPr>
              <w:t>建</w:t>
            </w:r>
            <w:r>
              <w:rPr>
                <w:spacing w:val="-46"/>
              </w:rPr>
              <w:t xml:space="preserve"> </w:t>
            </w:r>
            <w:r>
              <w:rPr>
                <w:spacing w:val="-1"/>
              </w:rPr>
              <w:t>设</w:t>
            </w:r>
            <w:r>
              <w:rPr>
                <w:spacing w:val="-48"/>
              </w:rPr>
              <w:t xml:space="preserve"> </w:t>
            </w:r>
            <w:r>
              <w:rPr>
                <w:spacing w:val="-1"/>
                <w:position w:val="1"/>
              </w:rPr>
              <w:t>内</w:t>
            </w:r>
            <w:r>
              <w:rPr>
                <w:spacing w:val="-47"/>
                <w:position w:val="1"/>
              </w:rPr>
              <w:t xml:space="preserve"> </w:t>
            </w:r>
            <w:r>
              <w:rPr>
                <w:spacing w:val="-1"/>
              </w:rPr>
              <w:t>容</w:t>
            </w:r>
          </w:p>
        </w:tc>
        <w:tc>
          <w:tcPr>
            <w:tcW w:w="8691" w:type="dxa"/>
            <w:vAlign w:val="top"/>
            <w:tcBorders>
              <w:left w:val="single" w:color="000000" w:sz="2" w:space="0"/>
            </w:tcBorders>
          </w:tcPr>
          <w:p>
            <w:pPr>
              <w:pStyle w:val="TableText"/>
              <w:ind w:left="597"/>
              <w:spacing w:before="119" w:line="219" w:lineRule="auto"/>
              <w:rPr/>
            </w:pPr>
            <w:r>
              <w:rPr>
                <w:spacing w:val="-3"/>
              </w:rPr>
              <w:t>（</w:t>
            </w:r>
            <w:r>
              <w:rPr>
                <w:rFonts w:ascii="Times New Roman" w:hAnsi="Times New Roman" w:eastAsia="Times New Roman" w:cs="Times New Roman"/>
                <w:spacing w:val="-3"/>
              </w:rPr>
              <w:t>3</w:t>
            </w:r>
            <w:r>
              <w:rPr>
                <w:spacing w:val="-3"/>
              </w:rPr>
              <w:t>）淬火油物料平衡</w:t>
            </w:r>
          </w:p>
          <w:p>
            <w:pPr>
              <w:pStyle w:val="TableText"/>
              <w:ind w:left="2283"/>
              <w:spacing w:before="106" w:line="211" w:lineRule="auto"/>
              <w:rPr>
                <w:rFonts w:ascii="Times New Roman" w:hAnsi="Times New Roman" w:eastAsia="Times New Roman" w:cs="Times New Roman"/>
              </w:rPr>
            </w:pPr>
            <w:r>
              <w:rPr>
                <w:b/>
                <w:bCs/>
                <w:spacing w:val="-2"/>
              </w:rPr>
              <w:t>表</w:t>
            </w:r>
            <w:r>
              <w:rPr>
                <w:spacing w:val="-53"/>
              </w:rPr>
              <w:t xml:space="preserve"> </w:t>
            </w:r>
            <w:r>
              <w:rPr>
                <w:rFonts w:ascii="Times New Roman" w:hAnsi="Times New Roman" w:eastAsia="Times New Roman" w:cs="Times New Roman"/>
                <w:b/>
                <w:bCs/>
                <w:spacing w:val="-2"/>
              </w:rPr>
              <w:t>2-11    </w:t>
            </w:r>
            <w:r>
              <w:rPr>
                <w:b/>
                <w:bCs/>
                <w:spacing w:val="-2"/>
              </w:rPr>
              <w:t>淬火油平衡一览表</w:t>
            </w:r>
            <w:r>
              <w:rPr>
                <w:spacing w:val="-2"/>
              </w:rPr>
              <w:t xml:space="preserve">  </w:t>
            </w:r>
            <w:r>
              <w:rPr>
                <w:b/>
                <w:bCs/>
                <w:spacing w:val="-2"/>
              </w:rPr>
              <w:t>单位：</w:t>
            </w:r>
            <w:r>
              <w:rPr>
                <w:rFonts w:ascii="Times New Roman" w:hAnsi="Times New Roman" w:eastAsia="Times New Roman" w:cs="Times New Roman"/>
                <w:b/>
                <w:bCs/>
                <w:spacing w:val="-2"/>
              </w:rPr>
              <w:t>t/a</w:t>
            </w:r>
          </w:p>
          <w:tbl>
            <w:tblPr>
              <w:tblStyle w:val="TableNormal"/>
              <w:tblW w:w="8470" w:type="dxa"/>
              <w:tblInd w:w="10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2113"/>
              <w:gridCol w:w="2116"/>
              <w:gridCol w:w="2114"/>
              <w:gridCol w:w="2127"/>
            </w:tblGrid>
            <w:tr>
              <w:trPr>
                <w:trHeight w:val="352" w:hRule="atLeast"/>
              </w:trPr>
              <w:tc>
                <w:tcPr>
                  <w:tcW w:w="4229" w:type="dxa"/>
                  <w:vAlign w:val="top"/>
                  <w:gridSpan w:val="2"/>
                  <w:tcBorders>
                    <w:left w:val="single" w:color="000000" w:sz="2" w:space="0"/>
                    <w:top w:val="single" w:color="000000" w:sz="2" w:space="0"/>
                  </w:tcBorders>
                </w:tcPr>
                <w:p>
                  <w:pPr>
                    <w:pStyle w:val="TableText"/>
                    <w:ind w:left="1909"/>
                    <w:spacing w:before="71" w:line="229" w:lineRule="auto"/>
                    <w:rPr>
                      <w:sz w:val="20"/>
                      <w:szCs w:val="20"/>
                    </w:rPr>
                  </w:pPr>
                  <w:r>
                    <w:rPr>
                      <w:sz w:val="20"/>
                      <w:szCs w:val="20"/>
                      <w:spacing w:val="5"/>
                    </w:rPr>
                    <w:t>入方</w:t>
                  </w:r>
                </w:p>
              </w:tc>
              <w:tc>
                <w:tcPr>
                  <w:tcW w:w="4241" w:type="dxa"/>
                  <w:vAlign w:val="top"/>
                  <w:gridSpan w:val="2"/>
                  <w:tcBorders>
                    <w:right w:val="single" w:color="000000" w:sz="2" w:space="0"/>
                    <w:top w:val="single" w:color="000000" w:sz="2" w:space="0"/>
                  </w:tcBorders>
                </w:tcPr>
                <w:p>
                  <w:pPr>
                    <w:pStyle w:val="TableText"/>
                    <w:ind w:left="1930"/>
                    <w:spacing w:before="71" w:line="229" w:lineRule="auto"/>
                    <w:rPr>
                      <w:sz w:val="20"/>
                      <w:szCs w:val="20"/>
                    </w:rPr>
                  </w:pPr>
                  <w:r>
                    <w:rPr>
                      <w:sz w:val="20"/>
                      <w:szCs w:val="20"/>
                      <w:spacing w:val="-5"/>
                    </w:rPr>
                    <w:t>出方</w:t>
                  </w:r>
                </w:p>
              </w:tc>
            </w:tr>
            <w:tr>
              <w:trPr>
                <w:trHeight w:val="344" w:hRule="atLeast"/>
              </w:trPr>
              <w:tc>
                <w:tcPr>
                  <w:tcW w:w="2113" w:type="dxa"/>
                  <w:vAlign w:val="top"/>
                  <w:tcBorders>
                    <w:left w:val="single" w:color="000000" w:sz="2" w:space="0"/>
                  </w:tcBorders>
                </w:tcPr>
                <w:p>
                  <w:pPr>
                    <w:pStyle w:val="TableText"/>
                    <w:ind w:left="751"/>
                    <w:spacing w:before="64" w:line="228" w:lineRule="auto"/>
                    <w:rPr>
                      <w:sz w:val="20"/>
                      <w:szCs w:val="20"/>
                    </w:rPr>
                  </w:pPr>
                  <w:r>
                    <w:rPr>
                      <w:sz w:val="20"/>
                      <w:szCs w:val="20"/>
                      <w:spacing w:val="5"/>
                    </w:rPr>
                    <w:t>淬火油</w:t>
                  </w:r>
                </w:p>
              </w:tc>
              <w:tc>
                <w:tcPr>
                  <w:tcW w:w="2116" w:type="dxa"/>
                  <w:vAlign w:val="top"/>
                </w:tcPr>
                <w:p>
                  <w:pPr>
                    <w:ind w:left="930"/>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9.6</w:t>
                  </w:r>
                </w:p>
              </w:tc>
              <w:tc>
                <w:tcPr>
                  <w:tcW w:w="2114" w:type="dxa"/>
                  <w:vAlign w:val="top"/>
                </w:tcPr>
                <w:p>
                  <w:pPr>
                    <w:pStyle w:val="TableText"/>
                    <w:ind w:left="325"/>
                    <w:spacing w:before="64" w:line="227" w:lineRule="auto"/>
                    <w:rPr>
                      <w:sz w:val="20"/>
                      <w:szCs w:val="20"/>
                    </w:rPr>
                  </w:pPr>
                  <w:r>
                    <w:rPr>
                      <w:sz w:val="20"/>
                      <w:szCs w:val="20"/>
                      <w:spacing w:val="8"/>
                    </w:rPr>
                    <w:t>挥发性有机废气</w:t>
                  </w:r>
                </w:p>
              </w:tc>
              <w:tc>
                <w:tcPr>
                  <w:tcW w:w="2127" w:type="dxa"/>
                  <w:vAlign w:val="top"/>
                  <w:tcBorders>
                    <w:right w:val="single" w:color="000000" w:sz="2" w:space="0"/>
                  </w:tcBorders>
                </w:tcPr>
                <w:p>
                  <w:pPr>
                    <w:ind w:left="949"/>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1.8</w:t>
                  </w:r>
                </w:p>
              </w:tc>
            </w:tr>
            <w:tr>
              <w:trPr>
                <w:trHeight w:val="344" w:hRule="atLeast"/>
              </w:trPr>
              <w:tc>
                <w:tcPr>
                  <w:tcW w:w="2113" w:type="dxa"/>
                  <w:vAlign w:val="top"/>
                  <w:tcBorders>
                    <w:left w:val="single" w:color="000000" w:sz="2" w:space="0"/>
                  </w:tcBorders>
                </w:tcPr>
                <w:p>
                  <w:pPr>
                    <w:ind w:left="1026"/>
                    <w:spacing w:before="9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6" w:type="dxa"/>
                  <w:vAlign w:val="top"/>
                </w:tcPr>
                <w:p>
                  <w:pPr>
                    <w:ind w:left="1022"/>
                    <w:spacing w:before="9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4" w:type="dxa"/>
                  <w:vAlign w:val="top"/>
                </w:tcPr>
                <w:p>
                  <w:pPr>
                    <w:pStyle w:val="TableText"/>
                    <w:ind w:left="329"/>
                    <w:spacing w:before="63" w:line="228" w:lineRule="auto"/>
                    <w:rPr>
                      <w:sz w:val="20"/>
                      <w:szCs w:val="20"/>
                    </w:rPr>
                  </w:pPr>
                  <w:r>
                    <w:rPr>
                      <w:sz w:val="20"/>
                      <w:szCs w:val="20"/>
                      <w:spacing w:val="6"/>
                    </w:rPr>
                    <w:t>油雾（颗粒物）</w:t>
                  </w:r>
                </w:p>
              </w:tc>
              <w:tc>
                <w:tcPr>
                  <w:tcW w:w="2127" w:type="dxa"/>
                  <w:vAlign w:val="top"/>
                  <w:tcBorders>
                    <w:right w:val="single" w:color="000000" w:sz="2" w:space="0"/>
                  </w:tcBorders>
                </w:tcPr>
                <w:p>
                  <w:pPr>
                    <w:ind w:left="899"/>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1.35</w:t>
                  </w:r>
                </w:p>
              </w:tc>
            </w:tr>
            <w:tr>
              <w:trPr>
                <w:trHeight w:val="344" w:hRule="atLeast"/>
              </w:trPr>
              <w:tc>
                <w:tcPr>
                  <w:tcW w:w="2113" w:type="dxa"/>
                  <w:vAlign w:val="top"/>
                  <w:tcBorders>
                    <w:left w:val="single" w:color="000000" w:sz="2" w:space="0"/>
                  </w:tcBorders>
                </w:tcPr>
                <w:p>
                  <w:pPr>
                    <w:ind w:left="1026"/>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6" w:type="dxa"/>
                  <w:vAlign w:val="top"/>
                </w:tcPr>
                <w:p>
                  <w:pPr>
                    <w:ind w:left="1022"/>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4" w:type="dxa"/>
                  <w:vAlign w:val="top"/>
                </w:tcPr>
                <w:p>
                  <w:pPr>
                    <w:pStyle w:val="TableText"/>
                    <w:ind w:left="223"/>
                    <w:spacing w:before="64" w:line="227" w:lineRule="auto"/>
                    <w:rPr>
                      <w:sz w:val="20"/>
                      <w:szCs w:val="20"/>
                    </w:rPr>
                  </w:pPr>
                  <w:r>
                    <w:rPr>
                      <w:sz w:val="20"/>
                      <w:szCs w:val="20"/>
                      <w:spacing w:val="7"/>
                    </w:rPr>
                    <w:t>淬火槽渣（绝干）</w:t>
                  </w:r>
                </w:p>
              </w:tc>
              <w:tc>
                <w:tcPr>
                  <w:tcW w:w="2127" w:type="dxa"/>
                  <w:vAlign w:val="top"/>
                  <w:tcBorders>
                    <w:right w:val="single" w:color="000000" w:sz="2" w:space="0"/>
                  </w:tcBorders>
                </w:tcPr>
                <w:p>
                  <w:pPr>
                    <w:ind w:left="932"/>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r>
            <w:tr>
              <w:trPr>
                <w:trHeight w:val="344" w:hRule="atLeast"/>
              </w:trPr>
              <w:tc>
                <w:tcPr>
                  <w:tcW w:w="2113" w:type="dxa"/>
                  <w:vAlign w:val="top"/>
                  <w:tcBorders>
                    <w:left w:val="single" w:color="000000" w:sz="2" w:space="0"/>
                  </w:tcBorders>
                </w:tcPr>
                <w:p>
                  <w:pPr>
                    <w:ind w:left="1026"/>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6" w:type="dxa"/>
                  <w:vAlign w:val="top"/>
                </w:tcPr>
                <w:p>
                  <w:pPr>
                    <w:ind w:left="1022"/>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4" w:type="dxa"/>
                  <w:vAlign w:val="top"/>
                </w:tcPr>
                <w:p>
                  <w:pPr>
                    <w:pStyle w:val="TableText"/>
                    <w:ind w:left="114"/>
                    <w:spacing w:before="65" w:line="227" w:lineRule="auto"/>
                    <w:rPr>
                      <w:sz w:val="20"/>
                      <w:szCs w:val="20"/>
                    </w:rPr>
                  </w:pPr>
                  <w:r>
                    <w:rPr>
                      <w:sz w:val="20"/>
                      <w:szCs w:val="20"/>
                      <w:spacing w:val="7"/>
                    </w:rPr>
                    <w:t>清洗机浮油（绝干）</w:t>
                  </w:r>
                </w:p>
              </w:tc>
              <w:tc>
                <w:tcPr>
                  <w:tcW w:w="2127" w:type="dxa"/>
                  <w:vAlign w:val="top"/>
                  <w:tcBorders>
                    <w:right w:val="single" w:color="000000" w:sz="2" w:space="0"/>
                  </w:tcBorders>
                </w:tcPr>
                <w:p>
                  <w:pPr>
                    <w:ind w:left="831"/>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6.166</w:t>
                  </w:r>
                </w:p>
              </w:tc>
            </w:tr>
            <w:tr>
              <w:trPr>
                <w:trHeight w:val="344" w:hRule="atLeast"/>
              </w:trPr>
              <w:tc>
                <w:tcPr>
                  <w:tcW w:w="2113" w:type="dxa"/>
                  <w:vAlign w:val="top"/>
                  <w:tcBorders>
                    <w:left w:val="single" w:color="000000" w:sz="2" w:space="0"/>
                  </w:tcBorders>
                </w:tcPr>
                <w:p>
                  <w:pPr>
                    <w:ind w:left="1026"/>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6" w:type="dxa"/>
                  <w:vAlign w:val="top"/>
                </w:tcPr>
                <w:p>
                  <w:pPr>
                    <w:ind w:left="1022"/>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114" w:type="dxa"/>
                  <w:vAlign w:val="top"/>
                </w:tcPr>
                <w:p>
                  <w:pPr>
                    <w:pStyle w:val="TableText"/>
                    <w:ind w:left="324"/>
                    <w:spacing w:before="66" w:line="228" w:lineRule="auto"/>
                    <w:rPr>
                      <w:sz w:val="20"/>
                      <w:szCs w:val="20"/>
                    </w:rPr>
                  </w:pPr>
                  <w:r>
                    <w:rPr>
                      <w:sz w:val="20"/>
                      <w:szCs w:val="20"/>
                      <w:spacing w:val="8"/>
                    </w:rPr>
                    <w:t>进入污水石油类</w:t>
                  </w:r>
                </w:p>
              </w:tc>
              <w:tc>
                <w:tcPr>
                  <w:tcW w:w="2127" w:type="dxa"/>
                  <w:vAlign w:val="top"/>
                  <w:tcBorders>
                    <w:right w:val="single" w:color="000000" w:sz="2" w:space="0"/>
                  </w:tcBorders>
                </w:tcPr>
                <w:p>
                  <w:pPr>
                    <w:ind w:left="829"/>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0.184</w:t>
                  </w:r>
                </w:p>
              </w:tc>
            </w:tr>
            <w:tr>
              <w:trPr>
                <w:trHeight w:val="347" w:hRule="atLeast"/>
              </w:trPr>
              <w:tc>
                <w:tcPr>
                  <w:tcW w:w="2113" w:type="dxa"/>
                  <w:vAlign w:val="top"/>
                  <w:tcBorders>
                    <w:left w:val="single" w:color="000000" w:sz="2" w:space="0"/>
                    <w:bottom w:val="single" w:color="000000" w:sz="2" w:space="0"/>
                  </w:tcBorders>
                </w:tcPr>
                <w:p>
                  <w:pPr>
                    <w:pStyle w:val="TableText"/>
                    <w:ind w:left="852"/>
                    <w:spacing w:before="68" w:line="229" w:lineRule="auto"/>
                    <w:rPr>
                      <w:sz w:val="20"/>
                      <w:szCs w:val="20"/>
                    </w:rPr>
                  </w:pPr>
                  <w:r>
                    <w:rPr>
                      <w:sz w:val="20"/>
                      <w:szCs w:val="20"/>
                      <w:spacing w:val="4"/>
                    </w:rPr>
                    <w:t>合计</w:t>
                  </w:r>
                </w:p>
              </w:tc>
              <w:tc>
                <w:tcPr>
                  <w:tcW w:w="2116" w:type="dxa"/>
                  <w:vAlign w:val="top"/>
                  <w:tcBorders>
                    <w:bottom w:val="single" w:color="000000" w:sz="2" w:space="0"/>
                  </w:tcBorders>
                </w:tcPr>
                <w:p>
                  <w:pPr>
                    <w:ind w:left="93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9.6</w:t>
                  </w:r>
                </w:p>
              </w:tc>
              <w:tc>
                <w:tcPr>
                  <w:tcW w:w="2114" w:type="dxa"/>
                  <w:vAlign w:val="top"/>
                  <w:tcBorders>
                    <w:bottom w:val="single" w:color="000000" w:sz="2" w:space="0"/>
                  </w:tcBorders>
                </w:tcPr>
                <w:p>
                  <w:pPr>
                    <w:pStyle w:val="TableText"/>
                    <w:ind w:left="852"/>
                    <w:spacing w:before="68" w:line="229" w:lineRule="auto"/>
                    <w:rPr>
                      <w:sz w:val="20"/>
                      <w:szCs w:val="20"/>
                    </w:rPr>
                  </w:pPr>
                  <w:r>
                    <w:rPr>
                      <w:sz w:val="20"/>
                      <w:szCs w:val="20"/>
                      <w:spacing w:val="4"/>
                    </w:rPr>
                    <w:t>合计</w:t>
                  </w:r>
                </w:p>
              </w:tc>
              <w:tc>
                <w:tcPr>
                  <w:tcW w:w="2127" w:type="dxa"/>
                  <w:vAlign w:val="top"/>
                  <w:tcBorders>
                    <w:bottom w:val="single" w:color="000000" w:sz="2" w:space="0"/>
                    <w:right w:val="single" w:color="000000" w:sz="2" w:space="0"/>
                  </w:tcBorders>
                </w:tcPr>
                <w:p>
                  <w:pPr>
                    <w:ind w:left="93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9.6</w:t>
                  </w:r>
                </w:p>
              </w:tc>
            </w:tr>
          </w:tbl>
          <w:p>
            <w:pPr>
              <w:pStyle w:val="TableText"/>
              <w:ind w:left="597"/>
              <w:spacing w:before="116" w:line="219" w:lineRule="auto"/>
              <w:rPr/>
            </w:pPr>
            <w:r>
              <w:rPr>
                <w:spacing w:val="-4"/>
              </w:rPr>
              <w:t>（</w:t>
            </w:r>
            <w:r>
              <w:rPr>
                <w:rFonts w:ascii="Times New Roman" w:hAnsi="Times New Roman" w:eastAsia="Times New Roman" w:cs="Times New Roman"/>
                <w:spacing w:val="-4"/>
              </w:rPr>
              <w:t>4</w:t>
            </w:r>
            <w:r>
              <w:rPr>
                <w:spacing w:val="-4"/>
              </w:rPr>
              <w:t>）水平衡</w:t>
            </w:r>
          </w:p>
          <w:p>
            <w:pPr>
              <w:ind w:firstLine="1329"/>
              <w:spacing w:before="71" w:line="3420" w:lineRule="exact"/>
              <w:rPr/>
            </w:pPr>
            <w:r>
              <w:rPr>
                <w:position w:val="-68"/>
              </w:rPr>
              <w:drawing>
                <wp:inline distT="0" distB="0" distL="0" distR="0">
                  <wp:extent cx="3819144" cy="2171700"/>
                  <wp:effectExtent l="0" t="0" r="0" b="0"/>
                  <wp:docPr id="10" name="IM 10"/>
                  <wp:cNvGraphicFramePr/>
                  <a:graphic>
                    <a:graphicData uri="http://schemas.openxmlformats.org/drawingml/2006/picture">
                      <pic:pic>
                        <pic:nvPicPr>
                          <pic:cNvPr id="10" name="IM 10"/>
                          <pic:cNvPicPr/>
                        </pic:nvPicPr>
                        <pic:blipFill>
                          <a:blip r:embed="rId25"/>
                          <a:stretch>
                            <a:fillRect/>
                          </a:stretch>
                        </pic:blipFill>
                        <pic:spPr>
                          <a:xfrm rot="0">
                            <a:off x="0" y="0"/>
                            <a:ext cx="3819144" cy="2171700"/>
                          </a:xfrm>
                          <a:prstGeom prst="rect">
                            <a:avLst/>
                          </a:prstGeom>
                        </pic:spPr>
                      </pic:pic>
                    </a:graphicData>
                  </a:graphic>
                </wp:inline>
              </w:drawing>
            </w:r>
          </w:p>
          <w:p>
            <w:pPr>
              <w:pStyle w:val="TableText"/>
              <w:ind w:left="2361"/>
              <w:spacing w:before="43" w:line="219" w:lineRule="auto"/>
              <w:rPr>
                <w:rFonts w:ascii="Times New Roman" w:hAnsi="Times New Roman" w:eastAsia="Times New Roman" w:cs="Times New Roman"/>
              </w:rPr>
            </w:pPr>
            <w:r>
              <w:rPr>
                <w:b/>
                <w:bCs/>
                <w:spacing w:val="-3"/>
              </w:rPr>
              <w:t>图</w:t>
            </w:r>
            <w:r>
              <w:rPr>
                <w:spacing w:val="-40"/>
              </w:rPr>
              <w:t xml:space="preserve"> </w:t>
            </w:r>
            <w:r>
              <w:rPr>
                <w:rFonts w:ascii="Times New Roman" w:hAnsi="Times New Roman" w:eastAsia="Times New Roman" w:cs="Times New Roman"/>
                <w:b/>
                <w:bCs/>
                <w:spacing w:val="-3"/>
              </w:rPr>
              <w:t>2-2    </w:t>
            </w:r>
            <w:r>
              <w:rPr>
                <w:b/>
                <w:bCs/>
                <w:spacing w:val="-3"/>
              </w:rPr>
              <w:t>本次技改后全厂水平衡</w:t>
            </w:r>
            <w:r>
              <w:rPr>
                <w:spacing w:val="-3"/>
              </w:rPr>
              <w:t xml:space="preserve">  </w:t>
            </w:r>
            <w:r>
              <w:rPr>
                <w:b/>
                <w:bCs/>
                <w:spacing w:val="-3"/>
              </w:rPr>
              <w:t>单位：</w:t>
            </w:r>
            <w:r>
              <w:rPr>
                <w:rFonts w:ascii="Times New Roman" w:hAnsi="Times New Roman" w:eastAsia="Times New Roman" w:cs="Times New Roman"/>
                <w:b/>
                <w:bCs/>
                <w:spacing w:val="-3"/>
              </w:rPr>
              <w:t>t/a</w:t>
            </w:r>
          </w:p>
          <w:p>
            <w:pPr>
              <w:pStyle w:val="TableText"/>
              <w:ind w:left="584"/>
              <w:spacing w:before="108" w:line="219" w:lineRule="auto"/>
              <w:rPr/>
            </w:pPr>
            <w:r>
              <w:rPr>
                <w:rFonts w:ascii="Times New Roman" w:hAnsi="Times New Roman" w:eastAsia="Times New Roman" w:cs="Times New Roman"/>
                <w:b/>
                <w:bCs/>
                <w:spacing w:val="-5"/>
              </w:rPr>
              <w:t>8</w:t>
            </w:r>
            <w:r>
              <w:rPr>
                <w:rFonts w:ascii="Times New Roman" w:hAnsi="Times New Roman" w:eastAsia="Times New Roman" w:cs="Times New Roman"/>
                <w:b/>
                <w:bCs/>
                <w:spacing w:val="-31"/>
              </w:rPr>
              <w:t xml:space="preserve"> </w:t>
            </w:r>
            <w:r>
              <w:rPr>
                <w:b/>
                <w:bCs/>
                <w:spacing w:val="-5"/>
              </w:rPr>
              <w:t>、劳动定员及工作制度</w:t>
            </w:r>
          </w:p>
          <w:p>
            <w:pPr>
              <w:pStyle w:val="TableText"/>
              <w:ind w:left="108" w:right="95" w:firstLine="478"/>
              <w:spacing w:before="183" w:line="351" w:lineRule="auto"/>
              <w:jc w:val="both"/>
              <w:rPr/>
            </w:pPr>
            <w:r>
              <w:rPr>
                <w:spacing w:val="1"/>
              </w:rPr>
              <w:t>本项目老厂区现状劳动定员</w:t>
            </w:r>
            <w:r>
              <w:rPr>
                <w:spacing w:val="-46"/>
              </w:rPr>
              <w:t xml:space="preserve"> </w:t>
            </w:r>
            <w:r>
              <w:rPr>
                <w:rFonts w:ascii="Times New Roman" w:hAnsi="Times New Roman" w:eastAsia="Times New Roman" w:cs="Times New Roman"/>
                <w:spacing w:val="1"/>
              </w:rPr>
              <w:t>380</w:t>
            </w:r>
            <w:r>
              <w:rPr>
                <w:rFonts w:ascii="Times New Roman" w:hAnsi="Times New Roman" w:eastAsia="Times New Roman" w:cs="Times New Roman"/>
                <w:spacing w:val="16"/>
                <w:w w:val="101"/>
              </w:rPr>
              <w:t xml:space="preserve"> </w:t>
            </w:r>
            <w:r>
              <w:rPr>
                <w:spacing w:val="1"/>
              </w:rPr>
              <w:t>人，新增劳动定员</w:t>
            </w:r>
            <w:r>
              <w:rPr>
                <w:spacing w:val="-28"/>
              </w:rPr>
              <w:t xml:space="preserve"> </w:t>
            </w:r>
            <w:r>
              <w:rPr>
                <w:rFonts w:ascii="Times New Roman" w:hAnsi="Times New Roman" w:eastAsia="Times New Roman" w:cs="Times New Roman"/>
                <w:spacing w:val="1"/>
              </w:rPr>
              <w:t>140</w:t>
            </w:r>
            <w:r>
              <w:rPr>
                <w:rFonts w:ascii="Times New Roman" w:hAnsi="Times New Roman" w:eastAsia="Times New Roman" w:cs="Times New Roman"/>
                <w:spacing w:val="17"/>
              </w:rPr>
              <w:t xml:space="preserve"> </w:t>
            </w:r>
            <w:r>
              <w:rPr>
                <w:spacing w:val="1"/>
              </w:rPr>
              <w:t>人，年工作时间</w:t>
            </w:r>
            <w:r>
              <w:rPr>
                <w:spacing w:val="-43"/>
              </w:rPr>
              <w:t xml:space="preserve"> </w:t>
            </w:r>
            <w:r>
              <w:rPr>
                <w:rFonts w:ascii="Times New Roman" w:hAnsi="Times New Roman" w:eastAsia="Times New Roman" w:cs="Times New Roman"/>
                <w:spacing w:val="1"/>
              </w:rPr>
              <w:t>300</w:t>
            </w:r>
            <w:r>
              <w:rPr>
                <w:rFonts w:ascii="Times New Roman" w:hAnsi="Times New Roman" w:eastAsia="Times New Roman" w:cs="Times New Roman"/>
              </w:rPr>
              <w:t xml:space="preserve"> </w:t>
            </w:r>
            <w:r>
              <w:rPr>
                <w:spacing w:val="-3"/>
              </w:rPr>
              <w:t>天，热处理工序为三班制</w:t>
            </w:r>
            <w:r>
              <w:rPr>
                <w:spacing w:val="-55"/>
              </w:rPr>
              <w:t xml:space="preserve"> </w:t>
            </w:r>
            <w:r>
              <w:rPr>
                <w:rFonts w:ascii="Times New Roman" w:hAnsi="Times New Roman" w:eastAsia="Times New Roman" w:cs="Times New Roman"/>
                <w:spacing w:val="-3"/>
              </w:rPr>
              <w:t>24h/d</w:t>
            </w:r>
            <w:r>
              <w:rPr>
                <w:rFonts w:ascii="Times New Roman" w:hAnsi="Times New Roman" w:eastAsia="Times New Roman" w:cs="Times New Roman"/>
                <w:spacing w:val="-31"/>
              </w:rPr>
              <w:t xml:space="preserve"> </w:t>
            </w:r>
            <w:r>
              <w:rPr>
                <w:spacing w:val="-3"/>
              </w:rPr>
              <w:t>，硅烷化</w:t>
            </w:r>
            <w:r>
              <w:rPr>
                <w:spacing w:val="-4"/>
              </w:rPr>
              <w:t>处理、喷塑工序为单班制</w:t>
            </w:r>
            <w:r>
              <w:rPr>
                <w:spacing w:val="-46"/>
              </w:rPr>
              <w:t xml:space="preserve"> </w:t>
            </w:r>
            <w:r>
              <w:rPr>
                <w:rFonts w:ascii="Times New Roman" w:hAnsi="Times New Roman" w:eastAsia="Times New Roman" w:cs="Times New Roman"/>
                <w:spacing w:val="-4"/>
              </w:rPr>
              <w:t>8h/d</w:t>
            </w:r>
            <w:r>
              <w:rPr>
                <w:rFonts w:ascii="Times New Roman" w:hAnsi="Times New Roman" w:eastAsia="Times New Roman" w:cs="Times New Roman"/>
                <w:spacing w:val="-31"/>
              </w:rPr>
              <w:t xml:space="preserve"> </w:t>
            </w:r>
            <w:r>
              <w:rPr>
                <w:spacing w:val="-4"/>
              </w:rPr>
              <w:t>，其余工序</w:t>
            </w:r>
            <w:r>
              <w:rPr/>
              <w:t xml:space="preserve"> </w:t>
            </w:r>
            <w:r>
              <w:rPr>
                <w:spacing w:val="-4"/>
              </w:rPr>
              <w:t>为双班制</w:t>
            </w:r>
            <w:r>
              <w:rPr>
                <w:spacing w:val="-18"/>
              </w:rPr>
              <w:t xml:space="preserve"> </w:t>
            </w:r>
            <w:r>
              <w:rPr>
                <w:rFonts w:ascii="Times New Roman" w:hAnsi="Times New Roman" w:eastAsia="Times New Roman" w:cs="Times New Roman"/>
                <w:spacing w:val="-4"/>
              </w:rPr>
              <w:t>16h/d</w:t>
            </w:r>
            <w:r>
              <w:rPr>
                <w:rFonts w:ascii="Times New Roman" w:hAnsi="Times New Roman" w:eastAsia="Times New Roman" w:cs="Times New Roman"/>
                <w:spacing w:val="-30"/>
              </w:rPr>
              <w:t xml:space="preserve"> </w:t>
            </w:r>
            <w:r>
              <w:rPr>
                <w:spacing w:val="-4"/>
              </w:rPr>
              <w:t>。厂区内设有食堂，无宿舍。</w:t>
            </w:r>
          </w:p>
          <w:p>
            <w:pPr>
              <w:pStyle w:val="TableText"/>
              <w:ind w:left="583"/>
              <w:spacing w:before="34" w:line="219" w:lineRule="auto"/>
              <w:rPr/>
            </w:pPr>
            <w:r>
              <w:rPr>
                <w:rFonts w:ascii="Times New Roman" w:hAnsi="Times New Roman" w:eastAsia="Times New Roman" w:cs="Times New Roman"/>
                <w:b/>
                <w:bCs/>
                <w:spacing w:val="-6"/>
              </w:rPr>
              <w:t>9</w:t>
            </w:r>
            <w:r>
              <w:rPr>
                <w:rFonts w:ascii="Times New Roman" w:hAnsi="Times New Roman" w:eastAsia="Times New Roman" w:cs="Times New Roman"/>
                <w:b/>
                <w:bCs/>
                <w:spacing w:val="-34"/>
              </w:rPr>
              <w:t xml:space="preserve"> </w:t>
            </w:r>
            <w:r>
              <w:rPr>
                <w:b/>
                <w:bCs/>
                <w:spacing w:val="-6"/>
              </w:rPr>
              <w:t>、厂区平面布置</w:t>
            </w:r>
          </w:p>
          <w:p>
            <w:pPr>
              <w:pStyle w:val="TableText"/>
              <w:ind w:left="104" w:right="98" w:firstLine="481"/>
              <w:spacing w:before="183" w:line="330" w:lineRule="auto"/>
              <w:rPr/>
            </w:pPr>
            <w:r>
              <w:rPr>
                <w:spacing w:val="-2"/>
              </w:rPr>
              <w:t>本项目位于台州市椒江区东太和路</w:t>
            </w:r>
            <w:r>
              <w:rPr>
                <w:spacing w:val="-48"/>
              </w:rPr>
              <w:t xml:space="preserve"> </w:t>
            </w:r>
            <w:r>
              <w:rPr>
                <w:rFonts w:ascii="Times New Roman" w:hAnsi="Times New Roman" w:eastAsia="Times New Roman" w:cs="Times New Roman"/>
                <w:spacing w:val="-2"/>
              </w:rPr>
              <w:t>98</w:t>
            </w:r>
            <w:r>
              <w:rPr>
                <w:rFonts w:ascii="Times New Roman" w:hAnsi="Times New Roman" w:eastAsia="Times New Roman" w:cs="Times New Roman"/>
                <w:spacing w:val="17"/>
              </w:rPr>
              <w:t xml:space="preserve"> </w:t>
            </w:r>
            <w:r>
              <w:rPr>
                <w:spacing w:val="-2"/>
              </w:rPr>
              <w:t>号，利用已建</w:t>
            </w:r>
            <w:r>
              <w:rPr>
                <w:spacing w:val="-51"/>
              </w:rPr>
              <w:t xml:space="preserve"> </w:t>
            </w:r>
            <w:r>
              <w:rPr>
                <w:rFonts w:ascii="Times New Roman" w:hAnsi="Times New Roman" w:eastAsia="Times New Roman" w:cs="Times New Roman"/>
                <w:spacing w:val="-2"/>
              </w:rPr>
              <w:t>5</w:t>
            </w:r>
            <w:r>
              <w:rPr>
                <w:rFonts w:ascii="Times New Roman" w:hAnsi="Times New Roman" w:eastAsia="Times New Roman" w:cs="Times New Roman"/>
                <w:spacing w:val="20"/>
              </w:rPr>
              <w:t xml:space="preserve"> </w:t>
            </w:r>
            <w:r>
              <w:rPr>
                <w:spacing w:val="-2"/>
              </w:rPr>
              <w:t>幢生产车间、</w:t>
            </w:r>
            <w:r>
              <w:rPr>
                <w:rFonts w:ascii="Times New Roman" w:hAnsi="Times New Roman" w:eastAsia="Times New Roman" w:cs="Times New Roman"/>
                <w:spacing w:val="-2"/>
              </w:rPr>
              <w:t>1</w:t>
            </w:r>
            <w:r>
              <w:rPr>
                <w:rFonts w:ascii="Times New Roman" w:hAnsi="Times New Roman" w:eastAsia="Times New Roman" w:cs="Times New Roman"/>
                <w:spacing w:val="20"/>
              </w:rPr>
              <w:t xml:space="preserve"> </w:t>
            </w:r>
            <w:r>
              <w:rPr>
                <w:spacing w:val="-2"/>
              </w:rPr>
              <w:t>幢办公</w:t>
            </w:r>
            <w:r>
              <w:rPr/>
              <w:t xml:space="preserve"> </w:t>
            </w:r>
            <w:r>
              <w:rPr>
                <w:spacing w:val="-1"/>
              </w:rPr>
              <w:t>楼用于本项目生产，各功能布局情况具体见表</w:t>
            </w:r>
            <w:r>
              <w:rPr>
                <w:spacing w:val="-46"/>
              </w:rPr>
              <w:t xml:space="preserve"> </w:t>
            </w:r>
            <w:r>
              <w:rPr>
                <w:rFonts w:ascii="Times New Roman" w:hAnsi="Times New Roman" w:eastAsia="Times New Roman" w:cs="Times New Roman"/>
                <w:spacing w:val="-1"/>
              </w:rPr>
              <w:t>2-12</w:t>
            </w:r>
            <w:r>
              <w:rPr>
                <w:spacing w:val="-1"/>
              </w:rPr>
              <w:t>。</w:t>
            </w:r>
          </w:p>
          <w:p>
            <w:pPr>
              <w:pStyle w:val="TableText"/>
              <w:ind w:left="1928"/>
              <w:spacing w:before="1" w:line="211" w:lineRule="auto"/>
              <w:rPr/>
            </w:pPr>
            <w:r>
              <w:rPr>
                <w:b/>
                <w:bCs/>
                <w:spacing w:val="-2"/>
              </w:rPr>
              <w:t>表</w:t>
            </w:r>
            <w:r>
              <w:rPr>
                <w:spacing w:val="-49"/>
              </w:rPr>
              <w:t xml:space="preserve"> </w:t>
            </w:r>
            <w:r>
              <w:rPr>
                <w:rFonts w:ascii="Times New Roman" w:hAnsi="Times New Roman" w:eastAsia="Times New Roman" w:cs="Times New Roman"/>
                <w:b/>
                <w:bCs/>
                <w:spacing w:val="-2"/>
              </w:rPr>
              <w:t>2-12    </w:t>
            </w:r>
            <w:r>
              <w:rPr>
                <w:b/>
                <w:bCs/>
                <w:spacing w:val="-2"/>
              </w:rPr>
              <w:t>企业技改后厂区平面布置情况一览表</w:t>
            </w:r>
          </w:p>
          <w:tbl>
            <w:tblPr>
              <w:tblStyle w:val="TableNormal"/>
              <w:tblW w:w="8363" w:type="dxa"/>
              <w:tblInd w:w="155"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857"/>
              <w:gridCol w:w="777"/>
              <w:gridCol w:w="5729"/>
            </w:tblGrid>
            <w:tr>
              <w:trPr>
                <w:trHeight w:val="348" w:hRule="atLeast"/>
              </w:trPr>
              <w:tc>
                <w:tcPr>
                  <w:tcW w:w="2634" w:type="dxa"/>
                  <w:vAlign w:val="top"/>
                  <w:gridSpan w:val="2"/>
                </w:tcPr>
                <w:p>
                  <w:pPr>
                    <w:pStyle w:val="TableText"/>
                    <w:ind w:left="1115"/>
                    <w:spacing w:before="70" w:line="228" w:lineRule="auto"/>
                    <w:rPr>
                      <w:sz w:val="20"/>
                      <w:szCs w:val="20"/>
                    </w:rPr>
                  </w:pPr>
                  <w:r>
                    <w:rPr>
                      <w:sz w:val="20"/>
                      <w:szCs w:val="20"/>
                      <w:spacing w:val="3"/>
                    </w:rPr>
                    <w:t>厂房</w:t>
                  </w:r>
                </w:p>
              </w:tc>
              <w:tc>
                <w:tcPr>
                  <w:tcW w:w="5729" w:type="dxa"/>
                  <w:vAlign w:val="top"/>
                </w:tcPr>
                <w:p>
                  <w:pPr>
                    <w:pStyle w:val="TableText"/>
                    <w:ind w:left="2661"/>
                    <w:spacing w:before="69" w:line="229" w:lineRule="auto"/>
                    <w:rPr>
                      <w:sz w:val="20"/>
                      <w:szCs w:val="20"/>
                    </w:rPr>
                  </w:pPr>
                  <w:r>
                    <w:rPr>
                      <w:sz w:val="20"/>
                      <w:szCs w:val="20"/>
                      <w:spacing w:val="3"/>
                    </w:rPr>
                    <w:t>用途</w:t>
                  </w:r>
                </w:p>
              </w:tc>
            </w:tr>
            <w:tr>
              <w:trPr>
                <w:trHeight w:val="344" w:hRule="atLeast"/>
              </w:trPr>
              <w:tc>
                <w:tcPr>
                  <w:tcW w:w="1857" w:type="dxa"/>
                  <w:vAlign w:val="top"/>
                  <w:vMerge w:val="restart"/>
                  <w:tcBorders>
                    <w:bottom w:val="nil"/>
                  </w:tcBorders>
                </w:tcPr>
                <w:p>
                  <w:pPr>
                    <w:pStyle w:val="TableText"/>
                    <w:ind w:left="635"/>
                    <w:spacing w:before="241" w:line="228" w:lineRule="auto"/>
                    <w:rPr>
                      <w:sz w:val="20"/>
                      <w:szCs w:val="20"/>
                    </w:rPr>
                  </w:pPr>
                  <w:r>
                    <w:rPr>
                      <w:rFonts w:ascii="Times New Roman" w:hAnsi="Times New Roman" w:eastAsia="Times New Roman" w:cs="Times New Roman"/>
                      <w:sz w:val="20"/>
                      <w:szCs w:val="20"/>
                      <w:spacing w:val="1"/>
                    </w:rPr>
                    <w:t>1#</w:t>
                  </w:r>
                  <w:r>
                    <w:rPr>
                      <w:sz w:val="20"/>
                      <w:szCs w:val="20"/>
                      <w:spacing w:val="1"/>
                    </w:rPr>
                    <w:t>厂房</w:t>
                  </w:r>
                </w:p>
              </w:tc>
              <w:tc>
                <w:tcPr>
                  <w:tcW w:w="777" w:type="dxa"/>
                  <w:vAlign w:val="top"/>
                </w:tcPr>
                <w:p>
                  <w:pPr>
                    <w:ind w:left="29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1F</w:t>
                  </w:r>
                </w:p>
              </w:tc>
              <w:tc>
                <w:tcPr>
                  <w:tcW w:w="5729" w:type="dxa"/>
                  <w:vAlign w:val="top"/>
                </w:tcPr>
                <w:p>
                  <w:pPr>
                    <w:pStyle w:val="TableText"/>
                    <w:ind w:left="984"/>
                    <w:spacing w:before="67" w:line="227" w:lineRule="auto"/>
                    <w:rPr>
                      <w:sz w:val="20"/>
                      <w:szCs w:val="20"/>
                    </w:rPr>
                  </w:pPr>
                  <w:r>
                    <w:rPr>
                      <w:sz w:val="20"/>
                      <w:szCs w:val="20"/>
                      <w:spacing w:val="9"/>
                    </w:rPr>
                    <w:t>热处理车间、半成品仓库、一般固废仓库</w:t>
                  </w:r>
                </w:p>
              </w:tc>
            </w:tr>
            <w:tr>
              <w:trPr>
                <w:trHeight w:val="344" w:hRule="atLeast"/>
              </w:trPr>
              <w:tc>
                <w:tcPr>
                  <w:tcW w:w="1857" w:type="dxa"/>
                  <w:vAlign w:val="top"/>
                  <w:vMerge w:val="continue"/>
                  <w:tcBorders>
                    <w:top w:val="nil"/>
                  </w:tcBorders>
                </w:tcPr>
                <w:p>
                  <w:pPr>
                    <w:rPr>
                      <w:rFonts w:ascii="Arial"/>
                      <w:sz w:val="21"/>
                    </w:rPr>
                  </w:pPr>
                  <w:r/>
                </w:p>
              </w:tc>
              <w:tc>
                <w:tcPr>
                  <w:tcW w:w="777" w:type="dxa"/>
                  <w:vAlign w:val="top"/>
                </w:tcPr>
                <w:p>
                  <w:pPr>
                    <w:ind w:left="27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2F</w:t>
                  </w:r>
                </w:p>
              </w:tc>
              <w:tc>
                <w:tcPr>
                  <w:tcW w:w="5729" w:type="dxa"/>
                  <w:vAlign w:val="top"/>
                </w:tcPr>
                <w:p>
                  <w:pPr>
                    <w:pStyle w:val="TableText"/>
                    <w:ind w:left="2241"/>
                    <w:spacing w:before="67" w:line="227" w:lineRule="auto"/>
                    <w:rPr>
                      <w:sz w:val="20"/>
                      <w:szCs w:val="20"/>
                    </w:rPr>
                  </w:pPr>
                  <w:r>
                    <w:rPr>
                      <w:sz w:val="20"/>
                      <w:szCs w:val="20"/>
                      <w:spacing w:val="7"/>
                    </w:rPr>
                    <w:t>成品整机仓库</w:t>
                  </w:r>
                </w:p>
              </w:tc>
            </w:tr>
            <w:tr>
              <w:trPr>
                <w:trHeight w:val="344" w:hRule="atLeast"/>
              </w:trPr>
              <w:tc>
                <w:tcPr>
                  <w:tcW w:w="1857" w:type="dxa"/>
                  <w:vAlign w:val="top"/>
                  <w:vMerge w:val="restart"/>
                  <w:tcBorders>
                    <w:bottom w:val="nil"/>
                  </w:tcBorders>
                </w:tcPr>
                <w:p>
                  <w:pPr>
                    <w:pStyle w:val="TableText"/>
                    <w:ind w:left="614"/>
                    <w:spacing w:before="243" w:line="228" w:lineRule="auto"/>
                    <w:rPr>
                      <w:sz w:val="20"/>
                      <w:szCs w:val="20"/>
                    </w:rPr>
                  </w:pPr>
                  <w:r>
                    <w:rPr>
                      <w:rFonts w:ascii="Times New Roman" w:hAnsi="Times New Roman" w:eastAsia="Times New Roman" w:cs="Times New Roman"/>
                      <w:sz w:val="20"/>
                      <w:szCs w:val="20"/>
                      <w:spacing w:val="6"/>
                    </w:rPr>
                    <w:t>2#</w:t>
                  </w:r>
                  <w:r>
                    <w:rPr>
                      <w:sz w:val="20"/>
                      <w:szCs w:val="20"/>
                      <w:spacing w:val="6"/>
                    </w:rPr>
                    <w:t>厂房</w:t>
                  </w:r>
                </w:p>
              </w:tc>
              <w:tc>
                <w:tcPr>
                  <w:tcW w:w="777" w:type="dxa"/>
                  <w:vAlign w:val="top"/>
                </w:tcPr>
                <w:p>
                  <w:pPr>
                    <w:ind w:left="29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1F</w:t>
                  </w:r>
                </w:p>
              </w:tc>
              <w:tc>
                <w:tcPr>
                  <w:tcW w:w="5729" w:type="dxa"/>
                  <w:vAlign w:val="top"/>
                </w:tcPr>
                <w:p>
                  <w:pPr>
                    <w:pStyle w:val="TableText"/>
                    <w:ind w:left="2342"/>
                    <w:spacing w:before="68" w:line="227" w:lineRule="auto"/>
                    <w:rPr>
                      <w:sz w:val="20"/>
                      <w:szCs w:val="20"/>
                    </w:rPr>
                  </w:pPr>
                  <w:r>
                    <w:rPr>
                      <w:sz w:val="20"/>
                      <w:szCs w:val="20"/>
                      <w:spacing w:val="8"/>
                    </w:rPr>
                    <w:t>机加工车间</w:t>
                  </w:r>
                </w:p>
              </w:tc>
            </w:tr>
            <w:tr>
              <w:trPr>
                <w:trHeight w:val="344" w:hRule="atLeast"/>
              </w:trPr>
              <w:tc>
                <w:tcPr>
                  <w:tcW w:w="1857" w:type="dxa"/>
                  <w:vAlign w:val="top"/>
                  <w:vMerge w:val="continue"/>
                  <w:tcBorders>
                    <w:top w:val="nil"/>
                  </w:tcBorders>
                </w:tcPr>
                <w:p>
                  <w:pPr>
                    <w:rPr>
                      <w:rFonts w:ascii="Arial"/>
                      <w:sz w:val="21"/>
                    </w:rPr>
                  </w:pPr>
                  <w:r/>
                </w:p>
              </w:tc>
              <w:tc>
                <w:tcPr>
                  <w:tcW w:w="777" w:type="dxa"/>
                  <w:vAlign w:val="top"/>
                </w:tcPr>
                <w:p>
                  <w:pPr>
                    <w:ind w:left="27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2F</w:t>
                  </w:r>
                </w:p>
              </w:tc>
              <w:tc>
                <w:tcPr>
                  <w:tcW w:w="5729" w:type="dxa"/>
                  <w:vAlign w:val="top"/>
                </w:tcPr>
                <w:p>
                  <w:pPr>
                    <w:pStyle w:val="TableText"/>
                    <w:ind w:left="1716"/>
                    <w:spacing w:before="66" w:line="227" w:lineRule="auto"/>
                    <w:rPr>
                      <w:sz w:val="20"/>
                      <w:szCs w:val="20"/>
                    </w:rPr>
                  </w:pPr>
                  <w:r>
                    <w:rPr>
                      <w:sz w:val="20"/>
                      <w:szCs w:val="20"/>
                      <w:spacing w:val="8"/>
                    </w:rPr>
                    <w:t>危废仓库、成品整机仓库</w:t>
                  </w:r>
                </w:p>
              </w:tc>
            </w:tr>
            <w:tr>
              <w:trPr>
                <w:trHeight w:val="344" w:hRule="atLeast"/>
              </w:trPr>
              <w:tc>
                <w:tcPr>
                  <w:tcW w:w="1857" w:type="dxa"/>
                  <w:vAlign w:val="top"/>
                  <w:vMerge w:val="restart"/>
                  <w:tcBorders>
                    <w:bottom w:val="nil"/>
                  </w:tcBorders>
                </w:tcPr>
                <w:p>
                  <w:pPr>
                    <w:spacing w:line="350" w:lineRule="auto"/>
                    <w:rPr>
                      <w:rFonts w:ascii="Arial"/>
                      <w:sz w:val="21"/>
                    </w:rPr>
                  </w:pPr>
                  <w:r/>
                </w:p>
                <w:p>
                  <w:pPr>
                    <w:pStyle w:val="TableText"/>
                    <w:ind w:left="619"/>
                    <w:spacing w:before="65" w:line="228" w:lineRule="auto"/>
                    <w:rPr>
                      <w:sz w:val="20"/>
                      <w:szCs w:val="20"/>
                    </w:rPr>
                  </w:pPr>
                  <w:r>
                    <w:rPr>
                      <w:rFonts w:ascii="Times New Roman" w:hAnsi="Times New Roman" w:eastAsia="Times New Roman" w:cs="Times New Roman"/>
                      <w:sz w:val="20"/>
                      <w:szCs w:val="20"/>
                      <w:spacing w:val="5"/>
                    </w:rPr>
                    <w:t>3#</w:t>
                  </w:r>
                  <w:r>
                    <w:rPr>
                      <w:sz w:val="20"/>
                      <w:szCs w:val="20"/>
                      <w:spacing w:val="5"/>
                    </w:rPr>
                    <w:t>厂房</w:t>
                  </w:r>
                </w:p>
              </w:tc>
              <w:tc>
                <w:tcPr>
                  <w:tcW w:w="777" w:type="dxa"/>
                  <w:vAlign w:val="top"/>
                </w:tcPr>
                <w:p>
                  <w:pPr>
                    <w:ind w:left="29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1F</w:t>
                  </w:r>
                </w:p>
              </w:tc>
              <w:tc>
                <w:tcPr>
                  <w:tcW w:w="5729" w:type="dxa"/>
                  <w:vAlign w:val="top"/>
                </w:tcPr>
                <w:p>
                  <w:pPr>
                    <w:pStyle w:val="TableText"/>
                    <w:ind w:left="1607"/>
                    <w:spacing w:before="67" w:line="227" w:lineRule="auto"/>
                    <w:rPr>
                      <w:sz w:val="20"/>
                      <w:szCs w:val="20"/>
                    </w:rPr>
                  </w:pPr>
                  <w:r>
                    <w:rPr>
                      <w:sz w:val="20"/>
                      <w:szCs w:val="20"/>
                      <w:spacing w:val="9"/>
                    </w:rPr>
                    <w:t>机加工车间、一般固废仓库</w:t>
                  </w:r>
                </w:p>
              </w:tc>
            </w:tr>
            <w:tr>
              <w:trPr>
                <w:trHeight w:val="344" w:hRule="atLeast"/>
              </w:trPr>
              <w:tc>
                <w:tcPr>
                  <w:tcW w:w="1857" w:type="dxa"/>
                  <w:vAlign w:val="top"/>
                  <w:vMerge w:val="continue"/>
                  <w:tcBorders>
                    <w:top w:val="nil"/>
                    <w:bottom w:val="nil"/>
                  </w:tcBorders>
                </w:tcPr>
                <w:p>
                  <w:pPr>
                    <w:rPr>
                      <w:rFonts w:ascii="Arial"/>
                      <w:sz w:val="21"/>
                    </w:rPr>
                  </w:pPr>
                  <w:r/>
                </w:p>
              </w:tc>
              <w:tc>
                <w:tcPr>
                  <w:tcW w:w="777" w:type="dxa"/>
                  <w:vAlign w:val="top"/>
                </w:tcPr>
                <w:p>
                  <w:pPr>
                    <w:ind w:left="27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2F</w:t>
                  </w:r>
                </w:p>
              </w:tc>
              <w:tc>
                <w:tcPr>
                  <w:tcW w:w="5729" w:type="dxa"/>
                  <w:vAlign w:val="top"/>
                </w:tcPr>
                <w:p>
                  <w:pPr>
                    <w:pStyle w:val="TableText"/>
                    <w:ind w:left="2451"/>
                    <w:spacing w:before="69" w:line="227" w:lineRule="auto"/>
                    <w:rPr>
                      <w:sz w:val="20"/>
                      <w:szCs w:val="20"/>
                    </w:rPr>
                  </w:pPr>
                  <w:r>
                    <w:rPr>
                      <w:sz w:val="20"/>
                      <w:szCs w:val="20"/>
                      <w:spacing w:val="6"/>
                    </w:rPr>
                    <w:t>组装车间</w:t>
                  </w:r>
                </w:p>
              </w:tc>
            </w:tr>
            <w:tr>
              <w:trPr>
                <w:trHeight w:val="346" w:hRule="atLeast"/>
              </w:trPr>
              <w:tc>
                <w:tcPr>
                  <w:tcW w:w="1857" w:type="dxa"/>
                  <w:vAlign w:val="top"/>
                  <w:vMerge w:val="continue"/>
                  <w:tcBorders>
                    <w:top w:val="nil"/>
                  </w:tcBorders>
                </w:tcPr>
                <w:p>
                  <w:pPr>
                    <w:rPr>
                      <w:rFonts w:ascii="Arial"/>
                      <w:sz w:val="21"/>
                    </w:rPr>
                  </w:pPr>
                  <w:r/>
                </w:p>
              </w:tc>
              <w:tc>
                <w:tcPr>
                  <w:tcW w:w="777" w:type="dxa"/>
                  <w:vAlign w:val="top"/>
                </w:tcPr>
                <w:p>
                  <w:pPr>
                    <w:ind w:left="2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3F</w:t>
                  </w:r>
                </w:p>
              </w:tc>
              <w:tc>
                <w:tcPr>
                  <w:tcW w:w="5729" w:type="dxa"/>
                  <w:vAlign w:val="top"/>
                </w:tcPr>
                <w:p>
                  <w:pPr>
                    <w:pStyle w:val="TableText"/>
                    <w:ind w:left="1923"/>
                    <w:spacing w:before="70" w:line="227" w:lineRule="auto"/>
                    <w:rPr>
                      <w:sz w:val="20"/>
                      <w:szCs w:val="20"/>
                    </w:rPr>
                  </w:pPr>
                  <w:r>
                    <w:rPr>
                      <w:sz w:val="20"/>
                      <w:szCs w:val="20"/>
                      <w:spacing w:val="8"/>
                    </w:rPr>
                    <w:t>包装车间、原料仓库</w:t>
                  </w:r>
                </w:p>
              </w:tc>
            </w:tr>
          </w:tbl>
          <w:p>
            <w:pPr>
              <w:spacing w:line="14" w:lineRule="auto"/>
              <w:rPr>
                <w:rFonts w:ascii="Arial"/>
                <w:sz w:val="2"/>
              </w:rPr>
            </w:pPr>
            <w:r/>
          </w:p>
        </w:tc>
      </w:tr>
    </w:tbl>
    <w:p>
      <w:pPr>
        <w:pStyle w:val="BodyText"/>
        <w:rPr/>
      </w:pPr>
      <w:r/>
    </w:p>
    <w:p>
      <w:pPr>
        <w:sectPr>
          <w:footerReference w:type="default" r:id="rId24"/>
          <w:pgSz w:w="11906" w:h="16839"/>
          <w:pgMar w:top="1304" w:right="1315" w:bottom="1274" w:left="1294" w:header="0" w:footer="1057" w:gutter="0"/>
        </w:sectPr>
        <w:rPr/>
      </w:pPr>
    </w:p>
    <w:tbl>
      <w:tblPr>
        <w:tblStyle w:val="TableNormal"/>
        <w:tblW w:w="9270"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0"/>
        <w:gridCol w:w="169"/>
        <w:gridCol w:w="1848"/>
        <w:gridCol w:w="776"/>
        <w:gridCol w:w="5897"/>
      </w:tblGrid>
      <w:tr>
        <w:trPr>
          <w:trHeight w:val="359" w:hRule="atLeast"/>
        </w:trPr>
        <w:tc>
          <w:tcPr>
            <w:tcW w:w="580" w:type="dxa"/>
            <w:vAlign w:val="top"/>
            <w:vMerge w:val="restart"/>
            <w:textDirection w:val="tbRlV"/>
            <w:tcBorders>
              <w:left w:val="single" w:color="000000" w:sz="10" w:space="0"/>
              <w:bottom w:val="nil"/>
              <w:top w:val="single" w:color="000000" w:sz="10" w:space="0"/>
            </w:tcBorders>
          </w:tcPr>
          <w:p>
            <w:pPr>
              <w:pStyle w:val="TableText"/>
              <w:ind w:left="5658"/>
              <w:spacing w:before="173" w:line="199" w:lineRule="auto"/>
              <w:rPr/>
            </w:pPr>
            <w:r>
              <w:pict>
                <v:shape id="_x0000_s6" style="position:absolute;margin-left:520.01pt;margin-top:67.18pt;mso-position-vertical-relative:page;mso-position-horizontal-relative:page;width:0.5pt;height:139.95pt;z-index:251678720;" o:allowincell="f" filled="false" strokecolor="#000000" strokeweight="0.48pt" coordsize="10,2798" coordorigin="0,0" path="m4,0l4,2798e">
                  <v:stroke joinstyle="bevel" miterlimit="2"/>
                </v:shape>
              </w:pict>
            </w:r>
            <w:r>
              <w:rPr>
                <w:spacing w:val="-1"/>
              </w:rPr>
              <w:t>建</w:t>
            </w:r>
            <w:r>
              <w:rPr>
                <w:spacing w:val="-46"/>
              </w:rPr>
              <w:t xml:space="preserve"> </w:t>
            </w:r>
            <w:r>
              <w:rPr>
                <w:spacing w:val="-1"/>
              </w:rPr>
              <w:t>设</w:t>
            </w:r>
            <w:r>
              <w:rPr>
                <w:spacing w:val="-48"/>
              </w:rPr>
              <w:t xml:space="preserve"> </w:t>
            </w:r>
            <w:r>
              <w:rPr>
                <w:spacing w:val="-1"/>
                <w:position w:val="1"/>
              </w:rPr>
              <w:t>内</w:t>
            </w:r>
            <w:r>
              <w:rPr>
                <w:spacing w:val="-48"/>
                <w:position w:val="1"/>
              </w:rPr>
              <w:t xml:space="preserve"> </w:t>
            </w:r>
            <w:r>
              <w:rPr>
                <w:spacing w:val="-1"/>
              </w:rPr>
              <w:t>容</w:t>
            </w:r>
          </w:p>
        </w:tc>
        <w:tc>
          <w:tcPr>
            <w:tcW w:w="169" w:type="dxa"/>
            <w:vAlign w:val="top"/>
            <w:vMerge w:val="restart"/>
            <w:tcBorders>
              <w:top w:val="single" w:color="000000" w:sz="10" w:space="0"/>
              <w:bottom w:val="nil"/>
            </w:tcBorders>
          </w:tcPr>
          <w:p>
            <w:pPr>
              <w:rPr>
                <w:rFonts w:ascii="Arial"/>
                <w:sz w:val="21"/>
              </w:rPr>
            </w:pPr>
            <w:r/>
          </w:p>
        </w:tc>
        <w:tc>
          <w:tcPr>
            <w:tcW w:w="1848" w:type="dxa"/>
            <w:vAlign w:val="top"/>
            <w:vMerge w:val="restart"/>
            <w:tcBorders>
              <w:top w:val="single" w:color="000000" w:sz="10" w:space="0"/>
              <w:bottom w:val="nil"/>
            </w:tcBorders>
          </w:tcPr>
          <w:p>
            <w:pPr>
              <w:spacing w:line="362" w:lineRule="auto"/>
              <w:rPr>
                <w:rFonts w:ascii="Arial"/>
                <w:sz w:val="21"/>
              </w:rPr>
            </w:pPr>
            <w:r/>
          </w:p>
          <w:p>
            <w:pPr>
              <w:pStyle w:val="TableText"/>
              <w:ind w:left="601"/>
              <w:spacing w:before="65" w:line="228" w:lineRule="auto"/>
              <w:rPr>
                <w:sz w:val="20"/>
                <w:szCs w:val="20"/>
              </w:rPr>
            </w:pPr>
            <w:r>
              <w:rPr>
                <w:rFonts w:ascii="Times New Roman" w:hAnsi="Times New Roman" w:eastAsia="Times New Roman" w:cs="Times New Roman"/>
                <w:sz w:val="20"/>
                <w:szCs w:val="20"/>
                <w:spacing w:val="6"/>
              </w:rPr>
              <w:t>4#</w:t>
            </w:r>
            <w:r>
              <w:rPr>
                <w:sz w:val="20"/>
                <w:szCs w:val="20"/>
                <w:spacing w:val="6"/>
              </w:rPr>
              <w:t>厂房</w:t>
            </w:r>
          </w:p>
        </w:tc>
        <w:tc>
          <w:tcPr>
            <w:tcW w:w="776" w:type="dxa"/>
            <w:vAlign w:val="top"/>
            <w:tcBorders>
              <w:top w:val="single" w:color="000000" w:sz="10" w:space="0"/>
            </w:tcBorders>
          </w:tcPr>
          <w:p>
            <w:pPr>
              <w:ind w:left="293"/>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1F</w:t>
            </w:r>
          </w:p>
        </w:tc>
        <w:tc>
          <w:tcPr>
            <w:tcW w:w="5897" w:type="dxa"/>
            <w:vAlign w:val="top"/>
            <w:tcBorders>
              <w:right w:val="single" w:color="000000" w:sz="10" w:space="0"/>
              <w:top w:val="single" w:color="000000" w:sz="10" w:space="0"/>
            </w:tcBorders>
          </w:tcPr>
          <w:p>
            <w:pPr>
              <w:pStyle w:val="TableText"/>
              <w:ind w:left="2339"/>
              <w:spacing w:before="81" w:line="227" w:lineRule="auto"/>
              <w:rPr>
                <w:sz w:val="20"/>
                <w:szCs w:val="20"/>
              </w:rPr>
            </w:pPr>
            <w:r>
              <w:rPr>
                <w:sz w:val="20"/>
                <w:szCs w:val="20"/>
                <w:spacing w:val="8"/>
              </w:rPr>
              <w:t>机加工车间</w:t>
            </w:r>
          </w:p>
        </w:tc>
      </w:tr>
      <w:tr>
        <w:trPr>
          <w:trHeight w:val="344" w:hRule="atLeast"/>
        </w:trPr>
        <w:tc>
          <w:tcPr>
            <w:tcW w:w="580" w:type="dxa"/>
            <w:vAlign w:val="top"/>
            <w:vMerge w:val="continue"/>
            <w:textDirection w:val="tbRlV"/>
            <w:tcBorders>
              <w:left w:val="single" w:color="000000" w:sz="10" w:space="0"/>
              <w:bottom w:val="nil"/>
              <w:top w:val="nil"/>
            </w:tcBorders>
          </w:tcPr>
          <w:p>
            <w:pPr>
              <w:rPr>
                <w:rFonts w:ascii="Arial"/>
                <w:sz w:val="21"/>
              </w:rPr>
            </w:pPr>
            <w:r/>
          </w:p>
        </w:tc>
        <w:tc>
          <w:tcPr>
            <w:tcW w:w="169" w:type="dxa"/>
            <w:vAlign w:val="top"/>
            <w:vMerge w:val="continue"/>
            <w:tcBorders>
              <w:top w:val="nil"/>
              <w:bottom w:val="nil"/>
            </w:tcBorders>
          </w:tcPr>
          <w:p>
            <w:pPr>
              <w:rPr>
                <w:rFonts w:ascii="Arial"/>
                <w:sz w:val="21"/>
              </w:rPr>
            </w:pPr>
            <w:r/>
          </w:p>
        </w:tc>
        <w:tc>
          <w:tcPr>
            <w:tcW w:w="1848" w:type="dxa"/>
            <w:vAlign w:val="top"/>
            <w:vMerge w:val="continue"/>
            <w:tcBorders>
              <w:top w:val="nil"/>
              <w:bottom w:val="nil"/>
            </w:tcBorders>
          </w:tcPr>
          <w:p>
            <w:pPr>
              <w:rPr>
                <w:rFonts w:ascii="Arial"/>
                <w:sz w:val="21"/>
              </w:rPr>
            </w:pPr>
            <w:r/>
          </w:p>
        </w:tc>
        <w:tc>
          <w:tcPr>
            <w:tcW w:w="776" w:type="dxa"/>
            <w:vAlign w:val="top"/>
          </w:tcPr>
          <w:p>
            <w:pPr>
              <w:ind w:left="273"/>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2F</w:t>
            </w:r>
          </w:p>
        </w:tc>
        <w:tc>
          <w:tcPr>
            <w:tcW w:w="5897" w:type="dxa"/>
            <w:vAlign w:val="top"/>
            <w:tcBorders>
              <w:right w:val="single" w:color="000000" w:sz="10" w:space="0"/>
            </w:tcBorders>
          </w:tcPr>
          <w:p>
            <w:pPr>
              <w:pStyle w:val="TableText"/>
              <w:ind w:left="1614"/>
              <w:spacing w:before="64" w:line="228" w:lineRule="auto"/>
              <w:rPr>
                <w:sz w:val="20"/>
                <w:szCs w:val="20"/>
              </w:rPr>
            </w:pPr>
            <w:r>
              <w:rPr>
                <w:sz w:val="20"/>
                <w:szCs w:val="20"/>
                <w:spacing w:val="8"/>
              </w:rPr>
              <w:t>喷塑车间、零部件成品仓库</w:t>
            </w:r>
          </w:p>
        </w:tc>
      </w:tr>
      <w:tr>
        <w:trPr>
          <w:trHeight w:val="344" w:hRule="atLeast"/>
        </w:trPr>
        <w:tc>
          <w:tcPr>
            <w:tcW w:w="580" w:type="dxa"/>
            <w:vAlign w:val="top"/>
            <w:vMerge w:val="continue"/>
            <w:textDirection w:val="tbRlV"/>
            <w:tcBorders>
              <w:left w:val="single" w:color="000000" w:sz="10" w:space="0"/>
              <w:bottom w:val="nil"/>
              <w:top w:val="nil"/>
            </w:tcBorders>
          </w:tcPr>
          <w:p>
            <w:pPr>
              <w:rPr>
                <w:rFonts w:ascii="Arial"/>
                <w:sz w:val="21"/>
              </w:rPr>
            </w:pPr>
            <w:r/>
          </w:p>
        </w:tc>
        <w:tc>
          <w:tcPr>
            <w:tcW w:w="169" w:type="dxa"/>
            <w:vAlign w:val="top"/>
            <w:vMerge w:val="continue"/>
            <w:tcBorders>
              <w:top w:val="nil"/>
              <w:bottom w:val="nil"/>
            </w:tcBorders>
          </w:tcPr>
          <w:p>
            <w:pPr>
              <w:rPr>
                <w:rFonts w:ascii="Arial"/>
                <w:sz w:val="21"/>
              </w:rPr>
            </w:pPr>
            <w:r/>
          </w:p>
        </w:tc>
        <w:tc>
          <w:tcPr>
            <w:tcW w:w="1848" w:type="dxa"/>
            <w:vAlign w:val="top"/>
            <w:vMerge w:val="continue"/>
            <w:tcBorders>
              <w:top w:val="nil"/>
            </w:tcBorders>
          </w:tcPr>
          <w:p>
            <w:pPr>
              <w:rPr>
                <w:rFonts w:ascii="Arial"/>
                <w:sz w:val="21"/>
              </w:rPr>
            </w:pPr>
            <w:r/>
          </w:p>
        </w:tc>
        <w:tc>
          <w:tcPr>
            <w:tcW w:w="776" w:type="dxa"/>
            <w:vAlign w:val="top"/>
          </w:tcPr>
          <w:p>
            <w:pPr>
              <w:ind w:left="27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3F</w:t>
            </w:r>
          </w:p>
        </w:tc>
        <w:tc>
          <w:tcPr>
            <w:tcW w:w="5897" w:type="dxa"/>
            <w:vAlign w:val="top"/>
            <w:tcBorders>
              <w:right w:val="single" w:color="000000" w:sz="10" w:space="0"/>
            </w:tcBorders>
          </w:tcPr>
          <w:p>
            <w:pPr>
              <w:pStyle w:val="TableText"/>
              <w:ind w:left="2239"/>
              <w:spacing w:before="66" w:line="227" w:lineRule="auto"/>
              <w:rPr>
                <w:sz w:val="20"/>
                <w:szCs w:val="20"/>
              </w:rPr>
            </w:pPr>
            <w:r>
              <w:rPr>
                <w:sz w:val="20"/>
                <w:szCs w:val="20"/>
                <w:spacing w:val="7"/>
              </w:rPr>
              <w:t>成品整机仓库</w:t>
            </w:r>
          </w:p>
        </w:tc>
      </w:tr>
      <w:tr>
        <w:trPr>
          <w:trHeight w:val="344" w:hRule="atLeast"/>
        </w:trPr>
        <w:tc>
          <w:tcPr>
            <w:tcW w:w="580" w:type="dxa"/>
            <w:vAlign w:val="top"/>
            <w:vMerge w:val="continue"/>
            <w:textDirection w:val="tbRlV"/>
            <w:tcBorders>
              <w:left w:val="single" w:color="000000" w:sz="10" w:space="0"/>
              <w:bottom w:val="nil"/>
              <w:top w:val="nil"/>
            </w:tcBorders>
          </w:tcPr>
          <w:p>
            <w:pPr>
              <w:rPr>
                <w:rFonts w:ascii="Arial"/>
                <w:sz w:val="21"/>
              </w:rPr>
            </w:pPr>
            <w:r/>
          </w:p>
        </w:tc>
        <w:tc>
          <w:tcPr>
            <w:tcW w:w="169" w:type="dxa"/>
            <w:vAlign w:val="top"/>
            <w:vMerge w:val="continue"/>
            <w:tcBorders>
              <w:top w:val="nil"/>
              <w:bottom w:val="nil"/>
            </w:tcBorders>
          </w:tcPr>
          <w:p>
            <w:pPr>
              <w:rPr>
                <w:rFonts w:ascii="Arial"/>
                <w:sz w:val="21"/>
              </w:rPr>
            </w:pPr>
            <w:r/>
          </w:p>
        </w:tc>
        <w:tc>
          <w:tcPr>
            <w:tcW w:w="1848" w:type="dxa"/>
            <w:vAlign w:val="top"/>
            <w:vMerge w:val="restart"/>
            <w:tcBorders>
              <w:bottom w:val="nil"/>
            </w:tcBorders>
          </w:tcPr>
          <w:p>
            <w:pPr>
              <w:spacing w:line="262" w:lineRule="auto"/>
              <w:rPr>
                <w:rFonts w:ascii="Arial"/>
                <w:sz w:val="21"/>
              </w:rPr>
            </w:pPr>
            <w:r/>
          </w:p>
          <w:p>
            <w:pPr>
              <w:spacing w:line="263" w:lineRule="auto"/>
              <w:rPr>
                <w:rFonts w:ascii="Arial"/>
                <w:sz w:val="21"/>
              </w:rPr>
            </w:pPr>
            <w:r/>
          </w:p>
          <w:p>
            <w:pPr>
              <w:pStyle w:val="TableText"/>
              <w:ind w:left="608"/>
              <w:spacing w:before="65" w:line="228" w:lineRule="auto"/>
              <w:rPr>
                <w:sz w:val="20"/>
                <w:szCs w:val="20"/>
              </w:rPr>
            </w:pPr>
            <w:r>
              <w:rPr>
                <w:rFonts w:ascii="Times New Roman" w:hAnsi="Times New Roman" w:eastAsia="Times New Roman" w:cs="Times New Roman"/>
                <w:sz w:val="20"/>
                <w:szCs w:val="20"/>
                <w:spacing w:val="4"/>
              </w:rPr>
              <w:t>5#</w:t>
            </w:r>
            <w:r>
              <w:rPr>
                <w:sz w:val="20"/>
                <w:szCs w:val="20"/>
                <w:spacing w:val="4"/>
              </w:rPr>
              <w:t>厂房</w:t>
            </w:r>
          </w:p>
        </w:tc>
        <w:tc>
          <w:tcPr>
            <w:tcW w:w="776" w:type="dxa"/>
            <w:vAlign w:val="top"/>
          </w:tcPr>
          <w:p>
            <w:pPr>
              <w:ind w:left="29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7"/>
              </w:rPr>
              <w:t>1F</w:t>
            </w:r>
          </w:p>
        </w:tc>
        <w:tc>
          <w:tcPr>
            <w:tcW w:w="5897" w:type="dxa"/>
            <w:vAlign w:val="top"/>
            <w:tcBorders>
              <w:right w:val="single" w:color="000000" w:sz="10" w:space="0"/>
            </w:tcBorders>
          </w:tcPr>
          <w:p>
            <w:pPr>
              <w:pStyle w:val="TableText"/>
              <w:ind w:left="1818"/>
              <w:spacing w:before="67" w:line="227" w:lineRule="auto"/>
              <w:rPr>
                <w:sz w:val="20"/>
                <w:szCs w:val="20"/>
              </w:rPr>
            </w:pPr>
            <w:r>
              <w:rPr>
                <w:sz w:val="20"/>
                <w:szCs w:val="20"/>
                <w:spacing w:val="8"/>
              </w:rPr>
              <w:t>压铸车间、机加工车间</w:t>
            </w:r>
          </w:p>
        </w:tc>
      </w:tr>
      <w:tr>
        <w:trPr>
          <w:trHeight w:val="344" w:hRule="atLeast"/>
        </w:trPr>
        <w:tc>
          <w:tcPr>
            <w:tcW w:w="580" w:type="dxa"/>
            <w:vAlign w:val="top"/>
            <w:vMerge w:val="continue"/>
            <w:textDirection w:val="tbRlV"/>
            <w:tcBorders>
              <w:left w:val="single" w:color="000000" w:sz="10" w:space="0"/>
              <w:bottom w:val="nil"/>
              <w:top w:val="nil"/>
            </w:tcBorders>
          </w:tcPr>
          <w:p>
            <w:pPr>
              <w:rPr>
                <w:rFonts w:ascii="Arial"/>
                <w:sz w:val="21"/>
              </w:rPr>
            </w:pPr>
            <w:r/>
          </w:p>
        </w:tc>
        <w:tc>
          <w:tcPr>
            <w:tcW w:w="169" w:type="dxa"/>
            <w:vAlign w:val="top"/>
            <w:vMerge w:val="continue"/>
            <w:tcBorders>
              <w:top w:val="nil"/>
              <w:bottom w:val="nil"/>
            </w:tcBorders>
          </w:tcPr>
          <w:p>
            <w:pPr>
              <w:rPr>
                <w:rFonts w:ascii="Arial"/>
                <w:sz w:val="21"/>
              </w:rPr>
            </w:pPr>
            <w:r/>
          </w:p>
        </w:tc>
        <w:tc>
          <w:tcPr>
            <w:tcW w:w="1848" w:type="dxa"/>
            <w:vAlign w:val="top"/>
            <w:vMerge w:val="continue"/>
            <w:tcBorders>
              <w:top w:val="nil"/>
              <w:bottom w:val="nil"/>
            </w:tcBorders>
          </w:tcPr>
          <w:p>
            <w:pPr>
              <w:rPr>
                <w:rFonts w:ascii="Arial"/>
                <w:sz w:val="21"/>
              </w:rPr>
            </w:pPr>
            <w:r/>
          </w:p>
        </w:tc>
        <w:tc>
          <w:tcPr>
            <w:tcW w:w="776" w:type="dxa"/>
            <w:vAlign w:val="top"/>
          </w:tcPr>
          <w:p>
            <w:pPr>
              <w:ind w:left="27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2F</w:t>
            </w:r>
          </w:p>
        </w:tc>
        <w:tc>
          <w:tcPr>
            <w:tcW w:w="5897" w:type="dxa"/>
            <w:vAlign w:val="top"/>
            <w:tcBorders>
              <w:right w:val="single" w:color="000000" w:sz="10" w:space="0"/>
            </w:tcBorders>
          </w:tcPr>
          <w:p>
            <w:pPr>
              <w:pStyle w:val="TableText"/>
              <w:ind w:left="1820"/>
              <w:spacing w:before="69" w:line="228" w:lineRule="auto"/>
              <w:rPr>
                <w:sz w:val="20"/>
                <w:szCs w:val="20"/>
              </w:rPr>
            </w:pPr>
            <w:r>
              <w:rPr>
                <w:sz w:val="20"/>
                <w:szCs w:val="20"/>
                <w:spacing w:val="8"/>
              </w:rPr>
              <w:t>危废仓库、半成品仓库</w:t>
            </w:r>
          </w:p>
        </w:tc>
      </w:tr>
      <w:tr>
        <w:trPr>
          <w:trHeight w:val="344" w:hRule="atLeast"/>
        </w:trPr>
        <w:tc>
          <w:tcPr>
            <w:tcW w:w="580" w:type="dxa"/>
            <w:vAlign w:val="top"/>
            <w:vMerge w:val="continue"/>
            <w:textDirection w:val="tbRlV"/>
            <w:tcBorders>
              <w:left w:val="single" w:color="000000" w:sz="10" w:space="0"/>
              <w:bottom w:val="nil"/>
              <w:top w:val="nil"/>
            </w:tcBorders>
          </w:tcPr>
          <w:p>
            <w:pPr>
              <w:rPr>
                <w:rFonts w:ascii="Arial"/>
                <w:sz w:val="21"/>
              </w:rPr>
            </w:pPr>
            <w:r/>
          </w:p>
        </w:tc>
        <w:tc>
          <w:tcPr>
            <w:tcW w:w="169" w:type="dxa"/>
            <w:vAlign w:val="top"/>
            <w:vMerge w:val="continue"/>
            <w:tcBorders>
              <w:top w:val="nil"/>
              <w:bottom w:val="nil"/>
            </w:tcBorders>
          </w:tcPr>
          <w:p>
            <w:pPr>
              <w:rPr>
                <w:rFonts w:ascii="Arial"/>
                <w:sz w:val="21"/>
              </w:rPr>
            </w:pPr>
            <w:r/>
          </w:p>
        </w:tc>
        <w:tc>
          <w:tcPr>
            <w:tcW w:w="1848" w:type="dxa"/>
            <w:vAlign w:val="top"/>
            <w:vMerge w:val="continue"/>
            <w:tcBorders>
              <w:top w:val="nil"/>
              <w:bottom w:val="nil"/>
            </w:tcBorders>
          </w:tcPr>
          <w:p>
            <w:pPr>
              <w:rPr>
                <w:rFonts w:ascii="Arial"/>
                <w:sz w:val="21"/>
              </w:rPr>
            </w:pPr>
            <w:r/>
          </w:p>
        </w:tc>
        <w:tc>
          <w:tcPr>
            <w:tcW w:w="776" w:type="dxa"/>
            <w:vAlign w:val="top"/>
          </w:tcPr>
          <w:p>
            <w:pPr>
              <w:ind w:left="27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3F</w:t>
            </w:r>
          </w:p>
        </w:tc>
        <w:tc>
          <w:tcPr>
            <w:tcW w:w="5897" w:type="dxa"/>
            <w:vAlign w:val="top"/>
            <w:tcBorders>
              <w:right w:val="single" w:color="000000" w:sz="10" w:space="0"/>
            </w:tcBorders>
          </w:tcPr>
          <w:p>
            <w:pPr>
              <w:pStyle w:val="TableText"/>
              <w:ind w:left="1816"/>
              <w:spacing w:before="70" w:line="227" w:lineRule="auto"/>
              <w:rPr>
                <w:sz w:val="20"/>
                <w:szCs w:val="20"/>
              </w:rPr>
            </w:pPr>
            <w:r>
              <w:rPr>
                <w:sz w:val="20"/>
                <w:szCs w:val="20"/>
                <w:spacing w:val="9"/>
              </w:rPr>
              <w:t>机加工车间、模具仓库</w:t>
            </w:r>
          </w:p>
        </w:tc>
      </w:tr>
      <w:tr>
        <w:trPr>
          <w:trHeight w:val="345" w:hRule="atLeast"/>
        </w:trPr>
        <w:tc>
          <w:tcPr>
            <w:tcW w:w="580" w:type="dxa"/>
            <w:vAlign w:val="top"/>
            <w:vMerge w:val="continue"/>
            <w:textDirection w:val="tbRlV"/>
            <w:tcBorders>
              <w:left w:val="single" w:color="000000" w:sz="10" w:space="0"/>
              <w:bottom w:val="nil"/>
              <w:top w:val="nil"/>
            </w:tcBorders>
          </w:tcPr>
          <w:p>
            <w:pPr>
              <w:rPr>
                <w:rFonts w:ascii="Arial"/>
                <w:sz w:val="21"/>
              </w:rPr>
            </w:pPr>
            <w:r/>
          </w:p>
        </w:tc>
        <w:tc>
          <w:tcPr>
            <w:tcW w:w="169" w:type="dxa"/>
            <w:vAlign w:val="top"/>
            <w:vMerge w:val="continue"/>
            <w:tcBorders>
              <w:top w:val="nil"/>
              <w:bottom w:val="nil"/>
            </w:tcBorders>
          </w:tcPr>
          <w:p>
            <w:pPr>
              <w:rPr>
                <w:rFonts w:ascii="Arial"/>
                <w:sz w:val="21"/>
              </w:rPr>
            </w:pPr>
            <w:r/>
          </w:p>
        </w:tc>
        <w:tc>
          <w:tcPr>
            <w:tcW w:w="1848" w:type="dxa"/>
            <w:vAlign w:val="top"/>
            <w:vMerge w:val="continue"/>
            <w:tcBorders>
              <w:top w:val="nil"/>
            </w:tcBorders>
          </w:tcPr>
          <w:p>
            <w:pPr>
              <w:rPr>
                <w:rFonts w:ascii="Arial"/>
                <w:sz w:val="21"/>
              </w:rPr>
            </w:pPr>
            <w:r/>
          </w:p>
        </w:tc>
        <w:tc>
          <w:tcPr>
            <w:tcW w:w="776" w:type="dxa"/>
            <w:vAlign w:val="top"/>
          </w:tcPr>
          <w:p>
            <w:pPr>
              <w:ind w:left="272"/>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4F</w:t>
            </w:r>
          </w:p>
        </w:tc>
        <w:tc>
          <w:tcPr>
            <w:tcW w:w="5897" w:type="dxa"/>
            <w:vAlign w:val="top"/>
            <w:tcBorders>
              <w:right w:val="single" w:color="000000" w:sz="10" w:space="0"/>
            </w:tcBorders>
          </w:tcPr>
          <w:p>
            <w:pPr>
              <w:pStyle w:val="TableText"/>
              <w:ind w:left="1817"/>
              <w:spacing w:before="71" w:line="228" w:lineRule="auto"/>
              <w:rPr>
                <w:sz w:val="20"/>
                <w:szCs w:val="20"/>
              </w:rPr>
            </w:pPr>
            <w:r>
              <w:rPr>
                <w:sz w:val="20"/>
                <w:szCs w:val="20"/>
                <w:spacing w:val="8"/>
              </w:rPr>
              <w:t>抛光车间、半成品仓库</w:t>
            </w:r>
          </w:p>
        </w:tc>
      </w:tr>
      <w:tr>
        <w:trPr>
          <w:trHeight w:val="343" w:hRule="atLeast"/>
        </w:trPr>
        <w:tc>
          <w:tcPr>
            <w:tcW w:w="580" w:type="dxa"/>
            <w:vAlign w:val="top"/>
            <w:vMerge w:val="continue"/>
            <w:textDirection w:val="tbRlV"/>
            <w:tcBorders>
              <w:left w:val="single" w:color="000000" w:sz="10" w:space="0"/>
              <w:bottom w:val="nil"/>
              <w:top w:val="nil"/>
            </w:tcBorders>
          </w:tcPr>
          <w:p>
            <w:pPr>
              <w:rPr>
                <w:rFonts w:ascii="Arial"/>
                <w:sz w:val="21"/>
              </w:rPr>
            </w:pPr>
            <w:r/>
          </w:p>
        </w:tc>
        <w:tc>
          <w:tcPr>
            <w:tcW w:w="169" w:type="dxa"/>
            <w:vAlign w:val="top"/>
            <w:vMerge w:val="continue"/>
            <w:tcBorders>
              <w:top w:val="nil"/>
              <w:bottom w:val="nil"/>
            </w:tcBorders>
          </w:tcPr>
          <w:p>
            <w:pPr>
              <w:rPr>
                <w:rFonts w:ascii="Arial"/>
                <w:sz w:val="21"/>
              </w:rPr>
            </w:pPr>
            <w:r/>
          </w:p>
        </w:tc>
        <w:tc>
          <w:tcPr>
            <w:tcW w:w="2624" w:type="dxa"/>
            <w:vAlign w:val="top"/>
            <w:gridSpan w:val="2"/>
          </w:tcPr>
          <w:p>
            <w:pPr>
              <w:pStyle w:val="TableText"/>
              <w:ind w:left="473"/>
              <w:spacing w:before="69" w:line="228" w:lineRule="auto"/>
              <w:rPr>
                <w:sz w:val="20"/>
                <w:szCs w:val="20"/>
              </w:rPr>
            </w:pPr>
            <w:r>
              <w:rPr>
                <w:sz w:val="20"/>
                <w:szCs w:val="20"/>
                <w:spacing w:val="5"/>
              </w:rPr>
              <w:t>办公楼（共</w:t>
            </w:r>
            <w:r>
              <w:rPr>
                <w:sz w:val="20"/>
                <w:szCs w:val="20"/>
                <w:spacing w:val="-40"/>
              </w:rPr>
              <w:t xml:space="preserve"> </w:t>
            </w:r>
            <w:r>
              <w:rPr>
                <w:rFonts w:ascii="Times New Roman" w:hAnsi="Times New Roman" w:eastAsia="Times New Roman" w:cs="Times New Roman"/>
                <w:sz w:val="20"/>
                <w:szCs w:val="20"/>
                <w:spacing w:val="5"/>
              </w:rPr>
              <w:t>4 </w:t>
            </w:r>
            <w:r>
              <w:rPr>
                <w:sz w:val="20"/>
                <w:szCs w:val="20"/>
                <w:spacing w:val="5"/>
              </w:rPr>
              <w:t>层）</w:t>
            </w:r>
          </w:p>
        </w:tc>
        <w:tc>
          <w:tcPr>
            <w:tcW w:w="5897" w:type="dxa"/>
            <w:vAlign w:val="top"/>
            <w:tcBorders>
              <w:right w:val="single" w:color="000000" w:sz="10" w:space="0"/>
            </w:tcBorders>
          </w:tcPr>
          <w:p>
            <w:pPr>
              <w:pStyle w:val="TableText"/>
              <w:ind w:left="2241"/>
              <w:spacing w:before="69" w:line="228" w:lineRule="auto"/>
              <w:rPr>
                <w:sz w:val="20"/>
                <w:szCs w:val="20"/>
              </w:rPr>
            </w:pPr>
            <w:r>
              <w:rPr>
                <w:sz w:val="20"/>
                <w:szCs w:val="20"/>
                <w:spacing w:val="7"/>
              </w:rPr>
              <w:t>办公室、食堂</w:t>
            </w:r>
          </w:p>
        </w:tc>
      </w:tr>
      <w:tr>
        <w:trPr>
          <w:trHeight w:val="11083" w:hRule="atLeast"/>
        </w:trPr>
        <w:tc>
          <w:tcPr>
            <w:tcW w:w="580"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8690" w:type="dxa"/>
            <w:vAlign w:val="top"/>
            <w:gridSpan w:val="4"/>
            <w:tcBorders>
              <w:bottom w:val="single" w:color="000000" w:sz="10" w:space="0"/>
              <w:right w:val="single" w:color="000000" w:sz="10" w:space="0"/>
            </w:tcBorders>
          </w:tcPr>
          <w:p>
            <w:pPr>
              <w:rPr>
                <w:rFonts w:ascii="Arial"/>
                <w:sz w:val="21"/>
              </w:rPr>
            </w:pPr>
            <w:r/>
          </w:p>
        </w:tc>
      </w:tr>
    </w:tbl>
    <w:p>
      <w:pPr>
        <w:pStyle w:val="BodyText"/>
        <w:rPr/>
      </w:pPr>
      <w:r/>
    </w:p>
    <w:p>
      <w:pPr>
        <w:sectPr>
          <w:footerReference w:type="default" r:id="rId26"/>
          <w:pgSz w:w="11906" w:h="16839"/>
          <w:pgMar w:top="1304" w:right="1315" w:bottom="1274" w:left="1294" w:header="0" w:footer="1057" w:gutter="0"/>
        </w:sectPr>
        <w:rPr/>
      </w:pPr>
    </w:p>
    <w:tbl>
      <w:tblPr>
        <w:tblStyle w:val="TableNormal"/>
        <w:tblW w:w="9270" w:type="dxa"/>
        <w:tblInd w:w="12"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579"/>
        <w:gridCol w:w="8691"/>
      </w:tblGrid>
      <w:tr>
        <w:trPr>
          <w:trHeight w:val="2849" w:hRule="atLeast"/>
        </w:trPr>
        <w:tc>
          <w:tcPr>
            <w:tcW w:w="579" w:type="dxa"/>
            <w:vAlign w:val="top"/>
            <w:tcBorders>
              <w:left w:val="single" w:color="000000" w:sz="10" w:space="0"/>
              <w:top w:val="single" w:color="000000" w:sz="10" w:space="0"/>
              <w:right w:val="single" w:color="000000" w:sz="2" w:space="0"/>
            </w:tcBorders>
          </w:tcPr>
          <w:p>
            <w:pPr>
              <w:rPr>
                <w:rFonts w:ascii="Arial"/>
                <w:sz w:val="21"/>
              </w:rPr>
            </w:pPr>
            <w:r/>
          </w:p>
        </w:tc>
        <w:tc>
          <w:tcPr>
            <w:tcW w:w="8691" w:type="dxa"/>
            <w:vAlign w:val="top"/>
            <w:tcBorders>
              <w:right w:val="single" w:color="000000" w:sz="10" w:space="0"/>
              <w:top w:val="single" w:color="000000" w:sz="10" w:space="0"/>
              <w:left w:val="single" w:color="000000" w:sz="2" w:space="0"/>
            </w:tcBorders>
          </w:tcPr>
          <w:p>
            <w:pPr>
              <w:pStyle w:val="TableText"/>
              <w:ind w:left="592"/>
              <w:spacing w:before="118" w:line="219" w:lineRule="auto"/>
              <w:rPr/>
            </w:pPr>
            <w:r>
              <w:rPr>
                <w:rFonts w:ascii="Times New Roman" w:hAnsi="Times New Roman" w:eastAsia="Times New Roman" w:cs="Times New Roman"/>
                <w:b/>
                <w:bCs/>
                <w:spacing w:val="-6"/>
              </w:rPr>
              <w:t>1</w:t>
            </w:r>
            <w:r>
              <w:rPr>
                <w:rFonts w:ascii="Times New Roman" w:hAnsi="Times New Roman" w:eastAsia="Times New Roman" w:cs="Times New Roman"/>
                <w:b/>
                <w:bCs/>
                <w:spacing w:val="-26"/>
              </w:rPr>
              <w:t xml:space="preserve"> </w:t>
            </w:r>
            <w:r>
              <w:rPr>
                <w:b/>
                <w:bCs/>
                <w:spacing w:val="-6"/>
              </w:rPr>
              <w:t>、工艺流程简述（图示）</w:t>
            </w:r>
          </w:p>
          <w:p>
            <w:pPr>
              <w:pStyle w:val="TableText"/>
              <w:ind w:left="106" w:right="98" w:firstLine="480"/>
              <w:spacing w:before="184" w:line="351" w:lineRule="auto"/>
              <w:rPr/>
            </w:pPr>
            <w:r>
              <w:rPr>
                <w:spacing w:val="2"/>
              </w:rPr>
              <w:t>本项目气动工具主要为气动扳手、黄油机、扭矩螺丝刀、冲击式螺丝起子、</w:t>
            </w:r>
            <w:r>
              <w:rPr>
                <w:spacing w:val="4"/>
              </w:rPr>
              <w:t xml:space="preserve"> </w:t>
            </w:r>
            <w:r>
              <w:rPr/>
              <w:t>零部件（盖板</w:t>
            </w:r>
            <w:r>
              <w:rPr>
                <w:spacing w:val="8"/>
              </w:rPr>
              <w:t>），</w:t>
            </w:r>
            <w:r>
              <w:rPr/>
              <w:t>各产品工艺流程如下，其中热处理工序具体见</w:t>
            </w:r>
            <w:r>
              <w:rPr>
                <w:spacing w:val="-1"/>
              </w:rPr>
              <w:t>图</w:t>
            </w:r>
            <w:r>
              <w:rPr>
                <w:spacing w:val="-49"/>
              </w:rPr>
              <w:t xml:space="preserve"> </w:t>
            </w:r>
            <w:r>
              <w:rPr>
                <w:rFonts w:ascii="Times New Roman" w:hAnsi="Times New Roman" w:eastAsia="Times New Roman" w:cs="Times New Roman"/>
                <w:spacing w:val="-1"/>
              </w:rPr>
              <w:t>2-16</w:t>
            </w:r>
            <w:r>
              <w:rPr>
                <w:rFonts w:ascii="Times New Roman" w:hAnsi="Times New Roman" w:eastAsia="Times New Roman" w:cs="Times New Roman"/>
                <w:spacing w:val="-28"/>
              </w:rPr>
              <w:t xml:space="preserve"> </w:t>
            </w:r>
            <w:r>
              <w:rPr>
                <w:spacing w:val="-1"/>
              </w:rPr>
              <w:t>，硅烷化</w:t>
            </w:r>
            <w:r>
              <w:rPr/>
              <w:t xml:space="preserve"> </w:t>
            </w:r>
            <w:r>
              <w:rPr>
                <w:spacing w:val="-2"/>
              </w:rPr>
              <w:t>处理工序具体见图</w:t>
            </w:r>
            <w:r>
              <w:rPr>
                <w:spacing w:val="-47"/>
              </w:rPr>
              <w:t xml:space="preserve"> </w:t>
            </w:r>
            <w:r>
              <w:rPr>
                <w:rFonts w:ascii="Times New Roman" w:hAnsi="Times New Roman" w:eastAsia="Times New Roman" w:cs="Times New Roman"/>
                <w:spacing w:val="-2"/>
              </w:rPr>
              <w:t>2-17</w:t>
            </w:r>
            <w:r>
              <w:rPr>
                <w:spacing w:val="-2"/>
              </w:rPr>
              <w:t>：</w:t>
            </w:r>
          </w:p>
          <w:p>
            <w:pPr>
              <w:pStyle w:val="TableText"/>
              <w:ind w:left="584"/>
              <w:spacing w:before="34" w:line="217" w:lineRule="auto"/>
              <w:rPr/>
            </w:pPr>
            <w:r>
              <w:rPr>
                <w:spacing w:val="-1"/>
              </w:rPr>
              <w:t>①气动扳手生产工艺流程</w:t>
            </w:r>
          </w:p>
          <w:p>
            <w:pPr>
              <w:pStyle w:val="TableText"/>
              <w:ind w:left="584"/>
              <w:spacing w:before="185" w:line="219" w:lineRule="auto"/>
              <w:rPr/>
            </w:pPr>
            <w:r>
              <w:rPr>
                <w:rFonts w:ascii="Times New Roman" w:hAnsi="Times New Roman" w:eastAsia="Times New Roman" w:cs="Times New Roman"/>
                <w:spacing w:val="-1"/>
              </w:rPr>
              <w:t>a.</w:t>
            </w:r>
            <w:r>
              <w:rPr>
                <w:spacing w:val="-1"/>
              </w:rPr>
              <w:t>主轴生产工艺流程图及产污节点</w:t>
            </w:r>
          </w:p>
        </w:tc>
      </w:tr>
      <w:tr>
        <w:trPr>
          <w:trHeight w:val="2722" w:hRule="atLeast"/>
        </w:trPr>
        <w:tc>
          <w:tcPr>
            <w:tcW w:w="579" w:type="dxa"/>
            <w:vAlign w:val="top"/>
            <w:textDirection w:val="tbRlV"/>
            <w:tcBorders>
              <w:left w:val="single" w:color="000000" w:sz="10" w:space="0"/>
              <w:right w:val="single" w:color="000000" w:sz="2" w:space="0"/>
            </w:tcBorders>
          </w:tcPr>
          <w:p>
            <w:pPr>
              <w:pStyle w:val="TableText"/>
              <w:spacing w:before="173" w:line="215" w:lineRule="auto"/>
              <w:jc w:val="right"/>
              <w:rPr/>
            </w:pPr>
            <w:r>
              <w:rPr>
                <w:spacing w:val="28"/>
              </w:rPr>
              <w:t>工艺</w:t>
            </w:r>
          </w:p>
        </w:tc>
        <w:tc>
          <w:tcPr>
            <w:tcW w:w="8691" w:type="dxa"/>
            <w:vAlign w:val="top"/>
            <w:tcBorders>
              <w:right w:val="single" w:color="000000" w:sz="10" w:space="0"/>
              <w:left w:val="single" w:color="000000" w:sz="2" w:space="0"/>
            </w:tcBorders>
          </w:tcPr>
          <w:p>
            <w:pPr>
              <w:ind w:firstLine="96"/>
              <w:spacing w:before="5" w:line="2707" w:lineRule="exact"/>
              <w:rPr/>
            </w:pPr>
            <w:r>
              <w:rPr>
                <w:position w:val="-54"/>
              </w:rPr>
              <w:drawing>
                <wp:inline distT="0" distB="0" distL="0" distR="0">
                  <wp:extent cx="5401056" cy="1718818"/>
                  <wp:effectExtent l="0" t="0" r="0" b="0"/>
                  <wp:docPr id="12" name="IM 12"/>
                  <wp:cNvGraphicFramePr/>
                  <a:graphic>
                    <a:graphicData uri="http://schemas.openxmlformats.org/drawingml/2006/picture">
                      <pic:pic>
                        <pic:nvPicPr>
                          <pic:cNvPr id="12" name="IM 12"/>
                          <pic:cNvPicPr/>
                        </pic:nvPicPr>
                        <pic:blipFill>
                          <a:blip r:embed="rId28"/>
                          <a:stretch>
                            <a:fillRect/>
                          </a:stretch>
                        </pic:blipFill>
                        <pic:spPr>
                          <a:xfrm rot="0">
                            <a:off x="0" y="0"/>
                            <a:ext cx="5401056" cy="1718818"/>
                          </a:xfrm>
                          <a:prstGeom prst="rect">
                            <a:avLst/>
                          </a:prstGeom>
                        </pic:spPr>
                      </pic:pic>
                    </a:graphicData>
                  </a:graphic>
                </wp:inline>
              </w:drawing>
            </w:r>
          </w:p>
        </w:tc>
      </w:tr>
      <w:tr>
        <w:trPr>
          <w:trHeight w:val="846" w:hRule="atLeast"/>
        </w:trPr>
        <w:tc>
          <w:tcPr>
            <w:tcW w:w="579" w:type="dxa"/>
            <w:vAlign w:val="top"/>
            <w:textDirection w:val="tbRlV"/>
            <w:tcBorders>
              <w:left w:val="single" w:color="000000" w:sz="10" w:space="0"/>
              <w:right w:val="single" w:color="000000" w:sz="2" w:space="0"/>
            </w:tcBorders>
          </w:tcPr>
          <w:p>
            <w:pPr>
              <w:pStyle w:val="TableText"/>
              <w:spacing w:before="172" w:line="209" w:lineRule="auto"/>
              <w:jc w:val="right"/>
              <w:rPr/>
            </w:pPr>
            <w:r>
              <w:rPr>
                <w:spacing w:val="12"/>
              </w:rPr>
              <w:t>流程和</w:t>
            </w:r>
          </w:p>
        </w:tc>
        <w:tc>
          <w:tcPr>
            <w:tcW w:w="8691" w:type="dxa"/>
            <w:vAlign w:val="top"/>
            <w:tcBorders>
              <w:right w:val="single" w:color="000000" w:sz="10" w:space="0"/>
              <w:left w:val="single" w:color="000000" w:sz="2" w:space="0"/>
            </w:tcBorders>
          </w:tcPr>
          <w:p>
            <w:pPr>
              <w:pStyle w:val="TableText"/>
              <w:ind w:left="2253"/>
              <w:spacing w:before="87" w:line="219" w:lineRule="auto"/>
              <w:rPr/>
            </w:pPr>
            <w:r>
              <w:rPr>
                <w:b/>
                <w:bCs/>
                <w:spacing w:val="-3"/>
              </w:rPr>
              <w:t>图</w:t>
            </w:r>
            <w:r>
              <w:rPr>
                <w:spacing w:val="-53"/>
              </w:rPr>
              <w:t xml:space="preserve"> </w:t>
            </w:r>
            <w:r>
              <w:rPr>
                <w:rFonts w:ascii="Times New Roman" w:hAnsi="Times New Roman" w:eastAsia="Times New Roman" w:cs="Times New Roman"/>
                <w:b/>
                <w:bCs/>
                <w:spacing w:val="-3"/>
              </w:rPr>
              <w:t>2-3    </w:t>
            </w:r>
            <w:r>
              <w:rPr>
                <w:b/>
                <w:bCs/>
                <w:spacing w:val="-3"/>
              </w:rPr>
              <w:t>主轴生产工艺流程图及产污节点</w:t>
            </w:r>
          </w:p>
          <w:p>
            <w:pPr>
              <w:pStyle w:val="TableText"/>
              <w:ind w:left="575"/>
              <w:spacing w:before="105" w:line="219" w:lineRule="auto"/>
              <w:rPr/>
            </w:pPr>
            <w:r>
              <w:rPr>
                <w:rFonts w:ascii="Times New Roman" w:hAnsi="Times New Roman" w:eastAsia="Times New Roman" w:cs="Times New Roman"/>
              </w:rPr>
              <w:t>b.</w:t>
            </w:r>
            <w:r>
              <w:rPr/>
              <w:t>打击块生产工艺流程图及产污节点</w:t>
            </w:r>
          </w:p>
        </w:tc>
      </w:tr>
      <w:tr>
        <w:trPr>
          <w:trHeight w:val="2750" w:hRule="atLeast"/>
        </w:trPr>
        <w:tc>
          <w:tcPr>
            <w:tcW w:w="579" w:type="dxa"/>
            <w:vAlign w:val="top"/>
            <w:textDirection w:val="tbRlV"/>
            <w:tcBorders>
              <w:left w:val="single" w:color="000000" w:sz="10" w:space="0"/>
              <w:right w:val="single" w:color="000000" w:sz="2" w:space="0"/>
            </w:tcBorders>
          </w:tcPr>
          <w:p>
            <w:pPr>
              <w:pStyle w:val="TableText"/>
              <w:ind w:left="177"/>
              <w:spacing w:before="172" w:line="208" w:lineRule="auto"/>
              <w:rPr/>
            </w:pPr>
            <w:r>
              <w:rPr>
                <w:spacing w:val="-1"/>
              </w:rPr>
              <w:t>产</w:t>
            </w:r>
            <w:r>
              <w:rPr>
                <w:spacing w:val="-45"/>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691" w:type="dxa"/>
            <w:vAlign w:val="top"/>
            <w:tcBorders>
              <w:right w:val="single" w:color="000000" w:sz="10" w:space="0"/>
              <w:left w:val="single" w:color="000000" w:sz="2" w:space="0"/>
            </w:tcBorders>
          </w:tcPr>
          <w:p>
            <w:pPr>
              <w:ind w:firstLine="96"/>
              <w:spacing w:before="10" w:line="2730" w:lineRule="exact"/>
              <w:rPr/>
            </w:pPr>
            <w:r>
              <w:rPr>
                <w:position w:val="-54"/>
              </w:rPr>
              <w:drawing>
                <wp:inline distT="0" distB="0" distL="0" distR="0">
                  <wp:extent cx="5391911" cy="1733042"/>
                  <wp:effectExtent l="0" t="0" r="0" b="0"/>
                  <wp:docPr id="14" name="IM 14"/>
                  <wp:cNvGraphicFramePr/>
                  <a:graphic>
                    <a:graphicData uri="http://schemas.openxmlformats.org/drawingml/2006/picture">
                      <pic:pic>
                        <pic:nvPicPr>
                          <pic:cNvPr id="14" name="IM 14"/>
                          <pic:cNvPicPr/>
                        </pic:nvPicPr>
                        <pic:blipFill>
                          <a:blip r:embed="rId29"/>
                          <a:stretch>
                            <a:fillRect/>
                          </a:stretch>
                        </pic:blipFill>
                        <pic:spPr>
                          <a:xfrm rot="0">
                            <a:off x="0" y="0"/>
                            <a:ext cx="5391911" cy="1733042"/>
                          </a:xfrm>
                          <a:prstGeom prst="rect">
                            <a:avLst/>
                          </a:prstGeom>
                        </pic:spPr>
                      </pic:pic>
                    </a:graphicData>
                  </a:graphic>
                </wp:inline>
              </w:drawing>
            </w:r>
          </w:p>
        </w:tc>
      </w:tr>
      <w:tr>
        <w:trPr>
          <w:trHeight w:val="915" w:hRule="atLeast"/>
        </w:trPr>
        <w:tc>
          <w:tcPr>
            <w:tcW w:w="579" w:type="dxa"/>
            <w:vAlign w:val="top"/>
            <w:tcBorders>
              <w:left w:val="single" w:color="000000" w:sz="10" w:space="0"/>
              <w:right w:val="single" w:color="000000" w:sz="2" w:space="0"/>
            </w:tcBorders>
          </w:tcPr>
          <w:p>
            <w:pPr>
              <w:rPr>
                <w:rFonts w:ascii="Arial"/>
                <w:sz w:val="21"/>
              </w:rPr>
            </w:pPr>
            <w:r/>
          </w:p>
        </w:tc>
        <w:tc>
          <w:tcPr>
            <w:tcW w:w="8691" w:type="dxa"/>
            <w:vAlign w:val="top"/>
            <w:tcBorders>
              <w:right w:val="single" w:color="000000" w:sz="10" w:space="0"/>
              <w:left w:val="single" w:color="000000" w:sz="2" w:space="0"/>
            </w:tcBorders>
          </w:tcPr>
          <w:p>
            <w:pPr>
              <w:pStyle w:val="TableText"/>
              <w:ind w:left="2133"/>
              <w:spacing w:before="80" w:line="219" w:lineRule="auto"/>
              <w:rPr/>
            </w:pPr>
            <w:r>
              <w:rPr>
                <w:b/>
                <w:bCs/>
                <w:spacing w:val="-3"/>
              </w:rPr>
              <w:t>图</w:t>
            </w:r>
            <w:r>
              <w:rPr>
                <w:spacing w:val="-52"/>
              </w:rPr>
              <w:t xml:space="preserve"> </w:t>
            </w:r>
            <w:r>
              <w:rPr>
                <w:rFonts w:ascii="Times New Roman" w:hAnsi="Times New Roman" w:eastAsia="Times New Roman" w:cs="Times New Roman"/>
                <w:b/>
                <w:bCs/>
                <w:spacing w:val="-3"/>
              </w:rPr>
              <w:t>2-4    </w:t>
            </w:r>
            <w:r>
              <w:rPr>
                <w:b/>
                <w:bCs/>
                <w:spacing w:val="-3"/>
              </w:rPr>
              <w:t>打击块生产工艺流程图及产污节点</w:t>
            </w:r>
          </w:p>
          <w:p>
            <w:pPr>
              <w:pStyle w:val="TableText"/>
              <w:ind w:left="584"/>
              <w:spacing w:before="104" w:line="219" w:lineRule="auto"/>
              <w:rPr/>
            </w:pPr>
            <w:r>
              <w:rPr>
                <w:rFonts w:ascii="Times New Roman" w:hAnsi="Times New Roman" w:eastAsia="Times New Roman" w:cs="Times New Roman"/>
                <w:spacing w:val="-1"/>
              </w:rPr>
              <w:t>c.</w:t>
            </w:r>
            <w:r>
              <w:rPr>
                <w:spacing w:val="-1"/>
              </w:rPr>
              <w:t>手柄生产工艺流程图及产污节点</w:t>
            </w:r>
          </w:p>
        </w:tc>
      </w:tr>
      <w:tr>
        <w:trPr>
          <w:trHeight w:val="3205" w:hRule="atLeast"/>
        </w:trPr>
        <w:tc>
          <w:tcPr>
            <w:tcW w:w="579" w:type="dxa"/>
            <w:vAlign w:val="top"/>
            <w:tcBorders>
              <w:left w:val="single" w:color="000000" w:sz="10" w:space="0"/>
              <w:right w:val="single" w:color="000000" w:sz="2" w:space="0"/>
            </w:tcBorders>
          </w:tcPr>
          <w:p>
            <w:pPr>
              <w:rPr>
                <w:rFonts w:ascii="Arial"/>
                <w:sz w:val="21"/>
              </w:rPr>
            </w:pPr>
            <w:r/>
          </w:p>
        </w:tc>
        <w:tc>
          <w:tcPr>
            <w:tcW w:w="8691" w:type="dxa"/>
            <w:vAlign w:val="top"/>
            <w:tcBorders>
              <w:right w:val="single" w:color="000000" w:sz="10" w:space="0"/>
              <w:left w:val="single" w:color="000000" w:sz="2" w:space="0"/>
            </w:tcBorders>
          </w:tcPr>
          <w:p>
            <w:pPr>
              <w:ind w:firstLine="96"/>
              <w:spacing w:before="17" w:line="3177" w:lineRule="exact"/>
              <w:rPr/>
            </w:pPr>
            <w:r>
              <w:rPr>
                <w:position w:val="-63"/>
              </w:rPr>
              <w:drawing>
                <wp:inline distT="0" distB="0" distL="0" distR="0">
                  <wp:extent cx="5393435" cy="2017522"/>
                  <wp:effectExtent l="0" t="0" r="0" b="0"/>
                  <wp:docPr id="16" name="IM 16"/>
                  <wp:cNvGraphicFramePr/>
                  <a:graphic>
                    <a:graphicData uri="http://schemas.openxmlformats.org/drawingml/2006/picture">
                      <pic:pic>
                        <pic:nvPicPr>
                          <pic:cNvPr id="16" name="IM 16"/>
                          <pic:cNvPicPr/>
                        </pic:nvPicPr>
                        <pic:blipFill>
                          <a:blip r:embed="rId30"/>
                          <a:stretch>
                            <a:fillRect/>
                          </a:stretch>
                        </pic:blipFill>
                        <pic:spPr>
                          <a:xfrm rot="0">
                            <a:off x="0" y="0"/>
                            <a:ext cx="5393435" cy="2017522"/>
                          </a:xfrm>
                          <a:prstGeom prst="rect">
                            <a:avLst/>
                          </a:prstGeom>
                        </pic:spPr>
                      </pic:pic>
                    </a:graphicData>
                  </a:graphic>
                </wp:inline>
              </w:drawing>
            </w:r>
          </w:p>
        </w:tc>
      </w:tr>
      <w:tr>
        <w:trPr>
          <w:trHeight w:val="759" w:hRule="atLeast"/>
        </w:trPr>
        <w:tc>
          <w:tcPr>
            <w:tcW w:w="579" w:type="dxa"/>
            <w:vAlign w:val="top"/>
            <w:tcBorders>
              <w:left w:val="single" w:color="000000" w:sz="10" w:space="0"/>
              <w:bottom w:val="single" w:color="000000" w:sz="10" w:space="0"/>
              <w:right w:val="single" w:color="000000" w:sz="2" w:space="0"/>
            </w:tcBorders>
          </w:tcPr>
          <w:p>
            <w:pPr>
              <w:rPr>
                <w:rFonts w:ascii="Arial"/>
                <w:sz w:val="21"/>
              </w:rPr>
            </w:pPr>
            <w:r/>
          </w:p>
        </w:tc>
        <w:tc>
          <w:tcPr>
            <w:tcW w:w="8691" w:type="dxa"/>
            <w:vAlign w:val="top"/>
            <w:tcBorders>
              <w:bottom w:val="single" w:color="000000" w:sz="10" w:space="0"/>
              <w:right w:val="single" w:color="000000" w:sz="10" w:space="0"/>
              <w:left w:val="single" w:color="000000" w:sz="2" w:space="0"/>
            </w:tcBorders>
          </w:tcPr>
          <w:p>
            <w:pPr>
              <w:pStyle w:val="TableText"/>
              <w:ind w:left="2253"/>
              <w:spacing w:before="172" w:line="219" w:lineRule="auto"/>
              <w:rPr/>
            </w:pPr>
            <w:r>
              <w:rPr>
                <w:b/>
                <w:bCs/>
                <w:spacing w:val="-3"/>
              </w:rPr>
              <w:t>图</w:t>
            </w:r>
            <w:r>
              <w:rPr>
                <w:spacing w:val="-53"/>
              </w:rPr>
              <w:t xml:space="preserve"> </w:t>
            </w:r>
            <w:r>
              <w:rPr>
                <w:rFonts w:ascii="Times New Roman" w:hAnsi="Times New Roman" w:eastAsia="Times New Roman" w:cs="Times New Roman"/>
                <w:b/>
                <w:bCs/>
                <w:spacing w:val="-3"/>
              </w:rPr>
              <w:t>2-5    </w:t>
            </w:r>
            <w:r>
              <w:rPr>
                <w:b/>
                <w:bCs/>
                <w:spacing w:val="-3"/>
              </w:rPr>
              <w:t>手柄生产工艺流程图及产污节点</w:t>
            </w:r>
          </w:p>
        </w:tc>
      </w:tr>
    </w:tbl>
    <w:p>
      <w:pPr>
        <w:pStyle w:val="BodyText"/>
        <w:spacing w:line="153" w:lineRule="exact"/>
        <w:rPr>
          <w:sz w:val="13"/>
        </w:rPr>
      </w:pPr>
      <w:r/>
    </w:p>
    <w:p>
      <w:pPr>
        <w:spacing w:line="153" w:lineRule="exact"/>
        <w:sectPr>
          <w:footerReference w:type="default" r:id="rId27"/>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499" w:hRule="atLeast"/>
        </w:trPr>
        <w:tc>
          <w:tcPr>
            <w:tcW w:w="579" w:type="dxa"/>
            <w:vAlign w:val="top"/>
            <w:tcBorders>
              <w:bottom w:val="nil"/>
              <w:right w:val="single" w:color="000000" w:sz="2" w:space="0"/>
            </w:tcBorders>
          </w:tcPr>
          <w:p>
            <w:pPr>
              <w:rPr>
                <w:rFonts w:ascii="Arial"/>
                <w:sz w:val="21"/>
              </w:rPr>
            </w:pPr>
            <w:r/>
          </w:p>
        </w:tc>
        <w:tc>
          <w:tcPr>
            <w:tcW w:w="8691" w:type="dxa"/>
            <w:vAlign w:val="top"/>
            <w:tcBorders>
              <w:bottom w:val="nil"/>
              <w:left w:val="single" w:color="000000" w:sz="2" w:space="0"/>
            </w:tcBorders>
          </w:tcPr>
          <w:p>
            <w:pPr>
              <w:pStyle w:val="TableText"/>
              <w:ind w:left="584"/>
              <w:spacing w:before="118" w:line="219" w:lineRule="auto"/>
              <w:rPr/>
            </w:pPr>
            <w:r>
              <w:rPr>
                <w:rFonts w:ascii="Times New Roman" w:hAnsi="Times New Roman" w:eastAsia="Times New Roman" w:cs="Times New Roman"/>
                <w:spacing w:val="-3"/>
              </w:rPr>
              <w:t>d.</w:t>
            </w:r>
            <w:r>
              <w:rPr>
                <w:rFonts w:ascii="Times New Roman" w:hAnsi="Times New Roman" w:eastAsia="Times New Roman" w:cs="Times New Roman"/>
                <w:spacing w:val="-21"/>
              </w:rPr>
              <w:t xml:space="preserve"> </w:t>
            </w:r>
            <w:r>
              <w:rPr>
                <w:spacing w:val="-3"/>
              </w:rPr>
              <w:t>叶轴生产工艺流程图及产污节点</w:t>
            </w:r>
          </w:p>
        </w:tc>
      </w:tr>
      <w:tr>
        <w:trPr>
          <w:trHeight w:val="2750" w:hRule="atLeast"/>
        </w:trPr>
        <w:tc>
          <w:tcPr>
            <w:tcW w:w="579" w:type="dxa"/>
            <w:vAlign w:val="top"/>
            <w:tcBorders>
              <w:bottom w:val="nil"/>
              <w:top w:val="nil"/>
              <w:right w:val="single" w:color="000000" w:sz="2" w:space="0"/>
            </w:tcBorders>
          </w:tcPr>
          <w:p>
            <w:pPr>
              <w:rPr>
                <w:rFonts w:ascii="Arial"/>
                <w:sz w:val="21"/>
              </w:rPr>
            </w:pPr>
            <w:r/>
          </w:p>
        </w:tc>
        <w:tc>
          <w:tcPr>
            <w:tcW w:w="8691" w:type="dxa"/>
            <w:vAlign w:val="top"/>
            <w:tcBorders>
              <w:bottom w:val="nil"/>
              <w:top w:val="nil"/>
              <w:left w:val="single" w:color="000000" w:sz="2" w:space="0"/>
            </w:tcBorders>
          </w:tcPr>
          <w:p>
            <w:pPr>
              <w:ind w:firstLine="96"/>
              <w:spacing w:line="2740" w:lineRule="exact"/>
              <w:rPr/>
            </w:pPr>
            <w:r>
              <w:rPr>
                <w:position w:val="-54"/>
              </w:rPr>
              <w:drawing>
                <wp:inline distT="0" distB="0" distL="0" distR="0">
                  <wp:extent cx="5391911" cy="1739392"/>
                  <wp:effectExtent l="0" t="0" r="0" b="0"/>
                  <wp:docPr id="18" name="IM 18"/>
                  <wp:cNvGraphicFramePr/>
                  <a:graphic>
                    <a:graphicData uri="http://schemas.openxmlformats.org/drawingml/2006/picture">
                      <pic:pic>
                        <pic:nvPicPr>
                          <pic:cNvPr id="18" name="IM 18"/>
                          <pic:cNvPicPr/>
                        </pic:nvPicPr>
                        <pic:blipFill>
                          <a:blip r:embed="rId32"/>
                          <a:stretch>
                            <a:fillRect/>
                          </a:stretch>
                        </pic:blipFill>
                        <pic:spPr>
                          <a:xfrm rot="0">
                            <a:off x="0" y="0"/>
                            <a:ext cx="5391911" cy="1739392"/>
                          </a:xfrm>
                          <a:prstGeom prst="rect">
                            <a:avLst/>
                          </a:prstGeom>
                        </pic:spPr>
                      </pic:pic>
                    </a:graphicData>
                  </a:graphic>
                </wp:inline>
              </w:drawing>
            </w:r>
          </w:p>
        </w:tc>
      </w:tr>
      <w:tr>
        <w:trPr>
          <w:trHeight w:val="10797" w:hRule="atLeast"/>
        </w:trPr>
        <w:tc>
          <w:tcPr>
            <w:tcW w:w="579" w:type="dxa"/>
            <w:vAlign w:val="top"/>
            <w:textDirection w:val="tbRlV"/>
            <w:tcBorders>
              <w:top w:val="nil"/>
              <w:right w:val="single" w:color="000000" w:sz="2" w:space="0"/>
            </w:tcBorders>
          </w:tcPr>
          <w:p>
            <w:pPr>
              <w:pStyle w:val="TableText"/>
              <w:ind w:left="1785"/>
              <w:spacing w:before="171" w:line="209" w:lineRule="auto"/>
              <w:rPr/>
            </w:pPr>
            <w:r>
              <w:rPr>
                <w:spacing w:val="-1"/>
              </w:rPr>
              <w:t>工</w:t>
            </w:r>
            <w:r>
              <w:rPr>
                <w:spacing w:val="-41"/>
              </w:rPr>
              <w:t xml:space="preserve"> </w:t>
            </w:r>
            <w:r>
              <w:rPr>
                <w:spacing w:val="-1"/>
              </w:rPr>
              <w:t>艺</w:t>
            </w:r>
            <w:r>
              <w:rPr>
                <w:spacing w:val="-48"/>
              </w:rPr>
              <w:t xml:space="preserve"> </w:t>
            </w:r>
            <w:r>
              <w:rPr>
                <w:spacing w:val="-1"/>
              </w:rPr>
              <w:t>流</w:t>
            </w:r>
            <w:r>
              <w:rPr>
                <w:spacing w:val="-48"/>
              </w:rPr>
              <w:t xml:space="preserve"> </w:t>
            </w:r>
            <w:r>
              <w:rPr>
                <w:spacing w:val="-1"/>
              </w:rPr>
              <w:t>程</w:t>
            </w:r>
            <w:r>
              <w:rPr>
                <w:spacing w:val="-48"/>
              </w:rPr>
              <w:t xml:space="preserve"> </w:t>
            </w:r>
            <w:r>
              <w:rPr>
                <w:spacing w:val="-1"/>
              </w:rPr>
              <w:t>和</w:t>
            </w:r>
            <w:r>
              <w:rPr>
                <w:spacing w:val="-47"/>
              </w:rPr>
              <w:t xml:space="preserve"> </w:t>
            </w:r>
            <w:r>
              <w:rPr>
                <w:spacing w:val="-1"/>
              </w:rPr>
              <w:t>产</w:t>
            </w:r>
            <w:r>
              <w:rPr>
                <w:spacing w:val="-48"/>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691" w:type="dxa"/>
            <w:vAlign w:val="top"/>
            <w:tcBorders>
              <w:top w:val="nil"/>
              <w:left w:val="single" w:color="000000" w:sz="2" w:space="0"/>
            </w:tcBorders>
          </w:tcPr>
          <w:p>
            <w:pPr>
              <w:pStyle w:val="TableText"/>
              <w:ind w:left="2253"/>
              <w:spacing w:before="69" w:line="219" w:lineRule="auto"/>
              <w:rPr/>
            </w:pPr>
            <w:r>
              <w:rPr>
                <w:b/>
                <w:bCs/>
                <w:spacing w:val="-3"/>
              </w:rPr>
              <w:t>图</w:t>
            </w:r>
            <w:r>
              <w:rPr>
                <w:spacing w:val="-53"/>
              </w:rPr>
              <w:t xml:space="preserve"> </w:t>
            </w:r>
            <w:r>
              <w:rPr>
                <w:rFonts w:ascii="Times New Roman" w:hAnsi="Times New Roman" w:eastAsia="Times New Roman" w:cs="Times New Roman"/>
                <w:b/>
                <w:bCs/>
                <w:spacing w:val="-3"/>
              </w:rPr>
              <w:t>2-6    </w:t>
            </w:r>
            <w:r>
              <w:rPr>
                <w:b/>
                <w:bCs/>
                <w:spacing w:val="-3"/>
              </w:rPr>
              <w:t>叶轴生产工艺流程图及产污节点</w:t>
            </w:r>
          </w:p>
          <w:p>
            <w:pPr>
              <w:pStyle w:val="TableText"/>
              <w:ind w:left="585"/>
              <w:spacing w:before="105" w:line="219" w:lineRule="auto"/>
              <w:rPr/>
            </w:pPr>
            <w:r>
              <w:rPr>
                <w:rFonts w:ascii="Times New Roman" w:hAnsi="Times New Roman" w:eastAsia="Times New Roman" w:cs="Times New Roman"/>
                <w:spacing w:val="-1"/>
              </w:rPr>
              <w:t>e.</w:t>
            </w:r>
            <w:r>
              <w:rPr>
                <w:spacing w:val="-1"/>
              </w:rPr>
              <w:t>气动扳手生产工艺流程图及产污节点</w:t>
            </w:r>
          </w:p>
          <w:p>
            <w:pPr>
              <w:ind w:firstLine="1855"/>
              <w:spacing w:before="131" w:line="2059" w:lineRule="exact"/>
              <w:rPr/>
            </w:pPr>
            <w:r>
              <w:rPr>
                <w:position w:val="-41"/>
              </w:rPr>
              <w:drawing>
                <wp:inline distT="0" distB="0" distL="0" distR="0">
                  <wp:extent cx="3151631" cy="1307591"/>
                  <wp:effectExtent l="0" t="0" r="0" b="0"/>
                  <wp:docPr id="20" name="IM 20"/>
                  <wp:cNvGraphicFramePr/>
                  <a:graphic>
                    <a:graphicData uri="http://schemas.openxmlformats.org/drawingml/2006/picture">
                      <pic:pic>
                        <pic:nvPicPr>
                          <pic:cNvPr id="20" name="IM 20"/>
                          <pic:cNvPicPr/>
                        </pic:nvPicPr>
                        <pic:blipFill>
                          <a:blip r:embed="rId33"/>
                          <a:stretch>
                            <a:fillRect/>
                          </a:stretch>
                        </pic:blipFill>
                        <pic:spPr>
                          <a:xfrm rot="0">
                            <a:off x="0" y="0"/>
                            <a:ext cx="3151631" cy="1307591"/>
                          </a:xfrm>
                          <a:prstGeom prst="rect">
                            <a:avLst/>
                          </a:prstGeom>
                        </pic:spPr>
                      </pic:pic>
                    </a:graphicData>
                  </a:graphic>
                </wp:inline>
              </w:drawing>
            </w:r>
          </w:p>
          <w:p>
            <w:pPr>
              <w:pStyle w:val="TableText"/>
              <w:ind w:left="2013"/>
              <w:spacing w:before="100" w:line="219" w:lineRule="auto"/>
              <w:rPr/>
            </w:pPr>
            <w:r>
              <w:rPr>
                <w:b/>
                <w:bCs/>
                <w:spacing w:val="-3"/>
              </w:rPr>
              <w:t>图</w:t>
            </w:r>
            <w:r>
              <w:rPr>
                <w:spacing w:val="-49"/>
              </w:rPr>
              <w:t xml:space="preserve"> </w:t>
            </w:r>
            <w:r>
              <w:rPr>
                <w:rFonts w:ascii="Times New Roman" w:hAnsi="Times New Roman" w:eastAsia="Times New Roman" w:cs="Times New Roman"/>
                <w:b/>
                <w:bCs/>
                <w:spacing w:val="-3"/>
              </w:rPr>
              <w:t>2-7    </w:t>
            </w:r>
            <w:r>
              <w:rPr>
                <w:b/>
                <w:bCs/>
                <w:spacing w:val="-3"/>
              </w:rPr>
              <w:t>气动扳手生产工艺流程图及产污节点</w:t>
            </w:r>
          </w:p>
          <w:p>
            <w:pPr>
              <w:pStyle w:val="TableText"/>
              <w:ind w:left="586"/>
              <w:spacing w:before="104" w:line="219" w:lineRule="auto"/>
              <w:rPr/>
            </w:pPr>
            <w:r>
              <w:rPr>
                <w:spacing w:val="-1"/>
              </w:rPr>
              <w:t>气动扳手工艺流程说明：</w:t>
            </w:r>
          </w:p>
          <w:p>
            <w:pPr>
              <w:pStyle w:val="TableText"/>
              <w:ind w:left="586"/>
              <w:spacing w:before="182" w:line="219" w:lineRule="auto"/>
              <w:rPr/>
            </w:pPr>
            <w:r>
              <w:rPr>
                <w:spacing w:val="-1"/>
              </w:rPr>
              <w:t>气动扳手主要由主轴、打击块、手柄和叶轴</w:t>
            </w:r>
            <w:r>
              <w:rPr>
                <w:spacing w:val="-45"/>
              </w:rPr>
              <w:t xml:space="preserve"> </w:t>
            </w:r>
            <w:r>
              <w:rPr>
                <w:rFonts w:ascii="Times New Roman" w:hAnsi="Times New Roman" w:eastAsia="Times New Roman" w:cs="Times New Roman"/>
                <w:spacing w:val="-1"/>
              </w:rPr>
              <w:t>4 </w:t>
            </w:r>
            <w:r>
              <w:rPr>
                <w:spacing w:val="-1"/>
              </w:rPr>
              <w:t>个部分组成。</w:t>
            </w:r>
          </w:p>
          <w:p>
            <w:pPr>
              <w:pStyle w:val="TableText"/>
              <w:ind w:left="110" w:right="15" w:firstLine="473"/>
              <w:spacing w:before="184" w:line="346" w:lineRule="auto"/>
              <w:rPr/>
            </w:pPr>
            <w:r>
              <w:rPr>
                <w:spacing w:val="2"/>
              </w:rPr>
              <w:t>钢材经锻压毛坯、铣端面、车外圆加工、轮廓铣加工等机加工工序后，进入</w:t>
            </w:r>
            <w:r>
              <w:rPr>
                <w:spacing w:val="9"/>
              </w:rPr>
              <w:t xml:space="preserve"> </w:t>
            </w:r>
            <w:r>
              <w:rPr>
                <w:spacing w:val="-1"/>
              </w:rPr>
              <w:t>热处理工序（具体见图</w:t>
            </w:r>
            <w:r>
              <w:rPr>
                <w:rFonts w:ascii="Times New Roman" w:hAnsi="Times New Roman" w:eastAsia="Times New Roman" w:cs="Times New Roman"/>
                <w:spacing w:val="-1"/>
              </w:rPr>
              <w:t>2-16</w:t>
            </w:r>
            <w:r>
              <w:rPr>
                <w:spacing w:val="-8"/>
              </w:rPr>
              <w:t>），</w:t>
            </w:r>
            <w:r>
              <w:rPr>
                <w:spacing w:val="-1"/>
              </w:rPr>
              <w:t>处理后的物件经抛丸处理、磨削成型后形成主轴。</w:t>
            </w:r>
          </w:p>
          <w:p>
            <w:pPr>
              <w:pStyle w:val="TableText"/>
              <w:ind w:left="104" w:right="96" w:firstLine="479"/>
              <w:spacing w:before="36" w:line="351" w:lineRule="auto"/>
              <w:rPr/>
            </w:pPr>
            <w:r>
              <w:rPr>
                <w:spacing w:val="2"/>
              </w:rPr>
              <w:t>钢材经锻压毛坯、车端面、打中心孔、磨外圆加工、加工中心轮廓等机加工</w:t>
            </w:r>
            <w:r>
              <w:rPr>
                <w:spacing w:val="9"/>
              </w:rPr>
              <w:t xml:space="preserve"> </w:t>
            </w:r>
            <w:r>
              <w:rPr>
                <w:spacing w:val="3"/>
              </w:rPr>
              <w:t>工序后，进入热处理工序（具体见图</w:t>
            </w:r>
            <w:r>
              <w:rPr>
                <w:rFonts w:ascii="Times New Roman" w:hAnsi="Times New Roman" w:eastAsia="Times New Roman" w:cs="Times New Roman"/>
                <w:spacing w:val="3"/>
              </w:rPr>
              <w:t>2-16</w:t>
            </w:r>
            <w:r>
              <w:rPr>
                <w:spacing w:val="9"/>
              </w:rPr>
              <w:t>），</w:t>
            </w:r>
            <w:r>
              <w:rPr>
                <w:spacing w:val="3"/>
              </w:rPr>
              <w:t>处理后</w:t>
            </w:r>
            <w:r>
              <w:rPr>
                <w:spacing w:val="2"/>
              </w:rPr>
              <w:t>的物件经抛丸处理后形成打</w:t>
            </w:r>
            <w:r>
              <w:rPr>
                <w:spacing w:val="1"/>
              </w:rPr>
              <w:t xml:space="preserve"> </w:t>
            </w:r>
            <w:r>
              <w:rPr>
                <w:spacing w:val="-3"/>
              </w:rPr>
              <w:t>击块。</w:t>
            </w:r>
          </w:p>
          <w:p>
            <w:pPr>
              <w:pStyle w:val="TableText"/>
              <w:ind w:left="105" w:right="95" w:firstLine="480"/>
              <w:spacing w:before="31" w:line="356" w:lineRule="auto"/>
              <w:jc w:val="both"/>
              <w:rPr/>
            </w:pPr>
            <w:r>
              <w:rPr>
                <w:spacing w:val="-4"/>
              </w:rPr>
              <w:t>铝锭投入燃气炉中进行集中熔化（熔化温度约为</w:t>
            </w:r>
            <w:r>
              <w:rPr>
                <w:spacing w:val="-51"/>
              </w:rPr>
              <w:t xml:space="preserve"> </w:t>
            </w:r>
            <w:r>
              <w:rPr>
                <w:rFonts w:ascii="Times New Roman" w:hAnsi="Times New Roman" w:eastAsia="Times New Roman" w:cs="Times New Roman"/>
                <w:spacing w:val="-4"/>
              </w:rPr>
              <w:t>730~750</w:t>
            </w:r>
            <w:r>
              <w:rPr>
                <w:spacing w:val="-4"/>
              </w:rPr>
              <w:t>℃) ,</w:t>
            </w:r>
            <w:r>
              <w:rPr>
                <w:spacing w:val="30"/>
              </w:rPr>
              <w:t xml:space="preserve"> </w:t>
            </w:r>
            <w:r>
              <w:rPr>
                <w:spacing w:val="-4"/>
              </w:rPr>
              <w:t>熔</w:t>
            </w:r>
            <w:r>
              <w:rPr>
                <w:spacing w:val="-5"/>
              </w:rPr>
              <w:t>化后的铝水</w:t>
            </w:r>
            <w:r>
              <w:rPr/>
              <w:t xml:space="preserve"> </w:t>
            </w:r>
            <w:r>
              <w:rPr>
                <w:spacing w:val="2"/>
              </w:rPr>
              <w:t>通过铝水煲转移至压铸机配套的保温炉内待用。压铸时，通过机械臂自动将铝水</w:t>
            </w:r>
            <w:r>
              <w:rPr>
                <w:spacing w:val="3"/>
              </w:rPr>
              <w:t xml:space="preserve"> </w:t>
            </w:r>
            <w:r>
              <w:rPr>
                <w:spacing w:val="2"/>
              </w:rPr>
              <w:t>舀入压铸机模具中，用压铸机将高温铝水压铸成所需的毛坯件（在铝水倒入模具</w:t>
            </w:r>
            <w:r>
              <w:rPr>
                <w:spacing w:val="3"/>
              </w:rPr>
              <w:t xml:space="preserve"> </w:t>
            </w:r>
            <w:r>
              <w:rPr>
                <w:spacing w:val="2"/>
              </w:rPr>
              <w:t>之前，需在模具表面喷洒脱模剂）。压铸后的毛坯件经车端面及内孔、加工中心</w:t>
            </w:r>
            <w:r>
              <w:rPr>
                <w:spacing w:val="3"/>
              </w:rPr>
              <w:t xml:space="preserve"> </w:t>
            </w:r>
            <w:r>
              <w:rPr>
                <w:spacing w:val="2"/>
              </w:rPr>
              <w:t>孔、抛光等工序得到铝毛坯件，抛光后的铝毛坯件进入硅烷处理流水线（具体见</w:t>
            </w:r>
            <w:r>
              <w:rPr>
                <w:spacing w:val="3"/>
              </w:rPr>
              <w:t xml:space="preserve"> </w:t>
            </w:r>
            <w:r>
              <w:rPr>
                <w:spacing w:val="-1"/>
              </w:rPr>
              <w:t>图</w:t>
            </w:r>
            <w:r>
              <w:rPr>
                <w:spacing w:val="-55"/>
              </w:rPr>
              <w:t xml:space="preserve"> </w:t>
            </w:r>
            <w:r>
              <w:rPr>
                <w:rFonts w:ascii="Times New Roman" w:hAnsi="Times New Roman" w:eastAsia="Times New Roman" w:cs="Times New Roman"/>
                <w:spacing w:val="-1"/>
              </w:rPr>
              <w:t>2-16</w:t>
            </w:r>
            <w:r>
              <w:rPr>
                <w:spacing w:val="7"/>
              </w:rPr>
              <w:t>），</w:t>
            </w:r>
            <w:r>
              <w:rPr>
                <w:spacing w:val="-1"/>
              </w:rPr>
              <w:t>处理后进入喷塑流水线进行喷塑、固化后形成</w:t>
            </w:r>
            <w:r>
              <w:rPr>
                <w:spacing w:val="-2"/>
              </w:rPr>
              <w:t>手柄。</w:t>
            </w:r>
          </w:p>
          <w:p>
            <w:pPr>
              <w:pStyle w:val="TableText"/>
              <w:ind w:left="108" w:right="96" w:firstLine="475"/>
              <w:spacing w:before="35" w:line="346" w:lineRule="auto"/>
              <w:rPr/>
            </w:pPr>
            <w:r>
              <w:rPr>
                <w:spacing w:val="2"/>
              </w:rPr>
              <w:t>钢材经车端面、打中心孔、铣床加工、滚齿加工等机加工工序后，进入热处</w:t>
            </w:r>
            <w:r>
              <w:rPr>
                <w:spacing w:val="9"/>
              </w:rPr>
              <w:t xml:space="preserve"> </w:t>
            </w:r>
            <w:r>
              <w:rPr>
                <w:spacing w:val="1"/>
              </w:rPr>
              <w:t>理工序（具体见图</w:t>
            </w:r>
            <w:r>
              <w:rPr>
                <w:rFonts w:ascii="Times New Roman" w:hAnsi="Times New Roman" w:eastAsia="Times New Roman" w:cs="Times New Roman"/>
                <w:spacing w:val="1"/>
              </w:rPr>
              <w:t>2-16</w:t>
            </w:r>
            <w:r>
              <w:rPr>
                <w:spacing w:val="7"/>
              </w:rPr>
              <w:t>），</w:t>
            </w:r>
            <w:r>
              <w:rPr>
                <w:spacing w:val="1"/>
              </w:rPr>
              <w:t>处理后的物件经抛丸处理、精磨外圆后形成</w:t>
            </w:r>
            <w:r>
              <w:rPr/>
              <w:t>叶轴。</w:t>
            </w:r>
          </w:p>
          <w:p>
            <w:pPr>
              <w:pStyle w:val="TableText"/>
              <w:ind w:left="583"/>
              <w:spacing w:before="36" w:line="217" w:lineRule="auto"/>
              <w:rPr/>
            </w:pPr>
            <w:r>
              <w:rPr>
                <w:spacing w:val="-1"/>
              </w:rPr>
              <w:t>②黄油机生产工艺流程</w:t>
            </w:r>
          </w:p>
        </w:tc>
      </w:tr>
    </w:tbl>
    <w:p>
      <w:pPr>
        <w:pStyle w:val="BodyText"/>
        <w:spacing w:line="153" w:lineRule="exact"/>
        <w:rPr>
          <w:sz w:val="13"/>
        </w:rPr>
      </w:pPr>
      <w:r/>
    </w:p>
    <w:p>
      <w:pPr>
        <w:spacing w:line="153" w:lineRule="exact"/>
        <w:sectPr>
          <w:footerReference w:type="default" r:id="rId31"/>
          <w:pgSz w:w="11906" w:h="16839"/>
          <w:pgMar w:top="1304" w:right="1315" w:bottom="1274" w:left="1294" w:header="0" w:footer="1057" w:gutter="0"/>
        </w:sectPr>
        <w:rPr>
          <w:sz w:val="13"/>
          <w:szCs w:val="13"/>
        </w:rPr>
      </w:pPr>
    </w:p>
    <w:tbl>
      <w:tblPr>
        <w:tblStyle w:val="TableNormal"/>
        <w:tblW w:w="9270" w:type="dxa"/>
        <w:tblInd w:w="12"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579"/>
        <w:gridCol w:w="8691"/>
      </w:tblGrid>
      <w:tr>
        <w:trPr>
          <w:trHeight w:val="487" w:hRule="atLeast"/>
        </w:trPr>
        <w:tc>
          <w:tcPr>
            <w:tcW w:w="579" w:type="dxa"/>
            <w:vAlign w:val="top"/>
            <w:tcBorders>
              <w:left w:val="single" w:color="000000" w:sz="10" w:space="0"/>
              <w:top w:val="single" w:color="000000" w:sz="10" w:space="0"/>
              <w:right w:val="single" w:color="000000" w:sz="2" w:space="0"/>
            </w:tcBorders>
          </w:tcPr>
          <w:p>
            <w:pPr>
              <w:rPr>
                <w:rFonts w:ascii="Arial"/>
                <w:sz w:val="21"/>
              </w:rPr>
            </w:pPr>
            <w:r/>
          </w:p>
        </w:tc>
        <w:tc>
          <w:tcPr>
            <w:tcW w:w="8691" w:type="dxa"/>
            <w:vAlign w:val="top"/>
            <w:tcBorders>
              <w:right w:val="single" w:color="000000" w:sz="10" w:space="0"/>
              <w:top w:val="single" w:color="000000" w:sz="10" w:space="0"/>
              <w:left w:val="single" w:color="000000" w:sz="2" w:space="0"/>
            </w:tcBorders>
          </w:tcPr>
          <w:p>
            <w:pPr>
              <w:pStyle w:val="TableText"/>
              <w:ind w:left="584"/>
              <w:spacing w:before="119" w:line="219" w:lineRule="auto"/>
              <w:rPr/>
            </w:pPr>
            <w:r>
              <w:rPr>
                <w:rFonts w:ascii="Times New Roman" w:hAnsi="Times New Roman" w:eastAsia="Times New Roman" w:cs="Times New Roman"/>
                <w:spacing w:val="-1"/>
              </w:rPr>
              <w:t>a.</w:t>
            </w:r>
            <w:r>
              <w:rPr>
                <w:spacing w:val="-1"/>
              </w:rPr>
              <w:t>泵头生产工艺流程图及产污节点</w:t>
            </w:r>
          </w:p>
        </w:tc>
      </w:tr>
      <w:tr>
        <w:trPr>
          <w:trHeight w:val="3086" w:hRule="atLeast"/>
        </w:trPr>
        <w:tc>
          <w:tcPr>
            <w:tcW w:w="579" w:type="dxa"/>
            <w:vAlign w:val="top"/>
            <w:tcBorders>
              <w:left w:val="single" w:color="000000" w:sz="10" w:space="0"/>
              <w:right w:val="single" w:color="000000" w:sz="2" w:space="0"/>
            </w:tcBorders>
          </w:tcPr>
          <w:p>
            <w:pPr>
              <w:rPr>
                <w:rFonts w:ascii="Arial"/>
                <w:sz w:val="21"/>
              </w:rPr>
            </w:pPr>
            <w:r/>
          </w:p>
        </w:tc>
        <w:tc>
          <w:tcPr>
            <w:tcW w:w="8691" w:type="dxa"/>
            <w:vAlign w:val="top"/>
            <w:tcBorders>
              <w:right w:val="single" w:color="000000" w:sz="10" w:space="0"/>
              <w:left w:val="single" w:color="000000" w:sz="2" w:space="0"/>
            </w:tcBorders>
          </w:tcPr>
          <w:p>
            <w:pPr>
              <w:ind w:firstLine="96"/>
              <w:spacing w:line="3075" w:lineRule="exact"/>
              <w:rPr/>
            </w:pPr>
            <w:r>
              <w:rPr>
                <w:position w:val="-61"/>
              </w:rPr>
              <w:drawing>
                <wp:inline distT="0" distB="0" distL="0" distR="0">
                  <wp:extent cx="5396483" cy="1952751"/>
                  <wp:effectExtent l="0" t="0" r="0" b="0"/>
                  <wp:docPr id="22" name="IM 22"/>
                  <wp:cNvGraphicFramePr/>
                  <a:graphic>
                    <a:graphicData uri="http://schemas.openxmlformats.org/drawingml/2006/picture">
                      <pic:pic>
                        <pic:nvPicPr>
                          <pic:cNvPr id="22" name="IM 22"/>
                          <pic:cNvPicPr/>
                        </pic:nvPicPr>
                        <pic:blipFill>
                          <a:blip r:embed="rId35"/>
                          <a:stretch>
                            <a:fillRect/>
                          </a:stretch>
                        </pic:blipFill>
                        <pic:spPr>
                          <a:xfrm rot="0">
                            <a:off x="0" y="0"/>
                            <a:ext cx="5396483" cy="1952751"/>
                          </a:xfrm>
                          <a:prstGeom prst="rect">
                            <a:avLst/>
                          </a:prstGeom>
                        </pic:spPr>
                      </pic:pic>
                    </a:graphicData>
                  </a:graphic>
                </wp:inline>
              </w:drawing>
            </w:r>
          </w:p>
        </w:tc>
      </w:tr>
      <w:tr>
        <w:trPr>
          <w:trHeight w:val="893" w:hRule="atLeast"/>
        </w:trPr>
        <w:tc>
          <w:tcPr>
            <w:tcW w:w="579" w:type="dxa"/>
            <w:vAlign w:val="top"/>
            <w:tcBorders>
              <w:left w:val="single" w:color="000000" w:sz="10" w:space="0"/>
              <w:right w:val="single" w:color="000000" w:sz="2" w:space="0"/>
            </w:tcBorders>
          </w:tcPr>
          <w:p>
            <w:pPr>
              <w:rPr>
                <w:rFonts w:ascii="Arial"/>
                <w:sz w:val="21"/>
              </w:rPr>
            </w:pPr>
            <w:r/>
          </w:p>
        </w:tc>
        <w:tc>
          <w:tcPr>
            <w:tcW w:w="8691" w:type="dxa"/>
            <w:vAlign w:val="top"/>
            <w:tcBorders>
              <w:right w:val="single" w:color="000000" w:sz="10" w:space="0"/>
              <w:left w:val="single" w:color="000000" w:sz="2" w:space="0"/>
            </w:tcBorders>
          </w:tcPr>
          <w:p>
            <w:pPr>
              <w:pStyle w:val="TableText"/>
              <w:ind w:left="2253"/>
              <w:spacing w:before="58" w:line="219" w:lineRule="auto"/>
              <w:rPr/>
            </w:pPr>
            <w:r>
              <w:rPr>
                <w:b/>
                <w:bCs/>
                <w:spacing w:val="-3"/>
              </w:rPr>
              <w:t>图</w:t>
            </w:r>
            <w:r>
              <w:rPr>
                <w:spacing w:val="-55"/>
              </w:rPr>
              <w:t xml:space="preserve"> </w:t>
            </w:r>
            <w:r>
              <w:rPr>
                <w:rFonts w:ascii="Times New Roman" w:hAnsi="Times New Roman" w:eastAsia="Times New Roman" w:cs="Times New Roman"/>
                <w:b/>
                <w:bCs/>
                <w:spacing w:val="-3"/>
              </w:rPr>
              <w:t>2-8    </w:t>
            </w:r>
            <w:r>
              <w:rPr>
                <w:b/>
                <w:bCs/>
                <w:spacing w:val="-3"/>
              </w:rPr>
              <w:t>泵头生产工艺流程图及产污节点</w:t>
            </w:r>
          </w:p>
          <w:p>
            <w:pPr>
              <w:pStyle w:val="TableText"/>
              <w:ind w:left="575"/>
              <w:spacing w:before="103" w:line="219" w:lineRule="auto"/>
              <w:rPr/>
            </w:pPr>
            <w:r>
              <w:rPr>
                <w:rFonts w:ascii="Times New Roman" w:hAnsi="Times New Roman" w:eastAsia="Times New Roman" w:cs="Times New Roman"/>
              </w:rPr>
              <w:t>b.</w:t>
            </w:r>
            <w:r>
              <w:rPr/>
              <w:t>黄油机外壳生产工艺流程图及产污节点</w:t>
            </w:r>
          </w:p>
        </w:tc>
      </w:tr>
      <w:tr>
        <w:trPr>
          <w:trHeight w:val="1356" w:hRule="atLeast"/>
        </w:trPr>
        <w:tc>
          <w:tcPr>
            <w:tcW w:w="579" w:type="dxa"/>
            <w:vAlign w:val="top"/>
            <w:textDirection w:val="tbRlV"/>
            <w:tcBorders>
              <w:left w:val="single" w:color="000000" w:sz="10" w:space="0"/>
              <w:right w:val="single" w:color="000000" w:sz="2" w:space="0"/>
            </w:tcBorders>
          </w:tcPr>
          <w:p>
            <w:pPr>
              <w:pStyle w:val="TableText"/>
              <w:spacing w:before="171" w:line="211" w:lineRule="auto"/>
              <w:jc w:val="right"/>
              <w:rPr/>
            </w:pPr>
            <w:r>
              <w:rPr>
                <w:spacing w:val="22"/>
              </w:rPr>
              <w:t>工艺流</w:t>
            </w:r>
          </w:p>
        </w:tc>
        <w:tc>
          <w:tcPr>
            <w:tcW w:w="8691" w:type="dxa"/>
            <w:vAlign w:val="top"/>
            <w:tcBorders>
              <w:right w:val="single" w:color="000000" w:sz="10" w:space="0"/>
              <w:left w:val="single" w:color="000000" w:sz="2" w:space="0"/>
            </w:tcBorders>
          </w:tcPr>
          <w:p>
            <w:pPr>
              <w:ind w:firstLine="96"/>
              <w:spacing w:before="8" w:line="1337" w:lineRule="exact"/>
              <w:rPr/>
            </w:pPr>
            <w:r>
              <w:rPr>
                <w:position w:val="-26"/>
              </w:rPr>
              <w:drawing>
                <wp:inline distT="0" distB="0" distL="0" distR="0">
                  <wp:extent cx="5398008" cy="849503"/>
                  <wp:effectExtent l="0" t="0" r="0" b="0"/>
                  <wp:docPr id="24" name="IM 24"/>
                  <wp:cNvGraphicFramePr/>
                  <a:graphic>
                    <a:graphicData uri="http://schemas.openxmlformats.org/drawingml/2006/picture">
                      <pic:pic>
                        <pic:nvPicPr>
                          <pic:cNvPr id="24" name="IM 24"/>
                          <pic:cNvPicPr/>
                        </pic:nvPicPr>
                        <pic:blipFill>
                          <a:blip r:embed="rId36"/>
                          <a:stretch>
                            <a:fillRect/>
                          </a:stretch>
                        </pic:blipFill>
                        <pic:spPr>
                          <a:xfrm rot="0">
                            <a:off x="0" y="0"/>
                            <a:ext cx="5398008" cy="849503"/>
                          </a:xfrm>
                          <a:prstGeom prst="rect">
                            <a:avLst/>
                          </a:prstGeom>
                        </pic:spPr>
                      </pic:pic>
                    </a:graphicData>
                  </a:graphic>
                </wp:inline>
              </w:drawing>
            </w:r>
          </w:p>
        </w:tc>
      </w:tr>
      <w:tr>
        <w:trPr>
          <w:trHeight w:val="8224" w:hRule="atLeast"/>
        </w:trPr>
        <w:tc>
          <w:tcPr>
            <w:tcW w:w="579" w:type="dxa"/>
            <w:vAlign w:val="top"/>
            <w:textDirection w:val="tbRlV"/>
            <w:tcBorders>
              <w:left w:val="single" w:color="000000" w:sz="10" w:space="0"/>
              <w:bottom w:val="single" w:color="000000" w:sz="10" w:space="0"/>
              <w:right w:val="single" w:color="000000" w:sz="2" w:space="0"/>
            </w:tcBorders>
          </w:tcPr>
          <w:p>
            <w:pPr>
              <w:pStyle w:val="TableText"/>
              <w:ind w:left="148"/>
              <w:spacing w:before="171" w:line="209" w:lineRule="auto"/>
              <w:rPr/>
            </w:pPr>
            <w:r>
              <w:rPr>
                <w:spacing w:val="-1"/>
              </w:rPr>
              <w:t>程</w:t>
            </w:r>
            <w:r>
              <w:rPr>
                <w:spacing w:val="-44"/>
              </w:rPr>
              <w:t xml:space="preserve"> </w:t>
            </w:r>
            <w:r>
              <w:rPr>
                <w:spacing w:val="-1"/>
              </w:rPr>
              <w:t>和</w:t>
            </w:r>
            <w:r>
              <w:rPr>
                <w:spacing w:val="-47"/>
              </w:rPr>
              <w:t xml:space="preserve"> </w:t>
            </w:r>
            <w:r>
              <w:rPr>
                <w:spacing w:val="-1"/>
              </w:rPr>
              <w:t>产</w:t>
            </w:r>
            <w:r>
              <w:rPr>
                <w:spacing w:val="-48"/>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691" w:type="dxa"/>
            <w:vAlign w:val="top"/>
            <w:tcBorders>
              <w:bottom w:val="single" w:color="000000" w:sz="10" w:space="0"/>
              <w:right w:val="single" w:color="000000" w:sz="10" w:space="0"/>
              <w:left w:val="single" w:color="000000" w:sz="2" w:space="0"/>
            </w:tcBorders>
          </w:tcPr>
          <w:p>
            <w:pPr>
              <w:pStyle w:val="TableText"/>
              <w:ind w:left="1890"/>
              <w:spacing w:before="148" w:line="219" w:lineRule="auto"/>
              <w:rPr/>
            </w:pPr>
            <w:r>
              <w:rPr>
                <w:b/>
                <w:bCs/>
                <w:spacing w:val="-3"/>
              </w:rPr>
              <w:t>图</w:t>
            </w:r>
            <w:r>
              <w:rPr>
                <w:spacing w:val="-49"/>
              </w:rPr>
              <w:t xml:space="preserve"> </w:t>
            </w:r>
            <w:r>
              <w:rPr>
                <w:rFonts w:ascii="Times New Roman" w:hAnsi="Times New Roman" w:eastAsia="Times New Roman" w:cs="Times New Roman"/>
                <w:b/>
                <w:bCs/>
                <w:spacing w:val="-3"/>
              </w:rPr>
              <w:t>2-9    </w:t>
            </w:r>
            <w:r>
              <w:rPr>
                <w:b/>
                <w:bCs/>
                <w:spacing w:val="-3"/>
              </w:rPr>
              <w:t>黄油机外壳生产工艺流程图及产污节点</w:t>
            </w:r>
          </w:p>
          <w:p>
            <w:pPr>
              <w:pStyle w:val="TableText"/>
              <w:ind w:left="584"/>
              <w:spacing w:before="104" w:line="219" w:lineRule="auto"/>
              <w:rPr/>
            </w:pPr>
            <w:r>
              <w:rPr>
                <w:rFonts w:ascii="Times New Roman" w:hAnsi="Times New Roman" w:eastAsia="Times New Roman" w:cs="Times New Roman"/>
                <w:spacing w:val="-1"/>
              </w:rPr>
              <w:t>c.</w:t>
            </w:r>
            <w:r>
              <w:rPr>
                <w:spacing w:val="-1"/>
              </w:rPr>
              <w:t>黄油机生产工艺流程图及产污节点</w:t>
            </w:r>
          </w:p>
          <w:p>
            <w:pPr>
              <w:ind w:firstLine="1135"/>
              <w:spacing w:before="112" w:line="2410" w:lineRule="exact"/>
              <w:rPr/>
            </w:pPr>
            <w:r>
              <w:rPr>
                <w:position w:val="-48"/>
              </w:rPr>
              <w:drawing>
                <wp:inline distT="0" distB="0" distL="0" distR="0">
                  <wp:extent cx="4066031" cy="1530096"/>
                  <wp:effectExtent l="0" t="0" r="0" b="0"/>
                  <wp:docPr id="26" name="IM 26"/>
                  <wp:cNvGraphicFramePr/>
                  <a:graphic>
                    <a:graphicData uri="http://schemas.openxmlformats.org/drawingml/2006/picture">
                      <pic:pic>
                        <pic:nvPicPr>
                          <pic:cNvPr id="26" name="IM 26"/>
                          <pic:cNvPicPr/>
                        </pic:nvPicPr>
                        <pic:blipFill>
                          <a:blip r:embed="rId37"/>
                          <a:stretch>
                            <a:fillRect/>
                          </a:stretch>
                        </pic:blipFill>
                        <pic:spPr>
                          <a:xfrm rot="0">
                            <a:off x="0" y="0"/>
                            <a:ext cx="4066031" cy="1530096"/>
                          </a:xfrm>
                          <a:prstGeom prst="rect">
                            <a:avLst/>
                          </a:prstGeom>
                        </pic:spPr>
                      </pic:pic>
                    </a:graphicData>
                  </a:graphic>
                </wp:inline>
              </w:drawing>
            </w:r>
          </w:p>
          <w:p>
            <w:pPr>
              <w:pStyle w:val="TableText"/>
              <w:ind w:left="2073"/>
              <w:spacing w:before="79" w:line="219" w:lineRule="auto"/>
              <w:rPr/>
            </w:pPr>
            <w:r>
              <w:rPr>
                <w:b/>
                <w:bCs/>
                <w:spacing w:val="-3"/>
              </w:rPr>
              <w:t>图</w:t>
            </w:r>
            <w:r>
              <w:rPr>
                <w:spacing w:val="-51"/>
              </w:rPr>
              <w:t xml:space="preserve"> </w:t>
            </w:r>
            <w:r>
              <w:rPr>
                <w:rFonts w:ascii="Times New Roman" w:hAnsi="Times New Roman" w:eastAsia="Times New Roman" w:cs="Times New Roman"/>
                <w:b/>
                <w:bCs/>
                <w:spacing w:val="-3"/>
              </w:rPr>
              <w:t>2-10    </w:t>
            </w:r>
            <w:r>
              <w:rPr>
                <w:b/>
                <w:bCs/>
                <w:spacing w:val="-3"/>
              </w:rPr>
              <w:t>黄油机生产工艺流程图及产污节点</w:t>
            </w:r>
          </w:p>
          <w:p>
            <w:pPr>
              <w:pStyle w:val="TableText"/>
              <w:ind w:left="584"/>
              <w:spacing w:before="104" w:line="219" w:lineRule="auto"/>
              <w:rPr/>
            </w:pPr>
            <w:r>
              <w:rPr>
                <w:spacing w:val="-1"/>
              </w:rPr>
              <w:t>黄油机工艺流程说明：</w:t>
            </w:r>
          </w:p>
          <w:p>
            <w:pPr>
              <w:pStyle w:val="TableText"/>
              <w:ind w:left="105" w:right="95" w:firstLine="479"/>
              <w:spacing w:before="183" w:line="347" w:lineRule="auto"/>
              <w:rPr/>
            </w:pPr>
            <w:r>
              <w:rPr>
                <w:spacing w:val="6"/>
              </w:rPr>
              <w:t>黄油机主要由泵头、黄油机外壳、进油管（外购）和油水分离器（</w:t>
            </w:r>
            <w:r>
              <w:rPr>
                <w:spacing w:val="5"/>
              </w:rPr>
              <w:t>外购）</w:t>
            </w:r>
            <w:r>
              <w:rPr>
                <w:rFonts w:ascii="Times New Roman" w:hAnsi="Times New Roman" w:eastAsia="Times New Roman" w:cs="Times New Roman"/>
                <w:spacing w:val="5"/>
              </w:rPr>
              <w:t>4</w:t>
            </w:r>
            <w:r>
              <w:rPr>
                <w:rFonts w:ascii="Times New Roman" w:hAnsi="Times New Roman" w:eastAsia="Times New Roman" w:cs="Times New Roman"/>
              </w:rPr>
              <w:t xml:space="preserve"> </w:t>
            </w:r>
            <w:r>
              <w:rPr>
                <w:spacing w:val="-2"/>
              </w:rPr>
              <w:t>个部分组成。</w:t>
            </w:r>
          </w:p>
          <w:p>
            <w:pPr>
              <w:pStyle w:val="TableText"/>
              <w:ind w:left="105" w:right="95" w:firstLine="480"/>
              <w:spacing w:before="31" w:line="356" w:lineRule="auto"/>
              <w:jc w:val="both"/>
              <w:rPr/>
            </w:pPr>
            <w:r>
              <w:rPr>
                <w:spacing w:val="-4"/>
              </w:rPr>
              <w:t>铝锭投入燃气炉中进行集中熔化（熔化温度约为</w:t>
            </w:r>
            <w:r>
              <w:rPr>
                <w:spacing w:val="-51"/>
              </w:rPr>
              <w:t xml:space="preserve"> </w:t>
            </w:r>
            <w:r>
              <w:rPr>
                <w:rFonts w:ascii="Times New Roman" w:hAnsi="Times New Roman" w:eastAsia="Times New Roman" w:cs="Times New Roman"/>
                <w:spacing w:val="-4"/>
              </w:rPr>
              <w:t>730~750</w:t>
            </w:r>
            <w:r>
              <w:rPr>
                <w:spacing w:val="-4"/>
              </w:rPr>
              <w:t>℃) ,</w:t>
            </w:r>
            <w:r>
              <w:rPr>
                <w:spacing w:val="30"/>
              </w:rPr>
              <w:t xml:space="preserve"> </w:t>
            </w:r>
            <w:r>
              <w:rPr>
                <w:spacing w:val="-4"/>
              </w:rPr>
              <w:t>熔</w:t>
            </w:r>
            <w:r>
              <w:rPr>
                <w:spacing w:val="-5"/>
              </w:rPr>
              <w:t>化后的铝水</w:t>
            </w:r>
            <w:r>
              <w:rPr/>
              <w:t xml:space="preserve"> </w:t>
            </w:r>
            <w:r>
              <w:rPr>
                <w:spacing w:val="2"/>
              </w:rPr>
              <w:t>通过铝水煲转移至压铸机配套的保温炉内待用。压铸时，通过机械臂自动将铝水</w:t>
            </w:r>
            <w:r>
              <w:rPr>
                <w:spacing w:val="3"/>
              </w:rPr>
              <w:t xml:space="preserve"> </w:t>
            </w:r>
            <w:r>
              <w:rPr>
                <w:spacing w:val="2"/>
              </w:rPr>
              <w:t>舀入压铸机模具中，用压铸机将高温铝水压铸成所需的毛坯件（在铝水倒入模具</w:t>
            </w:r>
            <w:r>
              <w:rPr>
                <w:spacing w:val="3"/>
              </w:rPr>
              <w:t xml:space="preserve"> </w:t>
            </w:r>
            <w:r>
              <w:rPr>
                <w:spacing w:val="2"/>
              </w:rPr>
              <w:t>之前，需在模具表面喷洒脱模剂）。压铸后的毛坯件经车端面及外圆加工、车内</w:t>
            </w:r>
            <w:r>
              <w:rPr>
                <w:spacing w:val="3"/>
              </w:rPr>
              <w:t xml:space="preserve"> </w:t>
            </w:r>
            <w:r>
              <w:rPr>
                <w:spacing w:val="2"/>
              </w:rPr>
              <w:t>孔加工、抛光等工序得到铝毛坯件，抛光后的铝毛坯件进入硅烷处理流水线（具</w:t>
            </w:r>
            <w:r>
              <w:rPr>
                <w:spacing w:val="3"/>
              </w:rPr>
              <w:t xml:space="preserve"> </w:t>
            </w:r>
            <w:r>
              <w:rPr>
                <w:spacing w:val="3"/>
              </w:rPr>
              <w:t>体见图</w:t>
            </w:r>
            <w:r>
              <w:rPr>
                <w:rFonts w:ascii="Times New Roman" w:hAnsi="Times New Roman" w:eastAsia="Times New Roman" w:cs="Times New Roman"/>
                <w:spacing w:val="3"/>
              </w:rPr>
              <w:t>2-16</w:t>
            </w:r>
            <w:r>
              <w:rPr>
                <w:spacing w:val="3"/>
              </w:rPr>
              <w:t>）后形成手柄。</w:t>
            </w:r>
          </w:p>
        </w:tc>
      </w:tr>
    </w:tbl>
    <w:p>
      <w:pPr>
        <w:pStyle w:val="BodyText"/>
        <w:spacing w:line="153" w:lineRule="exact"/>
        <w:rPr>
          <w:sz w:val="13"/>
        </w:rPr>
      </w:pPr>
      <w:r/>
    </w:p>
    <w:p>
      <w:pPr>
        <w:spacing w:line="153" w:lineRule="exact"/>
        <w:sectPr>
          <w:footerReference w:type="default" r:id="rId34"/>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0618" w:hRule="atLeast"/>
        </w:trPr>
        <w:tc>
          <w:tcPr>
            <w:tcW w:w="579" w:type="dxa"/>
            <w:vAlign w:val="top"/>
            <w:textDirection w:val="tbRlV"/>
            <w:tcBorders>
              <w:bottom w:val="nil"/>
              <w:right w:val="single" w:color="000000" w:sz="2" w:space="0"/>
            </w:tcBorders>
          </w:tcPr>
          <w:p>
            <w:pPr>
              <w:pStyle w:val="TableText"/>
              <w:ind w:left="4722"/>
              <w:spacing w:before="171" w:line="209" w:lineRule="auto"/>
              <w:rPr/>
            </w:pPr>
            <w:r>
              <w:rPr>
                <w:spacing w:val="-1"/>
              </w:rPr>
              <w:t>工</w:t>
            </w:r>
            <w:r>
              <w:rPr>
                <w:spacing w:val="-41"/>
              </w:rPr>
              <w:t xml:space="preserve"> </w:t>
            </w:r>
            <w:r>
              <w:rPr>
                <w:spacing w:val="-1"/>
              </w:rPr>
              <w:t>艺</w:t>
            </w:r>
            <w:r>
              <w:rPr>
                <w:spacing w:val="-48"/>
              </w:rPr>
              <w:t xml:space="preserve"> </w:t>
            </w:r>
            <w:r>
              <w:rPr>
                <w:spacing w:val="-1"/>
              </w:rPr>
              <w:t>流</w:t>
            </w:r>
            <w:r>
              <w:rPr>
                <w:spacing w:val="-48"/>
              </w:rPr>
              <w:t xml:space="preserve"> </w:t>
            </w:r>
            <w:r>
              <w:rPr>
                <w:spacing w:val="-1"/>
              </w:rPr>
              <w:t>程</w:t>
            </w:r>
            <w:r>
              <w:rPr>
                <w:spacing w:val="-48"/>
              </w:rPr>
              <w:t xml:space="preserve"> </w:t>
            </w:r>
            <w:r>
              <w:rPr>
                <w:spacing w:val="-1"/>
              </w:rPr>
              <w:t>和</w:t>
            </w:r>
            <w:r>
              <w:rPr>
                <w:spacing w:val="-47"/>
              </w:rPr>
              <w:t xml:space="preserve"> </w:t>
            </w:r>
            <w:r>
              <w:rPr>
                <w:spacing w:val="-1"/>
              </w:rPr>
              <w:t>产</w:t>
            </w:r>
            <w:r>
              <w:rPr>
                <w:spacing w:val="-48"/>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691" w:type="dxa"/>
            <w:vAlign w:val="top"/>
            <w:tcBorders>
              <w:bottom w:val="nil"/>
              <w:left w:val="single" w:color="000000" w:sz="2" w:space="0"/>
            </w:tcBorders>
          </w:tcPr>
          <w:p>
            <w:pPr>
              <w:pStyle w:val="TableText"/>
              <w:ind w:left="108" w:right="95" w:firstLine="481"/>
              <w:spacing w:before="120" w:line="346" w:lineRule="auto"/>
              <w:rPr/>
            </w:pPr>
            <w:r>
              <w:rPr>
                <w:spacing w:val="3"/>
              </w:rPr>
              <w:t>外购的金属桶进入硅烷处理流水线（具体见图</w:t>
            </w:r>
            <w:r>
              <w:rPr>
                <w:rFonts w:ascii="Times New Roman" w:hAnsi="Times New Roman" w:eastAsia="Times New Roman" w:cs="Times New Roman"/>
                <w:spacing w:val="3"/>
              </w:rPr>
              <w:t>2</w:t>
            </w:r>
            <w:r>
              <w:rPr>
                <w:rFonts w:ascii="Times New Roman" w:hAnsi="Times New Roman" w:eastAsia="Times New Roman" w:cs="Times New Roman"/>
                <w:spacing w:val="2"/>
              </w:rPr>
              <w:t>-16</w:t>
            </w:r>
            <w:r>
              <w:rPr>
                <w:spacing w:val="10"/>
              </w:rPr>
              <w:t>），</w:t>
            </w:r>
            <w:r>
              <w:rPr>
                <w:spacing w:val="2"/>
              </w:rPr>
              <w:t>处理后进入喷塑流水</w:t>
            </w:r>
            <w:r>
              <w:rPr>
                <w:spacing w:val="1"/>
              </w:rPr>
              <w:t xml:space="preserve"> </w:t>
            </w:r>
            <w:r>
              <w:rPr>
                <w:spacing w:val="-1"/>
              </w:rPr>
              <w:t>线进行喷塑、固化后形成黄油机外壳。</w:t>
            </w:r>
          </w:p>
          <w:p>
            <w:pPr>
              <w:pStyle w:val="TableText"/>
              <w:ind w:left="583"/>
              <w:spacing w:before="35" w:line="217" w:lineRule="auto"/>
              <w:rPr/>
            </w:pPr>
            <w:r>
              <w:rPr>
                <w:spacing w:val="-1"/>
              </w:rPr>
              <w:t>③扭矩螺丝刀生产工艺流程</w:t>
            </w:r>
          </w:p>
          <w:p>
            <w:pPr>
              <w:pStyle w:val="TableText"/>
              <w:ind w:left="584"/>
              <w:spacing w:before="186" w:line="219" w:lineRule="auto"/>
              <w:rPr/>
            </w:pPr>
            <w:r>
              <w:rPr>
                <w:rFonts w:ascii="Times New Roman" w:hAnsi="Times New Roman" w:eastAsia="Times New Roman" w:cs="Times New Roman"/>
                <w:spacing w:val="-1"/>
              </w:rPr>
              <w:t>a.</w:t>
            </w:r>
            <w:r>
              <w:rPr>
                <w:spacing w:val="-1"/>
              </w:rPr>
              <w:t>变速齿轮生产工艺流程图及产污节点</w:t>
            </w:r>
          </w:p>
          <w:p>
            <w:pPr>
              <w:ind w:firstLine="1413"/>
              <w:spacing w:before="143" w:line="1099" w:lineRule="exact"/>
              <w:rPr/>
            </w:pPr>
            <w:r>
              <w:rPr>
                <w:position w:val="-21"/>
              </w:rPr>
              <w:drawing>
                <wp:inline distT="0" distB="0" distL="0" distR="0">
                  <wp:extent cx="3713988" cy="697992"/>
                  <wp:effectExtent l="0" t="0" r="0" b="0"/>
                  <wp:docPr id="28" name="IM 28"/>
                  <wp:cNvGraphicFramePr/>
                  <a:graphic>
                    <a:graphicData uri="http://schemas.openxmlformats.org/drawingml/2006/picture">
                      <pic:pic>
                        <pic:nvPicPr>
                          <pic:cNvPr id="28" name="IM 28"/>
                          <pic:cNvPicPr/>
                        </pic:nvPicPr>
                        <pic:blipFill>
                          <a:blip r:embed="rId39"/>
                          <a:stretch>
                            <a:fillRect/>
                          </a:stretch>
                        </pic:blipFill>
                        <pic:spPr>
                          <a:xfrm rot="0">
                            <a:off x="0" y="0"/>
                            <a:ext cx="3713988" cy="697992"/>
                          </a:xfrm>
                          <a:prstGeom prst="rect">
                            <a:avLst/>
                          </a:prstGeom>
                        </pic:spPr>
                      </pic:pic>
                    </a:graphicData>
                  </a:graphic>
                </wp:inline>
              </w:drawing>
            </w:r>
          </w:p>
          <w:p>
            <w:pPr>
              <w:pStyle w:val="TableText"/>
              <w:ind w:left="1957"/>
              <w:spacing w:before="112" w:line="219" w:lineRule="auto"/>
              <w:rPr/>
            </w:pPr>
            <w:r>
              <w:rPr>
                <w:b/>
                <w:bCs/>
                <w:spacing w:val="-3"/>
              </w:rPr>
              <w:t>图</w:t>
            </w:r>
            <w:r>
              <w:rPr>
                <w:spacing w:val="-55"/>
              </w:rPr>
              <w:t xml:space="preserve"> </w:t>
            </w:r>
            <w:r>
              <w:rPr>
                <w:rFonts w:ascii="Times New Roman" w:hAnsi="Times New Roman" w:eastAsia="Times New Roman" w:cs="Times New Roman"/>
                <w:b/>
                <w:bCs/>
                <w:spacing w:val="-3"/>
              </w:rPr>
              <w:t>2-11    </w:t>
            </w:r>
            <w:r>
              <w:rPr>
                <w:b/>
                <w:bCs/>
                <w:spacing w:val="-3"/>
              </w:rPr>
              <w:t>变速齿轮生产工艺流程</w:t>
            </w:r>
            <w:r>
              <w:rPr>
                <w:b/>
                <w:bCs/>
                <w:spacing w:val="-4"/>
              </w:rPr>
              <w:t>图及产污节点</w:t>
            </w:r>
          </w:p>
          <w:p>
            <w:pPr>
              <w:pStyle w:val="TableText"/>
              <w:ind w:left="583" w:right="2761" w:hanging="8"/>
              <w:spacing w:before="104" w:line="351" w:lineRule="auto"/>
              <w:jc w:val="both"/>
              <w:rPr/>
            </w:pPr>
            <w:r>
              <w:rPr>
                <w:rFonts w:ascii="Times New Roman" w:hAnsi="Times New Roman" w:eastAsia="Times New Roman" w:cs="Times New Roman"/>
              </w:rPr>
              <w:t>b.</w:t>
            </w:r>
            <w:r>
              <w:rPr>
                <w:rFonts w:ascii="Times New Roman" w:hAnsi="Times New Roman" w:eastAsia="Times New Roman" w:cs="Times New Roman"/>
                <w:spacing w:val="-23"/>
              </w:rPr>
              <w:t xml:space="preserve"> </w:t>
            </w:r>
            <w:r>
              <w:rPr/>
              <w:t>叶轴生产工艺流程图及产污节点（具体见图</w:t>
            </w:r>
            <w:r>
              <w:rPr>
                <w:rFonts w:ascii="Times New Roman" w:hAnsi="Times New Roman" w:eastAsia="Times New Roman" w:cs="Times New Roman"/>
              </w:rPr>
              <w:t>2-6</w:t>
            </w:r>
            <w:r>
              <w:rPr/>
              <w:t>） </w:t>
            </w:r>
            <w:r>
              <w:rPr>
                <w:rFonts w:ascii="Times New Roman" w:hAnsi="Times New Roman" w:eastAsia="Times New Roman" w:cs="Times New Roman"/>
                <w:spacing w:val="1"/>
              </w:rPr>
              <w:t>c.</w:t>
            </w:r>
            <w:r>
              <w:rPr>
                <w:spacing w:val="1"/>
              </w:rPr>
              <w:t>手柄生产工艺流程图及产污节点（具体见图</w:t>
            </w:r>
            <w:r>
              <w:rPr>
                <w:rFonts w:ascii="Times New Roman" w:hAnsi="Times New Roman" w:eastAsia="Times New Roman" w:cs="Times New Roman"/>
                <w:spacing w:val="1"/>
              </w:rPr>
              <w:t>2-3</w:t>
            </w:r>
            <w:r>
              <w:rPr>
                <w:spacing w:val="1"/>
              </w:rPr>
              <w:t>）</w:t>
            </w:r>
            <w:r>
              <w:rPr>
                <w:spacing w:val="17"/>
              </w:rPr>
              <w:t xml:space="preserve"> </w:t>
            </w:r>
            <w:r>
              <w:rPr>
                <w:rFonts w:ascii="Times New Roman" w:hAnsi="Times New Roman" w:eastAsia="Times New Roman" w:cs="Times New Roman"/>
                <w:spacing w:val="-1"/>
              </w:rPr>
              <w:t>d.</w:t>
            </w:r>
            <w:r>
              <w:rPr>
                <w:spacing w:val="-1"/>
              </w:rPr>
              <w:t>扭矩螺丝刀生产工艺流程图及产污节点</w:t>
            </w:r>
          </w:p>
          <w:p>
            <w:pPr>
              <w:ind w:firstLine="1159"/>
              <w:spacing w:before="47" w:line="1930" w:lineRule="exact"/>
              <w:rPr/>
            </w:pPr>
            <w:r>
              <w:rPr>
                <w:position w:val="-38"/>
              </w:rPr>
              <w:drawing>
                <wp:inline distT="0" distB="0" distL="0" distR="0">
                  <wp:extent cx="4037075" cy="1225295"/>
                  <wp:effectExtent l="0" t="0" r="0" b="0"/>
                  <wp:docPr id="30" name="IM 30"/>
                  <wp:cNvGraphicFramePr/>
                  <a:graphic>
                    <a:graphicData uri="http://schemas.openxmlformats.org/drawingml/2006/picture">
                      <pic:pic>
                        <pic:nvPicPr>
                          <pic:cNvPr id="30" name="IM 30"/>
                          <pic:cNvPicPr/>
                        </pic:nvPicPr>
                        <pic:blipFill>
                          <a:blip r:embed="rId40"/>
                          <a:stretch>
                            <a:fillRect/>
                          </a:stretch>
                        </pic:blipFill>
                        <pic:spPr>
                          <a:xfrm rot="0">
                            <a:off x="0" y="0"/>
                            <a:ext cx="4037075" cy="1225295"/>
                          </a:xfrm>
                          <a:prstGeom prst="rect">
                            <a:avLst/>
                          </a:prstGeom>
                        </pic:spPr>
                      </pic:pic>
                    </a:graphicData>
                  </a:graphic>
                </wp:inline>
              </w:drawing>
            </w:r>
          </w:p>
          <w:p>
            <w:pPr>
              <w:pStyle w:val="TableText"/>
              <w:ind w:left="1830"/>
              <w:spacing w:before="165" w:line="219" w:lineRule="auto"/>
              <w:rPr/>
            </w:pPr>
            <w:r>
              <w:rPr>
                <w:b/>
                <w:bCs/>
                <w:spacing w:val="-3"/>
              </w:rPr>
              <w:t>图</w:t>
            </w:r>
            <w:r>
              <w:rPr>
                <w:spacing w:val="-46"/>
              </w:rPr>
              <w:t xml:space="preserve"> </w:t>
            </w:r>
            <w:r>
              <w:rPr>
                <w:rFonts w:ascii="Times New Roman" w:hAnsi="Times New Roman" w:eastAsia="Times New Roman" w:cs="Times New Roman"/>
                <w:b/>
                <w:bCs/>
                <w:spacing w:val="-3"/>
              </w:rPr>
              <w:t>2-12    </w:t>
            </w:r>
            <w:r>
              <w:rPr>
                <w:b/>
                <w:bCs/>
                <w:spacing w:val="-3"/>
              </w:rPr>
              <w:t>扭矩螺丝刀生产工艺流程图及产污节点</w:t>
            </w:r>
          </w:p>
          <w:p>
            <w:pPr>
              <w:pStyle w:val="TableText"/>
              <w:ind w:left="586"/>
              <w:spacing w:before="104" w:line="219" w:lineRule="auto"/>
              <w:rPr/>
            </w:pPr>
            <w:r>
              <w:rPr>
                <w:spacing w:val="-1"/>
              </w:rPr>
              <w:t>扭矩螺丝刀工艺流程说明：</w:t>
            </w:r>
          </w:p>
          <w:p>
            <w:pPr>
              <w:pStyle w:val="TableText"/>
              <w:ind w:left="583" w:right="2139" w:firstLine="2"/>
              <w:spacing w:before="183" w:line="346" w:lineRule="auto"/>
              <w:rPr/>
            </w:pPr>
            <w:r>
              <w:rPr>
                <w:spacing w:val="-3"/>
              </w:rPr>
              <w:t>扭矩螺丝刀主要由变速齿轮、叶轴和手柄</w:t>
            </w:r>
            <w:r>
              <w:rPr>
                <w:spacing w:val="-34"/>
              </w:rPr>
              <w:t xml:space="preserve"> </w:t>
            </w:r>
            <w:r>
              <w:rPr>
                <w:rFonts w:ascii="Times New Roman" w:hAnsi="Times New Roman" w:eastAsia="Times New Roman" w:cs="Times New Roman"/>
                <w:spacing w:val="-3"/>
              </w:rPr>
              <w:t>3 </w:t>
            </w:r>
            <w:r>
              <w:rPr>
                <w:spacing w:val="-3"/>
              </w:rPr>
              <w:t>个部分组成。</w:t>
            </w:r>
            <w:r>
              <w:rPr/>
              <w:t xml:space="preserve"> </w:t>
            </w:r>
            <w:r>
              <w:rPr>
                <w:spacing w:val="-1"/>
              </w:rPr>
              <w:t>钢材车内孔及平面机加工处理后形成变速齿轮。</w:t>
            </w:r>
          </w:p>
          <w:p>
            <w:pPr>
              <w:pStyle w:val="TableText"/>
              <w:ind w:left="583"/>
              <w:spacing w:before="36" w:line="217" w:lineRule="auto"/>
              <w:rPr/>
            </w:pPr>
            <w:r>
              <w:rPr>
                <w:spacing w:val="-1"/>
              </w:rPr>
              <w:t>④冲击式螺丝起子生产工艺流程</w:t>
            </w:r>
          </w:p>
          <w:p>
            <w:pPr>
              <w:pStyle w:val="TableText"/>
              <w:ind w:left="584"/>
              <w:spacing w:before="185" w:line="219" w:lineRule="auto"/>
              <w:rPr/>
            </w:pPr>
            <w:r>
              <w:rPr>
                <w:rFonts w:ascii="Times New Roman" w:hAnsi="Times New Roman" w:eastAsia="Times New Roman" w:cs="Times New Roman"/>
                <w:spacing w:val="2"/>
              </w:rPr>
              <w:t>a.</w:t>
            </w:r>
            <w:r>
              <w:rPr>
                <w:spacing w:val="2"/>
              </w:rPr>
              <w:t>主轴生产工艺流程图及产污节点（具体见图</w:t>
            </w:r>
            <w:r>
              <w:rPr>
                <w:rFonts w:ascii="Times New Roman" w:hAnsi="Times New Roman" w:eastAsia="Times New Roman" w:cs="Times New Roman"/>
                <w:spacing w:val="2"/>
              </w:rPr>
              <w:t>2-</w:t>
            </w:r>
            <w:r>
              <w:rPr>
                <w:rFonts w:ascii="Times New Roman" w:hAnsi="Times New Roman" w:eastAsia="Times New Roman" w:cs="Times New Roman"/>
                <w:spacing w:val="1"/>
              </w:rPr>
              <w:t>3</w:t>
            </w:r>
            <w:r>
              <w:rPr>
                <w:spacing w:val="1"/>
              </w:rPr>
              <w:t>）</w:t>
            </w:r>
          </w:p>
          <w:p>
            <w:pPr>
              <w:pStyle w:val="TableText"/>
              <w:ind w:left="583" w:right="2521" w:hanging="8"/>
              <w:spacing w:before="184" w:line="314" w:lineRule="auto"/>
              <w:rPr/>
            </w:pPr>
            <w:r>
              <w:rPr>
                <w:rFonts w:ascii="Times New Roman" w:hAnsi="Times New Roman" w:eastAsia="Times New Roman" w:cs="Times New Roman"/>
                <w:spacing w:val="1"/>
              </w:rPr>
              <w:t>b.</w:t>
            </w:r>
            <w:r>
              <w:rPr>
                <w:spacing w:val="1"/>
              </w:rPr>
              <w:t>打击块生产工艺流程图及产污节点（具体见图</w:t>
            </w:r>
            <w:r>
              <w:rPr>
                <w:rFonts w:ascii="Times New Roman" w:hAnsi="Times New Roman" w:eastAsia="Times New Roman" w:cs="Times New Roman"/>
                <w:spacing w:val="1"/>
              </w:rPr>
              <w:t>2-4</w:t>
            </w:r>
            <w:r>
              <w:rPr>
                <w:spacing w:val="1"/>
              </w:rPr>
              <w:t>）</w:t>
            </w:r>
            <w:r>
              <w:rPr>
                <w:spacing w:val="11"/>
              </w:rPr>
              <w:t xml:space="preserve"> </w:t>
            </w:r>
            <w:r>
              <w:rPr>
                <w:rFonts w:ascii="Times New Roman" w:hAnsi="Times New Roman" w:eastAsia="Times New Roman" w:cs="Times New Roman"/>
                <w:spacing w:val="-1"/>
              </w:rPr>
              <w:t>c.</w:t>
            </w:r>
            <w:r>
              <w:rPr>
                <w:spacing w:val="-1"/>
              </w:rPr>
              <w:t>冲击架生产工艺流程图及产污节点</w:t>
            </w:r>
          </w:p>
        </w:tc>
      </w:tr>
      <w:tr>
        <w:trPr>
          <w:trHeight w:val="1507" w:hRule="atLeast"/>
        </w:trPr>
        <w:tc>
          <w:tcPr>
            <w:tcW w:w="579" w:type="dxa"/>
            <w:vAlign w:val="top"/>
            <w:tcBorders>
              <w:bottom w:val="nil"/>
              <w:top w:val="nil"/>
              <w:right w:val="single" w:color="000000" w:sz="2" w:space="0"/>
            </w:tcBorders>
          </w:tcPr>
          <w:p>
            <w:pPr>
              <w:rPr>
                <w:rFonts w:ascii="Arial"/>
                <w:sz w:val="21"/>
              </w:rPr>
            </w:pPr>
            <w:r/>
          </w:p>
        </w:tc>
        <w:tc>
          <w:tcPr>
            <w:tcW w:w="8691" w:type="dxa"/>
            <w:vAlign w:val="top"/>
            <w:tcBorders>
              <w:bottom w:val="nil"/>
              <w:top w:val="nil"/>
              <w:left w:val="single" w:color="000000" w:sz="2" w:space="0"/>
            </w:tcBorders>
          </w:tcPr>
          <w:p>
            <w:pPr>
              <w:ind w:firstLine="96"/>
              <w:spacing w:before="19" w:line="1478" w:lineRule="exact"/>
              <w:rPr/>
            </w:pPr>
            <w:r>
              <w:rPr>
                <w:position w:val="-29"/>
              </w:rPr>
              <w:drawing>
                <wp:inline distT="0" distB="0" distL="0" distR="0">
                  <wp:extent cx="5393435" cy="938276"/>
                  <wp:effectExtent l="0" t="0" r="0" b="0"/>
                  <wp:docPr id="32" name="IM 32"/>
                  <wp:cNvGraphicFramePr/>
                  <a:graphic>
                    <a:graphicData uri="http://schemas.openxmlformats.org/drawingml/2006/picture">
                      <pic:pic>
                        <pic:nvPicPr>
                          <pic:cNvPr id="32" name="IM 32"/>
                          <pic:cNvPicPr/>
                        </pic:nvPicPr>
                        <pic:blipFill>
                          <a:blip r:embed="rId41"/>
                          <a:stretch>
                            <a:fillRect/>
                          </a:stretch>
                        </pic:blipFill>
                        <pic:spPr>
                          <a:xfrm rot="0">
                            <a:off x="0" y="0"/>
                            <a:ext cx="5393435" cy="938276"/>
                          </a:xfrm>
                          <a:prstGeom prst="rect">
                            <a:avLst/>
                          </a:prstGeom>
                        </pic:spPr>
                      </pic:pic>
                    </a:graphicData>
                  </a:graphic>
                </wp:inline>
              </w:drawing>
            </w:r>
          </w:p>
        </w:tc>
      </w:tr>
      <w:tr>
        <w:trPr>
          <w:trHeight w:val="1921" w:hRule="atLeast"/>
        </w:trPr>
        <w:tc>
          <w:tcPr>
            <w:tcW w:w="579" w:type="dxa"/>
            <w:vAlign w:val="top"/>
            <w:tcBorders>
              <w:top w:val="nil"/>
              <w:right w:val="single" w:color="000000" w:sz="2" w:space="0"/>
            </w:tcBorders>
          </w:tcPr>
          <w:p>
            <w:pPr>
              <w:rPr>
                <w:rFonts w:ascii="Arial"/>
                <w:sz w:val="21"/>
              </w:rPr>
            </w:pPr>
            <w:r/>
          </w:p>
        </w:tc>
        <w:tc>
          <w:tcPr>
            <w:tcW w:w="8691" w:type="dxa"/>
            <w:vAlign w:val="top"/>
            <w:tcBorders>
              <w:top w:val="nil"/>
              <w:left w:val="single" w:color="000000" w:sz="2" w:space="0"/>
            </w:tcBorders>
          </w:tcPr>
          <w:p>
            <w:pPr>
              <w:pStyle w:val="TableText"/>
              <w:ind w:left="2073"/>
              <w:spacing w:before="86" w:line="219" w:lineRule="auto"/>
              <w:rPr/>
            </w:pPr>
            <w:r>
              <w:rPr>
                <w:b/>
                <w:bCs/>
                <w:spacing w:val="-3"/>
              </w:rPr>
              <w:t>图</w:t>
            </w:r>
            <w:r>
              <w:rPr>
                <w:spacing w:val="-49"/>
              </w:rPr>
              <w:t xml:space="preserve"> </w:t>
            </w:r>
            <w:r>
              <w:rPr>
                <w:rFonts w:ascii="Times New Roman" w:hAnsi="Times New Roman" w:eastAsia="Times New Roman" w:cs="Times New Roman"/>
                <w:b/>
                <w:bCs/>
                <w:spacing w:val="-3"/>
              </w:rPr>
              <w:t>2-13    </w:t>
            </w:r>
            <w:r>
              <w:rPr>
                <w:b/>
                <w:bCs/>
                <w:spacing w:val="-3"/>
              </w:rPr>
              <w:t>冲击架生产工艺流程图及产污节点</w:t>
            </w:r>
          </w:p>
          <w:p>
            <w:pPr>
              <w:pStyle w:val="TableText"/>
              <w:ind w:left="584" w:right="2761"/>
              <w:spacing w:before="104" w:line="351" w:lineRule="auto"/>
              <w:jc w:val="both"/>
              <w:rPr/>
            </w:pPr>
            <w:r>
              <w:rPr>
                <w:rFonts w:ascii="Times New Roman" w:hAnsi="Times New Roman" w:eastAsia="Times New Roman" w:cs="Times New Roman"/>
                <w:spacing w:val="1"/>
              </w:rPr>
              <w:t>d.</w:t>
            </w:r>
            <w:r>
              <w:rPr>
                <w:spacing w:val="1"/>
              </w:rPr>
              <w:t>手柄生产工艺流程图及产污节点（具体见图</w:t>
            </w:r>
            <w:r>
              <w:rPr>
                <w:rFonts w:ascii="Times New Roman" w:hAnsi="Times New Roman" w:eastAsia="Times New Roman" w:cs="Times New Roman"/>
                <w:spacing w:val="1"/>
              </w:rPr>
              <w:t>2-5</w:t>
            </w:r>
            <w:r>
              <w:rPr>
                <w:spacing w:val="1"/>
              </w:rPr>
              <w:t>）</w:t>
            </w:r>
            <w:r>
              <w:rPr>
                <w:spacing w:val="4"/>
              </w:rPr>
              <w:t xml:space="preserve"> </w:t>
            </w:r>
            <w:r>
              <w:rPr>
                <w:rFonts w:ascii="Times New Roman" w:hAnsi="Times New Roman" w:eastAsia="Times New Roman" w:cs="Times New Roman"/>
              </w:rPr>
              <w:t>e.</w:t>
            </w:r>
            <w:r>
              <w:rPr>
                <w:rFonts w:ascii="Times New Roman" w:hAnsi="Times New Roman" w:eastAsia="Times New Roman" w:cs="Times New Roman"/>
                <w:spacing w:val="-18"/>
              </w:rPr>
              <w:t xml:space="preserve"> </w:t>
            </w:r>
            <w:r>
              <w:rPr/>
              <w:t>叶轴生产工艺流程图及产污节点（具体见图</w:t>
            </w:r>
            <w:r>
              <w:rPr>
                <w:rFonts w:ascii="Times New Roman" w:hAnsi="Times New Roman" w:eastAsia="Times New Roman" w:cs="Times New Roman"/>
              </w:rPr>
              <w:t>2-6</w:t>
            </w:r>
            <w:r>
              <w:rPr/>
              <w:t>） </w:t>
            </w:r>
            <w:r>
              <w:rPr>
                <w:rFonts w:ascii="Times New Roman" w:hAnsi="Times New Roman" w:eastAsia="Times New Roman" w:cs="Times New Roman"/>
                <w:spacing w:val="-1"/>
              </w:rPr>
              <w:t>f.</w:t>
            </w:r>
            <w:r>
              <w:rPr>
                <w:spacing w:val="-1"/>
              </w:rPr>
              <w:t>冲击式螺丝起子生产工艺流程图及产污节点</w:t>
            </w:r>
          </w:p>
        </w:tc>
      </w:tr>
    </w:tbl>
    <w:p>
      <w:pPr>
        <w:pStyle w:val="BodyText"/>
        <w:spacing w:line="153" w:lineRule="exact"/>
        <w:rPr>
          <w:sz w:val="13"/>
        </w:rPr>
      </w:pPr>
      <w:r/>
    </w:p>
    <w:p>
      <w:pPr>
        <w:spacing w:line="153" w:lineRule="exact"/>
        <w:sectPr>
          <w:footerReference w:type="default" r:id="rId38"/>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5264" w:hRule="atLeast"/>
        </w:trPr>
        <w:tc>
          <w:tcPr>
            <w:tcW w:w="579" w:type="dxa"/>
            <w:vAlign w:val="top"/>
            <w:tcBorders>
              <w:bottom w:val="nil"/>
              <w:right w:val="single" w:color="000000" w:sz="2" w:space="0"/>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163"/>
              <w:spacing w:before="78" w:line="235" w:lineRule="auto"/>
              <w:rPr/>
            </w:pPr>
            <w:r>
              <w:rPr/>
              <w:t>工</w:t>
            </w:r>
          </w:p>
        </w:tc>
        <w:tc>
          <w:tcPr>
            <w:tcW w:w="8691" w:type="dxa"/>
            <w:vAlign w:val="top"/>
            <w:tcBorders>
              <w:bottom w:val="nil"/>
              <w:left w:val="single" w:color="000000" w:sz="2" w:space="0"/>
            </w:tcBorders>
          </w:tcPr>
          <w:p>
            <w:pPr>
              <w:ind w:firstLine="1550"/>
              <w:spacing w:before="65" w:line="2374" w:lineRule="exact"/>
              <w:rPr/>
            </w:pPr>
            <w:r>
              <w:rPr>
                <w:position w:val="-47"/>
              </w:rPr>
              <w:drawing>
                <wp:inline distT="0" distB="0" distL="0" distR="0">
                  <wp:extent cx="3540252" cy="1507235"/>
                  <wp:effectExtent l="0" t="0" r="0" b="0"/>
                  <wp:docPr id="34" name="IM 34"/>
                  <wp:cNvGraphicFramePr/>
                  <a:graphic>
                    <a:graphicData uri="http://schemas.openxmlformats.org/drawingml/2006/picture">
                      <pic:pic>
                        <pic:nvPicPr>
                          <pic:cNvPr id="34" name="IM 34"/>
                          <pic:cNvPicPr/>
                        </pic:nvPicPr>
                        <pic:blipFill>
                          <a:blip r:embed="rId43"/>
                          <a:stretch>
                            <a:fillRect/>
                          </a:stretch>
                        </pic:blipFill>
                        <pic:spPr>
                          <a:xfrm rot="0">
                            <a:off x="0" y="0"/>
                            <a:ext cx="3540252" cy="1507235"/>
                          </a:xfrm>
                          <a:prstGeom prst="rect">
                            <a:avLst/>
                          </a:prstGeom>
                        </pic:spPr>
                      </pic:pic>
                    </a:graphicData>
                  </a:graphic>
                </wp:inline>
              </w:drawing>
            </w:r>
          </w:p>
          <w:p>
            <w:pPr>
              <w:pStyle w:val="TableText"/>
              <w:ind w:left="1590"/>
              <w:spacing w:before="100" w:line="219" w:lineRule="auto"/>
              <w:rPr/>
            </w:pPr>
            <w:r>
              <w:rPr>
                <w:b/>
                <w:bCs/>
                <w:spacing w:val="-3"/>
              </w:rPr>
              <w:t>图</w:t>
            </w:r>
            <w:r>
              <w:rPr>
                <w:spacing w:val="-42"/>
              </w:rPr>
              <w:t xml:space="preserve"> </w:t>
            </w:r>
            <w:r>
              <w:rPr>
                <w:rFonts w:ascii="Times New Roman" w:hAnsi="Times New Roman" w:eastAsia="Times New Roman" w:cs="Times New Roman"/>
                <w:b/>
                <w:bCs/>
                <w:spacing w:val="-3"/>
              </w:rPr>
              <w:t>2-14    </w:t>
            </w:r>
            <w:r>
              <w:rPr>
                <w:b/>
                <w:bCs/>
                <w:spacing w:val="-3"/>
              </w:rPr>
              <w:t>冲击式螺丝起子生产工艺流程图及产污节点</w:t>
            </w:r>
          </w:p>
          <w:p>
            <w:pPr>
              <w:pStyle w:val="TableText"/>
              <w:ind w:left="586"/>
              <w:spacing w:before="104" w:line="219" w:lineRule="auto"/>
              <w:rPr/>
            </w:pPr>
            <w:r>
              <w:rPr>
                <w:spacing w:val="-1"/>
              </w:rPr>
              <w:t>冲击式螺丝起子工艺流程说明：</w:t>
            </w:r>
          </w:p>
          <w:p>
            <w:pPr>
              <w:pStyle w:val="TableText"/>
              <w:ind w:left="586"/>
              <w:spacing w:before="182" w:line="219" w:lineRule="auto"/>
              <w:rPr/>
            </w:pPr>
            <w:r>
              <w:rPr>
                <w:spacing w:val="1"/>
              </w:rPr>
              <w:t>冲击式螺丝起子主要由主轴、打击块、冲击架、手柄和叶轴</w:t>
            </w:r>
            <w:r>
              <w:rPr>
                <w:rFonts w:ascii="Times New Roman" w:hAnsi="Times New Roman" w:eastAsia="Times New Roman" w:cs="Times New Roman"/>
                <w:spacing w:val="1"/>
              </w:rPr>
              <w:t>5 </w:t>
            </w:r>
            <w:r>
              <w:rPr>
                <w:spacing w:val="1"/>
              </w:rPr>
              <w:t>个部分组成。</w:t>
            </w:r>
          </w:p>
          <w:p>
            <w:pPr>
              <w:pStyle w:val="TableText"/>
              <w:ind w:left="101" w:right="95" w:firstLine="482"/>
              <w:spacing w:before="183" w:line="347" w:lineRule="auto"/>
              <w:rPr/>
            </w:pPr>
            <w:r>
              <w:rPr>
                <w:spacing w:val="2"/>
              </w:rPr>
              <w:t>钢材经车削加工、粗、精加工等机加工工序后，进入热处理工序（具体见图</w:t>
            </w:r>
            <w:r>
              <w:rPr>
                <w:spacing w:val="9"/>
              </w:rPr>
              <w:t xml:space="preserve"> </w:t>
            </w:r>
            <w:r>
              <w:rPr>
                <w:rFonts w:ascii="Times New Roman" w:hAnsi="Times New Roman" w:eastAsia="Times New Roman" w:cs="Times New Roman"/>
                <w:spacing w:val="-1"/>
              </w:rPr>
              <w:t>2-16</w:t>
            </w:r>
            <w:r>
              <w:rPr>
                <w:spacing w:val="7"/>
              </w:rPr>
              <w:t>），</w:t>
            </w:r>
            <w:r>
              <w:rPr>
                <w:spacing w:val="-1"/>
              </w:rPr>
              <w:t>处理后的物件经抛丸处理后形成冲击架。</w:t>
            </w:r>
          </w:p>
          <w:p>
            <w:pPr>
              <w:pStyle w:val="TableText"/>
              <w:ind w:left="583"/>
              <w:spacing w:before="34" w:line="217" w:lineRule="auto"/>
              <w:rPr/>
            </w:pPr>
            <w:r>
              <w:rPr>
                <w:spacing w:val="-1"/>
              </w:rPr>
              <w:t>⑤零件（盖板）生产工艺流程</w:t>
            </w:r>
          </w:p>
        </w:tc>
      </w:tr>
      <w:tr>
        <w:trPr>
          <w:trHeight w:val="2872" w:hRule="atLeast"/>
        </w:trPr>
        <w:tc>
          <w:tcPr>
            <w:tcW w:w="579" w:type="dxa"/>
            <w:vAlign w:val="top"/>
            <w:textDirection w:val="tbRlV"/>
            <w:tcBorders>
              <w:bottom w:val="nil"/>
              <w:top w:val="nil"/>
              <w:right w:val="single" w:color="000000" w:sz="2" w:space="0"/>
            </w:tcBorders>
          </w:tcPr>
          <w:p>
            <w:pPr>
              <w:pStyle w:val="TableText"/>
              <w:spacing w:before="171" w:line="209" w:lineRule="auto"/>
              <w:rPr/>
            </w:pPr>
            <w:r>
              <w:rPr>
                <w:spacing w:val="56"/>
              </w:rPr>
              <w:t>艺流程和产排污环节</w:t>
            </w:r>
          </w:p>
        </w:tc>
        <w:tc>
          <w:tcPr>
            <w:tcW w:w="8691" w:type="dxa"/>
            <w:vAlign w:val="top"/>
            <w:tcBorders>
              <w:bottom w:val="nil"/>
              <w:top w:val="nil"/>
              <w:left w:val="single" w:color="000000" w:sz="2" w:space="0"/>
            </w:tcBorders>
          </w:tcPr>
          <w:p>
            <w:pPr>
              <w:ind w:firstLine="96"/>
              <w:spacing w:before="9" w:line="2853" w:lineRule="exact"/>
              <w:rPr/>
            </w:pPr>
            <w:r>
              <w:rPr>
                <w:position w:val="-57"/>
              </w:rPr>
              <w:drawing>
                <wp:inline distT="0" distB="0" distL="0" distR="0">
                  <wp:extent cx="5399532" cy="1811401"/>
                  <wp:effectExtent l="0" t="0" r="0" b="0"/>
                  <wp:docPr id="36" name="IM 36"/>
                  <wp:cNvGraphicFramePr/>
                  <a:graphic>
                    <a:graphicData uri="http://schemas.openxmlformats.org/drawingml/2006/picture">
                      <pic:pic>
                        <pic:nvPicPr>
                          <pic:cNvPr id="36" name="IM 36"/>
                          <pic:cNvPicPr/>
                        </pic:nvPicPr>
                        <pic:blipFill>
                          <a:blip r:embed="rId44"/>
                          <a:stretch>
                            <a:fillRect/>
                          </a:stretch>
                        </pic:blipFill>
                        <pic:spPr>
                          <a:xfrm rot="0">
                            <a:off x="0" y="0"/>
                            <a:ext cx="5399532" cy="1811401"/>
                          </a:xfrm>
                          <a:prstGeom prst="rect">
                            <a:avLst/>
                          </a:prstGeom>
                        </pic:spPr>
                      </pic:pic>
                    </a:graphicData>
                  </a:graphic>
                </wp:inline>
              </w:drawing>
            </w:r>
          </w:p>
        </w:tc>
      </w:tr>
      <w:tr>
        <w:trPr>
          <w:trHeight w:val="5754" w:hRule="atLeast"/>
        </w:trPr>
        <w:tc>
          <w:tcPr>
            <w:tcW w:w="579" w:type="dxa"/>
            <w:vAlign w:val="top"/>
            <w:tcBorders>
              <w:top w:val="nil"/>
              <w:right w:val="single" w:color="000000" w:sz="2" w:space="0"/>
            </w:tcBorders>
          </w:tcPr>
          <w:p>
            <w:pPr>
              <w:rPr>
                <w:rFonts w:ascii="Arial"/>
                <w:sz w:val="21"/>
              </w:rPr>
            </w:pPr>
            <w:r/>
          </w:p>
        </w:tc>
        <w:tc>
          <w:tcPr>
            <w:tcW w:w="8691" w:type="dxa"/>
            <w:vAlign w:val="top"/>
            <w:tcBorders>
              <w:top w:val="nil"/>
              <w:left w:val="single" w:color="000000" w:sz="2" w:space="0"/>
            </w:tcBorders>
          </w:tcPr>
          <w:p>
            <w:pPr>
              <w:pStyle w:val="TableText"/>
              <w:ind w:left="1710"/>
              <w:spacing w:before="174" w:line="219" w:lineRule="auto"/>
              <w:rPr/>
            </w:pPr>
            <w:r>
              <w:rPr>
                <w:b/>
                <w:bCs/>
                <w:spacing w:val="-3"/>
              </w:rPr>
              <w:t>图</w:t>
            </w:r>
            <w:r>
              <w:rPr>
                <w:spacing w:val="-43"/>
              </w:rPr>
              <w:t xml:space="preserve"> </w:t>
            </w:r>
            <w:r>
              <w:rPr>
                <w:rFonts w:ascii="Times New Roman" w:hAnsi="Times New Roman" w:eastAsia="Times New Roman" w:cs="Times New Roman"/>
                <w:b/>
                <w:bCs/>
                <w:spacing w:val="-3"/>
              </w:rPr>
              <w:t>2-15    </w:t>
            </w:r>
            <w:r>
              <w:rPr>
                <w:b/>
                <w:bCs/>
                <w:spacing w:val="-3"/>
              </w:rPr>
              <w:t>零件（盖板）生产工艺流程图及产污节点</w:t>
            </w:r>
          </w:p>
          <w:p>
            <w:pPr>
              <w:pStyle w:val="TableText"/>
              <w:ind w:left="586"/>
              <w:spacing w:before="104" w:line="219" w:lineRule="auto"/>
              <w:rPr/>
            </w:pPr>
            <w:r>
              <w:rPr>
                <w:spacing w:val="-1"/>
              </w:rPr>
              <w:t>零件（盖板）工艺流程说明：</w:t>
            </w:r>
          </w:p>
          <w:p>
            <w:pPr>
              <w:pStyle w:val="TableText"/>
              <w:ind w:left="105" w:right="15" w:firstLine="480"/>
              <w:spacing w:before="180" w:line="355" w:lineRule="auto"/>
              <w:rPr/>
            </w:pPr>
            <w:r>
              <w:rPr>
                <w:spacing w:val="-4"/>
              </w:rPr>
              <w:t>铝锭投入燃气炉中进行集中熔化（熔化温度约为</w:t>
            </w:r>
            <w:r>
              <w:rPr>
                <w:spacing w:val="-51"/>
              </w:rPr>
              <w:t xml:space="preserve"> </w:t>
            </w:r>
            <w:r>
              <w:rPr>
                <w:rFonts w:ascii="Times New Roman" w:hAnsi="Times New Roman" w:eastAsia="Times New Roman" w:cs="Times New Roman"/>
                <w:spacing w:val="-4"/>
              </w:rPr>
              <w:t>730~750</w:t>
            </w:r>
            <w:r>
              <w:rPr>
                <w:spacing w:val="-4"/>
              </w:rPr>
              <w:t>℃) ,</w:t>
            </w:r>
            <w:r>
              <w:rPr>
                <w:spacing w:val="30"/>
              </w:rPr>
              <w:t xml:space="preserve"> </w:t>
            </w:r>
            <w:r>
              <w:rPr>
                <w:spacing w:val="-4"/>
              </w:rPr>
              <w:t>熔</w:t>
            </w:r>
            <w:r>
              <w:rPr>
                <w:spacing w:val="-5"/>
              </w:rPr>
              <w:t>化后的铝水</w:t>
            </w:r>
            <w:r>
              <w:rPr/>
              <w:t xml:space="preserve"> </w:t>
            </w:r>
            <w:r>
              <w:rPr>
                <w:spacing w:val="2"/>
              </w:rPr>
              <w:t>通过铝水煲转移至压铸机配套的保温炉内待用。压铸时，通过机械臂自动将铝水</w:t>
            </w:r>
            <w:r>
              <w:rPr>
                <w:spacing w:val="3"/>
              </w:rPr>
              <w:t xml:space="preserve"> </w:t>
            </w:r>
            <w:r>
              <w:rPr>
                <w:spacing w:val="2"/>
              </w:rPr>
              <w:t>舀入压铸机模具中，用压铸机将高温铝水压铸成所需的毛坯件（在铝水倒入模具</w:t>
            </w:r>
            <w:r>
              <w:rPr>
                <w:spacing w:val="3"/>
              </w:rPr>
              <w:t xml:space="preserve"> </w:t>
            </w:r>
            <w:r>
              <w:rPr>
                <w:spacing w:val="3"/>
              </w:rPr>
              <w:t>之前，需在模具表面喷洒脱模剂）。压铸后的毛坯件经抛丸处理得到铝毛</w:t>
            </w:r>
            <w:r>
              <w:rPr>
                <w:spacing w:val="2"/>
              </w:rPr>
              <w:t>坯件，</w:t>
            </w:r>
            <w:r>
              <w:rPr/>
              <w:t xml:space="preserve"> </w:t>
            </w:r>
            <w:r>
              <w:rPr>
                <w:spacing w:val="-2"/>
              </w:rPr>
              <w:t>处理后进入喷塑流水线进行喷塑、固化，经加工</w:t>
            </w:r>
            <w:r>
              <w:rPr>
                <w:spacing w:val="-3"/>
              </w:rPr>
              <w:t>中心铣平面后形成零件（盖板）。</w:t>
            </w:r>
          </w:p>
          <w:p>
            <w:pPr>
              <w:pStyle w:val="TableText"/>
              <w:ind w:left="583"/>
              <w:spacing w:before="35" w:line="217" w:lineRule="auto"/>
              <w:rPr/>
            </w:pPr>
            <w:r>
              <w:rPr>
                <w:spacing w:val="-1"/>
              </w:rPr>
              <w:t>⑥热处理、硅烷处理工艺流程</w:t>
            </w:r>
          </w:p>
          <w:p>
            <w:pPr>
              <w:ind w:firstLine="96"/>
              <w:spacing w:before="129" w:line="1130" w:lineRule="exact"/>
              <w:rPr/>
            </w:pPr>
            <w:r>
              <w:rPr>
                <w:position w:val="-22"/>
              </w:rPr>
              <w:drawing>
                <wp:inline distT="0" distB="0" distL="0" distR="0">
                  <wp:extent cx="5390388" cy="717804"/>
                  <wp:effectExtent l="0" t="0" r="0" b="0"/>
                  <wp:docPr id="38" name="IM 38"/>
                  <wp:cNvGraphicFramePr/>
                  <a:graphic>
                    <a:graphicData uri="http://schemas.openxmlformats.org/drawingml/2006/picture">
                      <pic:pic>
                        <pic:nvPicPr>
                          <pic:cNvPr id="38" name="IM 38"/>
                          <pic:cNvPicPr/>
                        </pic:nvPicPr>
                        <pic:blipFill>
                          <a:blip r:embed="rId45"/>
                          <a:stretch>
                            <a:fillRect/>
                          </a:stretch>
                        </pic:blipFill>
                        <pic:spPr>
                          <a:xfrm rot="0">
                            <a:off x="0" y="0"/>
                            <a:ext cx="5390388" cy="717804"/>
                          </a:xfrm>
                          <a:prstGeom prst="rect">
                            <a:avLst/>
                          </a:prstGeom>
                        </pic:spPr>
                      </pic:pic>
                    </a:graphicData>
                  </a:graphic>
                </wp:inline>
              </w:drawing>
            </w:r>
          </w:p>
          <w:p>
            <w:pPr>
              <w:pStyle w:val="TableText"/>
              <w:ind w:left="2313"/>
              <w:spacing w:before="98" w:line="219" w:lineRule="auto"/>
              <w:rPr/>
            </w:pPr>
            <w:r>
              <w:rPr>
                <w:b/>
                <w:bCs/>
                <w:spacing w:val="-3"/>
              </w:rPr>
              <w:t>图</w:t>
            </w:r>
            <w:r>
              <w:rPr>
                <w:spacing w:val="-50"/>
              </w:rPr>
              <w:t xml:space="preserve"> </w:t>
            </w:r>
            <w:r>
              <w:rPr>
                <w:rFonts w:ascii="Times New Roman" w:hAnsi="Times New Roman" w:eastAsia="Times New Roman" w:cs="Times New Roman"/>
                <w:b/>
                <w:bCs/>
                <w:spacing w:val="-3"/>
              </w:rPr>
              <w:t>2-16    </w:t>
            </w:r>
            <w:r>
              <w:rPr>
                <w:b/>
                <w:bCs/>
                <w:spacing w:val="-3"/>
              </w:rPr>
              <w:t>热处理工艺流程图及产污节点</w:t>
            </w:r>
          </w:p>
        </w:tc>
      </w:tr>
    </w:tbl>
    <w:p>
      <w:pPr>
        <w:pStyle w:val="BodyText"/>
        <w:rPr/>
      </w:pPr>
      <w:r/>
    </w:p>
    <w:p>
      <w:pPr>
        <w:sectPr>
          <w:footerReference w:type="default" r:id="rId42"/>
          <w:pgSz w:w="11906" w:h="16839"/>
          <w:pgMar w:top="1304" w:right="1315" w:bottom="1274" w:left="1294" w:header="0" w:footer="1057" w:gutter="0"/>
        </w:sectPr>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3321" w:hRule="atLeast"/>
        </w:trPr>
        <w:tc>
          <w:tcPr>
            <w:tcW w:w="579" w:type="dxa"/>
            <w:vAlign w:val="top"/>
            <w:tcBorders>
              <w:bottom w:val="nil"/>
              <w:right w:val="single" w:color="000000" w:sz="2" w:space="0"/>
            </w:tcBorders>
          </w:tcPr>
          <w:p>
            <w:pPr>
              <w:rPr>
                <w:rFonts w:ascii="Arial"/>
                <w:sz w:val="21"/>
              </w:rPr>
            </w:pPr>
            <w:r/>
          </w:p>
        </w:tc>
        <w:tc>
          <w:tcPr>
            <w:tcW w:w="8691" w:type="dxa"/>
            <w:vAlign w:val="top"/>
            <w:tcBorders>
              <w:bottom w:val="nil"/>
              <w:left w:val="single" w:color="000000" w:sz="2" w:space="0"/>
            </w:tcBorders>
          </w:tcPr>
          <w:p>
            <w:pPr>
              <w:ind w:firstLine="96"/>
              <w:spacing w:before="110" w:line="3200" w:lineRule="exact"/>
              <w:rPr/>
            </w:pPr>
            <w:r>
              <w:rPr>
                <w:position w:val="-64"/>
              </w:rPr>
              <w:drawing>
                <wp:inline distT="0" distB="0" distL="0" distR="0">
                  <wp:extent cx="5398008" cy="2032000"/>
                  <wp:effectExtent l="0" t="0" r="0" b="0"/>
                  <wp:docPr id="40" name="IM 40"/>
                  <wp:cNvGraphicFramePr/>
                  <a:graphic>
                    <a:graphicData uri="http://schemas.openxmlformats.org/drawingml/2006/picture">
                      <pic:pic>
                        <pic:nvPicPr>
                          <pic:cNvPr id="40" name="IM 40"/>
                          <pic:cNvPicPr/>
                        </pic:nvPicPr>
                        <pic:blipFill>
                          <a:blip r:embed="rId47"/>
                          <a:stretch>
                            <a:fillRect/>
                          </a:stretch>
                        </pic:blipFill>
                        <pic:spPr>
                          <a:xfrm rot="0">
                            <a:off x="0" y="0"/>
                            <a:ext cx="5398008" cy="2032000"/>
                          </a:xfrm>
                          <a:prstGeom prst="rect">
                            <a:avLst/>
                          </a:prstGeom>
                        </pic:spPr>
                      </pic:pic>
                    </a:graphicData>
                  </a:graphic>
                </wp:inline>
              </w:drawing>
            </w:r>
          </w:p>
        </w:tc>
      </w:tr>
      <w:tr>
        <w:trPr>
          <w:trHeight w:val="10725" w:hRule="atLeast"/>
        </w:trPr>
        <w:tc>
          <w:tcPr>
            <w:tcW w:w="579" w:type="dxa"/>
            <w:vAlign w:val="top"/>
            <w:textDirection w:val="tbRlV"/>
            <w:tcBorders>
              <w:top w:val="nil"/>
              <w:right w:val="single" w:color="000000" w:sz="2" w:space="0"/>
            </w:tcBorders>
          </w:tcPr>
          <w:p>
            <w:pPr>
              <w:pStyle w:val="TableText"/>
              <w:ind w:left="1401"/>
              <w:spacing w:before="171" w:line="209" w:lineRule="auto"/>
              <w:rPr/>
            </w:pPr>
            <w:r>
              <w:rPr>
                <w:spacing w:val="-1"/>
              </w:rPr>
              <w:t>工</w:t>
            </w:r>
            <w:r>
              <w:rPr>
                <w:spacing w:val="-41"/>
              </w:rPr>
              <w:t xml:space="preserve"> </w:t>
            </w:r>
            <w:r>
              <w:rPr>
                <w:spacing w:val="-1"/>
              </w:rPr>
              <w:t>艺</w:t>
            </w:r>
            <w:r>
              <w:rPr>
                <w:spacing w:val="-48"/>
              </w:rPr>
              <w:t xml:space="preserve"> </w:t>
            </w:r>
            <w:r>
              <w:rPr>
                <w:spacing w:val="-1"/>
              </w:rPr>
              <w:t>流</w:t>
            </w:r>
            <w:r>
              <w:rPr>
                <w:spacing w:val="-48"/>
              </w:rPr>
              <w:t xml:space="preserve"> </w:t>
            </w:r>
            <w:r>
              <w:rPr>
                <w:spacing w:val="-1"/>
              </w:rPr>
              <w:t>程</w:t>
            </w:r>
            <w:r>
              <w:rPr>
                <w:spacing w:val="-48"/>
              </w:rPr>
              <w:t xml:space="preserve"> </w:t>
            </w:r>
            <w:r>
              <w:rPr>
                <w:spacing w:val="-1"/>
              </w:rPr>
              <w:t>和</w:t>
            </w:r>
            <w:r>
              <w:rPr>
                <w:spacing w:val="-47"/>
              </w:rPr>
              <w:t xml:space="preserve"> </w:t>
            </w:r>
            <w:r>
              <w:rPr>
                <w:spacing w:val="-1"/>
              </w:rPr>
              <w:t>产</w:t>
            </w:r>
            <w:r>
              <w:rPr>
                <w:spacing w:val="-48"/>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691" w:type="dxa"/>
            <w:vAlign w:val="top"/>
            <w:tcBorders>
              <w:top w:val="nil"/>
              <w:left w:val="single" w:color="000000" w:sz="2" w:space="0"/>
            </w:tcBorders>
          </w:tcPr>
          <w:p>
            <w:pPr>
              <w:pStyle w:val="TableText"/>
              <w:ind w:left="2193"/>
              <w:spacing w:before="154" w:line="219" w:lineRule="auto"/>
              <w:rPr/>
            </w:pPr>
            <w:r>
              <w:rPr>
                <w:b/>
                <w:bCs/>
                <w:spacing w:val="-3"/>
              </w:rPr>
              <w:t>图</w:t>
            </w:r>
            <w:r>
              <w:rPr>
                <w:spacing w:val="-50"/>
              </w:rPr>
              <w:t xml:space="preserve"> </w:t>
            </w:r>
            <w:r>
              <w:rPr>
                <w:rFonts w:ascii="Times New Roman" w:hAnsi="Times New Roman" w:eastAsia="Times New Roman" w:cs="Times New Roman"/>
                <w:b/>
                <w:bCs/>
                <w:spacing w:val="-3"/>
              </w:rPr>
              <w:t>2-17    </w:t>
            </w:r>
            <w:r>
              <w:rPr>
                <w:b/>
                <w:bCs/>
                <w:spacing w:val="-3"/>
              </w:rPr>
              <w:t>硅烷处理工艺流程图及产污节点</w:t>
            </w:r>
          </w:p>
          <w:p>
            <w:pPr>
              <w:pStyle w:val="TableText"/>
              <w:ind w:left="590"/>
              <w:spacing w:before="103" w:line="224" w:lineRule="auto"/>
              <w:rPr/>
            </w:pPr>
            <w:r>
              <w:rPr>
                <w:spacing w:val="-4"/>
              </w:rPr>
              <w:t>热处理：</w:t>
            </w:r>
          </w:p>
          <w:p>
            <w:pPr>
              <w:pStyle w:val="TableText"/>
              <w:ind w:left="111" w:right="34" w:firstLine="474"/>
              <w:spacing w:before="176" w:line="351" w:lineRule="auto"/>
              <w:rPr/>
            </w:pPr>
            <w:r>
              <w:rPr>
                <w:spacing w:val="2"/>
              </w:rPr>
              <w:t>加工半成品通过料车输送至先经密闭清洗机中进行喷淋冲洗，去除工件表面</w:t>
            </w:r>
            <w:r>
              <w:rPr>
                <w:spacing w:val="7"/>
              </w:rPr>
              <w:t xml:space="preserve"> </w:t>
            </w:r>
            <w:r>
              <w:rPr>
                <w:spacing w:val="-3"/>
              </w:rPr>
              <w:t>附着的油污脏物，利于后续活性碳原子渗入钢件表层，热处理清洗用水循环</w:t>
            </w:r>
            <w:r>
              <w:rPr>
                <w:spacing w:val="-4"/>
              </w:rPr>
              <w:t>使用，</w:t>
            </w:r>
            <w:r>
              <w:rPr/>
              <w:t xml:space="preserve"> </w:t>
            </w:r>
            <w:r>
              <w:rPr>
                <w:spacing w:val="-1"/>
              </w:rPr>
              <w:t>定期补充，每月排放一次。清洗机自带烘干功能，烘干采用电加热。</w:t>
            </w:r>
          </w:p>
          <w:p>
            <w:pPr>
              <w:pStyle w:val="TableText"/>
              <w:ind w:left="104" w:right="34" w:firstLine="492"/>
              <w:spacing w:before="36" w:line="356" w:lineRule="auto"/>
              <w:rPr/>
            </w:pPr>
            <w:r>
              <w:rPr>
                <w:spacing w:val="2"/>
              </w:rPr>
              <w:t>多用炉渗碳过程采用甲醇作为保护气氛，丙烷作为渗碳剂。炉口采</w:t>
            </w:r>
            <w:r>
              <w:rPr>
                <w:spacing w:val="1"/>
              </w:rPr>
              <w:t>用小火炬</w:t>
            </w:r>
            <w:r>
              <w:rPr/>
              <w:t xml:space="preserve"> </w:t>
            </w:r>
            <w:r>
              <w:rPr>
                <w:spacing w:val="2"/>
              </w:rPr>
              <w:t>燃烧器燃烧（通入丙烷助燃）阻止空气中的氧气进入炉内，甲醇在高温下裂解为</w:t>
            </w:r>
            <w:r>
              <w:rPr>
                <w:spacing w:val="4"/>
              </w:rPr>
              <w:t xml:space="preserve"> </w:t>
            </w:r>
            <w:r>
              <w:rPr>
                <w:rFonts w:ascii="Times New Roman" w:hAnsi="Times New Roman" w:eastAsia="Times New Roman" w:cs="Times New Roman"/>
                <w:spacing w:val="-8"/>
              </w:rPr>
              <w:t>CO </w:t>
            </w:r>
            <w:r>
              <w:rPr>
                <w:spacing w:val="-8"/>
              </w:rPr>
              <w:t>和</w:t>
            </w:r>
            <w:r>
              <w:rPr>
                <w:spacing w:val="-54"/>
              </w:rPr>
              <w:t xml:space="preserve"> </w:t>
            </w:r>
            <w:r>
              <w:rPr>
                <w:rFonts w:ascii="Times New Roman" w:hAnsi="Times New Roman" w:eastAsia="Times New Roman" w:cs="Times New Roman"/>
                <w:spacing w:val="-8"/>
              </w:rPr>
              <w:t>H</w:t>
            </w:r>
            <w:r>
              <w:rPr>
                <w:rFonts w:ascii="Times New Roman" w:hAnsi="Times New Roman" w:eastAsia="Times New Roman" w:cs="Times New Roman"/>
                <w:sz w:val="15"/>
                <w:szCs w:val="15"/>
                <w:spacing w:val="-8"/>
                <w:position w:val="-1"/>
              </w:rPr>
              <w:t>2</w:t>
            </w:r>
            <w:r>
              <w:rPr>
                <w:spacing w:val="-8"/>
              </w:rPr>
              <w:t>；通入炉内的丙烷作为碳源，在高温作用下（约</w:t>
            </w:r>
            <w:r>
              <w:rPr>
                <w:spacing w:val="-45"/>
              </w:rPr>
              <w:t xml:space="preserve"> </w:t>
            </w:r>
            <w:r>
              <w:rPr>
                <w:rFonts w:ascii="Times New Roman" w:hAnsi="Times New Roman" w:eastAsia="Times New Roman" w:cs="Times New Roman"/>
                <w:spacing w:val="-8"/>
              </w:rPr>
              <w:t>860~920℃</w:t>
            </w:r>
            <w:r>
              <w:rPr>
                <w:rFonts w:ascii="Times New Roman" w:hAnsi="Times New Roman" w:eastAsia="Times New Roman" w:cs="Times New Roman"/>
                <w:spacing w:val="-32"/>
              </w:rPr>
              <w:t xml:space="preserve"> </w:t>
            </w:r>
            <w:r>
              <w:rPr>
                <w:spacing w:val="-16"/>
              </w:rPr>
              <w:t>,</w:t>
            </w:r>
            <w:r>
              <w:rPr>
                <w:spacing w:val="-20"/>
              </w:rPr>
              <w:t xml:space="preserve"> </w:t>
            </w:r>
            <w:r>
              <w:rPr>
                <w:spacing w:val="-16"/>
              </w:rPr>
              <w:t>采用电加热</w:t>
            </w:r>
            <w:r>
              <w:rPr>
                <w:spacing w:val="-54"/>
                <w:w w:val="86"/>
              </w:rPr>
              <w:t>），</w:t>
            </w:r>
            <w:r>
              <w:rPr/>
              <w:t xml:space="preserve"> </w:t>
            </w:r>
            <w:r>
              <w:rPr>
                <w:spacing w:val="-4"/>
              </w:rPr>
              <w:t>使炉内甲醇、丙烷分解，其分解产物主要为</w:t>
            </w:r>
            <w:r>
              <w:rPr>
                <w:spacing w:val="-43"/>
              </w:rPr>
              <w:t xml:space="preserve"> </w:t>
            </w:r>
            <w:r>
              <w:rPr>
                <w:rFonts w:ascii="Times New Roman" w:hAnsi="Times New Roman" w:eastAsia="Times New Roman" w:cs="Times New Roman"/>
                <w:spacing w:val="-4"/>
              </w:rPr>
              <w:t>CH</w:t>
            </w:r>
            <w:r>
              <w:rPr>
                <w:rFonts w:ascii="Times New Roman" w:hAnsi="Times New Roman" w:eastAsia="Times New Roman" w:cs="Times New Roman"/>
                <w:sz w:val="15"/>
                <w:szCs w:val="15"/>
                <w:spacing w:val="-4"/>
                <w:position w:val="-1"/>
              </w:rPr>
              <w:t>4</w:t>
            </w:r>
            <w:r>
              <w:rPr>
                <w:spacing w:val="-4"/>
              </w:rPr>
              <w:t>、碳原子、</w:t>
            </w:r>
            <w:r>
              <w:rPr>
                <w:rFonts w:ascii="Times New Roman" w:hAnsi="Times New Roman" w:eastAsia="Times New Roman" w:cs="Times New Roman"/>
                <w:spacing w:val="-4"/>
              </w:rPr>
              <w:t>H</w:t>
            </w:r>
            <w:r>
              <w:rPr>
                <w:rFonts w:ascii="Times New Roman" w:hAnsi="Times New Roman" w:eastAsia="Times New Roman" w:cs="Times New Roman"/>
                <w:sz w:val="15"/>
                <w:szCs w:val="15"/>
                <w:spacing w:val="-4"/>
                <w:position w:val="-1"/>
              </w:rPr>
              <w:t>2</w:t>
            </w:r>
            <w:r>
              <w:rPr>
                <w:rFonts w:ascii="Times New Roman" w:hAnsi="Times New Roman" w:eastAsia="Times New Roman" w:cs="Times New Roman"/>
                <w:sz w:val="15"/>
                <w:szCs w:val="15"/>
                <w:spacing w:val="10"/>
                <w:w w:val="102"/>
                <w:position w:val="-1"/>
              </w:rPr>
              <w:t xml:space="preserve"> </w:t>
            </w:r>
            <w:r>
              <w:rPr>
                <w:spacing w:val="-4"/>
              </w:rPr>
              <w:t>及</w:t>
            </w:r>
            <w:r>
              <w:rPr>
                <w:spacing w:val="-52"/>
              </w:rPr>
              <w:t xml:space="preserve"> </w:t>
            </w:r>
            <w:r>
              <w:rPr>
                <w:rFonts w:ascii="Times New Roman" w:hAnsi="Times New Roman" w:eastAsia="Times New Roman" w:cs="Times New Roman"/>
                <w:spacing w:val="-4"/>
              </w:rPr>
              <w:t>CO</w:t>
            </w:r>
            <w:r>
              <w:rPr>
                <w:spacing w:val="-4"/>
              </w:rPr>
              <w:t>，其中分解产</w:t>
            </w:r>
            <w:r>
              <w:rPr/>
              <w:t xml:space="preserve"> </w:t>
            </w:r>
            <w:r>
              <w:rPr>
                <w:spacing w:val="3"/>
              </w:rPr>
              <w:t>物碳原子作为渗碳剂被金属工件吸收，渗入到工件表面层，从而获得表层高</w:t>
            </w:r>
            <w:r>
              <w:rPr>
                <w:spacing w:val="2"/>
              </w:rPr>
              <w:t>碳，</w:t>
            </w:r>
            <w:r>
              <w:rPr/>
              <w:t xml:space="preserve"> </w:t>
            </w:r>
            <w:r>
              <w:rPr>
                <w:spacing w:val="-3"/>
              </w:rPr>
              <w:t>其余的</w:t>
            </w:r>
            <w:r>
              <w:rPr>
                <w:spacing w:val="-36"/>
              </w:rPr>
              <w:t xml:space="preserve"> </w:t>
            </w:r>
            <w:r>
              <w:rPr>
                <w:rFonts w:ascii="Times New Roman" w:hAnsi="Times New Roman" w:eastAsia="Times New Roman" w:cs="Times New Roman"/>
                <w:spacing w:val="-3"/>
              </w:rPr>
              <w:t>CO</w:t>
            </w:r>
            <w:r>
              <w:rPr>
                <w:spacing w:val="-3"/>
              </w:rPr>
              <w:t>、</w:t>
            </w:r>
            <w:r>
              <w:rPr>
                <w:rFonts w:ascii="Times New Roman" w:hAnsi="Times New Roman" w:eastAsia="Times New Roman" w:cs="Times New Roman"/>
                <w:spacing w:val="-3"/>
              </w:rPr>
              <w:t>CH</w:t>
            </w:r>
            <w:r>
              <w:rPr>
                <w:rFonts w:ascii="Times New Roman" w:hAnsi="Times New Roman" w:eastAsia="Times New Roman" w:cs="Times New Roman"/>
                <w:sz w:val="15"/>
                <w:szCs w:val="15"/>
                <w:spacing w:val="-3"/>
                <w:position w:val="-1"/>
              </w:rPr>
              <w:t>4</w:t>
            </w:r>
            <w:r>
              <w:rPr>
                <w:spacing w:val="-3"/>
              </w:rPr>
              <w:t>、</w:t>
            </w:r>
            <w:r>
              <w:rPr>
                <w:rFonts w:ascii="Times New Roman" w:hAnsi="Times New Roman" w:eastAsia="Times New Roman" w:cs="Times New Roman"/>
                <w:spacing w:val="-3"/>
              </w:rPr>
              <w:t>H</w:t>
            </w:r>
            <w:r>
              <w:rPr>
                <w:rFonts w:ascii="Times New Roman" w:hAnsi="Times New Roman" w:eastAsia="Times New Roman" w:cs="Times New Roman"/>
                <w:sz w:val="15"/>
                <w:szCs w:val="15"/>
                <w:spacing w:val="-3"/>
                <w:position w:val="-1"/>
              </w:rPr>
              <w:t>2</w:t>
            </w:r>
            <w:r>
              <w:rPr>
                <w:rFonts w:ascii="Times New Roman" w:hAnsi="Times New Roman" w:eastAsia="Times New Roman" w:cs="Times New Roman"/>
                <w:sz w:val="15"/>
                <w:szCs w:val="15"/>
                <w:spacing w:val="36"/>
                <w:w w:val="102"/>
                <w:position w:val="-1"/>
              </w:rPr>
              <w:t xml:space="preserve"> </w:t>
            </w:r>
            <w:r>
              <w:rPr>
                <w:spacing w:val="-3"/>
              </w:rPr>
              <w:t>以及未分解的甲醇、丙烷在尾气出口处采用小火炬燃烧器燃</w:t>
            </w:r>
            <w:r>
              <w:rPr/>
              <w:t xml:space="preserve"> </w:t>
            </w:r>
            <w:r>
              <w:rPr>
                <w:spacing w:val="-2"/>
              </w:rPr>
              <w:t>烧处理（通入天然气助燃</w:t>
            </w:r>
            <w:r>
              <w:rPr>
                <w:spacing w:val="5"/>
              </w:rPr>
              <w:t>），</w:t>
            </w:r>
            <w:r>
              <w:rPr>
                <w:spacing w:val="-2"/>
              </w:rPr>
              <w:t>燃烧产物主要</w:t>
            </w:r>
            <w:r>
              <w:rPr>
                <w:spacing w:val="-52"/>
              </w:rPr>
              <w:t xml:space="preserve"> </w:t>
            </w:r>
            <w:r>
              <w:rPr>
                <w:rFonts w:ascii="Times New Roman" w:hAnsi="Times New Roman" w:eastAsia="Times New Roman" w:cs="Times New Roman"/>
                <w:spacing w:val="-2"/>
              </w:rPr>
              <w:t>CO</w:t>
            </w:r>
            <w:r>
              <w:rPr>
                <w:rFonts w:ascii="Times New Roman" w:hAnsi="Times New Roman" w:eastAsia="Times New Roman" w:cs="Times New Roman"/>
                <w:sz w:val="15"/>
                <w:szCs w:val="15"/>
                <w:spacing w:val="-2"/>
                <w:position w:val="-1"/>
              </w:rPr>
              <w:t>2</w:t>
            </w:r>
            <w:r>
              <w:rPr>
                <w:rFonts w:ascii="Times New Roman" w:hAnsi="Times New Roman" w:eastAsia="Times New Roman" w:cs="Times New Roman"/>
                <w:sz w:val="15"/>
                <w:szCs w:val="15"/>
                <w:spacing w:val="-12"/>
                <w:position w:val="-1"/>
              </w:rPr>
              <w:t xml:space="preserve"> </w:t>
            </w:r>
            <w:r>
              <w:rPr>
                <w:spacing w:val="-2"/>
              </w:rPr>
              <w:t>、</w:t>
            </w:r>
            <w:r>
              <w:rPr>
                <w:rFonts w:ascii="Times New Roman" w:hAnsi="Times New Roman" w:eastAsia="Times New Roman" w:cs="Times New Roman"/>
                <w:spacing w:val="-2"/>
              </w:rPr>
              <w:t>H</w:t>
            </w:r>
            <w:r>
              <w:rPr>
                <w:rFonts w:ascii="Times New Roman" w:hAnsi="Times New Roman" w:eastAsia="Times New Roman" w:cs="Times New Roman"/>
                <w:sz w:val="15"/>
                <w:szCs w:val="15"/>
                <w:spacing w:val="-2"/>
                <w:position w:val="-1"/>
              </w:rPr>
              <w:t>2</w:t>
            </w:r>
            <w:r>
              <w:rPr>
                <w:rFonts w:ascii="Times New Roman" w:hAnsi="Times New Roman" w:eastAsia="Times New Roman" w:cs="Times New Roman"/>
                <w:spacing w:val="-2"/>
              </w:rPr>
              <w:t>O</w:t>
            </w:r>
            <w:r>
              <w:rPr>
                <w:spacing w:val="-2"/>
              </w:rPr>
              <w:t>。</w:t>
            </w:r>
          </w:p>
          <w:p>
            <w:pPr>
              <w:pStyle w:val="TableText"/>
              <w:ind w:left="109" w:right="15" w:firstLine="474"/>
              <w:spacing w:before="35" w:line="351" w:lineRule="auto"/>
              <w:rPr/>
            </w:pPr>
            <w:r>
              <w:rPr>
                <w:spacing w:val="-3"/>
              </w:rPr>
              <w:t>将渗碳后的工件采用淬火油冷却淬火，淬火油循环使用，定期补加，不外排；</w:t>
            </w:r>
            <w:r>
              <w:rPr>
                <w:spacing w:val="17"/>
              </w:rPr>
              <w:t xml:space="preserve"> </w:t>
            </w:r>
            <w:r>
              <w:rPr>
                <w:spacing w:val="-3"/>
              </w:rPr>
              <w:t>淬火的目的是使过冷奥氏体进行马氏体或贝氏体转变，得到马氏体或贝氏体组织。</w:t>
            </w:r>
            <w:r>
              <w:rPr>
                <w:spacing w:val="18"/>
              </w:rPr>
              <w:t xml:space="preserve"> </w:t>
            </w:r>
            <w:r>
              <w:rPr>
                <w:spacing w:val="-2"/>
              </w:rPr>
              <w:t>淬火过程会形成油雾。</w:t>
            </w:r>
          </w:p>
          <w:p>
            <w:pPr>
              <w:pStyle w:val="TableText"/>
              <w:ind w:left="105" w:right="96" w:firstLine="483"/>
              <w:spacing w:before="32" w:line="355" w:lineRule="auto"/>
              <w:rPr/>
            </w:pPr>
            <w:r>
              <w:rPr>
                <w:spacing w:val="2"/>
              </w:rPr>
              <w:t>淬火完成后的工件由料车送至清洗机中进行喷淋冲洗，去除工件表面附着的</w:t>
            </w:r>
            <w:r>
              <w:rPr>
                <w:spacing w:val="3"/>
              </w:rPr>
              <w:t xml:space="preserve"> </w:t>
            </w:r>
            <w:r>
              <w:rPr>
                <w:spacing w:val="2"/>
              </w:rPr>
              <w:t>油污脏物，清洗产生的废淬火油定期收集（清洗机底部为储液池，储液池设有过</w:t>
            </w:r>
            <w:r>
              <w:rPr>
                <w:spacing w:val="3"/>
              </w:rPr>
              <w:t xml:space="preserve"> </w:t>
            </w:r>
            <w:r>
              <w:rPr>
                <w:spacing w:val="2"/>
              </w:rPr>
              <w:t>滤器，浮油经过滤器过滤后集中浮于侧边表面，由人工通过器具将表层浮油转移</w:t>
            </w:r>
            <w:r>
              <w:rPr>
                <w:spacing w:val="3"/>
              </w:rPr>
              <w:t xml:space="preserve"> </w:t>
            </w:r>
            <w:r>
              <w:rPr>
                <w:spacing w:val="2"/>
              </w:rPr>
              <w:t>至容器内</w:t>
            </w:r>
            <w:r>
              <w:rPr>
                <w:spacing w:val="9"/>
              </w:rPr>
              <w:t>），</w:t>
            </w:r>
            <w:r>
              <w:rPr>
                <w:spacing w:val="2"/>
              </w:rPr>
              <w:t>热处理清洗用水循环使用，定期补</w:t>
            </w:r>
            <w:r>
              <w:rPr>
                <w:spacing w:val="1"/>
              </w:rPr>
              <w:t>充，每月排放一次。清洗机自带 </w:t>
            </w:r>
            <w:r>
              <w:rPr>
                <w:spacing w:val="-1"/>
              </w:rPr>
              <w:t>烘干功能，烘干采用电加热。</w:t>
            </w:r>
          </w:p>
          <w:p>
            <w:pPr>
              <w:pStyle w:val="TableText"/>
              <w:ind w:left="584"/>
              <w:spacing w:before="35" w:line="220" w:lineRule="auto"/>
              <w:rPr/>
            </w:pPr>
            <w:r>
              <w:rPr>
                <w:spacing w:val="-2"/>
              </w:rPr>
              <w:t>硅烷处理：</w:t>
            </w:r>
          </w:p>
          <w:p>
            <w:pPr>
              <w:pStyle w:val="TableText"/>
              <w:ind w:left="106" w:right="95" w:firstLine="480"/>
              <w:spacing w:before="181" w:line="313" w:lineRule="auto"/>
              <w:rPr/>
            </w:pPr>
            <w:r>
              <w:rPr>
                <w:spacing w:val="2"/>
              </w:rPr>
              <w:t>本项目脱脂清洗为超声波清洗，脱脂液破坏油污在金属表面的附着力，达到</w:t>
            </w:r>
            <w:r>
              <w:rPr>
                <w:spacing w:val="6"/>
              </w:rPr>
              <w:t xml:space="preserve"> </w:t>
            </w:r>
            <w:r>
              <w:rPr>
                <w:spacing w:val="-1"/>
              </w:rPr>
              <w:t>使油污脱落的清洗目的，脱脂用水循环使用，定期补充，每</w:t>
            </w:r>
            <w:r>
              <w:rPr>
                <w:spacing w:val="-38"/>
              </w:rPr>
              <w:t xml:space="preserve"> </w:t>
            </w:r>
            <w:r>
              <w:rPr>
                <w:rFonts w:ascii="Times New Roman" w:hAnsi="Times New Roman" w:eastAsia="Times New Roman" w:cs="Times New Roman"/>
                <w:spacing w:val="-1"/>
              </w:rPr>
              <w:t>7 </w:t>
            </w:r>
            <w:r>
              <w:rPr>
                <w:spacing w:val="-1"/>
              </w:rPr>
              <w:t>天排放一次。</w:t>
            </w:r>
          </w:p>
        </w:tc>
      </w:tr>
    </w:tbl>
    <w:p>
      <w:pPr>
        <w:pStyle w:val="BodyText"/>
        <w:spacing w:line="153" w:lineRule="exact"/>
        <w:rPr>
          <w:sz w:val="13"/>
        </w:rPr>
      </w:pPr>
      <w:r/>
    </w:p>
    <w:p>
      <w:pPr>
        <w:spacing w:line="153" w:lineRule="exact"/>
        <w:sectPr>
          <w:footerReference w:type="default" r:id="rId46"/>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3890" w:hRule="atLeast"/>
        </w:trPr>
        <w:tc>
          <w:tcPr>
            <w:tcW w:w="579" w:type="dxa"/>
            <w:vAlign w:val="top"/>
            <w:textDirection w:val="tbRlV"/>
            <w:tcBorders>
              <w:right w:val="single" w:color="000000" w:sz="2" w:space="0"/>
            </w:tcBorders>
          </w:tcPr>
          <w:p>
            <w:pPr>
              <w:pStyle w:val="TableText"/>
              <w:ind w:left="4410"/>
              <w:spacing w:before="171" w:line="209" w:lineRule="auto"/>
              <w:rPr/>
            </w:pPr>
            <w:r>
              <w:rPr>
                <w:spacing w:val="-1"/>
              </w:rPr>
              <w:t>工</w:t>
            </w:r>
            <w:r>
              <w:rPr>
                <w:spacing w:val="-41"/>
              </w:rPr>
              <w:t xml:space="preserve"> </w:t>
            </w:r>
            <w:r>
              <w:rPr>
                <w:spacing w:val="-1"/>
              </w:rPr>
              <w:t>艺</w:t>
            </w:r>
            <w:r>
              <w:rPr>
                <w:spacing w:val="-48"/>
              </w:rPr>
              <w:t xml:space="preserve"> </w:t>
            </w:r>
            <w:r>
              <w:rPr>
                <w:spacing w:val="-1"/>
              </w:rPr>
              <w:t>流</w:t>
            </w:r>
            <w:r>
              <w:rPr>
                <w:spacing w:val="-48"/>
              </w:rPr>
              <w:t xml:space="preserve"> </w:t>
            </w:r>
            <w:r>
              <w:rPr>
                <w:spacing w:val="-1"/>
              </w:rPr>
              <w:t>程</w:t>
            </w:r>
            <w:r>
              <w:rPr>
                <w:spacing w:val="-48"/>
              </w:rPr>
              <w:t xml:space="preserve"> </w:t>
            </w:r>
            <w:r>
              <w:rPr>
                <w:spacing w:val="-1"/>
              </w:rPr>
              <w:t>和</w:t>
            </w:r>
            <w:r>
              <w:rPr>
                <w:spacing w:val="-47"/>
              </w:rPr>
              <w:t xml:space="preserve"> </w:t>
            </w:r>
            <w:r>
              <w:rPr>
                <w:spacing w:val="-1"/>
              </w:rPr>
              <w:t>产</w:t>
            </w:r>
            <w:r>
              <w:rPr>
                <w:spacing w:val="-48"/>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691" w:type="dxa"/>
            <w:vAlign w:val="top"/>
            <w:tcBorders>
              <w:left w:val="single" w:color="000000" w:sz="2" w:space="0"/>
            </w:tcBorders>
          </w:tcPr>
          <w:p>
            <w:pPr>
              <w:pStyle w:val="TableText"/>
              <w:ind w:left="106" w:right="95" w:firstLine="480"/>
              <w:spacing w:before="121" w:line="353" w:lineRule="auto"/>
              <w:jc w:val="both"/>
              <w:rPr/>
            </w:pPr>
            <w:r>
              <w:rPr>
                <w:spacing w:val="-4"/>
              </w:rPr>
              <w:t>本项目脱脂后设有</w:t>
            </w:r>
            <w:r>
              <w:rPr>
                <w:spacing w:val="-50"/>
              </w:rPr>
              <w:t xml:space="preserve"> </w:t>
            </w:r>
            <w:r>
              <w:rPr>
                <w:rFonts w:ascii="Times New Roman" w:hAnsi="Times New Roman" w:eastAsia="Times New Roman" w:cs="Times New Roman"/>
                <w:spacing w:val="-4"/>
              </w:rPr>
              <w:t>3 </w:t>
            </w:r>
            <w:r>
              <w:rPr>
                <w:spacing w:val="-4"/>
              </w:rPr>
              <w:t>道水洗工序，分别为清水喷淋</w:t>
            </w:r>
            <w:r>
              <w:rPr>
                <w:spacing w:val="-32"/>
              </w:rPr>
              <w:t xml:space="preserve"> </w:t>
            </w:r>
            <w:r>
              <w:rPr>
                <w:rFonts w:ascii="Times New Roman" w:hAnsi="Times New Roman" w:eastAsia="Times New Roman" w:cs="Times New Roman"/>
                <w:spacing w:val="-4"/>
              </w:rPr>
              <w:t>1</w:t>
            </w:r>
            <w:r>
              <w:rPr>
                <w:spacing w:val="-4"/>
              </w:rPr>
              <w:t>、清水喷淋</w:t>
            </w:r>
            <w:r>
              <w:rPr>
                <w:spacing w:val="-55"/>
              </w:rPr>
              <w:t xml:space="preserve"> </w:t>
            </w:r>
            <w:r>
              <w:rPr>
                <w:rFonts w:ascii="Times New Roman" w:hAnsi="Times New Roman" w:eastAsia="Times New Roman" w:cs="Times New Roman"/>
                <w:spacing w:val="-5"/>
              </w:rPr>
              <w:t>2 </w:t>
            </w:r>
            <w:r>
              <w:rPr>
                <w:spacing w:val="-5"/>
              </w:rPr>
              <w:t>和清水喷淋</w:t>
            </w:r>
            <w:r>
              <w:rPr/>
              <w:t xml:space="preserve"> </w:t>
            </w:r>
            <w:r>
              <w:rPr>
                <w:rFonts w:ascii="Times New Roman" w:hAnsi="Times New Roman" w:eastAsia="Times New Roman" w:cs="Times New Roman"/>
                <w:spacing w:val="-2"/>
              </w:rPr>
              <w:t>3</w:t>
            </w:r>
            <w:r>
              <w:rPr>
                <w:rFonts w:ascii="Times New Roman" w:hAnsi="Times New Roman" w:eastAsia="Times New Roman" w:cs="Times New Roman"/>
                <w:spacing w:val="-31"/>
              </w:rPr>
              <w:t xml:space="preserve"> </w:t>
            </w:r>
            <w:r>
              <w:rPr>
                <w:spacing w:val="-2"/>
              </w:rPr>
              <w:t>，清洗过程采用自来水，主要对脱脂后工件的表面进行进一步清洗，去</w:t>
            </w:r>
            <w:r>
              <w:rPr>
                <w:spacing w:val="-3"/>
              </w:rPr>
              <w:t>除剩余的</w:t>
            </w:r>
            <w:r>
              <w:rPr/>
              <w:t xml:space="preserve"> </w:t>
            </w:r>
            <w:r>
              <w:rPr>
                <w:spacing w:val="2"/>
              </w:rPr>
              <w:t>脱脂剂等成分，有利于工件进行硅烷化，脱脂后喷淋水洗用水循环使用，定期补</w:t>
            </w:r>
            <w:r>
              <w:rPr>
                <w:spacing w:val="3"/>
              </w:rPr>
              <w:t xml:space="preserve"> </w:t>
            </w:r>
            <w:r>
              <w:rPr>
                <w:spacing w:val="-2"/>
              </w:rPr>
              <w:t>充，每</w:t>
            </w:r>
            <w:r>
              <w:rPr>
                <w:spacing w:val="-49"/>
              </w:rPr>
              <w:t xml:space="preserve"> </w:t>
            </w:r>
            <w:r>
              <w:rPr>
                <w:rFonts w:ascii="Times New Roman" w:hAnsi="Times New Roman" w:eastAsia="Times New Roman" w:cs="Times New Roman"/>
                <w:spacing w:val="-2"/>
              </w:rPr>
              <w:t>3 </w:t>
            </w:r>
            <w:r>
              <w:rPr>
                <w:spacing w:val="-2"/>
              </w:rPr>
              <w:t>天排放一次。</w:t>
            </w:r>
          </w:p>
          <w:p>
            <w:pPr>
              <w:pStyle w:val="TableText"/>
              <w:ind w:left="104" w:right="34" w:firstLine="481"/>
              <w:spacing w:before="36" w:line="353" w:lineRule="auto"/>
              <w:jc w:val="both"/>
              <w:rPr/>
            </w:pPr>
            <w:r>
              <w:rPr>
                <w:spacing w:val="2"/>
              </w:rPr>
              <w:t>本项目硅烷处理是喷塑前处理的中心环节，环保金属表面硅烷处理剂是有机</w:t>
            </w:r>
            <w:r>
              <w:rPr>
                <w:spacing w:val="4"/>
              </w:rPr>
              <w:t xml:space="preserve"> </w:t>
            </w:r>
            <w:r>
              <w:rPr>
                <w:spacing w:val="2"/>
              </w:rPr>
              <w:t>硅烷为主体，高分子防锈材料等助剂复合而成的。工件经处理后，能在金属表面</w:t>
            </w:r>
            <w:r>
              <w:rPr>
                <w:spacing w:val="4"/>
              </w:rPr>
              <w:t xml:space="preserve"> </w:t>
            </w:r>
            <w:r>
              <w:rPr>
                <w:spacing w:val="-3"/>
              </w:rPr>
              <w:t>形成纳米级硅烷转化膜，具有增强涂装附着力和耐腐蚀功能。硅烷槽液循环使用，</w:t>
            </w:r>
            <w:r>
              <w:rPr>
                <w:spacing w:val="4"/>
              </w:rPr>
              <w:t xml:space="preserve"> </w:t>
            </w:r>
            <w:r>
              <w:rPr>
                <w:spacing w:val="-2"/>
              </w:rPr>
              <w:t>定期补充，每</w:t>
            </w:r>
            <w:r>
              <w:rPr>
                <w:spacing w:val="-42"/>
              </w:rPr>
              <w:t xml:space="preserve"> </w:t>
            </w:r>
            <w:r>
              <w:rPr>
                <w:rFonts w:ascii="Times New Roman" w:hAnsi="Times New Roman" w:eastAsia="Times New Roman" w:cs="Times New Roman"/>
                <w:spacing w:val="-2"/>
              </w:rPr>
              <w:t>7 </w:t>
            </w:r>
            <w:r>
              <w:rPr>
                <w:spacing w:val="-2"/>
              </w:rPr>
              <w:t>天排放一次。</w:t>
            </w:r>
          </w:p>
          <w:p>
            <w:pPr>
              <w:pStyle w:val="TableText"/>
              <w:ind w:left="107" w:right="98" w:firstLine="479"/>
              <w:spacing w:before="34" w:line="346" w:lineRule="auto"/>
              <w:rPr/>
            </w:pPr>
            <w:r>
              <w:rPr>
                <w:spacing w:val="1"/>
              </w:rPr>
              <w:t>本项目硅烷处理后设有</w:t>
            </w:r>
            <w:r>
              <w:rPr>
                <w:spacing w:val="-24"/>
              </w:rPr>
              <w:t xml:space="preserve"> </w:t>
            </w:r>
            <w:r>
              <w:rPr>
                <w:rFonts w:ascii="Times New Roman" w:hAnsi="Times New Roman" w:eastAsia="Times New Roman" w:cs="Times New Roman"/>
                <w:spacing w:val="1"/>
              </w:rPr>
              <w:t>1 </w:t>
            </w:r>
            <w:r>
              <w:rPr>
                <w:spacing w:val="1"/>
              </w:rPr>
              <w:t>道喷淋水洗工序，主要为去除表面多余硅烷处理槽</w:t>
            </w:r>
            <w:r>
              <w:rPr/>
              <w:t xml:space="preserve"> </w:t>
            </w:r>
            <w:r>
              <w:rPr>
                <w:spacing w:val="-1"/>
              </w:rPr>
              <w:t>液，硅烷处理后喷淋用水循环使用，定期补充，每</w:t>
            </w:r>
            <w:r>
              <w:rPr>
                <w:spacing w:val="-43"/>
              </w:rPr>
              <w:t xml:space="preserve"> </w:t>
            </w:r>
            <w:r>
              <w:rPr>
                <w:rFonts w:ascii="Times New Roman" w:hAnsi="Times New Roman" w:eastAsia="Times New Roman" w:cs="Times New Roman"/>
                <w:spacing w:val="-1"/>
              </w:rPr>
              <w:t>3 </w:t>
            </w:r>
            <w:r>
              <w:rPr>
                <w:spacing w:val="-1"/>
              </w:rPr>
              <w:t>天排放一次。</w:t>
            </w:r>
          </w:p>
          <w:p>
            <w:pPr>
              <w:pStyle w:val="TableText"/>
              <w:ind w:left="110" w:right="96" w:firstLine="484"/>
              <w:spacing w:before="36" w:line="346" w:lineRule="auto"/>
              <w:rPr/>
            </w:pPr>
            <w:r>
              <w:rPr>
                <w:spacing w:val="2"/>
              </w:rPr>
              <w:t>喷淋除锈是通过防锈剂对工件进行防锈处理。本工序喷淋除锈用水由防</w:t>
            </w:r>
            <w:r>
              <w:rPr>
                <w:spacing w:val="1"/>
              </w:rPr>
              <w:t>锈剂</w:t>
            </w:r>
            <w:r>
              <w:rPr/>
              <w:t xml:space="preserve"> </w:t>
            </w:r>
            <w:r>
              <w:rPr>
                <w:spacing w:val="-1"/>
              </w:rPr>
              <w:t>与自来水</w:t>
            </w:r>
            <w:r>
              <w:rPr>
                <w:spacing w:val="-32"/>
              </w:rPr>
              <w:t xml:space="preserve"> </w:t>
            </w:r>
            <w:r>
              <w:rPr>
                <w:rFonts w:ascii="Times New Roman" w:hAnsi="Times New Roman" w:eastAsia="Times New Roman" w:cs="Times New Roman"/>
                <w:spacing w:val="-1"/>
              </w:rPr>
              <w:t>1:3 </w:t>
            </w:r>
            <w:r>
              <w:rPr>
                <w:spacing w:val="-1"/>
              </w:rPr>
              <w:t>配置组成。喷淋除锈用水循环使用，定期排放</w:t>
            </w:r>
            <w:r>
              <w:rPr>
                <w:spacing w:val="-2"/>
              </w:rPr>
              <w:t>，一个月更换一次。</w:t>
            </w:r>
          </w:p>
          <w:p>
            <w:pPr>
              <w:pStyle w:val="TableText"/>
              <w:ind w:left="581"/>
              <w:spacing w:before="36" w:line="219" w:lineRule="auto"/>
              <w:rPr/>
            </w:pPr>
            <w:r>
              <w:rPr>
                <w:rFonts w:ascii="Times New Roman" w:hAnsi="Times New Roman" w:eastAsia="Times New Roman" w:cs="Times New Roman"/>
                <w:b/>
                <w:bCs/>
                <w:spacing w:val="-5"/>
              </w:rPr>
              <w:t>2</w:t>
            </w:r>
            <w:r>
              <w:rPr>
                <w:rFonts w:ascii="Times New Roman" w:hAnsi="Times New Roman" w:eastAsia="Times New Roman" w:cs="Times New Roman"/>
                <w:b/>
                <w:bCs/>
                <w:spacing w:val="-34"/>
              </w:rPr>
              <w:t xml:space="preserve"> </w:t>
            </w:r>
            <w:r>
              <w:rPr>
                <w:b/>
                <w:bCs/>
                <w:spacing w:val="-5"/>
              </w:rPr>
              <w:t>、产排污环节分析</w:t>
            </w:r>
          </w:p>
          <w:p>
            <w:pPr>
              <w:pStyle w:val="TableText"/>
              <w:ind w:left="2528"/>
              <w:spacing w:before="106" w:line="211" w:lineRule="auto"/>
              <w:rPr/>
            </w:pPr>
            <w:r>
              <w:rPr>
                <w:b/>
                <w:bCs/>
                <w:spacing w:val="-2"/>
              </w:rPr>
              <w:t>表</w:t>
            </w:r>
            <w:r>
              <w:rPr>
                <w:spacing w:val="-49"/>
              </w:rPr>
              <w:t xml:space="preserve"> </w:t>
            </w:r>
            <w:r>
              <w:rPr>
                <w:rFonts w:ascii="Times New Roman" w:hAnsi="Times New Roman" w:eastAsia="Times New Roman" w:cs="Times New Roman"/>
                <w:b/>
                <w:bCs/>
                <w:spacing w:val="-2"/>
              </w:rPr>
              <w:t>2-13    </w:t>
            </w:r>
            <w:r>
              <w:rPr>
                <w:b/>
                <w:bCs/>
                <w:spacing w:val="-2"/>
              </w:rPr>
              <w:t>本项目产排污环节汇总表</w:t>
            </w:r>
          </w:p>
          <w:tbl>
            <w:tblPr>
              <w:tblStyle w:val="TableNormal"/>
              <w:tblW w:w="8399" w:type="dxa"/>
              <w:tblInd w:w="13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8"/>
              <w:gridCol w:w="1936"/>
              <w:gridCol w:w="2913"/>
              <w:gridCol w:w="2892"/>
            </w:tblGrid>
            <w:tr>
              <w:trPr>
                <w:trHeight w:val="349" w:hRule="atLeast"/>
              </w:trPr>
              <w:tc>
                <w:tcPr>
                  <w:tcW w:w="658" w:type="dxa"/>
                  <w:vAlign w:val="top"/>
                </w:tcPr>
                <w:p>
                  <w:pPr>
                    <w:pStyle w:val="TableText"/>
                    <w:ind w:left="125"/>
                    <w:spacing w:before="70" w:line="228" w:lineRule="auto"/>
                    <w:rPr>
                      <w:sz w:val="20"/>
                      <w:szCs w:val="20"/>
                    </w:rPr>
                  </w:pPr>
                  <w:r>
                    <w:rPr>
                      <w:sz w:val="20"/>
                      <w:szCs w:val="20"/>
                      <w:spacing w:val="4"/>
                    </w:rPr>
                    <w:t>类别</w:t>
                  </w:r>
                </w:p>
              </w:tc>
              <w:tc>
                <w:tcPr>
                  <w:tcW w:w="1936" w:type="dxa"/>
                  <w:vAlign w:val="top"/>
                </w:tcPr>
                <w:p>
                  <w:pPr>
                    <w:pStyle w:val="TableText"/>
                    <w:ind w:left="552"/>
                    <w:spacing w:before="70" w:line="228" w:lineRule="auto"/>
                    <w:rPr>
                      <w:sz w:val="20"/>
                      <w:szCs w:val="20"/>
                    </w:rPr>
                  </w:pPr>
                  <w:r>
                    <w:rPr>
                      <w:sz w:val="20"/>
                      <w:szCs w:val="20"/>
                      <w:spacing w:val="7"/>
                    </w:rPr>
                    <w:t>产生环节</w:t>
                  </w:r>
                </w:p>
              </w:tc>
              <w:tc>
                <w:tcPr>
                  <w:tcW w:w="2913" w:type="dxa"/>
                  <w:vAlign w:val="top"/>
                </w:tcPr>
                <w:p>
                  <w:pPr>
                    <w:pStyle w:val="TableText"/>
                    <w:ind w:left="938"/>
                    <w:spacing w:before="70" w:line="228" w:lineRule="auto"/>
                    <w:rPr>
                      <w:sz w:val="20"/>
                      <w:szCs w:val="20"/>
                    </w:rPr>
                  </w:pPr>
                  <w:r>
                    <w:rPr>
                      <w:sz w:val="20"/>
                      <w:szCs w:val="20"/>
                      <w:spacing w:val="7"/>
                    </w:rPr>
                    <w:t>污染物种类</w:t>
                  </w:r>
                </w:p>
              </w:tc>
              <w:tc>
                <w:tcPr>
                  <w:tcW w:w="2892" w:type="dxa"/>
                  <w:vAlign w:val="top"/>
                </w:tcPr>
                <w:p>
                  <w:pPr>
                    <w:pStyle w:val="TableText"/>
                    <w:ind w:left="821"/>
                    <w:spacing w:before="71" w:line="228" w:lineRule="auto"/>
                    <w:rPr>
                      <w:sz w:val="20"/>
                      <w:szCs w:val="20"/>
                    </w:rPr>
                  </w:pPr>
                  <w:r>
                    <w:rPr>
                      <w:sz w:val="20"/>
                      <w:szCs w:val="20"/>
                      <w:spacing w:val="7"/>
                    </w:rPr>
                    <w:t>主要污染因子</w:t>
                  </w:r>
                </w:p>
              </w:tc>
            </w:tr>
            <w:tr>
              <w:trPr>
                <w:trHeight w:val="628" w:hRule="atLeast"/>
              </w:trPr>
              <w:tc>
                <w:tcPr>
                  <w:tcW w:w="658"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124"/>
                    <w:spacing w:before="65" w:line="228" w:lineRule="auto"/>
                    <w:rPr>
                      <w:sz w:val="20"/>
                      <w:szCs w:val="20"/>
                    </w:rPr>
                  </w:pPr>
                  <w:r>
                    <w:rPr>
                      <w:sz w:val="20"/>
                      <w:szCs w:val="20"/>
                      <w:spacing w:val="5"/>
                    </w:rPr>
                    <w:t>废气</w:t>
                  </w:r>
                </w:p>
              </w:tc>
              <w:tc>
                <w:tcPr>
                  <w:tcW w:w="1936" w:type="dxa"/>
                  <w:vAlign w:val="top"/>
                </w:tcPr>
                <w:p>
                  <w:pPr>
                    <w:pStyle w:val="TableText"/>
                    <w:ind w:left="447"/>
                    <w:spacing w:before="209" w:line="228" w:lineRule="auto"/>
                    <w:rPr>
                      <w:sz w:val="20"/>
                      <w:szCs w:val="20"/>
                    </w:rPr>
                  </w:pPr>
                  <w:r>
                    <w:rPr>
                      <w:sz w:val="20"/>
                      <w:szCs w:val="20"/>
                      <w:spacing w:val="7"/>
                    </w:rPr>
                    <w:t>熔化、保温</w:t>
                  </w:r>
                </w:p>
              </w:tc>
              <w:tc>
                <w:tcPr>
                  <w:tcW w:w="2913" w:type="dxa"/>
                  <w:vAlign w:val="top"/>
                </w:tcPr>
                <w:p>
                  <w:pPr>
                    <w:pStyle w:val="TableText"/>
                    <w:ind w:left="599" w:right="104" w:hanging="485"/>
                    <w:spacing w:before="52" w:line="261" w:lineRule="auto"/>
                    <w:rPr>
                      <w:sz w:val="20"/>
                      <w:szCs w:val="20"/>
                    </w:rPr>
                  </w:pPr>
                  <w:r>
                    <w:rPr>
                      <w:sz w:val="20"/>
                      <w:szCs w:val="20"/>
                      <w:spacing w:val="6"/>
                    </w:rPr>
                    <w:t>熔化烟尘、熔化燃气废气、保</w:t>
                  </w:r>
                  <w:r>
                    <w:rPr>
                      <w:sz w:val="20"/>
                      <w:szCs w:val="20"/>
                      <w:spacing w:val="9"/>
                    </w:rPr>
                    <w:t xml:space="preserve"> </w:t>
                  </w:r>
                  <w:r>
                    <w:rPr>
                      <w:sz w:val="20"/>
                      <w:szCs w:val="20"/>
                      <w:spacing w:val="6"/>
                    </w:rPr>
                    <w:t>温燃气废气（</w:t>
                  </w:r>
                  <w:r>
                    <w:rPr>
                      <w:rFonts w:ascii="Times New Roman" w:hAnsi="Times New Roman" w:eastAsia="Times New Roman" w:cs="Times New Roman"/>
                      <w:sz w:val="20"/>
                      <w:szCs w:val="20"/>
                      <w:spacing w:val="6"/>
                    </w:rPr>
                    <w:t>G1</w:t>
                  </w:r>
                  <w:r>
                    <w:rPr>
                      <w:sz w:val="20"/>
                      <w:szCs w:val="20"/>
                      <w:spacing w:val="6"/>
                    </w:rPr>
                    <w:t>）</w:t>
                  </w:r>
                </w:p>
              </w:tc>
              <w:tc>
                <w:tcPr>
                  <w:tcW w:w="2892" w:type="dxa"/>
                  <w:vAlign w:val="top"/>
                </w:tcPr>
                <w:p>
                  <w:pPr>
                    <w:pStyle w:val="TableText"/>
                    <w:ind w:left="552"/>
                    <w:spacing w:before="209"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1"/>
                    <w:spacing w:before="68" w:line="228" w:lineRule="auto"/>
                    <w:rPr>
                      <w:sz w:val="20"/>
                      <w:szCs w:val="20"/>
                    </w:rPr>
                  </w:pPr>
                  <w:r>
                    <w:rPr>
                      <w:sz w:val="20"/>
                      <w:szCs w:val="20"/>
                      <w:spacing w:val="4"/>
                    </w:rPr>
                    <w:t>压铸</w:t>
                  </w:r>
                </w:p>
              </w:tc>
              <w:tc>
                <w:tcPr>
                  <w:tcW w:w="2913" w:type="dxa"/>
                  <w:vAlign w:val="top"/>
                </w:tcPr>
                <w:p>
                  <w:pPr>
                    <w:pStyle w:val="TableText"/>
                    <w:ind w:left="705"/>
                    <w:spacing w:before="68" w:line="228" w:lineRule="auto"/>
                    <w:rPr>
                      <w:sz w:val="20"/>
                      <w:szCs w:val="20"/>
                    </w:rPr>
                  </w:pPr>
                  <w:r>
                    <w:rPr>
                      <w:sz w:val="20"/>
                      <w:szCs w:val="20"/>
                      <w:spacing w:val="6"/>
                    </w:rPr>
                    <w:t>压铸废气（</w:t>
                  </w:r>
                  <w:r>
                    <w:rPr>
                      <w:rFonts w:ascii="Times New Roman" w:hAnsi="Times New Roman" w:eastAsia="Times New Roman" w:cs="Times New Roman"/>
                      <w:sz w:val="20"/>
                      <w:szCs w:val="20"/>
                      <w:spacing w:val="6"/>
                    </w:rPr>
                    <w:t>G2</w:t>
                  </w:r>
                  <w:r>
                    <w:rPr>
                      <w:sz w:val="20"/>
                      <w:szCs w:val="20"/>
                      <w:spacing w:val="6"/>
                    </w:rPr>
                    <w:t>）</w:t>
                  </w:r>
                </w:p>
              </w:tc>
              <w:tc>
                <w:tcPr>
                  <w:tcW w:w="2892" w:type="dxa"/>
                  <w:vAlign w:val="top"/>
                </w:tcPr>
                <w:p>
                  <w:pPr>
                    <w:pStyle w:val="TableText"/>
                    <w:ind w:left="929"/>
                    <w:spacing w:before="68" w:line="228" w:lineRule="auto"/>
                    <w:rPr>
                      <w:sz w:val="20"/>
                      <w:szCs w:val="20"/>
                    </w:rPr>
                  </w:pPr>
                  <w:r>
                    <w:rPr>
                      <w:sz w:val="20"/>
                      <w:szCs w:val="20"/>
                      <w:spacing w:val="7"/>
                    </w:rPr>
                    <w:t>非甲烷总烃</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1"/>
                    <w:spacing w:before="66" w:line="230" w:lineRule="auto"/>
                    <w:rPr>
                      <w:sz w:val="20"/>
                      <w:szCs w:val="20"/>
                    </w:rPr>
                  </w:pPr>
                  <w:r>
                    <w:rPr>
                      <w:sz w:val="20"/>
                      <w:szCs w:val="20"/>
                      <w:spacing w:val="4"/>
                    </w:rPr>
                    <w:t>抛丸</w:t>
                  </w:r>
                </w:p>
              </w:tc>
              <w:tc>
                <w:tcPr>
                  <w:tcW w:w="2913" w:type="dxa"/>
                  <w:vAlign w:val="top"/>
                </w:tcPr>
                <w:p>
                  <w:pPr>
                    <w:pStyle w:val="TableText"/>
                    <w:ind w:left="704"/>
                    <w:spacing w:before="65" w:line="228" w:lineRule="auto"/>
                    <w:rPr>
                      <w:sz w:val="20"/>
                      <w:szCs w:val="20"/>
                    </w:rPr>
                  </w:pPr>
                  <w:r>
                    <w:rPr>
                      <w:sz w:val="20"/>
                      <w:szCs w:val="20"/>
                      <w:spacing w:val="6"/>
                    </w:rPr>
                    <w:t>抛丸粉尘（</w:t>
                  </w:r>
                  <w:r>
                    <w:rPr>
                      <w:rFonts w:ascii="Times New Roman" w:hAnsi="Times New Roman" w:eastAsia="Times New Roman" w:cs="Times New Roman"/>
                      <w:sz w:val="20"/>
                      <w:szCs w:val="20"/>
                      <w:spacing w:val="6"/>
                    </w:rPr>
                    <w:t>G3</w:t>
                  </w:r>
                  <w:r>
                    <w:rPr>
                      <w:sz w:val="20"/>
                      <w:szCs w:val="20"/>
                      <w:spacing w:val="6"/>
                    </w:rPr>
                    <w:t>）</w:t>
                  </w:r>
                </w:p>
              </w:tc>
              <w:tc>
                <w:tcPr>
                  <w:tcW w:w="2892" w:type="dxa"/>
                  <w:vAlign w:val="top"/>
                </w:tcPr>
                <w:p>
                  <w:pPr>
                    <w:pStyle w:val="TableText"/>
                    <w:ind w:left="1136"/>
                    <w:spacing w:before="66" w:line="228" w:lineRule="auto"/>
                    <w:rPr>
                      <w:sz w:val="20"/>
                      <w:szCs w:val="20"/>
                    </w:rPr>
                  </w:pPr>
                  <w:r>
                    <w:rPr>
                      <w:sz w:val="20"/>
                      <w:szCs w:val="20"/>
                      <w:spacing w:val="7"/>
                    </w:rPr>
                    <w:t>颗粒物</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1"/>
                    <w:spacing w:before="66" w:line="228" w:lineRule="auto"/>
                    <w:rPr>
                      <w:sz w:val="20"/>
                      <w:szCs w:val="20"/>
                    </w:rPr>
                  </w:pPr>
                  <w:r>
                    <w:rPr>
                      <w:sz w:val="20"/>
                      <w:szCs w:val="20"/>
                      <w:spacing w:val="4"/>
                    </w:rPr>
                    <w:t>抛光</w:t>
                  </w:r>
                </w:p>
              </w:tc>
              <w:tc>
                <w:tcPr>
                  <w:tcW w:w="2913" w:type="dxa"/>
                  <w:vAlign w:val="top"/>
                </w:tcPr>
                <w:p>
                  <w:pPr>
                    <w:pStyle w:val="TableText"/>
                    <w:ind w:left="704"/>
                    <w:spacing w:before="66" w:line="228" w:lineRule="auto"/>
                    <w:rPr>
                      <w:sz w:val="20"/>
                      <w:szCs w:val="20"/>
                    </w:rPr>
                  </w:pPr>
                  <w:r>
                    <w:rPr>
                      <w:sz w:val="20"/>
                      <w:szCs w:val="20"/>
                      <w:spacing w:val="6"/>
                    </w:rPr>
                    <w:t>抛光粉尘（</w:t>
                  </w:r>
                  <w:r>
                    <w:rPr>
                      <w:rFonts w:ascii="Times New Roman" w:hAnsi="Times New Roman" w:eastAsia="Times New Roman" w:cs="Times New Roman"/>
                      <w:sz w:val="20"/>
                      <w:szCs w:val="20"/>
                      <w:spacing w:val="6"/>
                    </w:rPr>
                    <w:t>G4</w:t>
                  </w:r>
                  <w:r>
                    <w:rPr>
                      <w:sz w:val="20"/>
                      <w:szCs w:val="20"/>
                      <w:spacing w:val="6"/>
                    </w:rPr>
                    <w:t>）</w:t>
                  </w:r>
                </w:p>
              </w:tc>
              <w:tc>
                <w:tcPr>
                  <w:tcW w:w="2892" w:type="dxa"/>
                  <w:vAlign w:val="top"/>
                </w:tcPr>
                <w:p>
                  <w:pPr>
                    <w:pStyle w:val="TableText"/>
                    <w:ind w:left="1136"/>
                    <w:spacing w:before="67" w:line="228" w:lineRule="auto"/>
                    <w:rPr>
                      <w:sz w:val="20"/>
                      <w:szCs w:val="20"/>
                    </w:rPr>
                  </w:pPr>
                  <w:r>
                    <w:rPr>
                      <w:sz w:val="20"/>
                      <w:szCs w:val="20"/>
                      <w:spacing w:val="7"/>
                    </w:rPr>
                    <w:t>颗粒物</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9"/>
                    <w:spacing w:before="67" w:line="228" w:lineRule="auto"/>
                    <w:rPr>
                      <w:sz w:val="20"/>
                      <w:szCs w:val="20"/>
                    </w:rPr>
                  </w:pPr>
                  <w:r>
                    <w:rPr>
                      <w:sz w:val="20"/>
                      <w:szCs w:val="20"/>
                    </w:rPr>
                    <w:t>喷塑</w:t>
                  </w:r>
                </w:p>
              </w:tc>
              <w:tc>
                <w:tcPr>
                  <w:tcW w:w="2913" w:type="dxa"/>
                  <w:vAlign w:val="top"/>
                </w:tcPr>
                <w:p>
                  <w:pPr>
                    <w:pStyle w:val="TableText"/>
                    <w:ind w:left="712"/>
                    <w:spacing w:before="66" w:line="228" w:lineRule="auto"/>
                    <w:rPr>
                      <w:sz w:val="20"/>
                      <w:szCs w:val="20"/>
                    </w:rPr>
                  </w:pPr>
                  <w:r>
                    <w:rPr>
                      <w:sz w:val="20"/>
                      <w:szCs w:val="20"/>
                      <w:spacing w:val="5"/>
                    </w:rPr>
                    <w:t>喷塑粉尘（</w:t>
                  </w:r>
                  <w:r>
                    <w:rPr>
                      <w:rFonts w:ascii="Times New Roman" w:hAnsi="Times New Roman" w:eastAsia="Times New Roman" w:cs="Times New Roman"/>
                      <w:sz w:val="20"/>
                      <w:szCs w:val="20"/>
                      <w:spacing w:val="5"/>
                    </w:rPr>
                    <w:t>G5</w:t>
                  </w:r>
                  <w:r>
                    <w:rPr>
                      <w:sz w:val="20"/>
                      <w:szCs w:val="20"/>
                      <w:spacing w:val="5"/>
                    </w:rPr>
                    <w:t>）</w:t>
                  </w:r>
                </w:p>
              </w:tc>
              <w:tc>
                <w:tcPr>
                  <w:tcW w:w="2892" w:type="dxa"/>
                  <w:vAlign w:val="top"/>
                </w:tcPr>
                <w:p>
                  <w:pPr>
                    <w:pStyle w:val="TableText"/>
                    <w:ind w:left="1136"/>
                    <w:spacing w:before="67" w:line="228" w:lineRule="auto"/>
                    <w:rPr>
                      <w:sz w:val="20"/>
                      <w:szCs w:val="20"/>
                    </w:rPr>
                  </w:pPr>
                  <w:r>
                    <w:rPr>
                      <w:sz w:val="20"/>
                      <w:szCs w:val="20"/>
                      <w:spacing w:val="7"/>
                    </w:rPr>
                    <w:t>颗粒物</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79"/>
                    <w:spacing w:before="67" w:line="228" w:lineRule="auto"/>
                    <w:rPr>
                      <w:sz w:val="20"/>
                      <w:szCs w:val="20"/>
                    </w:rPr>
                  </w:pPr>
                  <w:r>
                    <w:rPr>
                      <w:sz w:val="20"/>
                      <w:szCs w:val="20"/>
                      <w:spacing w:val="-5"/>
                    </w:rPr>
                    <w:t>固化</w:t>
                  </w:r>
                </w:p>
              </w:tc>
              <w:tc>
                <w:tcPr>
                  <w:tcW w:w="2913" w:type="dxa"/>
                  <w:vAlign w:val="top"/>
                </w:tcPr>
                <w:p>
                  <w:pPr>
                    <w:pStyle w:val="TableText"/>
                    <w:ind w:left="722"/>
                    <w:spacing w:before="67" w:line="228" w:lineRule="auto"/>
                    <w:rPr>
                      <w:sz w:val="20"/>
                      <w:szCs w:val="20"/>
                    </w:rPr>
                  </w:pPr>
                  <w:r>
                    <w:rPr>
                      <w:sz w:val="20"/>
                      <w:szCs w:val="20"/>
                      <w:spacing w:val="4"/>
                    </w:rPr>
                    <w:t>固化废气（</w:t>
                  </w:r>
                  <w:r>
                    <w:rPr>
                      <w:rFonts w:ascii="Times New Roman" w:hAnsi="Times New Roman" w:eastAsia="Times New Roman" w:cs="Times New Roman"/>
                      <w:sz w:val="20"/>
                      <w:szCs w:val="20"/>
                      <w:spacing w:val="4"/>
                    </w:rPr>
                    <w:t>G6</w:t>
                  </w:r>
                  <w:r>
                    <w:rPr>
                      <w:sz w:val="20"/>
                      <w:szCs w:val="20"/>
                      <w:spacing w:val="4"/>
                    </w:rPr>
                    <w:t>）</w:t>
                  </w:r>
                </w:p>
              </w:tc>
              <w:tc>
                <w:tcPr>
                  <w:tcW w:w="2892" w:type="dxa"/>
                  <w:vAlign w:val="top"/>
                </w:tcPr>
                <w:p>
                  <w:pPr>
                    <w:pStyle w:val="TableText"/>
                    <w:ind w:left="929"/>
                    <w:spacing w:before="67" w:line="228" w:lineRule="auto"/>
                    <w:rPr>
                      <w:sz w:val="20"/>
                      <w:szCs w:val="20"/>
                    </w:rPr>
                  </w:pPr>
                  <w:r>
                    <w:rPr>
                      <w:sz w:val="20"/>
                      <w:szCs w:val="20"/>
                      <w:spacing w:val="7"/>
                    </w:rPr>
                    <w:t>非甲烷总烃</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79"/>
                    <w:spacing w:before="68" w:line="228" w:lineRule="auto"/>
                    <w:rPr>
                      <w:sz w:val="20"/>
                      <w:szCs w:val="20"/>
                    </w:rPr>
                  </w:pPr>
                  <w:r>
                    <w:rPr>
                      <w:sz w:val="20"/>
                      <w:szCs w:val="20"/>
                      <w:spacing w:val="-5"/>
                    </w:rPr>
                    <w:t>固化</w:t>
                  </w:r>
                </w:p>
              </w:tc>
              <w:tc>
                <w:tcPr>
                  <w:tcW w:w="2913" w:type="dxa"/>
                  <w:vAlign w:val="top"/>
                </w:tcPr>
                <w:p>
                  <w:pPr>
                    <w:pStyle w:val="TableText"/>
                    <w:ind w:left="493"/>
                    <w:spacing w:before="68" w:line="228" w:lineRule="auto"/>
                    <w:rPr>
                      <w:sz w:val="20"/>
                      <w:szCs w:val="20"/>
                    </w:rPr>
                  </w:pPr>
                  <w:r>
                    <w:rPr>
                      <w:sz w:val="20"/>
                      <w:szCs w:val="20"/>
                      <w:spacing w:val="7"/>
                    </w:rPr>
                    <w:t>烘道燃气废气（</w:t>
                  </w:r>
                  <w:r>
                    <w:rPr>
                      <w:rFonts w:ascii="Times New Roman" w:hAnsi="Times New Roman" w:eastAsia="Times New Roman" w:cs="Times New Roman"/>
                      <w:sz w:val="20"/>
                      <w:szCs w:val="20"/>
                      <w:spacing w:val="7"/>
                    </w:rPr>
                    <w:t>G7</w:t>
                  </w:r>
                  <w:r>
                    <w:rPr>
                      <w:sz w:val="20"/>
                      <w:szCs w:val="20"/>
                      <w:spacing w:val="7"/>
                    </w:rPr>
                    <w:t>）</w:t>
                  </w:r>
                </w:p>
              </w:tc>
              <w:tc>
                <w:tcPr>
                  <w:tcW w:w="2892" w:type="dxa"/>
                  <w:vAlign w:val="top"/>
                </w:tcPr>
                <w:p>
                  <w:pPr>
                    <w:pStyle w:val="TableText"/>
                    <w:ind w:left="552"/>
                    <w:spacing w:before="68"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r>
            <w:tr>
              <w:trPr>
                <w:trHeight w:val="628"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1"/>
                    <w:spacing w:before="210" w:line="228" w:lineRule="auto"/>
                    <w:rPr>
                      <w:sz w:val="20"/>
                      <w:szCs w:val="20"/>
                    </w:rPr>
                  </w:pPr>
                  <w:r>
                    <w:rPr>
                      <w:sz w:val="20"/>
                      <w:szCs w:val="20"/>
                      <w:spacing w:val="4"/>
                    </w:rPr>
                    <w:t>渗碳</w:t>
                  </w:r>
                </w:p>
              </w:tc>
              <w:tc>
                <w:tcPr>
                  <w:tcW w:w="2913" w:type="dxa"/>
                  <w:vAlign w:val="top"/>
                </w:tcPr>
                <w:p>
                  <w:pPr>
                    <w:pStyle w:val="TableText"/>
                    <w:ind w:left="705"/>
                    <w:spacing w:before="210" w:line="228" w:lineRule="auto"/>
                    <w:rPr>
                      <w:sz w:val="20"/>
                      <w:szCs w:val="20"/>
                    </w:rPr>
                  </w:pPr>
                  <w:r>
                    <w:rPr>
                      <w:sz w:val="20"/>
                      <w:szCs w:val="20"/>
                      <w:spacing w:val="6"/>
                    </w:rPr>
                    <w:t>渗碳废气（</w:t>
                  </w:r>
                  <w:r>
                    <w:rPr>
                      <w:rFonts w:ascii="Times New Roman" w:hAnsi="Times New Roman" w:eastAsia="Times New Roman" w:cs="Times New Roman"/>
                      <w:sz w:val="20"/>
                      <w:szCs w:val="20"/>
                      <w:spacing w:val="6"/>
                    </w:rPr>
                    <w:t>G8</w:t>
                  </w:r>
                  <w:r>
                    <w:rPr>
                      <w:sz w:val="20"/>
                      <w:szCs w:val="20"/>
                      <w:spacing w:val="6"/>
                    </w:rPr>
                    <w:t>）</w:t>
                  </w:r>
                </w:p>
              </w:tc>
              <w:tc>
                <w:tcPr>
                  <w:tcW w:w="2892" w:type="dxa"/>
                  <w:vAlign w:val="top"/>
                </w:tcPr>
                <w:p>
                  <w:pPr>
                    <w:pStyle w:val="TableText"/>
                    <w:ind w:left="1288" w:right="175" w:hanging="1143"/>
                    <w:spacing w:before="54" w:line="276"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CO</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13"/>
                      <w:szCs w:val="13"/>
                      <w:spacing w:val="-11"/>
                      <w:position w:val="-1"/>
                    </w:rPr>
                    <w:t xml:space="preserve"> </w:t>
                  </w:r>
                  <w:r>
                    <w:rPr>
                      <w:sz w:val="20"/>
                      <w:szCs w:val="20"/>
                      <w:spacing w:val="3"/>
                    </w:rPr>
                    <w:t>、</w:t>
                  </w:r>
                  <w:r>
                    <w:rPr>
                      <w:rFonts w:ascii="Times New Roman" w:hAnsi="Times New Roman" w:eastAsia="Times New Roman" w:cs="Times New Roman"/>
                      <w:sz w:val="20"/>
                      <w:szCs w:val="20"/>
                      <w:spacing w:val="3"/>
                    </w:rPr>
                    <w:t>H</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20"/>
                      <w:szCs w:val="20"/>
                      <w:spacing w:val="3"/>
                    </w:rPr>
                    <w:t>O</w:t>
                  </w:r>
                  <w:r>
                    <w:rPr>
                      <w:rFonts w:ascii="Times New Roman" w:hAnsi="Times New Roman" w:eastAsia="Times New Roman" w:cs="Times New Roman"/>
                      <w:sz w:val="20"/>
                      <w:szCs w:val="20"/>
                      <w:spacing w:val="-25"/>
                    </w:rPr>
                    <w:t xml:space="preserve"> </w:t>
                  </w:r>
                  <w:r>
                    <w:rPr>
                      <w:sz w:val="20"/>
                      <w:szCs w:val="20"/>
                      <w:spacing w:val="3"/>
                    </w:rPr>
                    <w:t>、颗粒物、</w:t>
                  </w:r>
                  <w:r>
                    <w:rPr>
                      <w:rFonts w:ascii="Times New Roman" w:hAnsi="Times New Roman" w:eastAsia="Times New Roman" w:cs="Times New Roman"/>
                      <w:sz w:val="20"/>
                      <w:szCs w:val="20"/>
                    </w:rPr>
                    <w:t>NOx</w:t>
                  </w:r>
                  <w:r>
                    <w:rPr>
                      <w:sz w:val="20"/>
                      <w:szCs w:val="20"/>
                      <w:spacing w:val="3"/>
                    </w:rPr>
                    <w:t>、</w:t>
                  </w:r>
                  <w:r>
                    <w:rPr>
                      <w:sz w:val="20"/>
                      <w:szCs w:val="20"/>
                    </w:rPr>
                    <w:t xml:space="preserve"> </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4"/>
                    <w:spacing w:before="68" w:line="228" w:lineRule="auto"/>
                    <w:rPr>
                      <w:sz w:val="20"/>
                      <w:szCs w:val="20"/>
                    </w:rPr>
                  </w:pPr>
                  <w:r>
                    <w:rPr>
                      <w:sz w:val="20"/>
                      <w:szCs w:val="20"/>
                      <w:spacing w:val="3"/>
                    </w:rPr>
                    <w:t>淬火</w:t>
                  </w:r>
                </w:p>
              </w:tc>
              <w:tc>
                <w:tcPr>
                  <w:tcW w:w="2913" w:type="dxa"/>
                  <w:vAlign w:val="top"/>
                </w:tcPr>
                <w:p>
                  <w:pPr>
                    <w:pStyle w:val="TableText"/>
                    <w:ind w:left="707"/>
                    <w:spacing w:before="68" w:line="228" w:lineRule="auto"/>
                    <w:rPr>
                      <w:sz w:val="20"/>
                      <w:szCs w:val="20"/>
                    </w:rPr>
                  </w:pPr>
                  <w:r>
                    <w:rPr>
                      <w:sz w:val="20"/>
                      <w:szCs w:val="20"/>
                      <w:spacing w:val="6"/>
                    </w:rPr>
                    <w:t>淬火废气（</w:t>
                  </w:r>
                  <w:r>
                    <w:rPr>
                      <w:rFonts w:ascii="Times New Roman" w:hAnsi="Times New Roman" w:eastAsia="Times New Roman" w:cs="Times New Roman"/>
                      <w:sz w:val="20"/>
                      <w:szCs w:val="20"/>
                      <w:spacing w:val="6"/>
                    </w:rPr>
                    <w:t>G9</w:t>
                  </w:r>
                  <w:r>
                    <w:rPr>
                      <w:sz w:val="20"/>
                      <w:szCs w:val="20"/>
                      <w:spacing w:val="6"/>
                    </w:rPr>
                    <w:t>）</w:t>
                  </w:r>
                </w:p>
              </w:tc>
              <w:tc>
                <w:tcPr>
                  <w:tcW w:w="2892" w:type="dxa"/>
                  <w:vAlign w:val="top"/>
                </w:tcPr>
                <w:p>
                  <w:pPr>
                    <w:pStyle w:val="TableText"/>
                    <w:ind w:left="117"/>
                    <w:spacing w:before="69" w:line="228" w:lineRule="auto"/>
                    <w:rPr>
                      <w:sz w:val="20"/>
                      <w:szCs w:val="20"/>
                    </w:rPr>
                  </w:pPr>
                  <w:r>
                    <w:rPr>
                      <w:sz w:val="20"/>
                      <w:szCs w:val="20"/>
                      <w:spacing w:val="4"/>
                    </w:rPr>
                    <w:t>油雾（颗粒物）、非甲烷总烃</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81"/>
                    <w:spacing w:before="68" w:line="228" w:lineRule="auto"/>
                    <w:rPr>
                      <w:sz w:val="20"/>
                      <w:szCs w:val="20"/>
                    </w:rPr>
                  </w:pPr>
                  <w:r>
                    <w:rPr>
                      <w:sz w:val="20"/>
                      <w:szCs w:val="20"/>
                      <w:spacing w:val="-6"/>
                    </w:rPr>
                    <w:t>回火</w:t>
                  </w:r>
                </w:p>
              </w:tc>
              <w:tc>
                <w:tcPr>
                  <w:tcW w:w="2913" w:type="dxa"/>
                  <w:vAlign w:val="top"/>
                </w:tcPr>
                <w:p>
                  <w:pPr>
                    <w:pStyle w:val="TableText"/>
                    <w:ind w:left="672"/>
                    <w:spacing w:before="68" w:line="228" w:lineRule="auto"/>
                    <w:rPr>
                      <w:sz w:val="20"/>
                      <w:szCs w:val="20"/>
                    </w:rPr>
                  </w:pPr>
                  <w:r>
                    <w:rPr>
                      <w:sz w:val="20"/>
                      <w:szCs w:val="20"/>
                      <w:spacing w:val="4"/>
                    </w:rPr>
                    <w:t>回火废气（</w:t>
                  </w:r>
                  <w:r>
                    <w:rPr>
                      <w:rFonts w:ascii="Times New Roman" w:hAnsi="Times New Roman" w:eastAsia="Times New Roman" w:cs="Times New Roman"/>
                      <w:sz w:val="20"/>
                      <w:szCs w:val="20"/>
                      <w:spacing w:val="4"/>
                    </w:rPr>
                    <w:t>G10</w:t>
                  </w:r>
                  <w:r>
                    <w:rPr>
                      <w:sz w:val="20"/>
                      <w:szCs w:val="20"/>
                      <w:spacing w:val="4"/>
                    </w:rPr>
                    <w:t>）</w:t>
                  </w:r>
                </w:p>
              </w:tc>
              <w:tc>
                <w:tcPr>
                  <w:tcW w:w="2892" w:type="dxa"/>
                  <w:vAlign w:val="top"/>
                </w:tcPr>
                <w:p>
                  <w:pPr>
                    <w:pStyle w:val="TableText"/>
                    <w:ind w:left="509"/>
                    <w:spacing w:before="68" w:line="228" w:lineRule="auto"/>
                    <w:rPr>
                      <w:sz w:val="20"/>
                      <w:szCs w:val="20"/>
                    </w:rPr>
                  </w:pPr>
                  <w:r>
                    <w:rPr>
                      <w:sz w:val="20"/>
                      <w:szCs w:val="20"/>
                      <w:spacing w:val="8"/>
                    </w:rPr>
                    <w:t>非甲烷总烃、水蒸气</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446"/>
                    <w:spacing w:before="67" w:line="227" w:lineRule="auto"/>
                    <w:rPr>
                      <w:sz w:val="20"/>
                      <w:szCs w:val="20"/>
                    </w:rPr>
                  </w:pPr>
                  <w:r>
                    <w:rPr>
                      <w:sz w:val="20"/>
                      <w:szCs w:val="20"/>
                      <w:spacing w:val="8"/>
                    </w:rPr>
                    <w:t>清洗、烘干</w:t>
                  </w:r>
                </w:p>
              </w:tc>
              <w:tc>
                <w:tcPr>
                  <w:tcW w:w="2913" w:type="dxa"/>
                  <w:vAlign w:val="top"/>
                </w:tcPr>
                <w:p>
                  <w:pPr>
                    <w:pStyle w:val="TableText"/>
                    <w:ind w:right="6"/>
                    <w:spacing w:before="67" w:line="227" w:lineRule="auto"/>
                    <w:jc w:val="right"/>
                    <w:rPr>
                      <w:sz w:val="20"/>
                      <w:szCs w:val="20"/>
                    </w:rPr>
                  </w:pPr>
                  <w:r>
                    <w:rPr>
                      <w:sz w:val="20"/>
                      <w:szCs w:val="20"/>
                      <w:spacing w:val="-1"/>
                    </w:rPr>
                    <w:t>清洗废气、清洗烘干废气（</w:t>
                  </w:r>
                  <w:r>
                    <w:rPr>
                      <w:rFonts w:ascii="Times New Roman" w:hAnsi="Times New Roman" w:eastAsia="Times New Roman" w:cs="Times New Roman"/>
                      <w:sz w:val="20"/>
                      <w:szCs w:val="20"/>
                      <w:spacing w:val="-1"/>
                    </w:rPr>
                    <w:t>11</w:t>
                  </w:r>
                  <w:r>
                    <w:rPr>
                      <w:sz w:val="20"/>
                      <w:szCs w:val="20"/>
                      <w:spacing w:val="-1"/>
                    </w:rPr>
                    <w:t>）</w:t>
                  </w:r>
                </w:p>
              </w:tc>
              <w:tc>
                <w:tcPr>
                  <w:tcW w:w="2892" w:type="dxa"/>
                  <w:vAlign w:val="top"/>
                </w:tcPr>
                <w:p>
                  <w:pPr>
                    <w:pStyle w:val="TableText"/>
                    <w:ind w:left="1139"/>
                    <w:spacing w:before="66" w:line="228" w:lineRule="auto"/>
                    <w:rPr>
                      <w:sz w:val="20"/>
                      <w:szCs w:val="20"/>
                    </w:rPr>
                  </w:pPr>
                  <w:r>
                    <w:rPr>
                      <w:sz w:val="20"/>
                      <w:szCs w:val="20"/>
                      <w:spacing w:val="6"/>
                    </w:rPr>
                    <w:t>水蒸气</w:t>
                  </w:r>
                </w:p>
              </w:tc>
            </w:tr>
            <w:tr>
              <w:trPr>
                <w:trHeight w:val="628"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132"/>
                    <w:spacing w:before="209" w:line="227" w:lineRule="auto"/>
                    <w:rPr>
                      <w:sz w:val="20"/>
                      <w:szCs w:val="20"/>
                    </w:rPr>
                  </w:pPr>
                  <w:r>
                    <w:rPr>
                      <w:sz w:val="20"/>
                      <w:szCs w:val="20"/>
                      <w:spacing w:val="8"/>
                    </w:rPr>
                    <w:t>清洗线加热、烘干</w:t>
                  </w:r>
                </w:p>
              </w:tc>
              <w:tc>
                <w:tcPr>
                  <w:tcW w:w="2913" w:type="dxa"/>
                  <w:vAlign w:val="top"/>
                </w:tcPr>
                <w:p>
                  <w:pPr>
                    <w:pStyle w:val="TableText"/>
                    <w:ind w:left="305"/>
                    <w:spacing w:before="52" w:line="228" w:lineRule="auto"/>
                    <w:rPr>
                      <w:sz w:val="20"/>
                      <w:szCs w:val="20"/>
                    </w:rPr>
                  </w:pPr>
                  <w:r>
                    <w:rPr>
                      <w:sz w:val="20"/>
                      <w:szCs w:val="20"/>
                      <w:spacing w:val="9"/>
                    </w:rPr>
                    <w:t>硅烷处理流水线燃气废气</w:t>
                  </w:r>
                </w:p>
                <w:p>
                  <w:pPr>
                    <w:pStyle w:val="TableText"/>
                    <w:ind w:left="1081"/>
                    <w:spacing w:before="65" w:line="233" w:lineRule="auto"/>
                    <w:rPr>
                      <w:sz w:val="20"/>
                      <w:szCs w:val="20"/>
                    </w:rPr>
                  </w:pPr>
                  <w:r>
                    <w:rPr>
                      <w:sz w:val="20"/>
                      <w:szCs w:val="20"/>
                      <w:spacing w:val="1"/>
                    </w:rPr>
                    <w:t>（</w:t>
                  </w:r>
                  <w:r>
                    <w:rPr>
                      <w:rFonts w:ascii="Times New Roman" w:hAnsi="Times New Roman" w:eastAsia="Times New Roman" w:cs="Times New Roman"/>
                      <w:sz w:val="20"/>
                      <w:szCs w:val="20"/>
                      <w:spacing w:val="1"/>
                    </w:rPr>
                    <w:t>G12</w:t>
                  </w:r>
                  <w:r>
                    <w:rPr>
                      <w:sz w:val="20"/>
                      <w:szCs w:val="20"/>
                      <w:spacing w:val="1"/>
                    </w:rPr>
                    <w:t>）</w:t>
                  </w:r>
                </w:p>
              </w:tc>
              <w:tc>
                <w:tcPr>
                  <w:tcW w:w="2892" w:type="dxa"/>
                  <w:vAlign w:val="top"/>
                </w:tcPr>
                <w:p>
                  <w:pPr>
                    <w:pStyle w:val="TableText"/>
                    <w:ind w:left="552"/>
                    <w:spacing w:before="209"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1"/>
                    <w:spacing w:before="67" w:line="228" w:lineRule="auto"/>
                    <w:rPr>
                      <w:sz w:val="20"/>
                      <w:szCs w:val="20"/>
                    </w:rPr>
                  </w:pPr>
                  <w:r>
                    <w:rPr>
                      <w:sz w:val="20"/>
                      <w:szCs w:val="20"/>
                      <w:spacing w:val="7"/>
                    </w:rPr>
                    <w:t>废水处理</w:t>
                  </w:r>
                </w:p>
              </w:tc>
              <w:tc>
                <w:tcPr>
                  <w:tcW w:w="2913" w:type="dxa"/>
                  <w:vAlign w:val="top"/>
                </w:tcPr>
                <w:p>
                  <w:pPr>
                    <w:pStyle w:val="TableText"/>
                    <w:ind w:left="545"/>
                    <w:spacing w:before="67" w:line="228" w:lineRule="auto"/>
                    <w:rPr>
                      <w:sz w:val="20"/>
                      <w:szCs w:val="20"/>
                    </w:rPr>
                  </w:pPr>
                  <w:r>
                    <w:rPr>
                      <w:sz w:val="20"/>
                      <w:szCs w:val="20"/>
                      <w:spacing w:val="6"/>
                    </w:rPr>
                    <w:t>废水站废气（</w:t>
                  </w:r>
                  <w:r>
                    <w:rPr>
                      <w:rFonts w:ascii="Times New Roman" w:hAnsi="Times New Roman" w:eastAsia="Times New Roman" w:cs="Times New Roman"/>
                      <w:sz w:val="20"/>
                      <w:szCs w:val="20"/>
                      <w:spacing w:val="6"/>
                    </w:rPr>
                    <w:t>G13</w:t>
                  </w:r>
                  <w:r>
                    <w:rPr>
                      <w:sz w:val="20"/>
                      <w:szCs w:val="20"/>
                      <w:spacing w:val="6"/>
                    </w:rPr>
                    <w:t>）</w:t>
                  </w:r>
                </w:p>
              </w:tc>
              <w:tc>
                <w:tcPr>
                  <w:tcW w:w="2892" w:type="dxa"/>
                  <w:vAlign w:val="top"/>
                </w:tcPr>
                <w:p>
                  <w:pPr>
                    <w:pStyle w:val="TableText"/>
                    <w:ind w:left="456"/>
                    <w:spacing w:before="67" w:line="228" w:lineRule="auto"/>
                    <w:rPr>
                      <w:sz w:val="20"/>
                      <w:szCs w:val="20"/>
                    </w:rPr>
                  </w:pPr>
                  <w:r>
                    <w:rPr>
                      <w:rFonts w:ascii="Times New Roman" w:hAnsi="Times New Roman" w:eastAsia="Times New Roman" w:cs="Times New Roman"/>
                      <w:sz w:val="20"/>
                      <w:szCs w:val="20"/>
                    </w:rPr>
                    <w:t>NH</w:t>
                  </w:r>
                  <w:r>
                    <w:rPr>
                      <w:rFonts w:ascii="Times New Roman" w:hAnsi="Times New Roman" w:eastAsia="Times New Roman" w:cs="Times New Roman"/>
                      <w:sz w:val="13"/>
                      <w:szCs w:val="13"/>
                      <w:spacing w:val="4"/>
                      <w:position w:val="-1"/>
                    </w:rPr>
                    <w:t>3</w:t>
                  </w:r>
                  <w:r>
                    <w:rPr>
                      <w:rFonts w:ascii="Times New Roman" w:hAnsi="Times New Roman" w:eastAsia="Times New Roman" w:cs="Times New Roman"/>
                      <w:sz w:val="13"/>
                      <w:szCs w:val="13"/>
                      <w:spacing w:val="-4"/>
                      <w:position w:val="-1"/>
                    </w:rPr>
                    <w:t xml:space="preserve"> </w:t>
                  </w:r>
                  <w:r>
                    <w:rPr>
                      <w:sz w:val="20"/>
                      <w:szCs w:val="20"/>
                      <w:spacing w:val="4"/>
                    </w:rPr>
                    <w:t>、</w:t>
                  </w:r>
                  <w:r>
                    <w:rPr>
                      <w:rFonts w:ascii="Times New Roman" w:hAnsi="Times New Roman" w:eastAsia="Times New Roman" w:cs="Times New Roman"/>
                      <w:sz w:val="20"/>
                      <w:szCs w:val="20"/>
                      <w:spacing w:val="4"/>
                    </w:rPr>
                    <w:t>H</w:t>
                  </w:r>
                  <w:r>
                    <w:rPr>
                      <w:rFonts w:ascii="Times New Roman" w:hAnsi="Times New Roman" w:eastAsia="Times New Roman" w:cs="Times New Roman"/>
                      <w:sz w:val="13"/>
                      <w:szCs w:val="13"/>
                      <w:spacing w:val="4"/>
                      <w:position w:val="-1"/>
                    </w:rPr>
                    <w:t>2</w:t>
                  </w:r>
                  <w:r>
                    <w:rPr>
                      <w:rFonts w:ascii="Times New Roman" w:hAnsi="Times New Roman" w:eastAsia="Times New Roman" w:cs="Times New Roman"/>
                      <w:sz w:val="20"/>
                      <w:szCs w:val="20"/>
                      <w:spacing w:val="4"/>
                    </w:rPr>
                    <w:t>S</w:t>
                  </w:r>
                  <w:r>
                    <w:rPr>
                      <w:rFonts w:ascii="Times New Roman" w:hAnsi="Times New Roman" w:eastAsia="Times New Roman" w:cs="Times New Roman"/>
                      <w:sz w:val="20"/>
                      <w:szCs w:val="20"/>
                      <w:spacing w:val="-26"/>
                    </w:rPr>
                    <w:t xml:space="preserve"> </w:t>
                  </w:r>
                  <w:r>
                    <w:rPr>
                      <w:sz w:val="20"/>
                      <w:szCs w:val="20"/>
                      <w:spacing w:val="4"/>
                    </w:rPr>
                    <w:t>、臭气浓度</w:t>
                  </w:r>
                </w:p>
              </w:tc>
            </w:tr>
            <w:tr>
              <w:trPr>
                <w:trHeight w:val="345" w:hRule="atLeast"/>
              </w:trPr>
              <w:tc>
                <w:tcPr>
                  <w:tcW w:w="658" w:type="dxa"/>
                  <w:vAlign w:val="top"/>
                  <w:vMerge w:val="continue"/>
                  <w:tcBorders>
                    <w:top w:val="nil"/>
                  </w:tcBorders>
                </w:tcPr>
                <w:p>
                  <w:pPr>
                    <w:rPr>
                      <w:rFonts w:ascii="Arial"/>
                      <w:sz w:val="21"/>
                    </w:rPr>
                  </w:pPr>
                  <w:r/>
                </w:p>
              </w:tc>
              <w:tc>
                <w:tcPr>
                  <w:tcW w:w="1936" w:type="dxa"/>
                  <w:vAlign w:val="top"/>
                </w:tcPr>
                <w:p>
                  <w:pPr>
                    <w:pStyle w:val="TableText"/>
                    <w:ind w:left="761"/>
                    <w:spacing w:before="69" w:line="228" w:lineRule="auto"/>
                    <w:rPr>
                      <w:sz w:val="20"/>
                      <w:szCs w:val="20"/>
                    </w:rPr>
                  </w:pPr>
                  <w:r>
                    <w:rPr>
                      <w:sz w:val="20"/>
                      <w:szCs w:val="20"/>
                      <w:spacing w:val="4"/>
                    </w:rPr>
                    <w:t>食堂</w:t>
                  </w:r>
                </w:p>
              </w:tc>
              <w:tc>
                <w:tcPr>
                  <w:tcW w:w="2913" w:type="dxa"/>
                  <w:vAlign w:val="top"/>
                </w:tcPr>
                <w:p>
                  <w:pPr>
                    <w:pStyle w:val="TableText"/>
                    <w:ind w:left="651"/>
                    <w:spacing w:before="69" w:line="228" w:lineRule="auto"/>
                    <w:rPr>
                      <w:sz w:val="20"/>
                      <w:szCs w:val="20"/>
                    </w:rPr>
                  </w:pPr>
                  <w:r>
                    <w:rPr>
                      <w:sz w:val="20"/>
                      <w:szCs w:val="20"/>
                      <w:spacing w:val="6"/>
                    </w:rPr>
                    <w:t>食堂油烟（</w:t>
                  </w:r>
                  <w:r>
                    <w:rPr>
                      <w:rFonts w:ascii="Times New Roman" w:hAnsi="Times New Roman" w:eastAsia="Times New Roman" w:cs="Times New Roman"/>
                      <w:sz w:val="20"/>
                      <w:szCs w:val="20"/>
                      <w:spacing w:val="6"/>
                    </w:rPr>
                    <w:t>G14</w:t>
                  </w:r>
                  <w:r>
                    <w:rPr>
                      <w:sz w:val="20"/>
                      <w:szCs w:val="20"/>
                      <w:spacing w:val="6"/>
                    </w:rPr>
                    <w:t>）</w:t>
                  </w:r>
                </w:p>
              </w:tc>
              <w:tc>
                <w:tcPr>
                  <w:tcW w:w="2892" w:type="dxa"/>
                  <w:vAlign w:val="top"/>
                </w:tcPr>
                <w:p>
                  <w:pPr>
                    <w:pStyle w:val="TableText"/>
                    <w:ind w:left="1243"/>
                    <w:spacing w:before="68" w:line="229" w:lineRule="auto"/>
                    <w:rPr>
                      <w:sz w:val="20"/>
                      <w:szCs w:val="20"/>
                    </w:rPr>
                  </w:pPr>
                  <w:r>
                    <w:rPr>
                      <w:sz w:val="20"/>
                      <w:szCs w:val="20"/>
                      <w:spacing w:val="3"/>
                    </w:rPr>
                    <w:t>油烟</w:t>
                  </w:r>
                </w:p>
              </w:tc>
            </w:tr>
            <w:tr>
              <w:trPr>
                <w:trHeight w:val="628" w:hRule="atLeast"/>
              </w:trPr>
              <w:tc>
                <w:tcPr>
                  <w:tcW w:w="658" w:type="dxa"/>
                  <w:vAlign w:val="top"/>
                  <w:vMerge w:val="restart"/>
                  <w:tcBorders>
                    <w:bottom w:val="nil"/>
                  </w:tcBorders>
                </w:tcPr>
                <w:p>
                  <w:pPr>
                    <w:spacing w:line="459" w:lineRule="auto"/>
                    <w:rPr>
                      <w:rFonts w:ascii="Arial"/>
                      <w:sz w:val="21"/>
                    </w:rPr>
                  </w:pPr>
                  <w:r/>
                </w:p>
                <w:p>
                  <w:pPr>
                    <w:pStyle w:val="TableText"/>
                    <w:ind w:left="124"/>
                    <w:spacing w:before="65" w:line="228" w:lineRule="auto"/>
                    <w:rPr>
                      <w:sz w:val="20"/>
                      <w:szCs w:val="20"/>
                    </w:rPr>
                  </w:pPr>
                  <w:r>
                    <w:rPr>
                      <w:sz w:val="20"/>
                      <w:szCs w:val="20"/>
                      <w:spacing w:val="5"/>
                    </w:rPr>
                    <w:t>废水</w:t>
                  </w:r>
                </w:p>
              </w:tc>
              <w:tc>
                <w:tcPr>
                  <w:tcW w:w="1936" w:type="dxa"/>
                  <w:vAlign w:val="top"/>
                </w:tcPr>
                <w:p>
                  <w:pPr>
                    <w:pStyle w:val="TableText"/>
                    <w:ind w:left="450"/>
                    <w:spacing w:before="211" w:line="228" w:lineRule="auto"/>
                    <w:rPr>
                      <w:sz w:val="20"/>
                      <w:szCs w:val="20"/>
                    </w:rPr>
                  </w:pPr>
                  <w:r>
                    <w:rPr>
                      <w:sz w:val="20"/>
                      <w:szCs w:val="20"/>
                      <w:spacing w:val="7"/>
                    </w:rPr>
                    <w:t>热处理清洗</w:t>
                  </w:r>
                </w:p>
              </w:tc>
              <w:tc>
                <w:tcPr>
                  <w:tcW w:w="2913" w:type="dxa"/>
                  <w:vAlign w:val="top"/>
                </w:tcPr>
                <w:p>
                  <w:pPr>
                    <w:pStyle w:val="TableText"/>
                    <w:ind w:left="370"/>
                    <w:spacing w:before="210" w:line="228" w:lineRule="auto"/>
                    <w:rPr>
                      <w:sz w:val="20"/>
                      <w:szCs w:val="20"/>
                    </w:rPr>
                  </w:pPr>
                  <w:r>
                    <w:rPr>
                      <w:sz w:val="20"/>
                      <w:szCs w:val="20"/>
                      <w:spacing w:val="7"/>
                    </w:rPr>
                    <w:t>热处理清洗废水（</w:t>
                  </w:r>
                  <w:r>
                    <w:rPr>
                      <w:rFonts w:ascii="Times New Roman" w:hAnsi="Times New Roman" w:eastAsia="Times New Roman" w:cs="Times New Roman"/>
                      <w:sz w:val="20"/>
                      <w:szCs w:val="20"/>
                      <w:spacing w:val="7"/>
                    </w:rPr>
                    <w:t>W1</w:t>
                  </w:r>
                  <w:r>
                    <w:rPr>
                      <w:sz w:val="20"/>
                      <w:szCs w:val="20"/>
                      <w:spacing w:val="7"/>
                    </w:rPr>
                    <w:t>）</w:t>
                  </w:r>
                </w:p>
              </w:tc>
              <w:tc>
                <w:tcPr>
                  <w:tcW w:w="2892" w:type="dxa"/>
                  <w:vAlign w:val="top"/>
                </w:tcPr>
                <w:p>
                  <w:pPr>
                    <w:pStyle w:val="TableText"/>
                    <w:ind w:left="626" w:right="130" w:hanging="499"/>
                    <w:spacing w:before="54" w:line="260"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7"/>
                    </w:rPr>
                    <w:t xml:space="preserve"> </w:t>
                  </w:r>
                  <w:r>
                    <w:rPr>
                      <w:sz w:val="20"/>
                      <w:szCs w:val="20"/>
                      <w:spacing w:val="5"/>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0"/>
                      <w:position w:val="-1"/>
                    </w:rPr>
                    <w:t xml:space="preserve"> </w:t>
                  </w:r>
                  <w:r>
                    <w:rPr>
                      <w:sz w:val="20"/>
                      <w:szCs w:val="20"/>
                      <w:spacing w:val="5"/>
                    </w:rPr>
                    <w:t>、</w:t>
                  </w: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5"/>
                      <w:position w:val="-1"/>
                    </w:rPr>
                    <w:t>5</w:t>
                  </w:r>
                  <w:r>
                    <w:rPr>
                      <w:rFonts w:ascii="Times New Roman" w:hAnsi="Times New Roman" w:eastAsia="Times New Roman" w:cs="Times New Roman"/>
                      <w:sz w:val="13"/>
                      <w:szCs w:val="13"/>
                      <w:spacing w:val="-11"/>
                      <w:position w:val="-1"/>
                    </w:rPr>
                    <w:t xml:space="preserve"> </w:t>
                  </w:r>
                  <w:r>
                    <w:rPr>
                      <w:sz w:val="20"/>
                      <w:szCs w:val="20"/>
                      <w:spacing w:val="5"/>
                    </w:rPr>
                    <w:t>、</w:t>
                  </w:r>
                  <w:r>
                    <w:rPr>
                      <w:rFonts w:ascii="Times New Roman" w:hAnsi="Times New Roman" w:eastAsia="Times New Roman" w:cs="Times New Roman"/>
                      <w:sz w:val="20"/>
                      <w:szCs w:val="20"/>
                    </w:rPr>
                    <w:t>SS</w:t>
                  </w:r>
                  <w:r>
                    <w:rPr>
                      <w:rFonts w:ascii="Times New Roman" w:hAnsi="Times New Roman" w:eastAsia="Times New Roman" w:cs="Times New Roman"/>
                      <w:sz w:val="20"/>
                      <w:szCs w:val="20"/>
                      <w:spacing w:val="-26"/>
                    </w:rPr>
                    <w:t xml:space="preserve"> </w:t>
                  </w:r>
                  <w:r>
                    <w:rPr>
                      <w:sz w:val="20"/>
                      <w:szCs w:val="20"/>
                      <w:spacing w:val="5"/>
                    </w:rPr>
                    <w:t>、石</w:t>
                  </w:r>
                  <w:r>
                    <w:rPr>
                      <w:sz w:val="20"/>
                      <w:szCs w:val="20"/>
                    </w:rPr>
                    <w:t xml:space="preserve"> </w:t>
                  </w:r>
                  <w:r>
                    <w:rPr>
                      <w:sz w:val="20"/>
                      <w:szCs w:val="20"/>
                      <w:spacing w:val="6"/>
                    </w:rPr>
                    <w:t>油类、</w:t>
                  </w:r>
                  <w:r>
                    <w:rPr>
                      <w:rFonts w:ascii="Times New Roman" w:hAnsi="Times New Roman" w:eastAsia="Times New Roman" w:cs="Times New Roman"/>
                      <w:sz w:val="20"/>
                      <w:szCs w:val="20"/>
                    </w:rPr>
                    <w:t>LAS</w:t>
                  </w:r>
                  <w:r>
                    <w:rPr>
                      <w:rFonts w:ascii="Times New Roman" w:hAnsi="Times New Roman" w:eastAsia="Times New Roman" w:cs="Times New Roman"/>
                      <w:sz w:val="20"/>
                      <w:szCs w:val="20"/>
                      <w:spacing w:val="-23"/>
                    </w:rPr>
                    <w:t xml:space="preserve"> </w:t>
                  </w:r>
                  <w:r>
                    <w:rPr>
                      <w:sz w:val="20"/>
                      <w:szCs w:val="20"/>
                      <w:spacing w:val="6"/>
                    </w:rPr>
                    <w:t>、总氮</w:t>
                  </w:r>
                </w:p>
              </w:tc>
            </w:tr>
            <w:tr>
              <w:trPr>
                <w:trHeight w:val="631" w:hRule="atLeast"/>
              </w:trPr>
              <w:tc>
                <w:tcPr>
                  <w:tcW w:w="658" w:type="dxa"/>
                  <w:vAlign w:val="top"/>
                  <w:vMerge w:val="continue"/>
                  <w:tcBorders>
                    <w:top w:val="nil"/>
                  </w:tcBorders>
                </w:tcPr>
                <w:p>
                  <w:pPr>
                    <w:rPr>
                      <w:rFonts w:ascii="Arial"/>
                      <w:sz w:val="21"/>
                    </w:rPr>
                  </w:pPr>
                  <w:r/>
                </w:p>
              </w:tc>
              <w:tc>
                <w:tcPr>
                  <w:tcW w:w="1936" w:type="dxa"/>
                  <w:vAlign w:val="top"/>
                </w:tcPr>
                <w:p>
                  <w:pPr>
                    <w:pStyle w:val="TableText"/>
                    <w:ind w:left="239"/>
                    <w:spacing w:before="211" w:line="228" w:lineRule="auto"/>
                    <w:rPr>
                      <w:sz w:val="20"/>
                      <w:szCs w:val="20"/>
                    </w:rPr>
                  </w:pPr>
                  <w:r>
                    <w:rPr>
                      <w:sz w:val="20"/>
                      <w:szCs w:val="20"/>
                      <w:spacing w:val="8"/>
                    </w:rPr>
                    <w:t>预脱脂、主脱脂</w:t>
                  </w:r>
                </w:p>
              </w:tc>
              <w:tc>
                <w:tcPr>
                  <w:tcW w:w="2913" w:type="dxa"/>
                  <w:vAlign w:val="top"/>
                </w:tcPr>
                <w:p>
                  <w:pPr>
                    <w:pStyle w:val="TableText"/>
                    <w:ind w:left="681"/>
                    <w:spacing w:before="210" w:line="228" w:lineRule="auto"/>
                    <w:rPr>
                      <w:sz w:val="20"/>
                      <w:szCs w:val="20"/>
                    </w:rPr>
                  </w:pPr>
                  <w:r>
                    <w:rPr>
                      <w:sz w:val="20"/>
                      <w:szCs w:val="20"/>
                      <w:spacing w:val="6"/>
                    </w:rPr>
                    <w:t>脱脂槽液（</w:t>
                  </w:r>
                  <w:r>
                    <w:rPr>
                      <w:rFonts w:ascii="Times New Roman" w:hAnsi="Times New Roman" w:eastAsia="Times New Roman" w:cs="Times New Roman"/>
                      <w:sz w:val="20"/>
                      <w:szCs w:val="20"/>
                      <w:spacing w:val="6"/>
                    </w:rPr>
                    <w:t>W2</w:t>
                  </w:r>
                  <w:r>
                    <w:rPr>
                      <w:sz w:val="20"/>
                      <w:szCs w:val="20"/>
                      <w:spacing w:val="6"/>
                    </w:rPr>
                    <w:t>）</w:t>
                  </w:r>
                </w:p>
              </w:tc>
              <w:tc>
                <w:tcPr>
                  <w:tcW w:w="2892" w:type="dxa"/>
                  <w:vAlign w:val="top"/>
                </w:tcPr>
                <w:p>
                  <w:pPr>
                    <w:pStyle w:val="TableText"/>
                    <w:ind w:left="626" w:right="130" w:hanging="499"/>
                    <w:spacing w:before="55" w:line="26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7"/>
                    </w:rPr>
                    <w:t xml:space="preserve"> </w:t>
                  </w:r>
                  <w:r>
                    <w:rPr>
                      <w:sz w:val="20"/>
                      <w:szCs w:val="20"/>
                      <w:spacing w:val="5"/>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0"/>
                      <w:position w:val="-1"/>
                    </w:rPr>
                    <w:t xml:space="preserve"> </w:t>
                  </w:r>
                  <w:r>
                    <w:rPr>
                      <w:sz w:val="20"/>
                      <w:szCs w:val="20"/>
                      <w:spacing w:val="5"/>
                    </w:rPr>
                    <w:t>、</w:t>
                  </w: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5"/>
                      <w:position w:val="-1"/>
                    </w:rPr>
                    <w:t>5</w:t>
                  </w:r>
                  <w:r>
                    <w:rPr>
                      <w:rFonts w:ascii="Times New Roman" w:hAnsi="Times New Roman" w:eastAsia="Times New Roman" w:cs="Times New Roman"/>
                      <w:sz w:val="13"/>
                      <w:szCs w:val="13"/>
                      <w:spacing w:val="-11"/>
                      <w:position w:val="-1"/>
                    </w:rPr>
                    <w:t xml:space="preserve"> </w:t>
                  </w:r>
                  <w:r>
                    <w:rPr>
                      <w:sz w:val="20"/>
                      <w:szCs w:val="20"/>
                      <w:spacing w:val="5"/>
                    </w:rPr>
                    <w:t>、</w:t>
                  </w:r>
                  <w:r>
                    <w:rPr>
                      <w:rFonts w:ascii="Times New Roman" w:hAnsi="Times New Roman" w:eastAsia="Times New Roman" w:cs="Times New Roman"/>
                      <w:sz w:val="20"/>
                      <w:szCs w:val="20"/>
                    </w:rPr>
                    <w:t>SS</w:t>
                  </w:r>
                  <w:r>
                    <w:rPr>
                      <w:rFonts w:ascii="Times New Roman" w:hAnsi="Times New Roman" w:eastAsia="Times New Roman" w:cs="Times New Roman"/>
                      <w:sz w:val="20"/>
                      <w:szCs w:val="20"/>
                      <w:spacing w:val="-26"/>
                    </w:rPr>
                    <w:t xml:space="preserve"> </w:t>
                  </w:r>
                  <w:r>
                    <w:rPr>
                      <w:sz w:val="20"/>
                      <w:szCs w:val="20"/>
                      <w:spacing w:val="5"/>
                    </w:rPr>
                    <w:t>、石</w:t>
                  </w:r>
                  <w:r>
                    <w:rPr>
                      <w:sz w:val="20"/>
                      <w:szCs w:val="20"/>
                    </w:rPr>
                    <w:t xml:space="preserve"> </w:t>
                  </w:r>
                  <w:r>
                    <w:rPr>
                      <w:sz w:val="20"/>
                      <w:szCs w:val="20"/>
                      <w:spacing w:val="6"/>
                    </w:rPr>
                    <w:t>油类、</w:t>
                  </w:r>
                  <w:r>
                    <w:rPr>
                      <w:rFonts w:ascii="Times New Roman" w:hAnsi="Times New Roman" w:eastAsia="Times New Roman" w:cs="Times New Roman"/>
                      <w:sz w:val="20"/>
                      <w:szCs w:val="20"/>
                    </w:rPr>
                    <w:t>LAS</w:t>
                  </w:r>
                  <w:r>
                    <w:rPr>
                      <w:rFonts w:ascii="Times New Roman" w:hAnsi="Times New Roman" w:eastAsia="Times New Roman" w:cs="Times New Roman"/>
                      <w:sz w:val="20"/>
                      <w:szCs w:val="20"/>
                      <w:spacing w:val="-23"/>
                    </w:rPr>
                    <w:t xml:space="preserve"> </w:t>
                  </w:r>
                  <w:r>
                    <w:rPr>
                      <w:sz w:val="20"/>
                      <w:szCs w:val="20"/>
                      <w:spacing w:val="6"/>
                    </w:rPr>
                    <w:t>、总氮</w:t>
                  </w:r>
                </w:p>
              </w:tc>
            </w:tr>
          </w:tbl>
          <w:p>
            <w:pPr>
              <w:spacing w:line="102" w:lineRule="exact"/>
              <w:rPr>
                <w:rFonts w:ascii="Arial"/>
                <w:sz w:val="8"/>
              </w:rPr>
            </w:pPr>
            <w:r/>
          </w:p>
        </w:tc>
      </w:tr>
    </w:tbl>
    <w:p>
      <w:pPr>
        <w:pStyle w:val="BodyText"/>
        <w:rPr/>
      </w:pPr>
      <w:r/>
    </w:p>
    <w:p>
      <w:pPr>
        <w:sectPr>
          <w:footerReference w:type="default" r:id="rId48"/>
          <w:pgSz w:w="11906" w:h="16839"/>
          <w:pgMar w:top="1304" w:right="1315" w:bottom="1274" w:left="1294" w:header="0" w:footer="1057" w:gutter="0"/>
        </w:sectPr>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56" w:hRule="atLeast"/>
        </w:trPr>
        <w:tc>
          <w:tcPr>
            <w:tcW w:w="579" w:type="dxa"/>
            <w:vAlign w:val="top"/>
            <w:textDirection w:val="tbRlV"/>
            <w:tcBorders>
              <w:right w:val="single" w:color="000000" w:sz="2" w:space="0"/>
              <w:top w:val="single" w:color="000000" w:sz="6" w:space="0"/>
            </w:tcBorders>
          </w:tcPr>
          <w:p>
            <w:pPr>
              <w:pStyle w:val="TableText"/>
              <w:ind w:left="4732"/>
              <w:spacing w:before="171" w:line="209" w:lineRule="auto"/>
              <w:rPr/>
            </w:pPr>
            <w:r>
              <w:rPr>
                <w:spacing w:val="-1"/>
              </w:rPr>
              <w:t>工</w:t>
            </w:r>
            <w:r>
              <w:rPr>
                <w:spacing w:val="-41"/>
              </w:rPr>
              <w:t xml:space="preserve"> </w:t>
            </w:r>
            <w:r>
              <w:rPr>
                <w:spacing w:val="-1"/>
              </w:rPr>
              <w:t>艺</w:t>
            </w:r>
            <w:r>
              <w:rPr>
                <w:spacing w:val="-48"/>
              </w:rPr>
              <w:t xml:space="preserve"> </w:t>
            </w:r>
            <w:r>
              <w:rPr>
                <w:spacing w:val="-1"/>
              </w:rPr>
              <w:t>流</w:t>
            </w:r>
            <w:r>
              <w:rPr>
                <w:spacing w:val="-48"/>
              </w:rPr>
              <w:t xml:space="preserve"> </w:t>
            </w:r>
            <w:r>
              <w:rPr>
                <w:spacing w:val="-1"/>
              </w:rPr>
              <w:t>程</w:t>
            </w:r>
            <w:r>
              <w:rPr>
                <w:spacing w:val="-48"/>
              </w:rPr>
              <w:t xml:space="preserve"> </w:t>
            </w:r>
            <w:r>
              <w:rPr>
                <w:spacing w:val="-1"/>
              </w:rPr>
              <w:t>和</w:t>
            </w:r>
            <w:r>
              <w:rPr>
                <w:spacing w:val="-47"/>
              </w:rPr>
              <w:t xml:space="preserve"> </w:t>
            </w:r>
            <w:r>
              <w:rPr>
                <w:spacing w:val="-1"/>
              </w:rPr>
              <w:t>产</w:t>
            </w:r>
            <w:r>
              <w:rPr>
                <w:spacing w:val="-48"/>
              </w:rPr>
              <w:t xml:space="preserve"> </w:t>
            </w:r>
            <w:r>
              <w:rPr>
                <w:spacing w:val="-1"/>
              </w:rPr>
              <w:t>排</w:t>
            </w:r>
            <w:r>
              <w:rPr>
                <w:spacing w:val="-48"/>
              </w:rPr>
              <w:t xml:space="preserve"> </w:t>
            </w:r>
            <w:r>
              <w:rPr>
                <w:spacing w:val="-1"/>
              </w:rPr>
              <w:t>污</w:t>
            </w:r>
            <w:r>
              <w:rPr>
                <w:spacing w:val="-48"/>
              </w:rPr>
              <w:t xml:space="preserve"> </w:t>
            </w:r>
            <w:r>
              <w:rPr>
                <w:spacing w:val="-1"/>
              </w:rPr>
              <w:t>环</w:t>
            </w:r>
            <w:r>
              <w:rPr>
                <w:spacing w:val="-48"/>
              </w:rPr>
              <w:t xml:space="preserve"> </w:t>
            </w:r>
            <w:r>
              <w:rPr>
                <w:spacing w:val="-1"/>
              </w:rPr>
              <w:t>节</w:t>
            </w:r>
          </w:p>
        </w:tc>
        <w:tc>
          <w:tcPr>
            <w:tcW w:w="8691" w:type="dxa"/>
            <w:vAlign w:val="top"/>
            <w:tcBorders>
              <w:left w:val="single" w:color="000000" w:sz="2" w:space="0"/>
              <w:top w:val="single" w:color="000000" w:sz="6" w:space="0"/>
            </w:tcBorders>
          </w:tcPr>
          <w:p>
            <w:pPr>
              <w:spacing w:line="15" w:lineRule="exact"/>
              <w:rPr/>
            </w:pPr>
            <w:r/>
          </w:p>
          <w:tbl>
            <w:tblPr>
              <w:tblStyle w:val="TableNormal"/>
              <w:tblW w:w="8399" w:type="dxa"/>
              <w:tblInd w:w="13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8"/>
              <w:gridCol w:w="1936"/>
              <w:gridCol w:w="2913"/>
              <w:gridCol w:w="2892"/>
            </w:tblGrid>
            <w:tr>
              <w:trPr>
                <w:trHeight w:val="638" w:hRule="atLeast"/>
              </w:trPr>
              <w:tc>
                <w:tcPr>
                  <w:tcW w:w="658" w:type="dxa"/>
                  <w:vAlign w:val="top"/>
                  <w:vMerge w:val="restart"/>
                  <w:tcBorders>
                    <w:top w:val="nil"/>
                    <w:bottom w:val="nil"/>
                  </w:tcBorders>
                </w:tcPr>
                <w:p>
                  <w:pPr>
                    <w:rPr>
                      <w:rFonts w:ascii="Arial"/>
                      <w:sz w:val="21"/>
                    </w:rPr>
                  </w:pPr>
                  <w:r/>
                </w:p>
              </w:tc>
              <w:tc>
                <w:tcPr>
                  <w:tcW w:w="1936" w:type="dxa"/>
                  <w:vAlign w:val="top"/>
                  <w:tcBorders>
                    <w:top w:val="nil"/>
                  </w:tcBorders>
                </w:tcPr>
                <w:p>
                  <w:pPr>
                    <w:pStyle w:val="TableText"/>
                    <w:ind w:left="553"/>
                    <w:spacing w:before="217" w:line="228" w:lineRule="auto"/>
                    <w:rPr>
                      <w:sz w:val="20"/>
                      <w:szCs w:val="20"/>
                    </w:rPr>
                  </w:pPr>
                  <w:r>
                    <w:rPr>
                      <w:sz w:val="20"/>
                      <w:szCs w:val="20"/>
                      <w:spacing w:val="7"/>
                    </w:rPr>
                    <w:t>脱脂水洗</w:t>
                  </w:r>
                </w:p>
              </w:tc>
              <w:tc>
                <w:tcPr>
                  <w:tcW w:w="2913" w:type="dxa"/>
                  <w:vAlign w:val="top"/>
                  <w:tcBorders>
                    <w:top w:val="nil"/>
                  </w:tcBorders>
                </w:tcPr>
                <w:p>
                  <w:pPr>
                    <w:pStyle w:val="TableText"/>
                    <w:ind w:left="681"/>
                    <w:spacing w:before="217" w:line="228" w:lineRule="auto"/>
                    <w:rPr>
                      <w:sz w:val="20"/>
                      <w:szCs w:val="20"/>
                    </w:rPr>
                  </w:pPr>
                  <w:r>
                    <w:rPr>
                      <w:sz w:val="20"/>
                      <w:szCs w:val="20"/>
                      <w:spacing w:val="6"/>
                    </w:rPr>
                    <w:t>脱脂废水（</w:t>
                  </w:r>
                  <w:r>
                    <w:rPr>
                      <w:rFonts w:ascii="Times New Roman" w:hAnsi="Times New Roman" w:eastAsia="Times New Roman" w:cs="Times New Roman"/>
                      <w:sz w:val="20"/>
                      <w:szCs w:val="20"/>
                      <w:spacing w:val="6"/>
                    </w:rPr>
                    <w:t>W3</w:t>
                  </w:r>
                  <w:r>
                    <w:rPr>
                      <w:sz w:val="20"/>
                      <w:szCs w:val="20"/>
                      <w:spacing w:val="6"/>
                    </w:rPr>
                    <w:t>）</w:t>
                  </w:r>
                </w:p>
              </w:tc>
              <w:tc>
                <w:tcPr>
                  <w:tcW w:w="2892" w:type="dxa"/>
                  <w:vAlign w:val="top"/>
                  <w:tcBorders>
                    <w:top w:val="nil"/>
                  </w:tcBorders>
                </w:tcPr>
                <w:p>
                  <w:pPr>
                    <w:pStyle w:val="TableText"/>
                    <w:ind w:left="626" w:right="130" w:hanging="499"/>
                    <w:spacing w:before="62" w:line="26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7"/>
                    </w:rPr>
                    <w:t xml:space="preserve"> </w:t>
                  </w:r>
                  <w:r>
                    <w:rPr>
                      <w:sz w:val="20"/>
                      <w:szCs w:val="20"/>
                      <w:spacing w:val="5"/>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0"/>
                      <w:position w:val="-1"/>
                    </w:rPr>
                    <w:t xml:space="preserve"> </w:t>
                  </w:r>
                  <w:r>
                    <w:rPr>
                      <w:sz w:val="20"/>
                      <w:szCs w:val="20"/>
                      <w:spacing w:val="5"/>
                    </w:rPr>
                    <w:t>、</w:t>
                  </w: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5"/>
                      <w:position w:val="-1"/>
                    </w:rPr>
                    <w:t>5</w:t>
                  </w:r>
                  <w:r>
                    <w:rPr>
                      <w:rFonts w:ascii="Times New Roman" w:hAnsi="Times New Roman" w:eastAsia="Times New Roman" w:cs="Times New Roman"/>
                      <w:sz w:val="13"/>
                      <w:szCs w:val="13"/>
                      <w:spacing w:val="-11"/>
                      <w:position w:val="-1"/>
                    </w:rPr>
                    <w:t xml:space="preserve"> </w:t>
                  </w:r>
                  <w:r>
                    <w:rPr>
                      <w:sz w:val="20"/>
                      <w:szCs w:val="20"/>
                      <w:spacing w:val="5"/>
                    </w:rPr>
                    <w:t>、</w:t>
                  </w:r>
                  <w:r>
                    <w:rPr>
                      <w:rFonts w:ascii="Times New Roman" w:hAnsi="Times New Roman" w:eastAsia="Times New Roman" w:cs="Times New Roman"/>
                      <w:sz w:val="20"/>
                      <w:szCs w:val="20"/>
                    </w:rPr>
                    <w:t>SS</w:t>
                  </w:r>
                  <w:r>
                    <w:rPr>
                      <w:rFonts w:ascii="Times New Roman" w:hAnsi="Times New Roman" w:eastAsia="Times New Roman" w:cs="Times New Roman"/>
                      <w:sz w:val="20"/>
                      <w:szCs w:val="20"/>
                      <w:spacing w:val="-26"/>
                    </w:rPr>
                    <w:t xml:space="preserve"> </w:t>
                  </w:r>
                  <w:r>
                    <w:rPr>
                      <w:sz w:val="20"/>
                      <w:szCs w:val="20"/>
                      <w:spacing w:val="5"/>
                    </w:rPr>
                    <w:t>、石</w:t>
                  </w:r>
                  <w:r>
                    <w:rPr>
                      <w:sz w:val="20"/>
                      <w:szCs w:val="20"/>
                    </w:rPr>
                    <w:t xml:space="preserve"> </w:t>
                  </w:r>
                  <w:r>
                    <w:rPr>
                      <w:sz w:val="20"/>
                      <w:szCs w:val="20"/>
                      <w:spacing w:val="6"/>
                    </w:rPr>
                    <w:t>油类、</w:t>
                  </w:r>
                  <w:r>
                    <w:rPr>
                      <w:rFonts w:ascii="Times New Roman" w:hAnsi="Times New Roman" w:eastAsia="Times New Roman" w:cs="Times New Roman"/>
                      <w:sz w:val="20"/>
                      <w:szCs w:val="20"/>
                    </w:rPr>
                    <w:t>LAS</w:t>
                  </w:r>
                  <w:r>
                    <w:rPr>
                      <w:rFonts w:ascii="Times New Roman" w:hAnsi="Times New Roman" w:eastAsia="Times New Roman" w:cs="Times New Roman"/>
                      <w:sz w:val="20"/>
                      <w:szCs w:val="20"/>
                      <w:spacing w:val="-23"/>
                    </w:rPr>
                    <w:t xml:space="preserve"> </w:t>
                  </w:r>
                  <w:r>
                    <w:rPr>
                      <w:sz w:val="20"/>
                      <w:szCs w:val="20"/>
                      <w:spacing w:val="6"/>
                    </w:rPr>
                    <w:t>、总氮</w:t>
                  </w:r>
                </w:p>
              </w:tc>
            </w:tr>
            <w:tr>
              <w:trPr>
                <w:trHeight w:val="628"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657"/>
                    <w:spacing w:before="208" w:line="228" w:lineRule="auto"/>
                    <w:rPr>
                      <w:sz w:val="20"/>
                      <w:szCs w:val="20"/>
                    </w:rPr>
                  </w:pPr>
                  <w:r>
                    <w:rPr>
                      <w:sz w:val="20"/>
                      <w:szCs w:val="20"/>
                      <w:spacing w:val="7"/>
                    </w:rPr>
                    <w:t>硅烷化</w:t>
                  </w:r>
                </w:p>
              </w:tc>
              <w:tc>
                <w:tcPr>
                  <w:tcW w:w="2913" w:type="dxa"/>
                  <w:vAlign w:val="top"/>
                </w:tcPr>
                <w:p>
                  <w:pPr>
                    <w:pStyle w:val="TableText"/>
                    <w:ind w:left="679"/>
                    <w:spacing w:before="208" w:line="228" w:lineRule="auto"/>
                    <w:rPr>
                      <w:sz w:val="20"/>
                      <w:szCs w:val="20"/>
                    </w:rPr>
                  </w:pPr>
                  <w:r>
                    <w:rPr>
                      <w:sz w:val="20"/>
                      <w:szCs w:val="20"/>
                      <w:spacing w:val="7"/>
                    </w:rPr>
                    <w:t>硅烷槽液（</w:t>
                  </w:r>
                  <w:r>
                    <w:rPr>
                      <w:rFonts w:ascii="Times New Roman" w:hAnsi="Times New Roman" w:eastAsia="Times New Roman" w:cs="Times New Roman"/>
                      <w:sz w:val="20"/>
                      <w:szCs w:val="20"/>
                      <w:spacing w:val="7"/>
                    </w:rPr>
                    <w:t>W4</w:t>
                  </w:r>
                  <w:r>
                    <w:rPr>
                      <w:sz w:val="20"/>
                      <w:szCs w:val="20"/>
                      <w:spacing w:val="7"/>
                    </w:rPr>
                    <w:t>）</w:t>
                  </w:r>
                </w:p>
              </w:tc>
              <w:tc>
                <w:tcPr>
                  <w:tcW w:w="2892" w:type="dxa"/>
                  <w:vAlign w:val="top"/>
                </w:tcPr>
                <w:p>
                  <w:pPr>
                    <w:pStyle w:val="TableText"/>
                    <w:ind w:left="923" w:right="130" w:hanging="796"/>
                    <w:spacing w:before="52" w:line="26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7"/>
                    </w:rPr>
                    <w:t xml:space="preserve"> </w:t>
                  </w:r>
                  <w:r>
                    <w:rPr>
                      <w:sz w:val="20"/>
                      <w:szCs w:val="20"/>
                      <w:spacing w:val="5"/>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0"/>
                      <w:position w:val="-1"/>
                    </w:rPr>
                    <w:t xml:space="preserve"> </w:t>
                  </w:r>
                  <w:r>
                    <w:rPr>
                      <w:sz w:val="20"/>
                      <w:szCs w:val="20"/>
                      <w:spacing w:val="5"/>
                    </w:rPr>
                    <w:t>、</w:t>
                  </w: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5"/>
                      <w:position w:val="-1"/>
                    </w:rPr>
                    <w:t>5</w:t>
                  </w:r>
                  <w:r>
                    <w:rPr>
                      <w:rFonts w:ascii="Times New Roman" w:hAnsi="Times New Roman" w:eastAsia="Times New Roman" w:cs="Times New Roman"/>
                      <w:sz w:val="13"/>
                      <w:szCs w:val="13"/>
                      <w:spacing w:val="-11"/>
                      <w:position w:val="-1"/>
                    </w:rPr>
                    <w:t xml:space="preserve"> </w:t>
                  </w:r>
                  <w:r>
                    <w:rPr>
                      <w:sz w:val="20"/>
                      <w:szCs w:val="20"/>
                      <w:spacing w:val="5"/>
                    </w:rPr>
                    <w:t>、</w:t>
                  </w:r>
                  <w:r>
                    <w:rPr>
                      <w:rFonts w:ascii="Times New Roman" w:hAnsi="Times New Roman" w:eastAsia="Times New Roman" w:cs="Times New Roman"/>
                      <w:sz w:val="20"/>
                      <w:szCs w:val="20"/>
                    </w:rPr>
                    <w:t>SS</w:t>
                  </w:r>
                  <w:r>
                    <w:rPr>
                      <w:rFonts w:ascii="Times New Roman" w:hAnsi="Times New Roman" w:eastAsia="Times New Roman" w:cs="Times New Roman"/>
                      <w:sz w:val="20"/>
                      <w:szCs w:val="20"/>
                      <w:spacing w:val="-26"/>
                    </w:rPr>
                    <w:t xml:space="preserve"> </w:t>
                  </w:r>
                  <w:r>
                    <w:rPr>
                      <w:sz w:val="20"/>
                      <w:szCs w:val="20"/>
                      <w:spacing w:val="5"/>
                    </w:rPr>
                    <w:t>、总</w:t>
                  </w:r>
                  <w:r>
                    <w:rPr>
                      <w:sz w:val="20"/>
                      <w:szCs w:val="20"/>
                    </w:rPr>
                    <w:t xml:space="preserve"> </w:t>
                  </w:r>
                  <w:r>
                    <w:rPr>
                      <w:sz w:val="20"/>
                      <w:szCs w:val="20"/>
                      <w:spacing w:val="8"/>
                    </w:rPr>
                    <w:t>氮、氟化物</w:t>
                  </w:r>
                </w:p>
              </w:tc>
            </w:tr>
            <w:tr>
              <w:trPr>
                <w:trHeight w:val="629"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445"/>
                    <w:spacing w:before="208" w:line="228" w:lineRule="auto"/>
                    <w:rPr>
                      <w:sz w:val="20"/>
                      <w:szCs w:val="20"/>
                    </w:rPr>
                  </w:pPr>
                  <w:r>
                    <w:rPr>
                      <w:sz w:val="20"/>
                      <w:szCs w:val="20"/>
                      <w:spacing w:val="8"/>
                    </w:rPr>
                    <w:t>硅烷化水洗</w:t>
                  </w:r>
                </w:p>
              </w:tc>
              <w:tc>
                <w:tcPr>
                  <w:tcW w:w="2913" w:type="dxa"/>
                  <w:vAlign w:val="top"/>
                </w:tcPr>
                <w:p>
                  <w:pPr>
                    <w:pStyle w:val="TableText"/>
                    <w:ind w:left="365"/>
                    <w:spacing w:before="208" w:line="228" w:lineRule="auto"/>
                    <w:rPr>
                      <w:sz w:val="20"/>
                      <w:szCs w:val="20"/>
                    </w:rPr>
                  </w:pPr>
                  <w:r>
                    <w:rPr>
                      <w:sz w:val="20"/>
                      <w:szCs w:val="20"/>
                      <w:spacing w:val="7"/>
                    </w:rPr>
                    <w:t>硅烷后清洗废水（</w:t>
                  </w:r>
                  <w:r>
                    <w:rPr>
                      <w:rFonts w:ascii="Times New Roman" w:hAnsi="Times New Roman" w:eastAsia="Times New Roman" w:cs="Times New Roman"/>
                      <w:sz w:val="20"/>
                      <w:szCs w:val="20"/>
                      <w:spacing w:val="7"/>
                    </w:rPr>
                    <w:t>W5</w:t>
                  </w:r>
                  <w:r>
                    <w:rPr>
                      <w:sz w:val="20"/>
                      <w:szCs w:val="20"/>
                      <w:spacing w:val="7"/>
                    </w:rPr>
                    <w:t>）</w:t>
                  </w:r>
                </w:p>
              </w:tc>
              <w:tc>
                <w:tcPr>
                  <w:tcW w:w="2892" w:type="dxa"/>
                  <w:vAlign w:val="top"/>
                </w:tcPr>
                <w:p>
                  <w:pPr>
                    <w:pStyle w:val="TableText"/>
                    <w:ind w:left="923" w:right="130" w:hanging="796"/>
                    <w:spacing w:before="53" w:line="26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7"/>
                    </w:rPr>
                    <w:t xml:space="preserve"> </w:t>
                  </w:r>
                  <w:r>
                    <w:rPr>
                      <w:sz w:val="20"/>
                      <w:szCs w:val="20"/>
                      <w:spacing w:val="5"/>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0"/>
                      <w:position w:val="-1"/>
                    </w:rPr>
                    <w:t xml:space="preserve"> </w:t>
                  </w:r>
                  <w:r>
                    <w:rPr>
                      <w:sz w:val="20"/>
                      <w:szCs w:val="20"/>
                      <w:spacing w:val="5"/>
                    </w:rPr>
                    <w:t>、</w:t>
                  </w: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5"/>
                      <w:position w:val="-1"/>
                    </w:rPr>
                    <w:t>5</w:t>
                  </w:r>
                  <w:r>
                    <w:rPr>
                      <w:rFonts w:ascii="Times New Roman" w:hAnsi="Times New Roman" w:eastAsia="Times New Roman" w:cs="Times New Roman"/>
                      <w:sz w:val="13"/>
                      <w:szCs w:val="13"/>
                      <w:spacing w:val="-11"/>
                      <w:position w:val="-1"/>
                    </w:rPr>
                    <w:t xml:space="preserve"> </w:t>
                  </w:r>
                  <w:r>
                    <w:rPr>
                      <w:sz w:val="20"/>
                      <w:szCs w:val="20"/>
                      <w:spacing w:val="5"/>
                    </w:rPr>
                    <w:t>、</w:t>
                  </w:r>
                  <w:r>
                    <w:rPr>
                      <w:rFonts w:ascii="Times New Roman" w:hAnsi="Times New Roman" w:eastAsia="Times New Roman" w:cs="Times New Roman"/>
                      <w:sz w:val="20"/>
                      <w:szCs w:val="20"/>
                    </w:rPr>
                    <w:t>SS</w:t>
                  </w:r>
                  <w:r>
                    <w:rPr>
                      <w:rFonts w:ascii="Times New Roman" w:hAnsi="Times New Roman" w:eastAsia="Times New Roman" w:cs="Times New Roman"/>
                      <w:sz w:val="20"/>
                      <w:szCs w:val="20"/>
                      <w:spacing w:val="-26"/>
                    </w:rPr>
                    <w:t xml:space="preserve"> </w:t>
                  </w:r>
                  <w:r>
                    <w:rPr>
                      <w:sz w:val="20"/>
                      <w:szCs w:val="20"/>
                      <w:spacing w:val="5"/>
                    </w:rPr>
                    <w:t>、总</w:t>
                  </w:r>
                  <w:r>
                    <w:rPr>
                      <w:sz w:val="20"/>
                      <w:szCs w:val="20"/>
                    </w:rPr>
                    <w:t xml:space="preserve"> </w:t>
                  </w:r>
                  <w:r>
                    <w:rPr>
                      <w:sz w:val="20"/>
                      <w:szCs w:val="20"/>
                      <w:spacing w:val="8"/>
                    </w:rPr>
                    <w:t>氮、氟化物</w:t>
                  </w:r>
                </w:p>
              </w:tc>
            </w:tr>
            <w:tr>
              <w:trPr>
                <w:trHeight w:val="628"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65"/>
                    <w:spacing w:before="209" w:line="228" w:lineRule="auto"/>
                    <w:rPr>
                      <w:sz w:val="20"/>
                      <w:szCs w:val="20"/>
                    </w:rPr>
                  </w:pPr>
                  <w:r>
                    <w:rPr>
                      <w:sz w:val="20"/>
                      <w:szCs w:val="20"/>
                      <w:spacing w:val="4"/>
                    </w:rPr>
                    <w:t>防锈清洗</w:t>
                  </w:r>
                </w:p>
              </w:tc>
              <w:tc>
                <w:tcPr>
                  <w:tcW w:w="2913" w:type="dxa"/>
                  <w:vAlign w:val="top"/>
                </w:tcPr>
                <w:p>
                  <w:pPr>
                    <w:pStyle w:val="TableText"/>
                    <w:ind w:left="484"/>
                    <w:spacing w:before="208" w:line="228" w:lineRule="auto"/>
                    <w:rPr>
                      <w:sz w:val="20"/>
                      <w:szCs w:val="20"/>
                    </w:rPr>
                  </w:pPr>
                  <w:r>
                    <w:rPr>
                      <w:sz w:val="20"/>
                      <w:szCs w:val="20"/>
                      <w:spacing w:val="6"/>
                    </w:rPr>
                    <w:t>防锈清洗废水（</w:t>
                  </w:r>
                  <w:r>
                    <w:rPr>
                      <w:rFonts w:ascii="Times New Roman" w:hAnsi="Times New Roman" w:eastAsia="Times New Roman" w:cs="Times New Roman"/>
                      <w:sz w:val="20"/>
                      <w:szCs w:val="20"/>
                      <w:spacing w:val="6"/>
                    </w:rPr>
                    <w:t>W6</w:t>
                  </w:r>
                  <w:r>
                    <w:rPr>
                      <w:sz w:val="20"/>
                      <w:szCs w:val="20"/>
                      <w:spacing w:val="6"/>
                    </w:rPr>
                    <w:t>）</w:t>
                  </w:r>
                </w:p>
              </w:tc>
              <w:tc>
                <w:tcPr>
                  <w:tcW w:w="2892" w:type="dxa"/>
                  <w:vAlign w:val="top"/>
                </w:tcPr>
                <w:p>
                  <w:pPr>
                    <w:pStyle w:val="TableText"/>
                    <w:ind w:left="1343" w:right="130" w:hanging="1216"/>
                    <w:spacing w:before="52" w:line="26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7"/>
                    </w:rPr>
                    <w:t xml:space="preserve"> </w:t>
                  </w:r>
                  <w:r>
                    <w:rPr>
                      <w:sz w:val="20"/>
                      <w:szCs w:val="20"/>
                      <w:spacing w:val="5"/>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0"/>
                      <w:position w:val="-1"/>
                    </w:rPr>
                    <w:t xml:space="preserve"> </w:t>
                  </w:r>
                  <w:r>
                    <w:rPr>
                      <w:sz w:val="20"/>
                      <w:szCs w:val="20"/>
                      <w:spacing w:val="5"/>
                    </w:rPr>
                    <w:t>、</w:t>
                  </w: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5"/>
                      <w:position w:val="-1"/>
                    </w:rPr>
                    <w:t>5</w:t>
                  </w:r>
                  <w:r>
                    <w:rPr>
                      <w:rFonts w:ascii="Times New Roman" w:hAnsi="Times New Roman" w:eastAsia="Times New Roman" w:cs="Times New Roman"/>
                      <w:sz w:val="13"/>
                      <w:szCs w:val="13"/>
                      <w:spacing w:val="-11"/>
                      <w:position w:val="-1"/>
                    </w:rPr>
                    <w:t xml:space="preserve"> </w:t>
                  </w:r>
                  <w:r>
                    <w:rPr>
                      <w:sz w:val="20"/>
                      <w:szCs w:val="20"/>
                      <w:spacing w:val="5"/>
                    </w:rPr>
                    <w:t>、</w:t>
                  </w:r>
                  <w:r>
                    <w:rPr>
                      <w:rFonts w:ascii="Times New Roman" w:hAnsi="Times New Roman" w:eastAsia="Times New Roman" w:cs="Times New Roman"/>
                      <w:sz w:val="20"/>
                      <w:szCs w:val="20"/>
                    </w:rPr>
                    <w:t>SS</w:t>
                  </w:r>
                  <w:r>
                    <w:rPr>
                      <w:rFonts w:ascii="Times New Roman" w:hAnsi="Times New Roman" w:eastAsia="Times New Roman" w:cs="Times New Roman"/>
                      <w:sz w:val="20"/>
                      <w:szCs w:val="20"/>
                      <w:spacing w:val="-26"/>
                    </w:rPr>
                    <w:t xml:space="preserve"> </w:t>
                  </w:r>
                  <w:r>
                    <w:rPr>
                      <w:sz w:val="20"/>
                      <w:szCs w:val="20"/>
                      <w:spacing w:val="5"/>
                    </w:rPr>
                    <w:t>、总</w:t>
                  </w:r>
                  <w:r>
                    <w:rPr>
                      <w:sz w:val="20"/>
                      <w:szCs w:val="20"/>
                    </w:rPr>
                    <w:t xml:space="preserve"> </w:t>
                  </w:r>
                  <w:r>
                    <w:rPr>
                      <w:sz w:val="20"/>
                      <w:szCs w:val="20"/>
                      <w:spacing w:val="2"/>
                    </w:rPr>
                    <w:t>氮</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131"/>
                    <w:spacing w:before="67" w:line="226" w:lineRule="auto"/>
                    <w:rPr>
                      <w:sz w:val="20"/>
                      <w:szCs w:val="20"/>
                    </w:rPr>
                  </w:pPr>
                  <w:r>
                    <w:rPr>
                      <w:sz w:val="20"/>
                      <w:szCs w:val="20"/>
                      <w:spacing w:val="8"/>
                    </w:rPr>
                    <w:t>废水处理设施喷淋</w:t>
                  </w:r>
                </w:p>
              </w:tc>
              <w:tc>
                <w:tcPr>
                  <w:tcW w:w="2913" w:type="dxa"/>
                  <w:vAlign w:val="top"/>
                </w:tcPr>
                <w:p>
                  <w:pPr>
                    <w:pStyle w:val="TableText"/>
                    <w:ind w:right="11"/>
                    <w:spacing w:before="67" w:line="226" w:lineRule="auto"/>
                    <w:jc w:val="right"/>
                    <w:rPr>
                      <w:sz w:val="20"/>
                      <w:szCs w:val="20"/>
                    </w:rPr>
                  </w:pPr>
                  <w:r>
                    <w:rPr>
                      <w:sz w:val="20"/>
                      <w:szCs w:val="20"/>
                      <w:spacing w:val="6"/>
                    </w:rPr>
                    <w:t>废水处理设施喷淋废水（</w:t>
                  </w:r>
                  <w:r>
                    <w:rPr>
                      <w:rFonts w:ascii="Times New Roman" w:hAnsi="Times New Roman" w:eastAsia="Times New Roman" w:cs="Times New Roman"/>
                      <w:sz w:val="20"/>
                      <w:szCs w:val="20"/>
                      <w:spacing w:val="6"/>
                    </w:rPr>
                    <w:t>W7</w:t>
                  </w:r>
                  <w:r>
                    <w:rPr>
                      <w:sz w:val="20"/>
                      <w:szCs w:val="20"/>
                      <w:spacing w:val="6"/>
                    </w:rPr>
                    <w:t>）</w:t>
                  </w:r>
                </w:p>
              </w:tc>
              <w:tc>
                <w:tcPr>
                  <w:tcW w:w="2892" w:type="dxa"/>
                  <w:vAlign w:val="top"/>
                </w:tcPr>
                <w:p>
                  <w:pPr>
                    <w:pStyle w:val="TableText"/>
                    <w:ind w:left="919"/>
                    <w:spacing w:before="105" w:line="188"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7"/>
                    </w:rPr>
                    <w:t xml:space="preserve"> </w:t>
                  </w:r>
                  <w:r>
                    <w:rPr>
                      <w:sz w:val="20"/>
                      <w:szCs w:val="20"/>
                      <w:spacing w:val="27"/>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447"/>
                    <w:spacing w:before="67" w:line="227" w:lineRule="auto"/>
                    <w:rPr>
                      <w:sz w:val="20"/>
                      <w:szCs w:val="20"/>
                    </w:rPr>
                  </w:pPr>
                  <w:r>
                    <w:rPr>
                      <w:sz w:val="20"/>
                      <w:szCs w:val="20"/>
                      <w:spacing w:val="7"/>
                    </w:rPr>
                    <w:t>脱模剂循环</w:t>
                  </w:r>
                </w:p>
              </w:tc>
              <w:tc>
                <w:tcPr>
                  <w:tcW w:w="2913" w:type="dxa"/>
                  <w:vAlign w:val="top"/>
                </w:tcPr>
                <w:p>
                  <w:pPr>
                    <w:pStyle w:val="TableText"/>
                    <w:ind w:left="155"/>
                    <w:spacing w:before="67" w:line="227" w:lineRule="auto"/>
                    <w:rPr>
                      <w:sz w:val="20"/>
                      <w:szCs w:val="20"/>
                    </w:rPr>
                  </w:pPr>
                  <w:r>
                    <w:rPr>
                      <w:sz w:val="20"/>
                      <w:szCs w:val="20"/>
                      <w:spacing w:val="7"/>
                    </w:rPr>
                    <w:t>脱模剂循环更换废水（</w:t>
                  </w:r>
                  <w:r>
                    <w:rPr>
                      <w:rFonts w:ascii="Times New Roman" w:hAnsi="Times New Roman" w:eastAsia="Times New Roman" w:cs="Times New Roman"/>
                      <w:sz w:val="20"/>
                      <w:szCs w:val="20"/>
                      <w:spacing w:val="7"/>
                    </w:rPr>
                    <w:t>W8</w:t>
                  </w:r>
                  <w:r>
                    <w:rPr>
                      <w:sz w:val="20"/>
                      <w:szCs w:val="20"/>
                      <w:spacing w:val="7"/>
                    </w:rPr>
                    <w:t>）</w:t>
                  </w:r>
                </w:p>
              </w:tc>
              <w:tc>
                <w:tcPr>
                  <w:tcW w:w="2892" w:type="dxa"/>
                  <w:vAlign w:val="top"/>
                </w:tcPr>
                <w:p>
                  <w:pPr>
                    <w:pStyle w:val="TableText"/>
                    <w:ind w:left="499"/>
                    <w:spacing w:before="68" w:line="223"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6"/>
                    </w:rPr>
                    <w:t xml:space="preserve"> </w:t>
                  </w:r>
                  <w:r>
                    <w:rPr>
                      <w:sz w:val="20"/>
                      <w:szCs w:val="20"/>
                      <w:spacing w:val="8"/>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0"/>
                      <w:position w:val="-1"/>
                    </w:rPr>
                    <w:t xml:space="preserve"> </w:t>
                  </w:r>
                  <w:r>
                    <w:rPr>
                      <w:sz w:val="20"/>
                      <w:szCs w:val="20"/>
                      <w:spacing w:val="8"/>
                    </w:rPr>
                    <w:t>、石油类</w:t>
                  </w:r>
                </w:p>
              </w:tc>
            </w:tr>
            <w:tr>
              <w:trPr>
                <w:trHeight w:val="345" w:hRule="atLeast"/>
              </w:trPr>
              <w:tc>
                <w:tcPr>
                  <w:tcW w:w="658" w:type="dxa"/>
                  <w:vAlign w:val="top"/>
                  <w:vMerge w:val="continue"/>
                  <w:tcBorders>
                    <w:top w:val="nil"/>
                  </w:tcBorders>
                </w:tcPr>
                <w:p>
                  <w:pPr>
                    <w:rPr>
                      <w:rFonts w:ascii="Arial"/>
                      <w:sz w:val="21"/>
                    </w:rPr>
                  </w:pPr>
                  <w:r/>
                </w:p>
              </w:tc>
              <w:tc>
                <w:tcPr>
                  <w:tcW w:w="1936" w:type="dxa"/>
                  <w:vAlign w:val="top"/>
                </w:tcPr>
                <w:p>
                  <w:pPr>
                    <w:pStyle w:val="TableText"/>
                    <w:ind w:left="553"/>
                    <w:spacing w:before="68" w:line="228" w:lineRule="auto"/>
                    <w:rPr>
                      <w:sz w:val="20"/>
                      <w:szCs w:val="20"/>
                    </w:rPr>
                  </w:pPr>
                  <w:r>
                    <w:rPr>
                      <w:sz w:val="20"/>
                      <w:szCs w:val="20"/>
                      <w:spacing w:val="7"/>
                    </w:rPr>
                    <w:t>职工生活</w:t>
                  </w:r>
                </w:p>
              </w:tc>
              <w:tc>
                <w:tcPr>
                  <w:tcW w:w="2913" w:type="dxa"/>
                  <w:vAlign w:val="top"/>
                </w:tcPr>
                <w:p>
                  <w:pPr>
                    <w:pStyle w:val="TableText"/>
                    <w:ind w:left="682"/>
                    <w:spacing w:before="68" w:line="228" w:lineRule="auto"/>
                    <w:rPr>
                      <w:sz w:val="20"/>
                      <w:szCs w:val="20"/>
                    </w:rPr>
                  </w:pPr>
                  <w:r>
                    <w:rPr>
                      <w:sz w:val="20"/>
                      <w:szCs w:val="20"/>
                      <w:spacing w:val="6"/>
                    </w:rPr>
                    <w:t>生活污水（</w:t>
                  </w:r>
                  <w:r>
                    <w:rPr>
                      <w:rFonts w:ascii="Times New Roman" w:hAnsi="Times New Roman" w:eastAsia="Times New Roman" w:cs="Times New Roman"/>
                      <w:sz w:val="20"/>
                      <w:szCs w:val="20"/>
                      <w:spacing w:val="6"/>
                    </w:rPr>
                    <w:t>W9</w:t>
                  </w:r>
                  <w:r>
                    <w:rPr>
                      <w:sz w:val="20"/>
                      <w:szCs w:val="20"/>
                      <w:spacing w:val="6"/>
                    </w:rPr>
                    <w:t>）</w:t>
                  </w:r>
                </w:p>
              </w:tc>
              <w:tc>
                <w:tcPr>
                  <w:tcW w:w="2892" w:type="dxa"/>
                  <w:vAlign w:val="top"/>
                </w:tcPr>
                <w:p>
                  <w:pPr>
                    <w:pStyle w:val="TableText"/>
                    <w:ind w:left="245"/>
                    <w:spacing w:before="68" w:line="22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29"/>
                    </w:rPr>
                    <w:t xml:space="preserve"> </w:t>
                  </w:r>
                  <w:r>
                    <w:rPr>
                      <w:sz w:val="20"/>
                      <w:szCs w:val="20"/>
                      <w:spacing w:val="8"/>
                    </w:rPr>
                    <w:t>、</w:t>
                  </w: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13"/>
                      <w:szCs w:val="13"/>
                      <w:spacing w:val="-13"/>
                      <w:position w:val="-1"/>
                    </w:rPr>
                    <w:t xml:space="preserve"> </w:t>
                  </w:r>
                  <w:r>
                    <w:rPr>
                      <w:sz w:val="20"/>
                      <w:szCs w:val="20"/>
                      <w:spacing w:val="8"/>
                    </w:rPr>
                    <w:t>、</w:t>
                  </w: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8"/>
                      <w:position w:val="-1"/>
                    </w:rPr>
                    <w:t>5</w:t>
                  </w:r>
                  <w:r>
                    <w:rPr>
                      <w:rFonts w:ascii="Times New Roman" w:hAnsi="Times New Roman" w:eastAsia="Times New Roman" w:cs="Times New Roman"/>
                      <w:sz w:val="13"/>
                      <w:szCs w:val="13"/>
                      <w:spacing w:val="-11"/>
                      <w:position w:val="-1"/>
                    </w:rPr>
                    <w:t xml:space="preserve"> </w:t>
                  </w:r>
                  <w:r>
                    <w:rPr>
                      <w:sz w:val="20"/>
                      <w:szCs w:val="20"/>
                      <w:spacing w:val="8"/>
                    </w:rPr>
                    <w:t>、氨氮</w:t>
                  </w:r>
                </w:p>
              </w:tc>
            </w:tr>
            <w:tr>
              <w:trPr>
                <w:trHeight w:val="345" w:hRule="atLeast"/>
              </w:trPr>
              <w:tc>
                <w:tcPr>
                  <w:tcW w:w="658" w:type="dxa"/>
                  <w:vAlign w:val="top"/>
                </w:tcPr>
                <w:p>
                  <w:pPr>
                    <w:pStyle w:val="TableText"/>
                    <w:ind w:left="135"/>
                    <w:spacing w:before="69" w:line="228" w:lineRule="auto"/>
                    <w:rPr>
                      <w:sz w:val="20"/>
                      <w:szCs w:val="20"/>
                    </w:rPr>
                  </w:pPr>
                  <w:r>
                    <w:rPr>
                      <w:sz w:val="20"/>
                      <w:szCs w:val="20"/>
                      <w:spacing w:val="-1"/>
                    </w:rPr>
                    <w:t>噪声</w:t>
                  </w:r>
                </w:p>
              </w:tc>
              <w:tc>
                <w:tcPr>
                  <w:tcW w:w="4849" w:type="dxa"/>
                  <w:vAlign w:val="top"/>
                  <w:gridSpan w:val="2"/>
                </w:tcPr>
                <w:p>
                  <w:pPr>
                    <w:pStyle w:val="TableText"/>
                    <w:ind w:left="1488"/>
                    <w:spacing w:before="69" w:line="228" w:lineRule="auto"/>
                    <w:rPr>
                      <w:sz w:val="20"/>
                      <w:szCs w:val="20"/>
                    </w:rPr>
                  </w:pPr>
                  <w:r>
                    <w:rPr>
                      <w:sz w:val="20"/>
                      <w:szCs w:val="20"/>
                      <w:spacing w:val="8"/>
                    </w:rPr>
                    <w:t>各设备运行时的噪声</w:t>
                  </w:r>
                </w:p>
              </w:tc>
              <w:tc>
                <w:tcPr>
                  <w:tcW w:w="2892" w:type="dxa"/>
                  <w:vAlign w:val="top"/>
                </w:tcPr>
                <w:p>
                  <w:pPr>
                    <w:pStyle w:val="TableText"/>
                    <w:ind w:left="598"/>
                    <w:spacing w:before="68" w:line="228" w:lineRule="auto"/>
                    <w:rPr>
                      <w:sz w:val="20"/>
                      <w:szCs w:val="20"/>
                    </w:rPr>
                  </w:pPr>
                  <w:r>
                    <w:rPr>
                      <w:sz w:val="20"/>
                      <w:szCs w:val="20"/>
                      <w:spacing w:val="6"/>
                    </w:rPr>
                    <w:t>等效声级</w:t>
                  </w:r>
                  <w:r>
                    <w:rPr>
                      <w:sz w:val="20"/>
                      <w:szCs w:val="20"/>
                      <w:spacing w:val="-34"/>
                    </w:rPr>
                    <w:t xml:space="preserve"> </w:t>
                  </w:r>
                  <w:r>
                    <w:rPr>
                      <w:rFonts w:ascii="Times New Roman" w:hAnsi="Times New Roman" w:eastAsia="Times New Roman" w:cs="Times New Roman"/>
                      <w:sz w:val="20"/>
                      <w:szCs w:val="20"/>
                    </w:rPr>
                    <w:t>dB</w:t>
                  </w:r>
                  <w:r>
                    <w:rPr>
                      <w:sz w:val="20"/>
                      <w:szCs w:val="20"/>
                      <w:spacing w:val="6"/>
                    </w:rPr>
                    <w:t>（</w:t>
                  </w:r>
                  <w:r>
                    <w:rPr>
                      <w:rFonts w:ascii="Times New Roman" w:hAnsi="Times New Roman" w:eastAsia="Times New Roman" w:cs="Times New Roman"/>
                      <w:sz w:val="20"/>
                      <w:szCs w:val="20"/>
                      <w:spacing w:val="6"/>
                    </w:rPr>
                    <w:t>A</w:t>
                  </w:r>
                  <w:r>
                    <w:rPr>
                      <w:sz w:val="20"/>
                      <w:szCs w:val="20"/>
                      <w:spacing w:val="6"/>
                    </w:rPr>
                    <w:t>）</w:t>
                  </w:r>
                </w:p>
              </w:tc>
            </w:tr>
            <w:tr>
              <w:trPr>
                <w:trHeight w:val="628" w:hRule="atLeast"/>
              </w:trPr>
              <w:tc>
                <w:tcPr>
                  <w:tcW w:w="658"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143"/>
                    <w:spacing w:before="65" w:line="228" w:lineRule="auto"/>
                    <w:rPr>
                      <w:sz w:val="20"/>
                      <w:szCs w:val="20"/>
                    </w:rPr>
                  </w:pPr>
                  <w:r>
                    <w:rPr>
                      <w:sz w:val="20"/>
                      <w:szCs w:val="20"/>
                      <w:spacing w:val="-5"/>
                    </w:rPr>
                    <w:t>固废</w:t>
                  </w:r>
                </w:p>
              </w:tc>
              <w:tc>
                <w:tcPr>
                  <w:tcW w:w="1936" w:type="dxa"/>
                  <w:vAlign w:val="top"/>
                </w:tcPr>
                <w:p>
                  <w:pPr>
                    <w:pStyle w:val="TableText"/>
                    <w:ind w:left="657"/>
                    <w:spacing w:before="210" w:line="227" w:lineRule="auto"/>
                    <w:rPr>
                      <w:sz w:val="20"/>
                      <w:szCs w:val="20"/>
                    </w:rPr>
                  </w:pPr>
                  <w:r>
                    <w:rPr>
                      <w:sz w:val="20"/>
                      <w:szCs w:val="20"/>
                      <w:spacing w:val="7"/>
                    </w:rPr>
                    <w:t>机加工</w:t>
                  </w:r>
                </w:p>
              </w:tc>
              <w:tc>
                <w:tcPr>
                  <w:tcW w:w="2913" w:type="dxa"/>
                  <w:vAlign w:val="top"/>
                </w:tcPr>
                <w:p>
                  <w:pPr>
                    <w:pStyle w:val="TableText"/>
                    <w:ind w:left="617"/>
                    <w:spacing w:before="210" w:line="227" w:lineRule="auto"/>
                    <w:rPr>
                      <w:sz w:val="20"/>
                      <w:szCs w:val="20"/>
                    </w:rPr>
                  </w:pPr>
                  <w:r>
                    <w:rPr>
                      <w:sz w:val="20"/>
                      <w:szCs w:val="20"/>
                      <w:spacing w:val="6"/>
                    </w:rPr>
                    <w:t>金属边角料（</w:t>
                  </w:r>
                  <w:r>
                    <w:rPr>
                      <w:rFonts w:ascii="Times New Roman" w:hAnsi="Times New Roman" w:eastAsia="Times New Roman" w:cs="Times New Roman"/>
                      <w:sz w:val="20"/>
                      <w:szCs w:val="20"/>
                      <w:spacing w:val="6"/>
                    </w:rPr>
                    <w:t>S1</w:t>
                  </w:r>
                  <w:r>
                    <w:rPr>
                      <w:sz w:val="20"/>
                      <w:szCs w:val="20"/>
                      <w:spacing w:val="6"/>
                    </w:rPr>
                    <w:t>）</w:t>
                  </w:r>
                </w:p>
              </w:tc>
              <w:tc>
                <w:tcPr>
                  <w:tcW w:w="2892" w:type="dxa"/>
                  <w:vAlign w:val="top"/>
                </w:tcPr>
                <w:p>
                  <w:pPr>
                    <w:pStyle w:val="TableText"/>
                    <w:ind w:left="1032" w:right="109" w:hanging="919"/>
                    <w:spacing w:before="54" w:line="260" w:lineRule="auto"/>
                    <w:rPr>
                      <w:sz w:val="20"/>
                      <w:szCs w:val="20"/>
                    </w:rPr>
                  </w:pPr>
                  <w:r>
                    <w:rPr>
                      <w:sz w:val="20"/>
                      <w:szCs w:val="20"/>
                      <w:spacing w:val="4"/>
                    </w:rPr>
                    <w:t>干加工金属边角料、湿加工金</w:t>
                  </w:r>
                  <w:r>
                    <w:rPr>
                      <w:sz w:val="20"/>
                      <w:szCs w:val="20"/>
                      <w:spacing w:val="11"/>
                    </w:rPr>
                    <w:t xml:space="preserve"> </w:t>
                  </w:r>
                  <w:r>
                    <w:rPr>
                      <w:sz w:val="20"/>
                      <w:szCs w:val="20"/>
                      <w:spacing w:val="6"/>
                    </w:rPr>
                    <w:t>属边角料</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657"/>
                    <w:spacing w:before="69" w:line="227" w:lineRule="auto"/>
                    <w:rPr>
                      <w:sz w:val="20"/>
                      <w:szCs w:val="20"/>
                    </w:rPr>
                  </w:pPr>
                  <w:r>
                    <w:rPr>
                      <w:sz w:val="20"/>
                      <w:szCs w:val="20"/>
                      <w:spacing w:val="7"/>
                    </w:rPr>
                    <w:t>机加工</w:t>
                  </w:r>
                </w:p>
              </w:tc>
              <w:tc>
                <w:tcPr>
                  <w:tcW w:w="2913" w:type="dxa"/>
                  <w:vAlign w:val="top"/>
                </w:tcPr>
                <w:p>
                  <w:pPr>
                    <w:pStyle w:val="TableText"/>
                    <w:ind w:left="720"/>
                    <w:spacing w:before="70" w:line="228" w:lineRule="auto"/>
                    <w:rPr>
                      <w:sz w:val="20"/>
                      <w:szCs w:val="20"/>
                    </w:rPr>
                  </w:pPr>
                  <w:r>
                    <w:rPr>
                      <w:sz w:val="20"/>
                      <w:szCs w:val="20"/>
                      <w:spacing w:val="6"/>
                    </w:rPr>
                    <w:t>废切削液（</w:t>
                  </w:r>
                  <w:r>
                    <w:rPr>
                      <w:rFonts w:ascii="Times New Roman" w:hAnsi="Times New Roman" w:eastAsia="Times New Roman" w:cs="Times New Roman"/>
                      <w:sz w:val="20"/>
                      <w:szCs w:val="20"/>
                      <w:spacing w:val="6"/>
                    </w:rPr>
                    <w:t>S2</w:t>
                  </w:r>
                  <w:r>
                    <w:rPr>
                      <w:sz w:val="20"/>
                      <w:szCs w:val="20"/>
                      <w:spacing w:val="6"/>
                    </w:rPr>
                    <w:t>）</w:t>
                  </w:r>
                </w:p>
              </w:tc>
              <w:tc>
                <w:tcPr>
                  <w:tcW w:w="2892" w:type="dxa"/>
                  <w:vAlign w:val="top"/>
                </w:tcPr>
                <w:p>
                  <w:pPr>
                    <w:pStyle w:val="TableText"/>
                    <w:ind w:left="1030"/>
                    <w:spacing w:before="70" w:line="228" w:lineRule="auto"/>
                    <w:rPr>
                      <w:sz w:val="20"/>
                      <w:szCs w:val="20"/>
                    </w:rPr>
                  </w:pPr>
                  <w:r>
                    <w:rPr>
                      <w:sz w:val="20"/>
                      <w:szCs w:val="20"/>
                      <w:spacing w:val="7"/>
                    </w:rPr>
                    <w:t>废切削液</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657"/>
                    <w:spacing w:before="70" w:line="227" w:lineRule="auto"/>
                    <w:rPr>
                      <w:sz w:val="20"/>
                      <w:szCs w:val="20"/>
                    </w:rPr>
                  </w:pPr>
                  <w:r>
                    <w:rPr>
                      <w:sz w:val="20"/>
                      <w:szCs w:val="20"/>
                      <w:spacing w:val="7"/>
                    </w:rPr>
                    <w:t>机加工</w:t>
                  </w:r>
                </w:p>
              </w:tc>
              <w:tc>
                <w:tcPr>
                  <w:tcW w:w="2913" w:type="dxa"/>
                  <w:vAlign w:val="top"/>
                </w:tcPr>
                <w:p>
                  <w:pPr>
                    <w:pStyle w:val="TableText"/>
                    <w:ind w:left="932"/>
                    <w:spacing w:before="70" w:line="229" w:lineRule="auto"/>
                    <w:rPr>
                      <w:sz w:val="20"/>
                      <w:szCs w:val="20"/>
                    </w:rPr>
                  </w:pPr>
                  <w:r>
                    <w:rPr>
                      <w:sz w:val="20"/>
                      <w:szCs w:val="20"/>
                      <w:spacing w:val="4"/>
                    </w:rPr>
                    <w:t>磨泥（</w:t>
                  </w:r>
                  <w:r>
                    <w:rPr>
                      <w:rFonts w:ascii="Times New Roman" w:hAnsi="Times New Roman" w:eastAsia="Times New Roman" w:cs="Times New Roman"/>
                      <w:sz w:val="20"/>
                      <w:szCs w:val="20"/>
                      <w:spacing w:val="4"/>
                    </w:rPr>
                    <w:t>S3</w:t>
                  </w:r>
                  <w:r>
                    <w:rPr>
                      <w:sz w:val="20"/>
                      <w:szCs w:val="20"/>
                      <w:spacing w:val="4"/>
                    </w:rPr>
                    <w:t>）</w:t>
                  </w:r>
                </w:p>
              </w:tc>
              <w:tc>
                <w:tcPr>
                  <w:tcW w:w="2892" w:type="dxa"/>
                  <w:vAlign w:val="top"/>
                </w:tcPr>
                <w:p>
                  <w:pPr>
                    <w:pStyle w:val="TableText"/>
                    <w:ind w:left="610"/>
                    <w:spacing w:before="70" w:line="228" w:lineRule="auto"/>
                    <w:rPr>
                      <w:sz w:val="20"/>
                      <w:szCs w:val="20"/>
                    </w:rPr>
                  </w:pPr>
                  <w:r>
                    <w:rPr>
                      <w:sz w:val="20"/>
                      <w:szCs w:val="20"/>
                      <w:spacing w:val="8"/>
                    </w:rPr>
                    <w:t>废磨削液、金属屑</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341"/>
                    <w:spacing w:before="68" w:line="228" w:lineRule="auto"/>
                    <w:rPr>
                      <w:sz w:val="20"/>
                      <w:szCs w:val="20"/>
                    </w:rPr>
                  </w:pPr>
                  <w:r>
                    <w:rPr>
                      <w:sz w:val="20"/>
                      <w:szCs w:val="20"/>
                      <w:spacing w:val="8"/>
                    </w:rPr>
                    <w:t>熔化废气处理</w:t>
                  </w:r>
                </w:p>
              </w:tc>
              <w:tc>
                <w:tcPr>
                  <w:tcW w:w="2913" w:type="dxa"/>
                  <w:vAlign w:val="top"/>
                </w:tcPr>
                <w:p>
                  <w:pPr>
                    <w:pStyle w:val="TableText"/>
                    <w:ind w:left="616"/>
                    <w:spacing w:before="67" w:line="228" w:lineRule="auto"/>
                    <w:rPr>
                      <w:sz w:val="20"/>
                      <w:szCs w:val="20"/>
                    </w:rPr>
                  </w:pPr>
                  <w:r>
                    <w:rPr>
                      <w:sz w:val="20"/>
                      <w:szCs w:val="20"/>
                      <w:spacing w:val="6"/>
                    </w:rPr>
                    <w:t>熔化集尘灰（</w:t>
                  </w:r>
                  <w:r>
                    <w:rPr>
                      <w:rFonts w:ascii="Times New Roman" w:hAnsi="Times New Roman" w:eastAsia="Times New Roman" w:cs="Times New Roman"/>
                      <w:sz w:val="20"/>
                      <w:szCs w:val="20"/>
                      <w:spacing w:val="6"/>
                    </w:rPr>
                    <w:t>S4</w:t>
                  </w:r>
                  <w:r>
                    <w:rPr>
                      <w:sz w:val="20"/>
                      <w:szCs w:val="20"/>
                      <w:spacing w:val="6"/>
                    </w:rPr>
                    <w:t>）</w:t>
                  </w:r>
                </w:p>
              </w:tc>
              <w:tc>
                <w:tcPr>
                  <w:tcW w:w="2892" w:type="dxa"/>
                  <w:vAlign w:val="top"/>
                </w:tcPr>
                <w:p>
                  <w:pPr>
                    <w:pStyle w:val="TableText"/>
                    <w:ind w:left="717"/>
                    <w:spacing w:before="68" w:line="227" w:lineRule="auto"/>
                    <w:rPr>
                      <w:sz w:val="20"/>
                      <w:szCs w:val="20"/>
                    </w:rPr>
                  </w:pPr>
                  <w:r>
                    <w:rPr>
                      <w:sz w:val="20"/>
                      <w:szCs w:val="20"/>
                      <w:spacing w:val="8"/>
                    </w:rPr>
                    <w:t>铝及其氧化物等</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1"/>
                    <w:spacing w:before="69" w:line="228" w:lineRule="auto"/>
                    <w:rPr>
                      <w:sz w:val="20"/>
                      <w:szCs w:val="20"/>
                    </w:rPr>
                  </w:pPr>
                  <w:r>
                    <w:rPr>
                      <w:sz w:val="20"/>
                      <w:szCs w:val="20"/>
                      <w:spacing w:val="4"/>
                    </w:rPr>
                    <w:t>熔化</w:t>
                  </w:r>
                </w:p>
              </w:tc>
              <w:tc>
                <w:tcPr>
                  <w:tcW w:w="2913" w:type="dxa"/>
                  <w:vAlign w:val="top"/>
                </w:tcPr>
                <w:p>
                  <w:pPr>
                    <w:pStyle w:val="TableText"/>
                    <w:ind w:left="930"/>
                    <w:spacing w:before="69" w:line="233" w:lineRule="auto"/>
                    <w:rPr>
                      <w:sz w:val="20"/>
                      <w:szCs w:val="20"/>
                    </w:rPr>
                  </w:pPr>
                  <w:r>
                    <w:rPr>
                      <w:sz w:val="20"/>
                      <w:szCs w:val="20"/>
                      <w:spacing w:val="5"/>
                    </w:rPr>
                    <w:t>铝渣（</w:t>
                  </w:r>
                  <w:r>
                    <w:rPr>
                      <w:rFonts w:ascii="Times New Roman" w:hAnsi="Times New Roman" w:eastAsia="Times New Roman" w:cs="Times New Roman"/>
                      <w:sz w:val="20"/>
                      <w:szCs w:val="20"/>
                      <w:spacing w:val="5"/>
                    </w:rPr>
                    <w:t>S5</w:t>
                  </w:r>
                  <w:r>
                    <w:rPr>
                      <w:sz w:val="20"/>
                      <w:szCs w:val="20"/>
                      <w:spacing w:val="5"/>
                    </w:rPr>
                    <w:t>）</w:t>
                  </w:r>
                </w:p>
              </w:tc>
              <w:tc>
                <w:tcPr>
                  <w:tcW w:w="2892" w:type="dxa"/>
                  <w:vAlign w:val="top"/>
                </w:tcPr>
                <w:p>
                  <w:pPr>
                    <w:pStyle w:val="TableText"/>
                    <w:ind w:left="1240"/>
                    <w:spacing w:before="69" w:line="233" w:lineRule="auto"/>
                    <w:rPr>
                      <w:sz w:val="20"/>
                      <w:szCs w:val="20"/>
                    </w:rPr>
                  </w:pPr>
                  <w:r>
                    <w:rPr>
                      <w:sz w:val="20"/>
                      <w:szCs w:val="20"/>
                      <w:spacing w:val="4"/>
                    </w:rPr>
                    <w:t>铝渣</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1"/>
                    <w:spacing w:before="69" w:line="228" w:lineRule="auto"/>
                    <w:rPr>
                      <w:sz w:val="20"/>
                      <w:szCs w:val="20"/>
                    </w:rPr>
                  </w:pPr>
                  <w:r>
                    <w:rPr>
                      <w:sz w:val="20"/>
                      <w:szCs w:val="20"/>
                      <w:spacing w:val="7"/>
                    </w:rPr>
                    <w:t>废气处理</w:t>
                  </w:r>
                </w:p>
              </w:tc>
              <w:tc>
                <w:tcPr>
                  <w:tcW w:w="2913" w:type="dxa"/>
                  <w:vAlign w:val="top"/>
                </w:tcPr>
                <w:p>
                  <w:pPr>
                    <w:pStyle w:val="TableText"/>
                    <w:ind w:left="616"/>
                    <w:spacing w:before="68" w:line="227" w:lineRule="auto"/>
                    <w:rPr>
                      <w:sz w:val="20"/>
                      <w:szCs w:val="20"/>
                    </w:rPr>
                  </w:pPr>
                  <w:r>
                    <w:rPr>
                      <w:sz w:val="20"/>
                      <w:szCs w:val="20"/>
                      <w:spacing w:val="6"/>
                    </w:rPr>
                    <w:t>熔化废布袋（</w:t>
                  </w:r>
                  <w:r>
                    <w:rPr>
                      <w:rFonts w:ascii="Times New Roman" w:hAnsi="Times New Roman" w:eastAsia="Times New Roman" w:cs="Times New Roman"/>
                      <w:sz w:val="20"/>
                      <w:szCs w:val="20"/>
                      <w:spacing w:val="6"/>
                    </w:rPr>
                    <w:t>S6</w:t>
                  </w:r>
                  <w:r>
                    <w:rPr>
                      <w:sz w:val="20"/>
                      <w:szCs w:val="20"/>
                      <w:spacing w:val="6"/>
                    </w:rPr>
                    <w:t>）</w:t>
                  </w:r>
                </w:p>
              </w:tc>
              <w:tc>
                <w:tcPr>
                  <w:tcW w:w="2892" w:type="dxa"/>
                  <w:vAlign w:val="top"/>
                </w:tcPr>
                <w:p>
                  <w:pPr>
                    <w:pStyle w:val="TableText"/>
                    <w:ind w:left="820"/>
                    <w:spacing w:before="68" w:line="227" w:lineRule="auto"/>
                    <w:rPr>
                      <w:sz w:val="20"/>
                      <w:szCs w:val="20"/>
                    </w:rPr>
                  </w:pPr>
                  <w:r>
                    <w:rPr>
                      <w:sz w:val="20"/>
                      <w:szCs w:val="20"/>
                      <w:spacing w:val="8"/>
                    </w:rPr>
                    <w:t>铝灰、废布袋</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341"/>
                    <w:spacing w:before="69" w:line="228" w:lineRule="auto"/>
                    <w:rPr>
                      <w:sz w:val="20"/>
                      <w:szCs w:val="20"/>
                    </w:rPr>
                  </w:pPr>
                  <w:r>
                    <w:rPr>
                      <w:sz w:val="20"/>
                      <w:szCs w:val="20"/>
                      <w:spacing w:val="8"/>
                    </w:rPr>
                    <w:t>压铸废气处理</w:t>
                  </w:r>
                </w:p>
              </w:tc>
              <w:tc>
                <w:tcPr>
                  <w:tcW w:w="2913" w:type="dxa"/>
                  <w:vAlign w:val="top"/>
                </w:tcPr>
                <w:p>
                  <w:pPr>
                    <w:pStyle w:val="TableText"/>
                    <w:ind w:left="929"/>
                    <w:spacing w:before="69" w:line="228" w:lineRule="auto"/>
                    <w:rPr>
                      <w:sz w:val="20"/>
                      <w:szCs w:val="20"/>
                    </w:rPr>
                  </w:pPr>
                  <w:r>
                    <w:rPr>
                      <w:sz w:val="20"/>
                      <w:szCs w:val="20"/>
                      <w:spacing w:val="5"/>
                    </w:rPr>
                    <w:t>废油（</w:t>
                  </w:r>
                  <w:r>
                    <w:rPr>
                      <w:rFonts w:ascii="Times New Roman" w:hAnsi="Times New Roman" w:eastAsia="Times New Roman" w:cs="Times New Roman"/>
                      <w:sz w:val="20"/>
                      <w:szCs w:val="20"/>
                      <w:spacing w:val="5"/>
                    </w:rPr>
                    <w:t>S7</w:t>
                  </w:r>
                  <w:r>
                    <w:rPr>
                      <w:sz w:val="20"/>
                      <w:szCs w:val="20"/>
                      <w:spacing w:val="5"/>
                    </w:rPr>
                    <w:t>）</w:t>
                  </w:r>
                </w:p>
              </w:tc>
              <w:tc>
                <w:tcPr>
                  <w:tcW w:w="2892" w:type="dxa"/>
                  <w:vAlign w:val="top"/>
                </w:tcPr>
                <w:p>
                  <w:pPr>
                    <w:pStyle w:val="TableText"/>
                    <w:ind w:left="819"/>
                    <w:spacing w:before="69" w:line="227" w:lineRule="auto"/>
                    <w:rPr>
                      <w:sz w:val="20"/>
                      <w:szCs w:val="20"/>
                    </w:rPr>
                  </w:pPr>
                  <w:r>
                    <w:rPr>
                      <w:sz w:val="20"/>
                      <w:szCs w:val="20"/>
                      <w:spacing w:val="8"/>
                    </w:rPr>
                    <w:t>废压铸脱模剂</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447"/>
                    <w:spacing w:before="69" w:line="227" w:lineRule="auto"/>
                    <w:rPr>
                      <w:sz w:val="20"/>
                      <w:szCs w:val="20"/>
                    </w:rPr>
                  </w:pPr>
                  <w:r>
                    <w:rPr>
                      <w:sz w:val="20"/>
                      <w:szCs w:val="20"/>
                      <w:spacing w:val="7"/>
                    </w:rPr>
                    <w:t>压铸脱模剂</w:t>
                  </w:r>
                </w:p>
              </w:tc>
              <w:tc>
                <w:tcPr>
                  <w:tcW w:w="2913" w:type="dxa"/>
                  <w:vAlign w:val="top"/>
                </w:tcPr>
                <w:p>
                  <w:pPr>
                    <w:pStyle w:val="TableText"/>
                    <w:ind w:left="196"/>
                    <w:spacing w:before="69" w:line="227" w:lineRule="auto"/>
                    <w:rPr>
                      <w:sz w:val="20"/>
                      <w:szCs w:val="20"/>
                    </w:rPr>
                  </w:pPr>
                  <w:r>
                    <w:rPr>
                      <w:sz w:val="20"/>
                      <w:szCs w:val="20"/>
                      <w:spacing w:val="7"/>
                    </w:rPr>
                    <w:t>脱模剂循环处理滤渣（</w:t>
                  </w:r>
                  <w:r>
                    <w:rPr>
                      <w:rFonts w:ascii="Times New Roman" w:hAnsi="Times New Roman" w:eastAsia="Times New Roman" w:cs="Times New Roman"/>
                      <w:sz w:val="20"/>
                      <w:szCs w:val="20"/>
                      <w:spacing w:val="7"/>
                    </w:rPr>
                    <w:t>S8</w:t>
                  </w:r>
                  <w:r>
                    <w:rPr>
                      <w:sz w:val="20"/>
                      <w:szCs w:val="20"/>
                      <w:spacing w:val="7"/>
                    </w:rPr>
                    <w:t>）</w:t>
                  </w:r>
                </w:p>
              </w:tc>
              <w:tc>
                <w:tcPr>
                  <w:tcW w:w="2892" w:type="dxa"/>
                  <w:vAlign w:val="top"/>
                </w:tcPr>
                <w:p>
                  <w:pPr>
                    <w:pStyle w:val="TableText"/>
                    <w:ind w:left="821"/>
                    <w:spacing w:before="69" w:line="228" w:lineRule="auto"/>
                    <w:rPr>
                      <w:sz w:val="20"/>
                      <w:szCs w:val="20"/>
                    </w:rPr>
                  </w:pPr>
                  <w:r>
                    <w:rPr>
                      <w:sz w:val="20"/>
                      <w:szCs w:val="20"/>
                      <w:spacing w:val="7"/>
                    </w:rPr>
                    <w:t>浮油、滤渣等</w:t>
                  </w:r>
                </w:p>
              </w:tc>
            </w:tr>
            <w:tr>
              <w:trPr>
                <w:trHeight w:val="628"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868" w:right="129" w:hanging="736"/>
                    <w:spacing w:before="56" w:line="259" w:lineRule="auto"/>
                    <w:rPr>
                      <w:sz w:val="20"/>
                      <w:szCs w:val="20"/>
                    </w:rPr>
                  </w:pPr>
                  <w:r>
                    <w:rPr>
                      <w:sz w:val="20"/>
                      <w:szCs w:val="20"/>
                      <w:spacing w:val="8"/>
                    </w:rPr>
                    <w:t>抛丸、抛光废气处</w:t>
                  </w:r>
                  <w:r>
                    <w:rPr>
                      <w:sz w:val="20"/>
                      <w:szCs w:val="20"/>
                      <w:spacing w:val="4"/>
                    </w:rPr>
                    <w:t xml:space="preserve"> </w:t>
                  </w:r>
                  <w:r>
                    <w:rPr>
                      <w:sz w:val="20"/>
                      <w:szCs w:val="20"/>
                    </w:rPr>
                    <w:t>理</w:t>
                  </w:r>
                </w:p>
              </w:tc>
              <w:tc>
                <w:tcPr>
                  <w:tcW w:w="2913" w:type="dxa"/>
                  <w:vAlign w:val="top"/>
                </w:tcPr>
                <w:p>
                  <w:pPr>
                    <w:pStyle w:val="TableText"/>
                    <w:ind w:right="16"/>
                    <w:spacing w:before="211" w:line="228" w:lineRule="auto"/>
                    <w:jc w:val="right"/>
                    <w:rPr>
                      <w:sz w:val="20"/>
                      <w:szCs w:val="20"/>
                    </w:rPr>
                  </w:pPr>
                  <w:r>
                    <w:rPr>
                      <w:sz w:val="20"/>
                      <w:szCs w:val="20"/>
                      <w:spacing w:val="7"/>
                    </w:rPr>
                    <w:t>抛光</w:t>
                  </w:r>
                  <w:r>
                    <w:rPr>
                      <w:rFonts w:ascii="Times New Roman" w:hAnsi="Times New Roman" w:eastAsia="Times New Roman" w:cs="Times New Roman"/>
                      <w:sz w:val="20"/>
                      <w:szCs w:val="20"/>
                      <w:spacing w:val="7"/>
                    </w:rPr>
                    <w:t>/</w:t>
                  </w:r>
                  <w:r>
                    <w:rPr>
                      <w:sz w:val="20"/>
                      <w:szCs w:val="20"/>
                      <w:spacing w:val="7"/>
                    </w:rPr>
                    <w:t>抛丸集尘灰与沉渣（</w:t>
                  </w:r>
                  <w:r>
                    <w:rPr>
                      <w:rFonts w:ascii="Times New Roman" w:hAnsi="Times New Roman" w:eastAsia="Times New Roman" w:cs="Times New Roman"/>
                      <w:sz w:val="20"/>
                      <w:szCs w:val="20"/>
                      <w:spacing w:val="7"/>
                    </w:rPr>
                    <w:t>S9</w:t>
                  </w:r>
                  <w:r>
                    <w:rPr>
                      <w:sz w:val="20"/>
                      <w:szCs w:val="20"/>
                      <w:spacing w:val="7"/>
                    </w:rPr>
                    <w:t>）</w:t>
                  </w:r>
                </w:p>
              </w:tc>
              <w:tc>
                <w:tcPr>
                  <w:tcW w:w="2892" w:type="dxa"/>
                  <w:vAlign w:val="top"/>
                </w:tcPr>
                <w:p>
                  <w:pPr>
                    <w:pStyle w:val="TableText"/>
                    <w:ind w:left="927"/>
                    <w:spacing w:before="211" w:line="228" w:lineRule="auto"/>
                    <w:rPr>
                      <w:sz w:val="20"/>
                      <w:szCs w:val="20"/>
                    </w:rPr>
                  </w:pPr>
                  <w:r>
                    <w:rPr>
                      <w:sz w:val="20"/>
                      <w:szCs w:val="20"/>
                      <w:spacing w:val="7"/>
                    </w:rPr>
                    <w:t>金属集尘灰</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1"/>
                    <w:spacing w:before="70" w:line="227" w:lineRule="auto"/>
                    <w:rPr>
                      <w:sz w:val="20"/>
                      <w:szCs w:val="20"/>
                    </w:rPr>
                  </w:pPr>
                  <w:r>
                    <w:rPr>
                      <w:sz w:val="20"/>
                      <w:szCs w:val="20"/>
                      <w:spacing w:val="7"/>
                    </w:rPr>
                    <w:t>硅烷材料</w:t>
                  </w:r>
                </w:p>
              </w:tc>
              <w:tc>
                <w:tcPr>
                  <w:tcW w:w="2913" w:type="dxa"/>
                  <w:vAlign w:val="top"/>
                </w:tcPr>
                <w:p>
                  <w:pPr>
                    <w:pStyle w:val="TableText"/>
                    <w:ind w:left="667"/>
                    <w:spacing w:before="70" w:line="228" w:lineRule="auto"/>
                    <w:rPr>
                      <w:sz w:val="20"/>
                      <w:szCs w:val="20"/>
                    </w:rPr>
                  </w:pPr>
                  <w:r>
                    <w:rPr>
                      <w:sz w:val="20"/>
                      <w:szCs w:val="20"/>
                      <w:spacing w:val="6"/>
                    </w:rPr>
                    <w:t>硅烷槽渣（</w:t>
                  </w:r>
                  <w:r>
                    <w:rPr>
                      <w:rFonts w:ascii="Times New Roman" w:hAnsi="Times New Roman" w:eastAsia="Times New Roman" w:cs="Times New Roman"/>
                      <w:sz w:val="20"/>
                      <w:szCs w:val="20"/>
                      <w:spacing w:val="6"/>
                    </w:rPr>
                    <w:t>S10</w:t>
                  </w:r>
                  <w:r>
                    <w:rPr>
                      <w:sz w:val="20"/>
                      <w:szCs w:val="20"/>
                      <w:spacing w:val="6"/>
                    </w:rPr>
                    <w:t>）</w:t>
                  </w:r>
                </w:p>
              </w:tc>
              <w:tc>
                <w:tcPr>
                  <w:tcW w:w="2892" w:type="dxa"/>
                  <w:vAlign w:val="top"/>
                </w:tcPr>
                <w:p>
                  <w:pPr>
                    <w:pStyle w:val="TableText"/>
                    <w:ind w:left="1030"/>
                    <w:spacing w:before="70" w:line="228" w:lineRule="auto"/>
                    <w:rPr>
                      <w:sz w:val="20"/>
                      <w:szCs w:val="20"/>
                    </w:rPr>
                  </w:pPr>
                  <w:r>
                    <w:rPr>
                      <w:sz w:val="20"/>
                      <w:szCs w:val="20"/>
                      <w:spacing w:val="7"/>
                    </w:rPr>
                    <w:t>硅烷槽渣</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4"/>
                    <w:spacing w:before="71" w:line="229" w:lineRule="auto"/>
                    <w:rPr>
                      <w:sz w:val="20"/>
                      <w:szCs w:val="20"/>
                    </w:rPr>
                  </w:pPr>
                  <w:r>
                    <w:rPr>
                      <w:sz w:val="20"/>
                      <w:szCs w:val="20"/>
                      <w:spacing w:val="6"/>
                    </w:rPr>
                    <w:t>浮油过滤</w:t>
                  </w:r>
                </w:p>
              </w:tc>
              <w:tc>
                <w:tcPr>
                  <w:tcW w:w="2913" w:type="dxa"/>
                  <w:vAlign w:val="top"/>
                </w:tcPr>
                <w:p>
                  <w:pPr>
                    <w:pStyle w:val="TableText"/>
                    <w:ind w:left="567"/>
                    <w:spacing w:before="71" w:line="227" w:lineRule="auto"/>
                    <w:rPr>
                      <w:sz w:val="20"/>
                      <w:szCs w:val="20"/>
                    </w:rPr>
                  </w:pPr>
                  <w:r>
                    <w:rPr>
                      <w:sz w:val="20"/>
                      <w:szCs w:val="20"/>
                      <w:spacing w:val="6"/>
                    </w:rPr>
                    <w:t>清洗机浮油（</w:t>
                  </w:r>
                  <w:r>
                    <w:rPr>
                      <w:rFonts w:ascii="Times New Roman" w:hAnsi="Times New Roman" w:eastAsia="Times New Roman" w:cs="Times New Roman"/>
                      <w:sz w:val="20"/>
                      <w:szCs w:val="20"/>
                      <w:spacing w:val="6"/>
                    </w:rPr>
                    <w:t>S11</w:t>
                  </w:r>
                  <w:r>
                    <w:rPr>
                      <w:sz w:val="20"/>
                      <w:szCs w:val="20"/>
                      <w:spacing w:val="6"/>
                    </w:rPr>
                    <w:t>）</w:t>
                  </w:r>
                </w:p>
              </w:tc>
              <w:tc>
                <w:tcPr>
                  <w:tcW w:w="2892" w:type="dxa"/>
                  <w:vAlign w:val="top"/>
                </w:tcPr>
                <w:p>
                  <w:pPr>
                    <w:pStyle w:val="TableText"/>
                    <w:ind w:left="1030"/>
                    <w:spacing w:before="70" w:line="228" w:lineRule="auto"/>
                    <w:rPr>
                      <w:sz w:val="20"/>
                      <w:szCs w:val="20"/>
                    </w:rPr>
                  </w:pPr>
                  <w:r>
                    <w:rPr>
                      <w:sz w:val="20"/>
                      <w:szCs w:val="20"/>
                      <w:spacing w:val="7"/>
                    </w:rPr>
                    <w:t>废淬火油</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764"/>
                    <w:spacing w:before="68" w:line="228" w:lineRule="auto"/>
                    <w:rPr>
                      <w:sz w:val="20"/>
                      <w:szCs w:val="20"/>
                    </w:rPr>
                  </w:pPr>
                  <w:r>
                    <w:rPr>
                      <w:sz w:val="20"/>
                      <w:szCs w:val="20"/>
                      <w:spacing w:val="3"/>
                    </w:rPr>
                    <w:t>淬火</w:t>
                  </w:r>
                </w:p>
              </w:tc>
              <w:tc>
                <w:tcPr>
                  <w:tcW w:w="2913" w:type="dxa"/>
                  <w:vAlign w:val="top"/>
                </w:tcPr>
                <w:p>
                  <w:pPr>
                    <w:pStyle w:val="TableText"/>
                    <w:ind w:left="671"/>
                    <w:spacing w:before="68" w:line="228" w:lineRule="auto"/>
                    <w:rPr>
                      <w:sz w:val="20"/>
                      <w:szCs w:val="20"/>
                    </w:rPr>
                  </w:pPr>
                  <w:r>
                    <w:rPr>
                      <w:sz w:val="20"/>
                      <w:szCs w:val="20"/>
                      <w:spacing w:val="5"/>
                    </w:rPr>
                    <w:t>淬火槽渣（</w:t>
                  </w:r>
                  <w:r>
                    <w:rPr>
                      <w:rFonts w:ascii="Times New Roman" w:hAnsi="Times New Roman" w:eastAsia="Times New Roman" w:cs="Times New Roman"/>
                      <w:sz w:val="20"/>
                      <w:szCs w:val="20"/>
                      <w:spacing w:val="5"/>
                    </w:rPr>
                    <w:t>S12</w:t>
                  </w:r>
                  <w:r>
                    <w:rPr>
                      <w:sz w:val="20"/>
                      <w:szCs w:val="20"/>
                      <w:spacing w:val="5"/>
                    </w:rPr>
                    <w:t>）</w:t>
                  </w:r>
                </w:p>
              </w:tc>
              <w:tc>
                <w:tcPr>
                  <w:tcW w:w="2892" w:type="dxa"/>
                  <w:vAlign w:val="top"/>
                </w:tcPr>
                <w:p>
                  <w:pPr>
                    <w:pStyle w:val="TableText"/>
                    <w:ind w:left="507"/>
                    <w:spacing w:before="69" w:line="227" w:lineRule="auto"/>
                    <w:rPr>
                      <w:sz w:val="20"/>
                      <w:szCs w:val="20"/>
                    </w:rPr>
                  </w:pPr>
                  <w:r>
                    <w:rPr>
                      <w:sz w:val="20"/>
                      <w:szCs w:val="20"/>
                      <w:spacing w:val="8"/>
                    </w:rPr>
                    <w:t>金属氧化物、淬火油</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344"/>
                    <w:spacing w:before="69" w:line="228" w:lineRule="auto"/>
                    <w:rPr>
                      <w:sz w:val="20"/>
                      <w:szCs w:val="20"/>
                    </w:rPr>
                  </w:pPr>
                  <w:r>
                    <w:rPr>
                      <w:sz w:val="20"/>
                      <w:szCs w:val="20"/>
                      <w:spacing w:val="7"/>
                    </w:rPr>
                    <w:t>淬火废气处理</w:t>
                  </w:r>
                </w:p>
              </w:tc>
              <w:tc>
                <w:tcPr>
                  <w:tcW w:w="2913" w:type="dxa"/>
                  <w:vAlign w:val="top"/>
                </w:tcPr>
                <w:p>
                  <w:pPr>
                    <w:pStyle w:val="TableText"/>
                    <w:ind w:left="667"/>
                    <w:spacing w:before="69" w:line="228" w:lineRule="auto"/>
                    <w:rPr>
                      <w:sz w:val="20"/>
                      <w:szCs w:val="20"/>
                    </w:rPr>
                  </w:pPr>
                  <w:r>
                    <w:rPr>
                      <w:sz w:val="20"/>
                      <w:szCs w:val="20"/>
                      <w:spacing w:val="6"/>
                    </w:rPr>
                    <w:t>废淬火油（</w:t>
                  </w:r>
                  <w:r>
                    <w:rPr>
                      <w:rFonts w:ascii="Times New Roman" w:hAnsi="Times New Roman" w:eastAsia="Times New Roman" w:cs="Times New Roman"/>
                      <w:sz w:val="20"/>
                      <w:szCs w:val="20"/>
                      <w:spacing w:val="6"/>
                    </w:rPr>
                    <w:t>S13</w:t>
                  </w:r>
                  <w:r>
                    <w:rPr>
                      <w:sz w:val="20"/>
                      <w:szCs w:val="20"/>
                      <w:spacing w:val="6"/>
                    </w:rPr>
                    <w:t>）</w:t>
                  </w:r>
                </w:p>
              </w:tc>
              <w:tc>
                <w:tcPr>
                  <w:tcW w:w="2892" w:type="dxa"/>
                  <w:vAlign w:val="top"/>
                </w:tcPr>
                <w:p>
                  <w:pPr>
                    <w:pStyle w:val="TableText"/>
                    <w:ind w:left="1030"/>
                    <w:spacing w:before="69" w:line="228" w:lineRule="auto"/>
                    <w:rPr>
                      <w:sz w:val="20"/>
                      <w:szCs w:val="20"/>
                    </w:rPr>
                  </w:pPr>
                  <w:r>
                    <w:rPr>
                      <w:sz w:val="20"/>
                      <w:szCs w:val="20"/>
                      <w:spacing w:val="7"/>
                    </w:rPr>
                    <w:t>废淬火油</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1"/>
                    <w:spacing w:before="69" w:line="228" w:lineRule="auto"/>
                    <w:rPr>
                      <w:sz w:val="20"/>
                      <w:szCs w:val="20"/>
                    </w:rPr>
                  </w:pPr>
                  <w:r>
                    <w:rPr>
                      <w:sz w:val="20"/>
                      <w:szCs w:val="20"/>
                      <w:spacing w:val="7"/>
                    </w:rPr>
                    <w:t>废水处理</w:t>
                  </w:r>
                </w:p>
              </w:tc>
              <w:tc>
                <w:tcPr>
                  <w:tcW w:w="2913" w:type="dxa"/>
                  <w:vAlign w:val="top"/>
                </w:tcPr>
                <w:p>
                  <w:pPr>
                    <w:pStyle w:val="TableText"/>
                    <w:ind w:left="458"/>
                    <w:spacing w:before="69" w:line="228" w:lineRule="auto"/>
                    <w:rPr>
                      <w:sz w:val="20"/>
                      <w:szCs w:val="20"/>
                    </w:rPr>
                  </w:pPr>
                  <w:r>
                    <w:rPr>
                      <w:sz w:val="20"/>
                      <w:szCs w:val="20"/>
                      <w:spacing w:val="6"/>
                    </w:rPr>
                    <w:t>废水处理污泥（</w:t>
                  </w:r>
                  <w:r>
                    <w:rPr>
                      <w:rFonts w:ascii="Times New Roman" w:hAnsi="Times New Roman" w:eastAsia="Times New Roman" w:cs="Times New Roman"/>
                      <w:sz w:val="20"/>
                      <w:szCs w:val="20"/>
                      <w:spacing w:val="6"/>
                    </w:rPr>
                    <w:t>S14</w:t>
                  </w:r>
                  <w:r>
                    <w:rPr>
                      <w:sz w:val="20"/>
                      <w:szCs w:val="20"/>
                      <w:spacing w:val="6"/>
                    </w:rPr>
                    <w:t>）</w:t>
                  </w:r>
                </w:p>
              </w:tc>
              <w:tc>
                <w:tcPr>
                  <w:tcW w:w="2892" w:type="dxa"/>
                  <w:vAlign w:val="top"/>
                </w:tcPr>
                <w:p>
                  <w:pPr>
                    <w:pStyle w:val="TableText"/>
                    <w:ind w:left="1241"/>
                    <w:spacing w:before="69" w:line="230" w:lineRule="auto"/>
                    <w:rPr>
                      <w:sz w:val="20"/>
                      <w:szCs w:val="20"/>
                    </w:rPr>
                  </w:pPr>
                  <w:r>
                    <w:rPr>
                      <w:sz w:val="20"/>
                      <w:szCs w:val="20"/>
                      <w:spacing w:val="3"/>
                    </w:rPr>
                    <w:t>污泥</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7"/>
                    <w:spacing w:before="70" w:line="228" w:lineRule="auto"/>
                    <w:rPr>
                      <w:sz w:val="20"/>
                      <w:szCs w:val="20"/>
                    </w:rPr>
                  </w:pPr>
                  <w:r>
                    <w:rPr>
                      <w:sz w:val="20"/>
                      <w:szCs w:val="20"/>
                      <w:spacing w:val="6"/>
                    </w:rPr>
                    <w:t>原料包装</w:t>
                  </w:r>
                </w:p>
              </w:tc>
              <w:tc>
                <w:tcPr>
                  <w:tcW w:w="2913" w:type="dxa"/>
                  <w:vAlign w:val="top"/>
                </w:tcPr>
                <w:p>
                  <w:pPr>
                    <w:pStyle w:val="TableText"/>
                    <w:ind w:left="462"/>
                    <w:spacing w:before="70" w:line="227" w:lineRule="auto"/>
                    <w:rPr>
                      <w:sz w:val="20"/>
                      <w:szCs w:val="20"/>
                    </w:rPr>
                  </w:pPr>
                  <w:r>
                    <w:rPr>
                      <w:sz w:val="20"/>
                      <w:szCs w:val="20"/>
                      <w:spacing w:val="6"/>
                    </w:rPr>
                    <w:t>一般包装材料（</w:t>
                  </w:r>
                  <w:r>
                    <w:rPr>
                      <w:rFonts w:ascii="Times New Roman" w:hAnsi="Times New Roman" w:eastAsia="Times New Roman" w:cs="Times New Roman"/>
                      <w:sz w:val="20"/>
                      <w:szCs w:val="20"/>
                      <w:spacing w:val="6"/>
                    </w:rPr>
                    <w:t>S15</w:t>
                  </w:r>
                  <w:r>
                    <w:rPr>
                      <w:sz w:val="20"/>
                      <w:szCs w:val="20"/>
                      <w:spacing w:val="6"/>
                    </w:rPr>
                    <w:t>）</w:t>
                  </w:r>
                </w:p>
              </w:tc>
              <w:tc>
                <w:tcPr>
                  <w:tcW w:w="2892" w:type="dxa"/>
                  <w:vAlign w:val="top"/>
                </w:tcPr>
                <w:p>
                  <w:pPr>
                    <w:pStyle w:val="TableText"/>
                    <w:ind w:left="401"/>
                    <w:spacing w:before="70" w:line="227" w:lineRule="auto"/>
                    <w:rPr>
                      <w:sz w:val="20"/>
                      <w:szCs w:val="20"/>
                    </w:rPr>
                  </w:pPr>
                  <w:r>
                    <w:rPr>
                      <w:sz w:val="20"/>
                      <w:szCs w:val="20"/>
                      <w:spacing w:val="8"/>
                    </w:rPr>
                    <w:t>纸箱、木箱、塑料布等</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7"/>
                    <w:spacing w:before="71" w:line="228" w:lineRule="auto"/>
                    <w:rPr>
                      <w:sz w:val="20"/>
                      <w:szCs w:val="20"/>
                    </w:rPr>
                  </w:pPr>
                  <w:r>
                    <w:rPr>
                      <w:sz w:val="20"/>
                      <w:szCs w:val="20"/>
                      <w:spacing w:val="6"/>
                    </w:rPr>
                    <w:t>原料包装</w:t>
                  </w:r>
                </w:p>
              </w:tc>
              <w:tc>
                <w:tcPr>
                  <w:tcW w:w="2913" w:type="dxa"/>
                  <w:vAlign w:val="top"/>
                </w:tcPr>
                <w:p>
                  <w:pPr>
                    <w:pStyle w:val="TableText"/>
                    <w:ind w:left="561"/>
                    <w:spacing w:before="70" w:line="227" w:lineRule="auto"/>
                    <w:rPr>
                      <w:sz w:val="20"/>
                      <w:szCs w:val="20"/>
                    </w:rPr>
                  </w:pPr>
                  <w:r>
                    <w:rPr>
                      <w:sz w:val="20"/>
                      <w:szCs w:val="20"/>
                      <w:spacing w:val="6"/>
                    </w:rPr>
                    <w:t>废包装材料（</w:t>
                  </w:r>
                  <w:r>
                    <w:rPr>
                      <w:rFonts w:ascii="Times New Roman" w:hAnsi="Times New Roman" w:eastAsia="Times New Roman" w:cs="Times New Roman"/>
                      <w:sz w:val="20"/>
                      <w:szCs w:val="20"/>
                      <w:spacing w:val="6"/>
                    </w:rPr>
                    <w:t>S16</w:t>
                  </w:r>
                  <w:r>
                    <w:rPr>
                      <w:sz w:val="20"/>
                      <w:szCs w:val="20"/>
                      <w:spacing w:val="6"/>
                    </w:rPr>
                    <w:t>）</w:t>
                  </w:r>
                </w:p>
              </w:tc>
              <w:tc>
                <w:tcPr>
                  <w:tcW w:w="2892" w:type="dxa"/>
                  <w:vAlign w:val="top"/>
                </w:tcPr>
                <w:p>
                  <w:pPr>
                    <w:pStyle w:val="TableText"/>
                    <w:ind w:left="1032"/>
                    <w:spacing w:before="70" w:line="227" w:lineRule="auto"/>
                    <w:rPr>
                      <w:sz w:val="20"/>
                      <w:szCs w:val="20"/>
                    </w:rPr>
                  </w:pPr>
                  <w:r>
                    <w:rPr>
                      <w:sz w:val="20"/>
                      <w:szCs w:val="20"/>
                      <w:spacing w:val="7"/>
                    </w:rPr>
                    <w:t>有机溶剂</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7"/>
                    <w:spacing w:before="71" w:line="228" w:lineRule="auto"/>
                    <w:rPr>
                      <w:sz w:val="20"/>
                      <w:szCs w:val="20"/>
                    </w:rPr>
                  </w:pPr>
                  <w:r>
                    <w:rPr>
                      <w:sz w:val="20"/>
                      <w:szCs w:val="20"/>
                      <w:spacing w:val="6"/>
                    </w:rPr>
                    <w:t>原料包装</w:t>
                  </w:r>
                </w:p>
              </w:tc>
              <w:tc>
                <w:tcPr>
                  <w:tcW w:w="2913" w:type="dxa"/>
                  <w:vAlign w:val="top"/>
                </w:tcPr>
                <w:p>
                  <w:pPr>
                    <w:pStyle w:val="TableText"/>
                    <w:ind w:left="773"/>
                    <w:spacing w:before="70" w:line="228" w:lineRule="auto"/>
                    <w:rPr>
                      <w:sz w:val="20"/>
                      <w:szCs w:val="20"/>
                    </w:rPr>
                  </w:pPr>
                  <w:r>
                    <w:rPr>
                      <w:sz w:val="20"/>
                      <w:szCs w:val="20"/>
                      <w:spacing w:val="5"/>
                    </w:rPr>
                    <w:t>废油桶（</w:t>
                  </w:r>
                  <w:r>
                    <w:rPr>
                      <w:rFonts w:ascii="Times New Roman" w:hAnsi="Times New Roman" w:eastAsia="Times New Roman" w:cs="Times New Roman"/>
                      <w:sz w:val="20"/>
                      <w:szCs w:val="20"/>
                      <w:spacing w:val="5"/>
                    </w:rPr>
                    <w:t>S17</w:t>
                  </w:r>
                  <w:r>
                    <w:rPr>
                      <w:sz w:val="20"/>
                      <w:szCs w:val="20"/>
                      <w:spacing w:val="5"/>
                    </w:rPr>
                    <w:t>）</w:t>
                  </w:r>
                </w:p>
              </w:tc>
              <w:tc>
                <w:tcPr>
                  <w:tcW w:w="2892" w:type="dxa"/>
                  <w:vAlign w:val="top"/>
                </w:tcPr>
                <w:p>
                  <w:pPr>
                    <w:pStyle w:val="TableText"/>
                    <w:ind w:left="611"/>
                    <w:spacing w:before="70" w:line="228" w:lineRule="auto"/>
                    <w:rPr>
                      <w:sz w:val="20"/>
                      <w:szCs w:val="20"/>
                    </w:rPr>
                  </w:pPr>
                  <w:r>
                    <w:rPr>
                      <w:sz w:val="20"/>
                      <w:szCs w:val="20"/>
                      <w:spacing w:val="8"/>
                    </w:rPr>
                    <w:t>包装桶、油类物质</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5"/>
                    <w:spacing w:before="69" w:line="228" w:lineRule="auto"/>
                    <w:rPr>
                      <w:sz w:val="20"/>
                      <w:szCs w:val="20"/>
                    </w:rPr>
                  </w:pPr>
                  <w:r>
                    <w:rPr>
                      <w:sz w:val="20"/>
                      <w:szCs w:val="20"/>
                      <w:spacing w:val="6"/>
                    </w:rPr>
                    <w:t>设备维护</w:t>
                  </w:r>
                </w:p>
              </w:tc>
              <w:tc>
                <w:tcPr>
                  <w:tcW w:w="2913" w:type="dxa"/>
                  <w:vAlign w:val="top"/>
                </w:tcPr>
                <w:p>
                  <w:pPr>
                    <w:pStyle w:val="TableText"/>
                    <w:ind w:left="667"/>
                    <w:spacing w:before="69" w:line="228" w:lineRule="auto"/>
                    <w:rPr>
                      <w:sz w:val="20"/>
                      <w:szCs w:val="20"/>
                    </w:rPr>
                  </w:pPr>
                  <w:r>
                    <w:rPr>
                      <w:sz w:val="20"/>
                      <w:szCs w:val="20"/>
                      <w:spacing w:val="6"/>
                    </w:rPr>
                    <w:t>废液压油（</w:t>
                  </w:r>
                  <w:r>
                    <w:rPr>
                      <w:rFonts w:ascii="Times New Roman" w:hAnsi="Times New Roman" w:eastAsia="Times New Roman" w:cs="Times New Roman"/>
                      <w:sz w:val="20"/>
                      <w:szCs w:val="20"/>
                      <w:spacing w:val="6"/>
                    </w:rPr>
                    <w:t>S18</w:t>
                  </w:r>
                  <w:r>
                    <w:rPr>
                      <w:sz w:val="20"/>
                      <w:szCs w:val="20"/>
                      <w:spacing w:val="6"/>
                    </w:rPr>
                    <w:t>）</w:t>
                  </w:r>
                </w:p>
              </w:tc>
              <w:tc>
                <w:tcPr>
                  <w:tcW w:w="2892" w:type="dxa"/>
                  <w:vAlign w:val="top"/>
                </w:tcPr>
                <w:p>
                  <w:pPr>
                    <w:pStyle w:val="TableText"/>
                    <w:ind w:left="1030"/>
                    <w:spacing w:before="69" w:line="228" w:lineRule="auto"/>
                    <w:rPr>
                      <w:sz w:val="20"/>
                      <w:szCs w:val="20"/>
                    </w:rPr>
                  </w:pPr>
                  <w:r>
                    <w:rPr>
                      <w:sz w:val="20"/>
                      <w:szCs w:val="20"/>
                      <w:spacing w:val="7"/>
                    </w:rPr>
                    <w:t>废液压油</w:t>
                  </w:r>
                </w:p>
              </w:tc>
            </w:tr>
            <w:tr>
              <w:trPr>
                <w:trHeight w:val="345" w:hRule="atLeast"/>
              </w:trPr>
              <w:tc>
                <w:tcPr>
                  <w:tcW w:w="658" w:type="dxa"/>
                  <w:vAlign w:val="top"/>
                  <w:vMerge w:val="continue"/>
                  <w:tcBorders>
                    <w:top w:val="nil"/>
                    <w:bottom w:val="nil"/>
                  </w:tcBorders>
                </w:tcPr>
                <w:p>
                  <w:pPr>
                    <w:rPr>
                      <w:rFonts w:ascii="Arial"/>
                      <w:sz w:val="21"/>
                    </w:rPr>
                  </w:pPr>
                  <w:r/>
                </w:p>
              </w:tc>
              <w:tc>
                <w:tcPr>
                  <w:tcW w:w="1936" w:type="dxa"/>
                  <w:vAlign w:val="top"/>
                </w:tcPr>
                <w:p>
                  <w:pPr>
                    <w:pStyle w:val="TableText"/>
                    <w:ind w:left="555"/>
                    <w:spacing w:before="70" w:line="228" w:lineRule="auto"/>
                    <w:rPr>
                      <w:sz w:val="20"/>
                      <w:szCs w:val="20"/>
                    </w:rPr>
                  </w:pPr>
                  <w:r>
                    <w:rPr>
                      <w:sz w:val="20"/>
                      <w:szCs w:val="20"/>
                      <w:spacing w:val="6"/>
                    </w:rPr>
                    <w:t>设备维护</w:t>
                  </w:r>
                </w:p>
              </w:tc>
              <w:tc>
                <w:tcPr>
                  <w:tcW w:w="2913" w:type="dxa"/>
                  <w:vAlign w:val="top"/>
                </w:tcPr>
                <w:p>
                  <w:pPr>
                    <w:pStyle w:val="TableText"/>
                    <w:ind w:left="667"/>
                    <w:spacing w:before="70" w:line="228" w:lineRule="auto"/>
                    <w:rPr>
                      <w:sz w:val="20"/>
                      <w:szCs w:val="20"/>
                    </w:rPr>
                  </w:pPr>
                  <w:r>
                    <w:rPr>
                      <w:sz w:val="20"/>
                      <w:szCs w:val="20"/>
                      <w:spacing w:val="6"/>
                    </w:rPr>
                    <w:t>废润滑油（</w:t>
                  </w:r>
                  <w:r>
                    <w:rPr>
                      <w:rFonts w:ascii="Times New Roman" w:hAnsi="Times New Roman" w:eastAsia="Times New Roman" w:cs="Times New Roman"/>
                      <w:sz w:val="20"/>
                      <w:szCs w:val="20"/>
                      <w:spacing w:val="6"/>
                    </w:rPr>
                    <w:t>S19</w:t>
                  </w:r>
                  <w:r>
                    <w:rPr>
                      <w:sz w:val="20"/>
                      <w:szCs w:val="20"/>
                      <w:spacing w:val="6"/>
                    </w:rPr>
                    <w:t>）</w:t>
                  </w:r>
                </w:p>
              </w:tc>
              <w:tc>
                <w:tcPr>
                  <w:tcW w:w="2892" w:type="dxa"/>
                  <w:vAlign w:val="top"/>
                </w:tcPr>
                <w:p>
                  <w:pPr>
                    <w:pStyle w:val="TableText"/>
                    <w:ind w:left="1030"/>
                    <w:spacing w:before="70" w:line="228" w:lineRule="auto"/>
                    <w:rPr>
                      <w:sz w:val="20"/>
                      <w:szCs w:val="20"/>
                    </w:rPr>
                  </w:pPr>
                  <w:r>
                    <w:rPr>
                      <w:sz w:val="20"/>
                      <w:szCs w:val="20"/>
                      <w:spacing w:val="7"/>
                    </w:rPr>
                    <w:t>废润滑油</w:t>
                  </w:r>
                </w:p>
              </w:tc>
            </w:tr>
            <w:tr>
              <w:trPr>
                <w:trHeight w:val="349" w:hRule="atLeast"/>
              </w:trPr>
              <w:tc>
                <w:tcPr>
                  <w:tcW w:w="658" w:type="dxa"/>
                  <w:vAlign w:val="top"/>
                  <w:vMerge w:val="continue"/>
                  <w:tcBorders>
                    <w:top w:val="nil"/>
                  </w:tcBorders>
                </w:tcPr>
                <w:p>
                  <w:pPr>
                    <w:rPr>
                      <w:rFonts w:ascii="Arial"/>
                      <w:sz w:val="21"/>
                    </w:rPr>
                  </w:pPr>
                  <w:r/>
                </w:p>
              </w:tc>
              <w:tc>
                <w:tcPr>
                  <w:tcW w:w="1936" w:type="dxa"/>
                  <w:vAlign w:val="top"/>
                </w:tcPr>
                <w:p>
                  <w:pPr>
                    <w:pStyle w:val="TableText"/>
                    <w:ind w:left="553"/>
                    <w:spacing w:before="70" w:line="228" w:lineRule="auto"/>
                    <w:rPr>
                      <w:sz w:val="20"/>
                      <w:szCs w:val="20"/>
                    </w:rPr>
                  </w:pPr>
                  <w:r>
                    <w:rPr>
                      <w:sz w:val="20"/>
                      <w:szCs w:val="20"/>
                      <w:spacing w:val="7"/>
                    </w:rPr>
                    <w:t>职工生活</w:t>
                  </w:r>
                </w:p>
              </w:tc>
              <w:tc>
                <w:tcPr>
                  <w:tcW w:w="2913" w:type="dxa"/>
                  <w:vAlign w:val="top"/>
                </w:tcPr>
                <w:p>
                  <w:pPr>
                    <w:pStyle w:val="TableText"/>
                    <w:ind w:left="670"/>
                    <w:spacing w:before="70" w:line="228" w:lineRule="auto"/>
                    <w:rPr>
                      <w:sz w:val="20"/>
                      <w:szCs w:val="20"/>
                    </w:rPr>
                  </w:pPr>
                  <w:r>
                    <w:rPr>
                      <w:sz w:val="20"/>
                      <w:szCs w:val="20"/>
                      <w:spacing w:val="6"/>
                    </w:rPr>
                    <w:t>生活垃圾（</w:t>
                  </w:r>
                  <w:r>
                    <w:rPr>
                      <w:rFonts w:ascii="Times New Roman" w:hAnsi="Times New Roman" w:eastAsia="Times New Roman" w:cs="Times New Roman"/>
                      <w:sz w:val="20"/>
                      <w:szCs w:val="20"/>
                      <w:spacing w:val="6"/>
                    </w:rPr>
                    <w:t>S20</w:t>
                  </w:r>
                  <w:r>
                    <w:rPr>
                      <w:sz w:val="20"/>
                      <w:szCs w:val="20"/>
                      <w:spacing w:val="6"/>
                    </w:rPr>
                    <w:t>）</w:t>
                  </w:r>
                </w:p>
              </w:tc>
              <w:tc>
                <w:tcPr>
                  <w:tcW w:w="2892" w:type="dxa"/>
                  <w:vAlign w:val="top"/>
                </w:tcPr>
                <w:p>
                  <w:pPr>
                    <w:pStyle w:val="TableText"/>
                    <w:ind w:left="824"/>
                    <w:spacing w:before="69" w:line="228" w:lineRule="auto"/>
                    <w:rPr>
                      <w:sz w:val="20"/>
                      <w:szCs w:val="20"/>
                    </w:rPr>
                  </w:pPr>
                  <w:r>
                    <w:rPr>
                      <w:sz w:val="20"/>
                      <w:szCs w:val="20"/>
                      <w:spacing w:val="7"/>
                    </w:rPr>
                    <w:t>塑料、纸张等</w:t>
                  </w:r>
                </w:p>
              </w:tc>
            </w:tr>
          </w:tbl>
          <w:p>
            <w:pPr>
              <w:rPr>
                <w:rFonts w:ascii="Arial"/>
                <w:sz w:val="21"/>
              </w:rPr>
            </w:pPr>
            <w:r/>
          </w:p>
        </w:tc>
      </w:tr>
    </w:tbl>
    <w:p>
      <w:pPr>
        <w:pStyle w:val="BodyText"/>
        <w:spacing w:line="153" w:lineRule="exact"/>
        <w:rPr>
          <w:sz w:val="13"/>
        </w:rPr>
      </w:pPr>
      <w:r/>
    </w:p>
    <w:p>
      <w:pPr>
        <w:spacing w:line="153" w:lineRule="exact"/>
        <w:sectPr>
          <w:footerReference w:type="default" r:id="rId49"/>
          <w:pgSz w:w="11906" w:h="16839"/>
          <w:pgMar w:top="1304" w:right="1315" w:bottom="1274" w:left="1294" w:header="0" w:footer="1057" w:gutter="0"/>
        </w:sectPr>
        <w:rPr>
          <w:sz w:val="13"/>
          <w:szCs w:val="13"/>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3808"/>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92"/>
              <w:spacing w:before="118" w:line="219" w:lineRule="auto"/>
              <w:rPr/>
            </w:pPr>
            <w:r>
              <w:rPr>
                <w:rFonts w:ascii="Times New Roman" w:hAnsi="Times New Roman" w:eastAsia="Times New Roman" w:cs="Times New Roman"/>
                <w:b/>
                <w:bCs/>
                <w:spacing w:val="-6"/>
              </w:rPr>
              <w:t>1</w:t>
            </w:r>
            <w:r>
              <w:rPr>
                <w:rFonts w:ascii="Times New Roman" w:hAnsi="Times New Roman" w:eastAsia="Times New Roman" w:cs="Times New Roman"/>
                <w:b/>
                <w:bCs/>
                <w:spacing w:val="-23"/>
              </w:rPr>
              <w:t xml:space="preserve"> </w:t>
            </w:r>
            <w:r>
              <w:rPr>
                <w:b/>
                <w:bCs/>
                <w:spacing w:val="-6"/>
              </w:rPr>
              <w:t>、企业现有项目情况介绍</w:t>
            </w:r>
          </w:p>
          <w:p>
            <w:pPr>
              <w:pStyle w:val="TableText"/>
              <w:ind w:left="704"/>
              <w:spacing w:before="184" w:line="219" w:lineRule="auto"/>
              <w:rPr/>
            </w:pPr>
            <w:r>
              <w:rPr>
                <w:spacing w:val="-1"/>
              </w:rPr>
              <w:t>泰田集团股份有限公司现有项目相关环保手续情况汇总见下表。</w:t>
            </w:r>
          </w:p>
          <w:p>
            <w:pPr>
              <w:pStyle w:val="TableText"/>
              <w:ind w:left="2288"/>
              <w:spacing w:before="106" w:line="211" w:lineRule="auto"/>
              <w:rPr/>
            </w:pPr>
            <w:r>
              <w:rPr>
                <w:b/>
                <w:bCs/>
                <w:spacing w:val="-2"/>
              </w:rPr>
              <w:t>表</w:t>
            </w:r>
            <w:r>
              <w:rPr>
                <w:spacing w:val="-50"/>
              </w:rPr>
              <w:t xml:space="preserve"> </w:t>
            </w:r>
            <w:r>
              <w:rPr>
                <w:rFonts w:ascii="Times New Roman" w:hAnsi="Times New Roman" w:eastAsia="Times New Roman" w:cs="Times New Roman"/>
                <w:b/>
                <w:bCs/>
                <w:spacing w:val="-2"/>
              </w:rPr>
              <w:t>2-14    </w:t>
            </w:r>
            <w:r>
              <w:rPr>
                <w:b/>
                <w:bCs/>
                <w:spacing w:val="-2"/>
              </w:rPr>
              <w:t>企业环保手续履行情况一览表</w:t>
            </w:r>
          </w:p>
          <w:tbl>
            <w:tblPr>
              <w:tblStyle w:val="TableNormal"/>
              <w:tblW w:w="8475"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07"/>
              <w:gridCol w:w="1829"/>
              <w:gridCol w:w="1154"/>
              <w:gridCol w:w="1888"/>
              <w:gridCol w:w="2160"/>
              <w:gridCol w:w="937"/>
            </w:tblGrid>
            <w:tr>
              <w:trPr>
                <w:trHeight w:val="633" w:hRule="atLeast"/>
              </w:trPr>
              <w:tc>
                <w:tcPr>
                  <w:tcW w:w="507" w:type="dxa"/>
                  <w:vAlign w:val="top"/>
                  <w:textDirection w:val="tbRlV"/>
                </w:tcPr>
                <w:p>
                  <w:pPr>
                    <w:pStyle w:val="TableText"/>
                    <w:ind w:left="56"/>
                    <w:spacing w:before="146" w:line="218" w:lineRule="auto"/>
                    <w:rPr>
                      <w:sz w:val="20"/>
                      <w:szCs w:val="20"/>
                    </w:rPr>
                  </w:pPr>
                  <w:r>
                    <w:rPr>
                      <w:sz w:val="20"/>
                      <w:szCs w:val="20"/>
                      <w:spacing w:val="6"/>
                    </w:rPr>
                    <w:t>序 号</w:t>
                  </w:r>
                </w:p>
              </w:tc>
              <w:tc>
                <w:tcPr>
                  <w:tcW w:w="1829" w:type="dxa"/>
                  <w:vAlign w:val="top"/>
                </w:tcPr>
                <w:p>
                  <w:pPr>
                    <w:pStyle w:val="TableText"/>
                    <w:ind w:left="502"/>
                    <w:spacing w:before="213" w:line="228" w:lineRule="auto"/>
                    <w:rPr>
                      <w:sz w:val="20"/>
                      <w:szCs w:val="20"/>
                    </w:rPr>
                  </w:pPr>
                  <w:r>
                    <w:rPr>
                      <w:sz w:val="20"/>
                      <w:szCs w:val="20"/>
                      <w:spacing w:val="6"/>
                    </w:rPr>
                    <w:t>项目名称</w:t>
                  </w:r>
                </w:p>
              </w:tc>
              <w:tc>
                <w:tcPr>
                  <w:tcW w:w="1154" w:type="dxa"/>
                  <w:vAlign w:val="top"/>
                </w:tcPr>
                <w:p>
                  <w:pPr>
                    <w:pStyle w:val="TableText"/>
                    <w:ind w:left="166"/>
                    <w:spacing w:before="213" w:line="228" w:lineRule="auto"/>
                    <w:rPr>
                      <w:sz w:val="20"/>
                      <w:szCs w:val="20"/>
                    </w:rPr>
                  </w:pPr>
                  <w:r>
                    <w:rPr>
                      <w:sz w:val="20"/>
                      <w:szCs w:val="20"/>
                      <w:spacing w:val="6"/>
                    </w:rPr>
                    <w:t>项目地址</w:t>
                  </w:r>
                </w:p>
              </w:tc>
              <w:tc>
                <w:tcPr>
                  <w:tcW w:w="1888" w:type="dxa"/>
                  <w:vAlign w:val="top"/>
                </w:tcPr>
                <w:p>
                  <w:pPr>
                    <w:pStyle w:val="TableText"/>
                    <w:ind w:left="529"/>
                    <w:spacing w:before="213" w:line="228" w:lineRule="auto"/>
                    <w:rPr>
                      <w:sz w:val="20"/>
                      <w:szCs w:val="20"/>
                    </w:rPr>
                  </w:pPr>
                  <w:r>
                    <w:rPr>
                      <w:sz w:val="20"/>
                      <w:szCs w:val="20"/>
                      <w:spacing w:val="7"/>
                    </w:rPr>
                    <w:t>批复情况</w:t>
                  </w:r>
                </w:p>
              </w:tc>
              <w:tc>
                <w:tcPr>
                  <w:tcW w:w="2160" w:type="dxa"/>
                  <w:vAlign w:val="top"/>
                </w:tcPr>
                <w:p>
                  <w:pPr>
                    <w:pStyle w:val="TableText"/>
                    <w:ind w:left="667"/>
                    <w:spacing w:before="212" w:line="228" w:lineRule="auto"/>
                    <w:rPr>
                      <w:sz w:val="20"/>
                      <w:szCs w:val="20"/>
                    </w:rPr>
                  </w:pPr>
                  <w:r>
                    <w:rPr>
                      <w:sz w:val="20"/>
                      <w:szCs w:val="20"/>
                      <w:spacing w:val="7"/>
                    </w:rPr>
                    <w:t>验收情况</w:t>
                  </w:r>
                </w:p>
              </w:tc>
              <w:tc>
                <w:tcPr>
                  <w:tcW w:w="937" w:type="dxa"/>
                  <w:vAlign w:val="top"/>
                </w:tcPr>
                <w:p>
                  <w:pPr>
                    <w:pStyle w:val="TableText"/>
                    <w:ind w:left="160" w:right="152" w:hanging="1"/>
                    <w:spacing w:before="57" w:line="261" w:lineRule="auto"/>
                    <w:rPr>
                      <w:sz w:val="20"/>
                      <w:szCs w:val="20"/>
                    </w:rPr>
                  </w:pPr>
                  <w:r>
                    <w:rPr>
                      <w:sz w:val="20"/>
                      <w:szCs w:val="20"/>
                      <w:spacing w:val="6"/>
                    </w:rPr>
                    <w:t>排污许</w:t>
                  </w:r>
                  <w:r>
                    <w:rPr>
                      <w:sz w:val="20"/>
                      <w:szCs w:val="20"/>
                      <w:spacing w:val="1"/>
                    </w:rPr>
                    <w:t xml:space="preserve"> </w:t>
                  </w:r>
                  <w:r>
                    <w:rPr>
                      <w:sz w:val="20"/>
                      <w:szCs w:val="20"/>
                      <w:spacing w:val="6"/>
                    </w:rPr>
                    <w:t>可情况</w:t>
                  </w:r>
                </w:p>
              </w:tc>
            </w:tr>
            <w:tr>
              <w:trPr>
                <w:trHeight w:val="3123" w:hRule="atLeast"/>
              </w:trPr>
              <w:tc>
                <w:tcPr>
                  <w:tcW w:w="507"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ind w:left="22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829" w:type="dxa"/>
                  <w:vAlign w:val="top"/>
                </w:tcPr>
                <w:p>
                  <w:pPr>
                    <w:spacing w:line="305" w:lineRule="auto"/>
                    <w:rPr>
                      <w:rFonts w:ascii="Arial"/>
                      <w:sz w:val="21"/>
                    </w:rPr>
                  </w:pPr>
                  <w:r/>
                </w:p>
                <w:p>
                  <w:pPr>
                    <w:spacing w:line="306" w:lineRule="auto"/>
                    <w:rPr>
                      <w:rFonts w:ascii="Arial"/>
                      <w:sz w:val="21"/>
                    </w:rPr>
                  </w:pPr>
                  <w:r/>
                </w:p>
                <w:p>
                  <w:pPr>
                    <w:spacing w:line="306" w:lineRule="auto"/>
                    <w:rPr>
                      <w:rFonts w:ascii="Arial"/>
                      <w:sz w:val="21"/>
                    </w:rPr>
                  </w:pPr>
                  <w:r/>
                </w:p>
                <w:p>
                  <w:pPr>
                    <w:pStyle w:val="TableText"/>
                    <w:ind w:left="183"/>
                    <w:spacing w:before="65" w:line="228" w:lineRule="auto"/>
                    <w:rPr>
                      <w:sz w:val="20"/>
                      <w:szCs w:val="20"/>
                    </w:rPr>
                  </w:pPr>
                  <w:r>
                    <w:rPr>
                      <w:sz w:val="20"/>
                      <w:szCs w:val="20"/>
                      <w:spacing w:val="8"/>
                    </w:rPr>
                    <w:t>泰田集团有限公</w:t>
                  </w:r>
                </w:p>
                <w:p>
                  <w:pPr>
                    <w:pStyle w:val="TableText"/>
                    <w:ind w:left="139"/>
                    <w:spacing w:before="64" w:line="228" w:lineRule="auto"/>
                    <w:rPr>
                      <w:sz w:val="20"/>
                      <w:szCs w:val="20"/>
                    </w:rPr>
                  </w:pPr>
                  <w:r>
                    <w:rPr>
                      <w:sz w:val="20"/>
                      <w:szCs w:val="20"/>
                      <w:spacing w:val="3"/>
                    </w:rPr>
                    <w:t>司年产</w:t>
                  </w:r>
                  <w:r>
                    <w:rPr>
                      <w:sz w:val="20"/>
                      <w:szCs w:val="20"/>
                      <w:spacing w:val="-34"/>
                    </w:rPr>
                    <w:t xml:space="preserve"> </w:t>
                  </w:r>
                  <w:r>
                    <w:rPr>
                      <w:rFonts w:ascii="Times New Roman" w:hAnsi="Times New Roman" w:eastAsia="Times New Roman" w:cs="Times New Roman"/>
                      <w:sz w:val="20"/>
                      <w:szCs w:val="20"/>
                      <w:spacing w:val="3"/>
                    </w:rPr>
                    <w:t>50</w:t>
                  </w:r>
                  <w:r>
                    <w:rPr>
                      <w:rFonts w:ascii="Times New Roman" w:hAnsi="Times New Roman" w:eastAsia="Times New Roman" w:cs="Times New Roman"/>
                      <w:sz w:val="20"/>
                      <w:szCs w:val="20"/>
                      <w:spacing w:val="14"/>
                      <w:w w:val="101"/>
                    </w:rPr>
                    <w:t xml:space="preserve"> </w:t>
                  </w:r>
                  <w:r>
                    <w:rPr>
                      <w:sz w:val="20"/>
                      <w:szCs w:val="20"/>
                      <w:spacing w:val="3"/>
                    </w:rPr>
                    <w:t>万台气</w:t>
                  </w:r>
                </w:p>
                <w:p>
                  <w:pPr>
                    <w:pStyle w:val="TableText"/>
                    <w:ind w:left="185"/>
                    <w:spacing w:before="65" w:line="228" w:lineRule="auto"/>
                    <w:rPr>
                      <w:sz w:val="20"/>
                      <w:szCs w:val="20"/>
                    </w:rPr>
                  </w:pPr>
                  <w:r>
                    <w:rPr>
                      <w:sz w:val="20"/>
                      <w:szCs w:val="20"/>
                      <w:spacing w:val="8"/>
                    </w:rPr>
                    <w:t>动工具建设项目</w:t>
                  </w:r>
                </w:p>
                <w:p>
                  <w:pPr>
                    <w:pStyle w:val="TableText"/>
                    <w:ind w:left="456"/>
                    <w:spacing w:before="64" w:line="229" w:lineRule="auto"/>
                    <w:rPr>
                      <w:rFonts w:ascii="Times New Roman" w:hAnsi="Times New Roman" w:eastAsia="Times New Roman" w:cs="Times New Roman"/>
                      <w:sz w:val="20"/>
                      <w:szCs w:val="20"/>
                    </w:rPr>
                  </w:pPr>
                  <w:r>
                    <w:rPr>
                      <w:sz w:val="20"/>
                      <w:szCs w:val="20"/>
                      <w:spacing w:val="7"/>
                    </w:rPr>
                    <w:t>（变更）</w:t>
                  </w:r>
                  <w:r>
                    <w:rPr>
                      <w:rFonts w:ascii="Times New Roman" w:hAnsi="Times New Roman" w:eastAsia="Times New Roman" w:cs="Times New Roman"/>
                      <w:sz w:val="20"/>
                      <w:szCs w:val="20"/>
                      <w:spacing w:val="7"/>
                    </w:rPr>
                    <w:t>*</w:t>
                  </w:r>
                </w:p>
              </w:tc>
              <w:tc>
                <w:tcPr>
                  <w:tcW w:w="1154"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113" w:right="106" w:firstLine="65"/>
                    <w:spacing w:before="65" w:line="278" w:lineRule="auto"/>
                    <w:jc w:val="both"/>
                    <w:rPr>
                      <w:sz w:val="20"/>
                      <w:szCs w:val="20"/>
                    </w:rPr>
                  </w:pPr>
                  <w:r>
                    <w:rPr>
                      <w:sz w:val="20"/>
                      <w:szCs w:val="20"/>
                      <w:spacing w:val="3"/>
                    </w:rPr>
                    <w:t>台州市椒</w:t>
                  </w:r>
                  <w:r>
                    <w:rPr>
                      <w:sz w:val="20"/>
                      <w:szCs w:val="20"/>
                    </w:rPr>
                    <w:t xml:space="preserve"> </w:t>
                  </w:r>
                  <w:r>
                    <w:rPr>
                      <w:sz w:val="20"/>
                      <w:szCs w:val="20"/>
                      <w:spacing w:val="19"/>
                    </w:rPr>
                    <w:t>江区东太</w:t>
                  </w:r>
                  <w:r>
                    <w:rPr>
                      <w:sz w:val="20"/>
                      <w:szCs w:val="20"/>
                      <w:spacing w:val="2"/>
                    </w:rPr>
                    <w:t xml:space="preserve"> </w:t>
                  </w:r>
                  <w:r>
                    <w:rPr>
                      <w:sz w:val="20"/>
                      <w:szCs w:val="20"/>
                      <w:spacing w:val="1"/>
                    </w:rPr>
                    <w:t>和路</w:t>
                  </w:r>
                  <w:r>
                    <w:rPr>
                      <w:sz w:val="20"/>
                      <w:szCs w:val="20"/>
                      <w:spacing w:val="-42"/>
                    </w:rPr>
                    <w:t xml:space="preserve"> </w:t>
                  </w:r>
                  <w:r>
                    <w:rPr>
                      <w:rFonts w:ascii="Times New Roman" w:hAnsi="Times New Roman" w:eastAsia="Times New Roman" w:cs="Times New Roman"/>
                      <w:sz w:val="20"/>
                      <w:szCs w:val="20"/>
                      <w:spacing w:val="1"/>
                    </w:rPr>
                    <w:t>98</w:t>
                  </w:r>
                  <w:r>
                    <w:rPr>
                      <w:rFonts w:ascii="Times New Roman" w:hAnsi="Times New Roman" w:eastAsia="Times New Roman" w:cs="Times New Roman"/>
                      <w:sz w:val="20"/>
                      <w:szCs w:val="20"/>
                      <w:spacing w:val="15"/>
                      <w:w w:val="101"/>
                    </w:rPr>
                    <w:t xml:space="preserve"> </w:t>
                  </w:r>
                  <w:r>
                    <w:rPr>
                      <w:sz w:val="20"/>
                      <w:szCs w:val="20"/>
                      <w:spacing w:val="1"/>
                    </w:rPr>
                    <w:t>号</w:t>
                  </w:r>
                </w:p>
              </w:tc>
              <w:tc>
                <w:tcPr>
                  <w:tcW w:w="1888"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32" w:right="129" w:firstLine="85"/>
                    <w:spacing w:before="65" w:line="274" w:lineRule="auto"/>
                    <w:rPr>
                      <w:sz w:val="20"/>
                      <w:szCs w:val="20"/>
                    </w:rPr>
                  </w:pPr>
                  <w:r>
                    <w:rPr>
                      <w:sz w:val="20"/>
                      <w:szCs w:val="20"/>
                      <w:spacing w:val="8"/>
                    </w:rPr>
                    <w:t>建设内容：年产</w:t>
                  </w:r>
                  <w:r>
                    <w:rPr>
                      <w:sz w:val="20"/>
                      <w:szCs w:val="20"/>
                      <w:spacing w:val="1"/>
                    </w:rPr>
                    <w:t xml:space="preserve"> </w:t>
                  </w:r>
                  <w:r>
                    <w:rPr>
                      <w:rFonts w:ascii="Times New Roman" w:hAnsi="Times New Roman" w:eastAsia="Times New Roman" w:cs="Times New Roman"/>
                      <w:sz w:val="20"/>
                      <w:szCs w:val="20"/>
                      <w:spacing w:val="7"/>
                    </w:rPr>
                    <w:t>200 </w:t>
                  </w:r>
                  <w:r>
                    <w:rPr>
                      <w:sz w:val="20"/>
                      <w:szCs w:val="20"/>
                      <w:spacing w:val="7"/>
                    </w:rPr>
                    <w:t>万套气动工具</w:t>
                  </w:r>
                </w:p>
                <w:p>
                  <w:pPr>
                    <w:pStyle w:val="TableText"/>
                    <w:ind w:left="129" w:right="105" w:hanging="18"/>
                    <w:spacing w:before="30" w:line="270" w:lineRule="auto"/>
                    <w:rPr>
                      <w:sz w:val="20"/>
                      <w:szCs w:val="20"/>
                    </w:rPr>
                  </w:pPr>
                  <w:r>
                    <w:rPr>
                      <w:sz w:val="20"/>
                      <w:szCs w:val="20"/>
                      <w:spacing w:val="8"/>
                    </w:rPr>
                    <w:t>批复文号：台环建</w:t>
                  </w:r>
                  <w:r>
                    <w:rPr>
                      <w:sz w:val="20"/>
                      <w:szCs w:val="20"/>
                    </w:rPr>
                    <w:t xml:space="preserve"> </w:t>
                  </w:r>
                  <w:r>
                    <w:rPr>
                      <w:sz w:val="20"/>
                      <w:szCs w:val="20"/>
                      <w:spacing w:val="4"/>
                    </w:rPr>
                    <w:t>（椒）</w:t>
                  </w:r>
                  <w:r>
                    <w:rPr>
                      <w:rFonts w:ascii="Times New Roman" w:hAnsi="Times New Roman" w:eastAsia="Times New Roman" w:cs="Times New Roman"/>
                      <w:sz w:val="20"/>
                      <w:szCs w:val="20"/>
                      <w:spacing w:val="4"/>
                    </w:rPr>
                    <w:t>[2017]26 </w:t>
                  </w:r>
                  <w:r>
                    <w:rPr>
                      <w:sz w:val="20"/>
                      <w:szCs w:val="20"/>
                      <w:spacing w:val="4"/>
                    </w:rPr>
                    <w:t>号</w:t>
                  </w:r>
                </w:p>
              </w:tc>
              <w:tc>
                <w:tcPr>
                  <w:tcW w:w="2160" w:type="dxa"/>
                  <w:vAlign w:val="top"/>
                </w:tcPr>
                <w:p>
                  <w:pPr>
                    <w:pStyle w:val="TableText"/>
                    <w:ind w:left="167"/>
                    <w:spacing w:before="52" w:line="228" w:lineRule="auto"/>
                    <w:rPr>
                      <w:rFonts w:ascii="Times New Roman" w:hAnsi="Times New Roman" w:eastAsia="Times New Roman" w:cs="Times New Roman"/>
                      <w:sz w:val="20"/>
                      <w:szCs w:val="20"/>
                    </w:rPr>
                  </w:pPr>
                  <w:r>
                    <w:rPr>
                      <w:sz w:val="20"/>
                      <w:szCs w:val="20"/>
                      <w:spacing w:val="5"/>
                    </w:rPr>
                    <w:t>验收内容：年产</w:t>
                  </w:r>
                  <w:r>
                    <w:rPr>
                      <w:sz w:val="20"/>
                      <w:szCs w:val="20"/>
                      <w:spacing w:val="-23"/>
                    </w:rPr>
                    <w:t xml:space="preserve"> </w:t>
                  </w:r>
                  <w:r>
                    <w:rPr>
                      <w:rFonts w:ascii="Times New Roman" w:hAnsi="Times New Roman" w:eastAsia="Times New Roman" w:cs="Times New Roman"/>
                      <w:sz w:val="20"/>
                      <w:szCs w:val="20"/>
                      <w:spacing w:val="5"/>
                    </w:rPr>
                    <w:t>128</w:t>
                  </w:r>
                </w:p>
                <w:p>
                  <w:pPr>
                    <w:pStyle w:val="TableText"/>
                    <w:ind w:left="252"/>
                    <w:spacing w:before="65" w:line="228" w:lineRule="auto"/>
                    <w:rPr>
                      <w:sz w:val="20"/>
                      <w:szCs w:val="20"/>
                    </w:rPr>
                  </w:pPr>
                  <w:r>
                    <w:rPr>
                      <w:sz w:val="20"/>
                      <w:szCs w:val="20"/>
                      <w:spacing w:val="8"/>
                    </w:rPr>
                    <w:t>万台气动工具（先</w:t>
                  </w:r>
                </w:p>
                <w:p>
                  <w:pPr>
                    <w:pStyle w:val="TableText"/>
                    <w:ind w:left="119"/>
                    <w:spacing w:before="64" w:line="228" w:lineRule="auto"/>
                    <w:rPr>
                      <w:sz w:val="20"/>
                      <w:szCs w:val="20"/>
                    </w:rPr>
                  </w:pPr>
                  <w:r>
                    <w:rPr>
                      <w:sz w:val="20"/>
                      <w:szCs w:val="20"/>
                      <w:spacing w:val="4"/>
                    </w:rPr>
                    <w:t>行</w:t>
                  </w:r>
                  <w:r>
                    <w:rPr>
                      <w:sz w:val="20"/>
                      <w:szCs w:val="20"/>
                      <w:spacing w:val="-9"/>
                    </w:rPr>
                    <w:t>），</w:t>
                  </w:r>
                  <w:r>
                    <w:rPr>
                      <w:sz w:val="20"/>
                      <w:szCs w:val="20"/>
                      <w:spacing w:val="4"/>
                    </w:rPr>
                    <w:t>企业于</w:t>
                  </w:r>
                  <w:r>
                    <w:rPr>
                      <w:sz w:val="20"/>
                      <w:szCs w:val="20"/>
                      <w:spacing w:val="-43"/>
                    </w:rPr>
                    <w:t xml:space="preserve"> </w:t>
                  </w:r>
                  <w:r>
                    <w:rPr>
                      <w:rFonts w:ascii="Times New Roman" w:hAnsi="Times New Roman" w:eastAsia="Times New Roman" w:cs="Times New Roman"/>
                      <w:sz w:val="20"/>
                      <w:szCs w:val="20"/>
                      <w:spacing w:val="4"/>
                    </w:rPr>
                    <w:t>2019 </w:t>
                  </w:r>
                  <w:r>
                    <w:rPr>
                      <w:sz w:val="20"/>
                      <w:szCs w:val="20"/>
                      <w:spacing w:val="4"/>
                    </w:rPr>
                    <w:t>年</w:t>
                  </w:r>
                </w:p>
                <w:p>
                  <w:pPr>
                    <w:pStyle w:val="TableText"/>
                    <w:ind w:right="13"/>
                    <w:spacing w:before="65" w:line="228" w:lineRule="auto"/>
                    <w:jc w:val="right"/>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rPr>
                    <w:t xml:space="preserve"> </w:t>
                  </w:r>
                  <w:r>
                    <w:rPr>
                      <w:sz w:val="20"/>
                      <w:szCs w:val="20"/>
                      <w:spacing w:val="4"/>
                    </w:rPr>
                    <w:t>月对（先行，废气、</w:t>
                  </w:r>
                </w:p>
                <w:p>
                  <w:pPr>
                    <w:pStyle w:val="TableText"/>
                    <w:ind w:left="141"/>
                    <w:spacing w:before="64" w:line="228" w:lineRule="auto"/>
                    <w:rPr>
                      <w:sz w:val="20"/>
                      <w:szCs w:val="20"/>
                    </w:rPr>
                  </w:pPr>
                  <w:r>
                    <w:rPr>
                      <w:sz w:val="20"/>
                      <w:szCs w:val="20"/>
                      <w:spacing w:val="9"/>
                    </w:rPr>
                    <w:t>废水和噪声部分）进</w:t>
                  </w:r>
                </w:p>
                <w:p>
                  <w:pPr>
                    <w:pStyle w:val="TableText"/>
                    <w:ind w:left="119"/>
                    <w:spacing w:before="65" w:line="228" w:lineRule="auto"/>
                    <w:rPr>
                      <w:rFonts w:ascii="Times New Roman" w:hAnsi="Times New Roman" w:eastAsia="Times New Roman" w:cs="Times New Roman"/>
                      <w:sz w:val="20"/>
                      <w:szCs w:val="20"/>
                    </w:rPr>
                  </w:pPr>
                  <w:r>
                    <w:rPr>
                      <w:sz w:val="20"/>
                      <w:szCs w:val="20"/>
                      <w:spacing w:val="6"/>
                    </w:rPr>
                    <w:t>行自行验收；于</w:t>
                  </w:r>
                  <w:r>
                    <w:rPr>
                      <w:sz w:val="20"/>
                      <w:szCs w:val="20"/>
                      <w:spacing w:val="-38"/>
                    </w:rPr>
                    <w:t xml:space="preserve"> </w:t>
                  </w:r>
                  <w:r>
                    <w:rPr>
                      <w:rFonts w:ascii="Times New Roman" w:hAnsi="Times New Roman" w:eastAsia="Times New Roman" w:cs="Times New Roman"/>
                      <w:sz w:val="20"/>
                      <w:szCs w:val="20"/>
                      <w:spacing w:val="6"/>
                    </w:rPr>
                    <w:t>2019</w:t>
                  </w:r>
                </w:p>
                <w:p>
                  <w:pPr>
                    <w:pStyle w:val="TableText"/>
                    <w:ind w:left="143"/>
                    <w:spacing w:before="65" w:line="228" w:lineRule="auto"/>
                    <w:rPr>
                      <w:sz w:val="20"/>
                      <w:szCs w:val="20"/>
                    </w:rPr>
                  </w:pPr>
                  <w:r>
                    <w:rPr>
                      <w:sz w:val="20"/>
                      <w:szCs w:val="20"/>
                      <w:spacing w:val="7"/>
                    </w:rPr>
                    <w:t>年</w:t>
                  </w:r>
                  <w:r>
                    <w:rPr>
                      <w:sz w:val="20"/>
                      <w:szCs w:val="20"/>
                      <w:spacing w:val="-34"/>
                    </w:rPr>
                    <w:t xml:space="preserve"> </w:t>
                  </w:r>
                  <w:r>
                    <w:rPr>
                      <w:rFonts w:ascii="Times New Roman" w:hAnsi="Times New Roman" w:eastAsia="Times New Roman" w:cs="Times New Roman"/>
                      <w:sz w:val="20"/>
                      <w:szCs w:val="20"/>
                      <w:spacing w:val="7"/>
                    </w:rPr>
                    <w:t>8</w:t>
                  </w:r>
                  <w:r>
                    <w:rPr>
                      <w:rFonts w:ascii="Times New Roman" w:hAnsi="Times New Roman" w:eastAsia="Times New Roman" w:cs="Times New Roman"/>
                      <w:sz w:val="20"/>
                      <w:szCs w:val="20"/>
                      <w:spacing w:val="17"/>
                    </w:rPr>
                    <w:t xml:space="preserve"> </w:t>
                  </w:r>
                  <w:r>
                    <w:rPr>
                      <w:sz w:val="20"/>
                      <w:szCs w:val="20"/>
                      <w:spacing w:val="7"/>
                    </w:rPr>
                    <w:t>月对（先行，固</w:t>
                  </w:r>
                </w:p>
                <w:p>
                  <w:pPr>
                    <w:pStyle w:val="TableText"/>
                    <w:ind w:left="247"/>
                    <w:spacing w:before="65" w:line="228" w:lineRule="auto"/>
                    <w:rPr>
                      <w:sz w:val="20"/>
                      <w:szCs w:val="20"/>
                    </w:rPr>
                  </w:pPr>
                  <w:r>
                    <w:rPr>
                      <w:sz w:val="20"/>
                      <w:szCs w:val="20"/>
                      <w:spacing w:val="8"/>
                    </w:rPr>
                    <w:t>废部分）进行验收</w:t>
                  </w:r>
                </w:p>
                <w:p>
                  <w:pPr>
                    <w:pStyle w:val="TableText"/>
                    <w:ind w:left="247"/>
                    <w:spacing w:before="65" w:line="228" w:lineRule="auto"/>
                    <w:rPr>
                      <w:sz w:val="20"/>
                      <w:szCs w:val="20"/>
                    </w:rPr>
                  </w:pPr>
                  <w:r>
                    <w:rPr>
                      <w:sz w:val="20"/>
                      <w:szCs w:val="20"/>
                      <w:spacing w:val="8"/>
                    </w:rPr>
                    <w:t>验收文号：台环验</w:t>
                  </w:r>
                </w:p>
                <w:p>
                  <w:pPr>
                    <w:pStyle w:val="TableText"/>
                    <w:ind w:left="265"/>
                    <w:spacing w:before="65" w:line="221" w:lineRule="auto"/>
                    <w:rPr>
                      <w:sz w:val="20"/>
                      <w:szCs w:val="20"/>
                    </w:rPr>
                  </w:pPr>
                  <w:r>
                    <w:rPr>
                      <w:sz w:val="20"/>
                      <w:szCs w:val="20"/>
                      <w:spacing w:val="4"/>
                    </w:rPr>
                    <w:t>（椒）</w:t>
                  </w:r>
                  <w:r>
                    <w:rPr>
                      <w:rFonts w:ascii="Times New Roman" w:hAnsi="Times New Roman" w:eastAsia="Times New Roman" w:cs="Times New Roman"/>
                      <w:sz w:val="20"/>
                      <w:szCs w:val="20"/>
                      <w:spacing w:val="4"/>
                    </w:rPr>
                    <w:t>[2019]44 </w:t>
                  </w:r>
                  <w:r>
                    <w:rPr>
                      <w:sz w:val="20"/>
                      <w:szCs w:val="20"/>
                      <w:spacing w:val="4"/>
                    </w:rPr>
                    <w:t>号</w:t>
                  </w:r>
                </w:p>
              </w:tc>
              <w:tc>
                <w:tcPr>
                  <w:tcW w:w="937" w:type="dxa"/>
                  <w:vAlign w:val="top"/>
                </w:tcPr>
                <w:p>
                  <w:pPr>
                    <w:spacing w:line="298" w:lineRule="auto"/>
                    <w:rPr>
                      <w:rFonts w:ascii="Arial"/>
                      <w:sz w:val="21"/>
                    </w:rPr>
                  </w:pPr>
                  <w:r/>
                </w:p>
                <w:p>
                  <w:pPr>
                    <w:pStyle w:val="TableText"/>
                    <w:ind w:left="159" w:right="152" w:firstLine="128"/>
                    <w:spacing w:before="65" w:line="278" w:lineRule="auto"/>
                    <w:rPr>
                      <w:sz w:val="20"/>
                      <w:szCs w:val="20"/>
                    </w:rPr>
                  </w:pPr>
                  <w:r>
                    <w:rPr>
                      <w:sz w:val="20"/>
                      <w:szCs w:val="20"/>
                      <w:spacing w:val="-7"/>
                    </w:rPr>
                    <w:t>已申</w:t>
                  </w:r>
                  <w:r>
                    <w:rPr>
                      <w:sz w:val="20"/>
                      <w:szCs w:val="20"/>
                    </w:rPr>
                    <w:t xml:space="preserve">  </w:t>
                  </w:r>
                  <w:r>
                    <w:rPr>
                      <w:sz w:val="20"/>
                      <w:szCs w:val="20"/>
                      <w:spacing w:val="6"/>
                    </w:rPr>
                    <w:t>领，许</w:t>
                  </w:r>
                  <w:r>
                    <w:rPr>
                      <w:sz w:val="20"/>
                      <w:szCs w:val="20"/>
                      <w:spacing w:val="1"/>
                    </w:rPr>
                    <w:t xml:space="preserve"> </w:t>
                  </w:r>
                  <w:r>
                    <w:rPr>
                      <w:sz w:val="20"/>
                      <w:szCs w:val="20"/>
                      <w:spacing w:val="6"/>
                    </w:rPr>
                    <w:t>可证编</w:t>
                  </w:r>
                </w:p>
                <w:p>
                  <w:pPr>
                    <w:pStyle w:val="TableText"/>
                    <w:ind w:left="269"/>
                    <w:spacing w:before="31" w:line="229" w:lineRule="auto"/>
                    <w:rPr>
                      <w:sz w:val="20"/>
                      <w:szCs w:val="20"/>
                    </w:rPr>
                  </w:pPr>
                  <w:r>
                    <w:rPr>
                      <w:sz w:val="20"/>
                      <w:szCs w:val="20"/>
                      <w:spacing w:val="-3"/>
                    </w:rPr>
                    <w:t>号：</w:t>
                  </w:r>
                </w:p>
                <w:p>
                  <w:pPr>
                    <w:ind w:left="147" w:right="139" w:firstLine="11"/>
                    <w:spacing w:before="99" w:line="32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913310</w:t>
                  </w:r>
                  <w:r>
                    <w:rPr>
                      <w:rFonts w:ascii="Times New Roman" w:hAnsi="Times New Roman" w:eastAsia="Times New Roman" w:cs="Times New Roman"/>
                      <w:sz w:val="20"/>
                      <w:szCs w:val="20"/>
                      <w:spacing w:val="2"/>
                    </w:rPr>
                    <w:t xml:space="preserve"> </w:t>
                  </w:r>
                  <w:r>
                    <w:rPr>
                      <w:rFonts w:ascii="Times New Roman" w:hAnsi="Times New Roman" w:eastAsia="Times New Roman" w:cs="Times New Roman"/>
                      <w:sz w:val="20"/>
                      <w:szCs w:val="20"/>
                      <w:spacing w:val="5"/>
                    </w:rPr>
                    <w:t>027976</w:t>
                  </w:r>
                  <w:r>
                    <w:rPr>
                      <w:rFonts w:ascii="Times New Roman" w:hAnsi="Times New Roman" w:eastAsia="Times New Roman" w:cs="Times New Roman"/>
                      <w:sz w:val="20"/>
                      <w:szCs w:val="20"/>
                      <w:spacing w:val="2"/>
                    </w:rPr>
                    <w:t xml:space="preserve"> </w:t>
                  </w:r>
                  <w:r>
                    <w:rPr>
                      <w:rFonts w:ascii="Times New Roman" w:hAnsi="Times New Roman" w:eastAsia="Times New Roman" w:cs="Times New Roman"/>
                      <w:sz w:val="20"/>
                      <w:szCs w:val="20"/>
                      <w:spacing w:val="3"/>
                    </w:rPr>
                    <w:t>39425T</w:t>
                  </w:r>
                </w:p>
                <w:p>
                  <w:pPr>
                    <w:ind w:left="240"/>
                    <w:spacing w:before="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002U</w:t>
                  </w:r>
                </w:p>
              </w:tc>
            </w:tr>
            <w:tr>
              <w:trPr>
                <w:trHeight w:val="3127" w:hRule="atLeast"/>
              </w:trPr>
              <w:tc>
                <w:tcPr>
                  <w:tcW w:w="507"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ind w:left="20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829" w:type="dxa"/>
                  <w:vAlign w:val="top"/>
                </w:tcPr>
                <w:p>
                  <w:pPr>
                    <w:pStyle w:val="TableText"/>
                    <w:ind w:left="183"/>
                    <w:spacing w:before="209" w:line="228" w:lineRule="auto"/>
                    <w:rPr>
                      <w:sz w:val="20"/>
                      <w:szCs w:val="20"/>
                    </w:rPr>
                  </w:pPr>
                  <w:r>
                    <w:rPr>
                      <w:sz w:val="20"/>
                      <w:szCs w:val="20"/>
                      <w:spacing w:val="8"/>
                    </w:rPr>
                    <w:t>泰田集团股份有</w:t>
                  </w:r>
                </w:p>
                <w:p>
                  <w:pPr>
                    <w:pStyle w:val="TableText"/>
                    <w:ind w:left="199"/>
                    <w:spacing w:before="65" w:line="228" w:lineRule="auto"/>
                    <w:rPr>
                      <w:sz w:val="20"/>
                      <w:szCs w:val="20"/>
                    </w:rPr>
                  </w:pPr>
                  <w:r>
                    <w:rPr>
                      <w:sz w:val="20"/>
                      <w:szCs w:val="20"/>
                    </w:rPr>
                    <w:t>限公司年产</w:t>
                  </w:r>
                  <w:r>
                    <w:rPr>
                      <w:sz w:val="20"/>
                      <w:szCs w:val="20"/>
                      <w:spacing w:val="-18"/>
                    </w:rPr>
                    <w:t xml:space="preserve"> </w:t>
                  </w:r>
                  <w:r>
                    <w:rPr>
                      <w:rFonts w:ascii="Times New Roman" w:hAnsi="Times New Roman" w:eastAsia="Times New Roman" w:cs="Times New Roman"/>
                      <w:sz w:val="20"/>
                      <w:szCs w:val="20"/>
                    </w:rPr>
                    <w:t>1</w:t>
                  </w:r>
                  <w:r>
                    <w:rPr>
                      <w:rFonts w:ascii="Times New Roman" w:hAnsi="Times New Roman" w:eastAsia="Times New Roman" w:cs="Times New Roman"/>
                      <w:sz w:val="20"/>
                      <w:szCs w:val="20"/>
                      <w:spacing w:val="17"/>
                    </w:rPr>
                    <w:t xml:space="preserve"> </w:t>
                  </w:r>
                  <w:r>
                    <w:rPr>
                      <w:sz w:val="20"/>
                      <w:szCs w:val="20"/>
                    </w:rPr>
                    <w:t>万</w:t>
                  </w:r>
                </w:p>
                <w:p>
                  <w:pPr>
                    <w:pStyle w:val="TableText"/>
                    <w:ind w:left="200"/>
                    <w:spacing w:before="64" w:line="228" w:lineRule="auto"/>
                    <w:rPr>
                      <w:sz w:val="20"/>
                      <w:szCs w:val="20"/>
                    </w:rPr>
                  </w:pPr>
                  <w:r>
                    <w:rPr>
                      <w:sz w:val="20"/>
                      <w:szCs w:val="20"/>
                      <w:spacing w:val="6"/>
                    </w:rPr>
                    <w:t>台高端磁悬浮空</w:t>
                  </w:r>
                </w:p>
                <w:p>
                  <w:pPr>
                    <w:pStyle w:val="TableText"/>
                    <w:ind w:left="113"/>
                    <w:spacing w:before="65" w:line="227" w:lineRule="auto"/>
                    <w:rPr>
                      <w:sz w:val="20"/>
                      <w:szCs w:val="20"/>
                    </w:rPr>
                  </w:pPr>
                  <w:r>
                    <w:rPr>
                      <w:sz w:val="20"/>
                      <w:szCs w:val="20"/>
                      <w:spacing w:val="4"/>
                    </w:rPr>
                    <w:t>压机、</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8"/>
                      <w:w w:val="101"/>
                    </w:rPr>
                    <w:t xml:space="preserve"> </w:t>
                  </w:r>
                  <w:r>
                    <w:rPr>
                      <w:sz w:val="20"/>
                      <w:szCs w:val="20"/>
                      <w:spacing w:val="4"/>
                    </w:rPr>
                    <w:t>万台高端</w:t>
                  </w:r>
                </w:p>
                <w:p>
                  <w:pPr>
                    <w:pStyle w:val="TableText"/>
                    <w:ind w:left="112"/>
                    <w:spacing w:before="66" w:line="227" w:lineRule="auto"/>
                    <w:rPr>
                      <w:sz w:val="20"/>
                      <w:szCs w:val="20"/>
                    </w:rPr>
                  </w:pPr>
                  <w:r>
                    <w:rPr>
                      <w:sz w:val="20"/>
                      <w:szCs w:val="20"/>
                      <w:spacing w:val="7"/>
                    </w:rPr>
                    <w:t>节能压缩机整机、</w:t>
                  </w:r>
                </w:p>
                <w:p>
                  <w:pPr>
                    <w:pStyle w:val="TableText"/>
                    <w:ind w:left="112"/>
                    <w:spacing w:before="66" w:line="227" w:lineRule="auto"/>
                    <w:rPr>
                      <w:sz w:val="20"/>
                      <w:szCs w:val="20"/>
                    </w:rPr>
                  </w:pPr>
                  <w:r>
                    <w:rPr>
                      <w:rFonts w:ascii="Times New Roman" w:hAnsi="Times New Roman" w:eastAsia="Times New Roman" w:cs="Times New Roman"/>
                      <w:sz w:val="20"/>
                      <w:szCs w:val="20"/>
                      <w:spacing w:val="6"/>
                    </w:rPr>
                    <w:t>3 </w:t>
                  </w:r>
                  <w:r>
                    <w:rPr>
                      <w:sz w:val="20"/>
                      <w:szCs w:val="20"/>
                      <w:spacing w:val="6"/>
                    </w:rPr>
                    <w:t>万台高端压缩机</w:t>
                  </w:r>
                </w:p>
                <w:p>
                  <w:pPr>
                    <w:pStyle w:val="TableText"/>
                    <w:ind w:left="114"/>
                    <w:spacing w:before="66" w:line="227" w:lineRule="auto"/>
                    <w:rPr>
                      <w:sz w:val="20"/>
                      <w:szCs w:val="20"/>
                    </w:rPr>
                  </w:pPr>
                  <w:r>
                    <w:rPr>
                      <w:sz w:val="20"/>
                      <w:szCs w:val="20"/>
                      <w:spacing w:val="4"/>
                    </w:rPr>
                    <w:t>主机、</w:t>
                  </w:r>
                  <w:r>
                    <w:rPr>
                      <w:rFonts w:ascii="Times New Roman" w:hAnsi="Times New Roman" w:eastAsia="Times New Roman" w:cs="Times New Roman"/>
                      <w:sz w:val="20"/>
                      <w:szCs w:val="20"/>
                      <w:spacing w:val="4"/>
                    </w:rPr>
                    <w:t>2</w:t>
                  </w:r>
                  <w:r>
                    <w:rPr>
                      <w:rFonts w:ascii="Times New Roman" w:hAnsi="Times New Roman" w:eastAsia="Times New Roman" w:cs="Times New Roman"/>
                      <w:sz w:val="20"/>
                      <w:szCs w:val="20"/>
                      <w:spacing w:val="17"/>
                      <w:w w:val="101"/>
                    </w:rPr>
                    <w:t xml:space="preserve"> </w:t>
                  </w:r>
                  <w:r>
                    <w:rPr>
                      <w:sz w:val="20"/>
                      <w:szCs w:val="20"/>
                      <w:spacing w:val="4"/>
                    </w:rPr>
                    <w:t>万台智能</w:t>
                  </w:r>
                </w:p>
                <w:p>
                  <w:pPr>
                    <w:pStyle w:val="TableText"/>
                    <w:ind w:left="182"/>
                    <w:spacing w:before="66" w:line="227" w:lineRule="auto"/>
                    <w:rPr>
                      <w:sz w:val="20"/>
                      <w:szCs w:val="20"/>
                    </w:rPr>
                  </w:pPr>
                  <w:r>
                    <w:rPr>
                      <w:sz w:val="20"/>
                      <w:szCs w:val="20"/>
                      <w:spacing w:val="8"/>
                    </w:rPr>
                    <w:t>传感器定扭工具</w:t>
                  </w:r>
                </w:p>
                <w:p>
                  <w:pPr>
                    <w:pStyle w:val="TableText"/>
                    <w:ind w:left="293"/>
                    <w:spacing w:before="66" w:line="228" w:lineRule="auto"/>
                    <w:rPr>
                      <w:sz w:val="20"/>
                      <w:szCs w:val="20"/>
                    </w:rPr>
                  </w:pPr>
                  <w:r>
                    <w:rPr>
                      <w:sz w:val="20"/>
                      <w:szCs w:val="20"/>
                      <w:spacing w:val="7"/>
                    </w:rPr>
                    <w:t>高端制造项目</w:t>
                  </w:r>
                </w:p>
              </w:tc>
              <w:tc>
                <w:tcPr>
                  <w:tcW w:w="1154" w:type="dxa"/>
                  <w:vAlign w:val="top"/>
                </w:tcPr>
                <w:p>
                  <w:pPr>
                    <w:spacing w:line="299" w:lineRule="auto"/>
                    <w:rPr>
                      <w:rFonts w:ascii="Arial"/>
                      <w:sz w:val="21"/>
                    </w:rPr>
                  </w:pPr>
                  <w:r/>
                </w:p>
                <w:p>
                  <w:pPr>
                    <w:pStyle w:val="TableText"/>
                    <w:ind w:left="179"/>
                    <w:spacing w:before="65" w:line="227" w:lineRule="auto"/>
                    <w:rPr>
                      <w:sz w:val="20"/>
                      <w:szCs w:val="20"/>
                    </w:rPr>
                  </w:pPr>
                  <w:r>
                    <w:rPr>
                      <w:sz w:val="20"/>
                      <w:szCs w:val="20"/>
                      <w:spacing w:val="3"/>
                    </w:rPr>
                    <w:t>台州市椒</w:t>
                  </w:r>
                </w:p>
                <w:p>
                  <w:pPr>
                    <w:pStyle w:val="TableText"/>
                    <w:ind w:left="163"/>
                    <w:spacing w:before="66" w:line="229" w:lineRule="auto"/>
                    <w:rPr>
                      <w:sz w:val="20"/>
                      <w:szCs w:val="20"/>
                    </w:rPr>
                  </w:pPr>
                  <w:r>
                    <w:rPr>
                      <w:sz w:val="20"/>
                      <w:szCs w:val="20"/>
                      <w:spacing w:val="7"/>
                    </w:rPr>
                    <w:t>江区海门</w:t>
                  </w:r>
                </w:p>
                <w:p>
                  <w:pPr>
                    <w:pStyle w:val="TableText"/>
                    <w:ind w:left="162"/>
                    <w:spacing w:before="63" w:line="228" w:lineRule="auto"/>
                    <w:rPr>
                      <w:sz w:val="20"/>
                      <w:szCs w:val="20"/>
                    </w:rPr>
                  </w:pPr>
                  <w:r>
                    <w:rPr>
                      <w:sz w:val="20"/>
                      <w:szCs w:val="20"/>
                      <w:spacing w:val="7"/>
                    </w:rPr>
                    <w:t>街道太和</w:t>
                  </w:r>
                </w:p>
                <w:p>
                  <w:pPr>
                    <w:pStyle w:val="TableText"/>
                    <w:ind w:left="269"/>
                    <w:spacing w:before="65" w:line="228" w:lineRule="auto"/>
                    <w:rPr>
                      <w:sz w:val="20"/>
                      <w:szCs w:val="20"/>
                    </w:rPr>
                  </w:pPr>
                  <w:r>
                    <w:rPr>
                      <w:sz w:val="20"/>
                      <w:szCs w:val="20"/>
                      <w:spacing w:val="5"/>
                    </w:rPr>
                    <w:t>二路以</w:t>
                  </w:r>
                </w:p>
                <w:p>
                  <w:pPr>
                    <w:pStyle w:val="TableText"/>
                    <w:ind w:left="115"/>
                    <w:spacing w:before="65" w:line="231" w:lineRule="auto"/>
                    <w:rPr>
                      <w:rFonts w:ascii="Times New Roman" w:hAnsi="Times New Roman" w:eastAsia="Times New Roman" w:cs="Times New Roman"/>
                      <w:sz w:val="20"/>
                      <w:szCs w:val="20"/>
                    </w:rPr>
                  </w:pPr>
                  <w:r>
                    <w:rPr>
                      <w:sz w:val="20"/>
                      <w:szCs w:val="20"/>
                      <w:spacing w:val="5"/>
                    </w:rPr>
                    <w:t>北、</w:t>
                  </w:r>
                  <w:r>
                    <w:rPr>
                      <w:rFonts w:ascii="Times New Roman" w:hAnsi="Times New Roman" w:eastAsia="Times New Roman" w:cs="Times New Roman"/>
                      <w:sz w:val="20"/>
                      <w:szCs w:val="20"/>
                      <w:spacing w:val="5"/>
                    </w:rPr>
                    <w:t>G228</w:t>
                  </w:r>
                </w:p>
                <w:p>
                  <w:pPr>
                    <w:pStyle w:val="TableText"/>
                    <w:ind w:left="183"/>
                    <w:spacing w:before="60" w:line="231" w:lineRule="auto"/>
                    <w:rPr>
                      <w:sz w:val="20"/>
                      <w:szCs w:val="20"/>
                    </w:rPr>
                  </w:pPr>
                  <w:r>
                    <w:rPr>
                      <w:sz w:val="20"/>
                      <w:szCs w:val="20"/>
                      <w:spacing w:val="2"/>
                    </w:rPr>
                    <w:t>国道以西</w:t>
                  </w:r>
                </w:p>
                <w:p>
                  <w:pPr>
                    <w:ind w:left="122"/>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JHM</w:t>
                  </w:r>
                  <w:r>
                    <w:rPr>
                      <w:rFonts w:ascii="Times New Roman" w:hAnsi="Times New Roman" w:eastAsia="Times New Roman" w:cs="Times New Roman"/>
                      <w:sz w:val="20"/>
                      <w:szCs w:val="20"/>
                      <w:spacing w:val="7"/>
                    </w:rPr>
                    <w:t>061-0</w:t>
                  </w:r>
                </w:p>
                <w:p>
                  <w:pPr>
                    <w:pStyle w:val="TableText"/>
                    <w:ind w:left="182"/>
                    <w:spacing w:before="88" w:line="228" w:lineRule="auto"/>
                    <w:rPr>
                      <w:sz w:val="20"/>
                      <w:szCs w:val="20"/>
                    </w:rPr>
                  </w:pPr>
                  <w:r>
                    <w:rPr>
                      <w:rFonts w:ascii="Times New Roman" w:hAnsi="Times New Roman" w:eastAsia="Times New Roman" w:cs="Times New Roman"/>
                      <w:sz w:val="20"/>
                      <w:szCs w:val="20"/>
                      <w:spacing w:val="4"/>
                    </w:rPr>
                    <w:t>204</w:t>
                  </w:r>
                  <w:r>
                    <w:rPr>
                      <w:rFonts w:ascii="Times New Roman" w:hAnsi="Times New Roman" w:eastAsia="Times New Roman" w:cs="Times New Roman"/>
                      <w:sz w:val="20"/>
                      <w:szCs w:val="20"/>
                      <w:spacing w:val="9"/>
                    </w:rPr>
                    <w:t xml:space="preserve"> </w:t>
                  </w:r>
                  <w:r>
                    <w:rPr>
                      <w:sz w:val="20"/>
                      <w:szCs w:val="20"/>
                      <w:spacing w:val="4"/>
                    </w:rPr>
                    <w:t>地块</w:t>
                  </w:r>
                </w:p>
              </w:tc>
              <w:tc>
                <w:tcPr>
                  <w:tcW w:w="1888" w:type="dxa"/>
                  <w:vAlign w:val="top"/>
                </w:tcPr>
                <w:p>
                  <w:pPr>
                    <w:pStyle w:val="TableText"/>
                    <w:ind w:left="115"/>
                    <w:spacing w:before="53" w:line="228" w:lineRule="auto"/>
                    <w:rPr>
                      <w:rFonts w:ascii="Times New Roman" w:hAnsi="Times New Roman" w:eastAsia="Times New Roman" w:cs="Times New Roman"/>
                      <w:sz w:val="20"/>
                      <w:szCs w:val="20"/>
                    </w:rPr>
                  </w:pPr>
                  <w:r>
                    <w:rPr>
                      <w:sz w:val="20"/>
                      <w:szCs w:val="20"/>
                      <w:spacing w:val="7"/>
                    </w:rPr>
                    <w:t>建设内容：年产</w:t>
                  </w:r>
                  <w:r>
                    <w:rPr>
                      <w:sz w:val="20"/>
                      <w:szCs w:val="20"/>
                      <w:spacing w:val="-20"/>
                    </w:rPr>
                    <w:t xml:space="preserve"> </w:t>
                  </w:r>
                  <w:r>
                    <w:rPr>
                      <w:rFonts w:ascii="Times New Roman" w:hAnsi="Times New Roman" w:eastAsia="Times New Roman" w:cs="Times New Roman"/>
                      <w:sz w:val="20"/>
                      <w:szCs w:val="20"/>
                      <w:spacing w:val="7"/>
                    </w:rPr>
                    <w:t>1</w:t>
                  </w:r>
                </w:p>
                <w:p>
                  <w:pPr>
                    <w:pStyle w:val="TableText"/>
                    <w:ind w:left="220"/>
                    <w:spacing w:before="65" w:line="228" w:lineRule="auto"/>
                    <w:rPr>
                      <w:sz w:val="20"/>
                      <w:szCs w:val="20"/>
                    </w:rPr>
                  </w:pPr>
                  <w:r>
                    <w:rPr>
                      <w:sz w:val="20"/>
                      <w:szCs w:val="20"/>
                      <w:spacing w:val="7"/>
                    </w:rPr>
                    <w:t>万台高端磁悬浮</w:t>
                  </w:r>
                </w:p>
                <w:p>
                  <w:pPr>
                    <w:pStyle w:val="TableText"/>
                    <w:ind w:left="119"/>
                    <w:spacing w:before="65" w:line="227" w:lineRule="auto"/>
                    <w:rPr>
                      <w:sz w:val="20"/>
                      <w:szCs w:val="20"/>
                    </w:rPr>
                  </w:pPr>
                  <w:r>
                    <w:rPr>
                      <w:sz w:val="20"/>
                      <w:szCs w:val="20"/>
                      <w:spacing w:val="5"/>
                    </w:rPr>
                    <w:t>空压机、</w:t>
                  </w:r>
                  <w:r>
                    <w:rPr>
                      <w:rFonts w:ascii="Times New Roman" w:hAnsi="Times New Roman" w:eastAsia="Times New Roman" w:cs="Times New Roman"/>
                      <w:sz w:val="20"/>
                      <w:szCs w:val="20"/>
                      <w:spacing w:val="5"/>
                    </w:rPr>
                    <w:t>2</w:t>
                  </w:r>
                  <w:r>
                    <w:rPr>
                      <w:rFonts w:ascii="Times New Roman" w:hAnsi="Times New Roman" w:eastAsia="Times New Roman" w:cs="Times New Roman"/>
                      <w:sz w:val="20"/>
                      <w:szCs w:val="20"/>
                      <w:spacing w:val="8"/>
                    </w:rPr>
                    <w:t xml:space="preserve">  </w:t>
                  </w:r>
                  <w:r>
                    <w:rPr>
                      <w:sz w:val="20"/>
                      <w:szCs w:val="20"/>
                      <w:spacing w:val="5"/>
                    </w:rPr>
                    <w:t>万台高</w:t>
                  </w:r>
                </w:p>
                <w:p>
                  <w:pPr>
                    <w:pStyle w:val="TableText"/>
                    <w:ind w:left="216"/>
                    <w:spacing w:before="66" w:line="227" w:lineRule="auto"/>
                    <w:rPr>
                      <w:sz w:val="20"/>
                      <w:szCs w:val="20"/>
                    </w:rPr>
                  </w:pPr>
                  <w:r>
                    <w:rPr>
                      <w:sz w:val="20"/>
                      <w:szCs w:val="20"/>
                      <w:spacing w:val="8"/>
                    </w:rPr>
                    <w:t>端节能压缩机整</w:t>
                  </w:r>
                </w:p>
                <w:p>
                  <w:pPr>
                    <w:pStyle w:val="TableText"/>
                    <w:ind w:left="135"/>
                    <w:spacing w:before="66" w:line="227" w:lineRule="auto"/>
                    <w:rPr>
                      <w:sz w:val="20"/>
                      <w:szCs w:val="20"/>
                    </w:rPr>
                  </w:pPr>
                  <w:r>
                    <w:rPr>
                      <w:sz w:val="20"/>
                      <w:szCs w:val="20"/>
                      <w:spacing w:val="7"/>
                    </w:rPr>
                    <w:t>机、</w:t>
                  </w:r>
                  <w:r>
                    <w:rPr>
                      <w:rFonts w:ascii="Times New Roman" w:hAnsi="Times New Roman" w:eastAsia="Times New Roman" w:cs="Times New Roman"/>
                      <w:sz w:val="20"/>
                      <w:szCs w:val="20"/>
                      <w:spacing w:val="7"/>
                    </w:rPr>
                    <w:t>3 </w:t>
                  </w:r>
                  <w:r>
                    <w:rPr>
                      <w:sz w:val="20"/>
                      <w:szCs w:val="20"/>
                      <w:spacing w:val="7"/>
                    </w:rPr>
                    <w:t>万台高端压</w:t>
                  </w:r>
                </w:p>
                <w:p>
                  <w:pPr>
                    <w:pStyle w:val="TableText"/>
                    <w:ind w:left="136"/>
                    <w:spacing w:before="66" w:line="227" w:lineRule="auto"/>
                    <w:rPr>
                      <w:sz w:val="20"/>
                      <w:szCs w:val="20"/>
                    </w:rPr>
                  </w:pPr>
                  <w:r>
                    <w:rPr>
                      <w:sz w:val="20"/>
                      <w:szCs w:val="20"/>
                      <w:spacing w:val="6"/>
                    </w:rPr>
                    <w:t>缩机主机、</w:t>
                  </w:r>
                  <w:r>
                    <w:rPr>
                      <w:rFonts w:ascii="Times New Roman" w:hAnsi="Times New Roman" w:eastAsia="Times New Roman" w:cs="Times New Roman"/>
                      <w:sz w:val="20"/>
                      <w:szCs w:val="20"/>
                      <w:spacing w:val="6"/>
                    </w:rPr>
                    <w:t>2</w:t>
                  </w:r>
                  <w:r>
                    <w:rPr>
                      <w:rFonts w:ascii="Times New Roman" w:hAnsi="Times New Roman" w:eastAsia="Times New Roman" w:cs="Times New Roman"/>
                      <w:sz w:val="20"/>
                      <w:szCs w:val="20"/>
                      <w:spacing w:val="17"/>
                      <w:w w:val="101"/>
                    </w:rPr>
                    <w:t xml:space="preserve"> </w:t>
                  </w:r>
                  <w:r>
                    <w:rPr>
                      <w:sz w:val="20"/>
                      <w:szCs w:val="20"/>
                      <w:spacing w:val="6"/>
                    </w:rPr>
                    <w:t>万台</w:t>
                  </w:r>
                </w:p>
                <w:p>
                  <w:pPr>
                    <w:pStyle w:val="TableText"/>
                    <w:ind w:left="220"/>
                    <w:spacing w:before="66" w:line="227" w:lineRule="auto"/>
                    <w:rPr>
                      <w:sz w:val="20"/>
                      <w:szCs w:val="20"/>
                    </w:rPr>
                  </w:pPr>
                  <w:r>
                    <w:rPr>
                      <w:sz w:val="20"/>
                      <w:szCs w:val="20"/>
                      <w:spacing w:val="7"/>
                    </w:rPr>
                    <w:t>智能传感器定扭</w:t>
                  </w:r>
                </w:p>
                <w:p>
                  <w:pPr>
                    <w:pStyle w:val="TableText"/>
                    <w:ind w:left="741"/>
                    <w:spacing w:before="66" w:line="229" w:lineRule="auto"/>
                    <w:rPr>
                      <w:sz w:val="20"/>
                      <w:szCs w:val="20"/>
                    </w:rPr>
                  </w:pPr>
                  <w:r>
                    <w:rPr>
                      <w:sz w:val="20"/>
                      <w:szCs w:val="20"/>
                      <w:spacing w:val="3"/>
                    </w:rPr>
                    <w:t>工具</w:t>
                  </w:r>
                </w:p>
                <w:p>
                  <w:pPr>
                    <w:pStyle w:val="TableText"/>
                    <w:ind w:left="111"/>
                    <w:spacing w:before="64" w:line="228" w:lineRule="auto"/>
                    <w:rPr>
                      <w:sz w:val="20"/>
                      <w:szCs w:val="20"/>
                    </w:rPr>
                  </w:pPr>
                  <w:r>
                    <w:rPr>
                      <w:sz w:val="20"/>
                      <w:szCs w:val="20"/>
                      <w:spacing w:val="8"/>
                    </w:rPr>
                    <w:t>批复文号：台环建</w:t>
                  </w:r>
                </w:p>
                <w:p>
                  <w:pPr>
                    <w:pStyle w:val="TableText"/>
                    <w:ind w:left="182"/>
                    <w:spacing w:before="64" w:line="223" w:lineRule="auto"/>
                    <w:rPr>
                      <w:sz w:val="20"/>
                      <w:szCs w:val="20"/>
                    </w:rPr>
                  </w:pPr>
                  <w:r>
                    <w:rPr>
                      <w:sz w:val="20"/>
                      <w:szCs w:val="20"/>
                      <w:spacing w:val="4"/>
                    </w:rPr>
                    <w:t>（椒）</w:t>
                  </w:r>
                  <w:r>
                    <w:rPr>
                      <w:rFonts w:ascii="Times New Roman" w:hAnsi="Times New Roman" w:eastAsia="Times New Roman" w:cs="Times New Roman"/>
                      <w:sz w:val="20"/>
                      <w:szCs w:val="20"/>
                      <w:spacing w:val="4"/>
                    </w:rPr>
                    <w:t>[2023]2 </w:t>
                  </w:r>
                  <w:r>
                    <w:rPr>
                      <w:sz w:val="20"/>
                      <w:szCs w:val="20"/>
                      <w:spacing w:val="4"/>
                    </w:rPr>
                    <w:t>号</w:t>
                  </w:r>
                </w:p>
              </w:tc>
              <w:tc>
                <w:tcPr>
                  <w:tcW w:w="2160" w:type="dxa"/>
                  <w:vAlign w:val="top"/>
                </w:tcPr>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pStyle w:val="TableText"/>
                    <w:ind w:left="565"/>
                    <w:spacing w:before="65" w:line="228" w:lineRule="auto"/>
                    <w:rPr>
                      <w:sz w:val="20"/>
                      <w:szCs w:val="20"/>
                    </w:rPr>
                  </w:pPr>
                  <w:r>
                    <w:rPr>
                      <w:sz w:val="20"/>
                      <w:szCs w:val="20"/>
                      <w:spacing w:val="7"/>
                    </w:rPr>
                    <w:t>项目建设中</w:t>
                  </w:r>
                </w:p>
              </w:tc>
              <w:tc>
                <w:tcPr>
                  <w:tcW w:w="937" w:type="dxa"/>
                  <w:vAlign w:val="top"/>
                </w:tcPr>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ind w:left="436"/>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pStyle w:val="TableText"/>
              <w:ind w:left="104"/>
              <w:spacing w:before="51" w:line="225" w:lineRule="auto"/>
              <w:rPr>
                <w:sz w:val="20"/>
                <w:szCs w:val="20"/>
              </w:rPr>
            </w:pPr>
            <w:r>
              <w:rPr>
                <w:sz w:val="20"/>
                <w:szCs w:val="20"/>
                <w:b/>
                <w:bCs/>
                <w:spacing w:val="7"/>
              </w:rPr>
              <w:t>注</w:t>
            </w:r>
            <w:r>
              <w:rPr>
                <w:rFonts w:ascii="Times New Roman" w:hAnsi="Times New Roman" w:eastAsia="Times New Roman" w:cs="Times New Roman"/>
                <w:sz w:val="20"/>
                <w:szCs w:val="20"/>
                <w:b/>
                <w:bCs/>
                <w:spacing w:val="7"/>
              </w:rPr>
              <w:t>*</w:t>
            </w:r>
            <w:r>
              <w:rPr>
                <w:sz w:val="20"/>
                <w:szCs w:val="20"/>
                <w:b/>
                <w:bCs/>
                <w:spacing w:val="7"/>
              </w:rPr>
              <w:t>：①该项目审批产能为</w:t>
            </w:r>
            <w:r>
              <w:rPr>
                <w:sz w:val="20"/>
                <w:szCs w:val="20"/>
                <w:spacing w:val="-42"/>
              </w:rPr>
              <w:t xml:space="preserve"> </w:t>
            </w:r>
            <w:r>
              <w:rPr>
                <w:rFonts w:ascii="Times New Roman" w:hAnsi="Times New Roman" w:eastAsia="Times New Roman" w:cs="Times New Roman"/>
                <w:sz w:val="20"/>
                <w:szCs w:val="20"/>
                <w:b/>
                <w:bCs/>
                <w:spacing w:val="7"/>
              </w:rPr>
              <w:t>200</w:t>
            </w:r>
            <w:r>
              <w:rPr>
                <w:rFonts w:ascii="Times New Roman" w:hAnsi="Times New Roman" w:eastAsia="Times New Roman" w:cs="Times New Roman"/>
                <w:sz w:val="20"/>
                <w:szCs w:val="20"/>
                <w:b/>
                <w:bCs/>
                <w:spacing w:val="17"/>
              </w:rPr>
              <w:t xml:space="preserve"> </w:t>
            </w:r>
            <w:r>
              <w:rPr>
                <w:sz w:val="20"/>
                <w:szCs w:val="20"/>
                <w:b/>
                <w:bCs/>
                <w:spacing w:val="7"/>
              </w:rPr>
              <w:t>万台气动工具，具体以批复为准，详</w:t>
            </w:r>
            <w:r>
              <w:rPr>
                <w:sz w:val="20"/>
                <w:szCs w:val="20"/>
                <w:b/>
                <w:bCs/>
                <w:spacing w:val="6"/>
              </w:rPr>
              <w:t>见附件</w:t>
            </w:r>
            <w:r>
              <w:rPr>
                <w:sz w:val="20"/>
                <w:szCs w:val="20"/>
                <w:spacing w:val="-42"/>
              </w:rPr>
              <w:t xml:space="preserve"> </w:t>
            </w:r>
            <w:r>
              <w:rPr>
                <w:rFonts w:ascii="Times New Roman" w:hAnsi="Times New Roman" w:eastAsia="Times New Roman" w:cs="Times New Roman"/>
                <w:sz w:val="20"/>
                <w:szCs w:val="20"/>
                <w:b/>
                <w:bCs/>
                <w:spacing w:val="6"/>
              </w:rPr>
              <w:t>4</w:t>
            </w:r>
            <w:r>
              <w:rPr>
                <w:sz w:val="20"/>
                <w:szCs w:val="20"/>
                <w:b/>
                <w:bCs/>
                <w:spacing w:val="6"/>
              </w:rPr>
              <w:t>。</w:t>
            </w:r>
          </w:p>
          <w:p>
            <w:pPr>
              <w:pStyle w:val="TableText"/>
              <w:ind w:left="106" w:right="148" w:hanging="4"/>
              <w:spacing w:before="66" w:line="281" w:lineRule="auto"/>
              <w:rPr>
                <w:sz w:val="20"/>
                <w:szCs w:val="20"/>
              </w:rPr>
            </w:pPr>
            <w:r>
              <w:rPr>
                <w:sz w:val="20"/>
                <w:szCs w:val="20"/>
                <w:b/>
                <w:bCs/>
                <w:spacing w:val="8"/>
              </w:rPr>
              <w:t>②该项目原审批建设地址分为东厂区和西厂区，其中东厂区为企业自有厂房（主要建设内容</w:t>
            </w:r>
            <w:r>
              <w:rPr>
                <w:sz w:val="20"/>
                <w:szCs w:val="20"/>
                <w:spacing w:val="17"/>
              </w:rPr>
              <w:t xml:space="preserve"> </w:t>
            </w:r>
            <w:r>
              <w:rPr>
                <w:sz w:val="20"/>
                <w:szCs w:val="20"/>
                <w:b/>
                <w:bCs/>
                <w:spacing w:val="8"/>
              </w:rPr>
              <w:t>为熔化、压铸、抛丸、机加工等</w:t>
            </w:r>
            <w:r>
              <w:rPr>
                <w:sz w:val="20"/>
                <w:szCs w:val="20"/>
                <w:b/>
                <w:bCs/>
                <w:spacing w:val="15"/>
              </w:rPr>
              <w:t>），</w:t>
            </w:r>
            <w:r>
              <w:rPr>
                <w:sz w:val="20"/>
                <w:szCs w:val="20"/>
                <w:b/>
                <w:bCs/>
                <w:spacing w:val="8"/>
              </w:rPr>
              <w:t>西厂区为租赁台州市中天灯饰电器有限公司厂房（主要</w:t>
            </w:r>
            <w:r>
              <w:rPr>
                <w:sz w:val="20"/>
                <w:szCs w:val="20"/>
                <w:spacing w:val="1"/>
              </w:rPr>
              <w:t xml:space="preserve"> </w:t>
            </w:r>
            <w:r>
              <w:rPr>
                <w:sz w:val="20"/>
                <w:szCs w:val="20"/>
                <w:b/>
                <w:bCs/>
                <w:spacing w:val="8"/>
              </w:rPr>
              <w:t>审批建设内容为机加工、注塑</w:t>
            </w:r>
            <w:r>
              <w:rPr>
                <w:sz w:val="20"/>
                <w:szCs w:val="20"/>
                <w:b/>
                <w:bCs/>
                <w:spacing w:val="15"/>
              </w:rPr>
              <w:t>）；</w:t>
            </w:r>
            <w:r>
              <w:rPr>
                <w:sz w:val="20"/>
                <w:szCs w:val="20"/>
                <w:b/>
                <w:bCs/>
                <w:spacing w:val="8"/>
              </w:rPr>
              <w:t>现企业机加工设备全部转移至东厂区自有厂房，注塑工序</w:t>
            </w:r>
            <w:r>
              <w:rPr>
                <w:sz w:val="20"/>
                <w:szCs w:val="20"/>
                <w:spacing w:val="1"/>
              </w:rPr>
              <w:t xml:space="preserve"> </w:t>
            </w:r>
            <w:r>
              <w:rPr>
                <w:sz w:val="20"/>
                <w:szCs w:val="20"/>
                <w:b/>
                <w:bCs/>
                <w:spacing w:val="7"/>
              </w:rPr>
              <w:t>外协完成，西厂区不再作为该项目建设地址。</w:t>
            </w:r>
          </w:p>
          <w:p>
            <w:pPr>
              <w:pStyle w:val="TableText"/>
              <w:ind w:left="104" w:right="95" w:firstLine="510"/>
              <w:spacing w:before="94" w:line="355" w:lineRule="auto"/>
              <w:jc w:val="both"/>
              <w:rPr/>
            </w:pPr>
            <w:r>
              <w:rPr>
                <w:spacing w:val="-3"/>
              </w:rPr>
              <w:t>由上表可知，企业现有项目“泰田集团有限公司年产</w:t>
            </w:r>
            <w:r>
              <w:rPr>
                <w:spacing w:val="-49"/>
              </w:rPr>
              <w:t xml:space="preserve"> </w:t>
            </w:r>
            <w:r>
              <w:rPr>
                <w:rFonts w:ascii="Times New Roman" w:hAnsi="Times New Roman" w:eastAsia="Times New Roman" w:cs="Times New Roman"/>
                <w:spacing w:val="-3"/>
              </w:rPr>
              <w:t>50</w:t>
            </w:r>
            <w:r>
              <w:rPr>
                <w:rFonts w:ascii="Times New Roman" w:hAnsi="Times New Roman" w:eastAsia="Times New Roman" w:cs="Times New Roman"/>
                <w:spacing w:val="15"/>
                <w:w w:val="101"/>
              </w:rPr>
              <w:t xml:space="preserve"> </w:t>
            </w:r>
            <w:r>
              <w:rPr>
                <w:spacing w:val="-3"/>
              </w:rPr>
              <w:t>万台气动工具建设项</w:t>
            </w:r>
            <w:r>
              <w:rPr/>
              <w:t xml:space="preserve"> </w:t>
            </w:r>
            <w:r>
              <w:rPr>
                <w:spacing w:val="-1"/>
              </w:rPr>
              <w:t>目（变更）</w:t>
            </w:r>
            <w:r>
              <w:rPr>
                <w:spacing w:val="-83"/>
              </w:rPr>
              <w:t xml:space="preserve"> </w:t>
            </w:r>
            <w:r>
              <w:rPr>
                <w:spacing w:val="-1"/>
              </w:rPr>
              <w:t>”已通过竣工验收（先行，验收产能为</w:t>
            </w:r>
            <w:r>
              <w:rPr>
                <w:spacing w:val="-27"/>
              </w:rPr>
              <w:t xml:space="preserve"> </w:t>
            </w:r>
            <w:r>
              <w:rPr>
                <w:rFonts w:ascii="Times New Roman" w:hAnsi="Times New Roman" w:eastAsia="Times New Roman" w:cs="Times New Roman"/>
                <w:spacing w:val="-1"/>
              </w:rPr>
              <w:t>128</w:t>
            </w:r>
            <w:r>
              <w:rPr>
                <w:rFonts w:ascii="Times New Roman" w:hAnsi="Times New Roman" w:eastAsia="Times New Roman" w:cs="Times New Roman"/>
                <w:spacing w:val="18"/>
              </w:rPr>
              <w:t xml:space="preserve"> </w:t>
            </w:r>
            <w:r>
              <w:rPr>
                <w:spacing w:val="-1"/>
              </w:rPr>
              <w:t>万台气动工</w:t>
            </w:r>
            <w:r>
              <w:rPr>
                <w:spacing w:val="-2"/>
              </w:rPr>
              <w:t>具</w:t>
            </w:r>
            <w:r>
              <w:rPr>
                <w:spacing w:val="11"/>
              </w:rPr>
              <w:t>），</w:t>
            </w:r>
            <w:r>
              <w:rPr>
                <w:spacing w:val="-2"/>
              </w:rPr>
              <w:t>并已申</w:t>
            </w:r>
            <w:r>
              <w:rPr/>
              <w:t xml:space="preserve"> </w:t>
            </w:r>
            <w:r>
              <w:rPr>
                <w:spacing w:val="1"/>
              </w:rPr>
              <w:t>领了排污许可证；现有项目“泰田集团股份有限公司年</w:t>
            </w:r>
            <w:r>
              <w:rPr/>
              <w:t>产</w:t>
            </w:r>
            <w:r>
              <w:rPr>
                <w:spacing w:val="-30"/>
              </w:rPr>
              <w:t xml:space="preserve"> </w:t>
            </w:r>
            <w:r>
              <w:rPr>
                <w:rFonts w:ascii="Times New Roman" w:hAnsi="Times New Roman" w:eastAsia="Times New Roman" w:cs="Times New Roman"/>
              </w:rPr>
              <w:t>1</w:t>
            </w:r>
            <w:r>
              <w:rPr>
                <w:rFonts w:ascii="Times New Roman" w:hAnsi="Times New Roman" w:eastAsia="Times New Roman" w:cs="Times New Roman"/>
                <w:spacing w:val="18"/>
              </w:rPr>
              <w:t xml:space="preserve"> </w:t>
            </w:r>
            <w:r>
              <w:rPr/>
              <w:t>万台高端磁悬浮空压 </w:t>
            </w:r>
            <w:r>
              <w:rPr>
                <w:spacing w:val="-1"/>
              </w:rPr>
              <w:t>机、</w:t>
            </w:r>
            <w:r>
              <w:rPr>
                <w:rFonts w:ascii="Times New Roman" w:hAnsi="Times New Roman" w:eastAsia="Times New Roman" w:cs="Times New Roman"/>
                <w:spacing w:val="-1"/>
              </w:rPr>
              <w:t>2</w:t>
            </w:r>
            <w:r>
              <w:rPr>
                <w:rFonts w:ascii="Times New Roman" w:hAnsi="Times New Roman" w:eastAsia="Times New Roman" w:cs="Times New Roman"/>
                <w:spacing w:val="17"/>
                <w:w w:val="101"/>
              </w:rPr>
              <w:t xml:space="preserve"> </w:t>
            </w:r>
            <w:r>
              <w:rPr>
                <w:spacing w:val="-1"/>
              </w:rPr>
              <w:t>万台高端节能压缩机整机、</w:t>
            </w:r>
            <w:r>
              <w:rPr>
                <w:rFonts w:ascii="Times New Roman" w:hAnsi="Times New Roman" w:eastAsia="Times New Roman" w:cs="Times New Roman"/>
                <w:spacing w:val="-1"/>
              </w:rPr>
              <w:t>3</w:t>
            </w:r>
            <w:r>
              <w:rPr>
                <w:rFonts w:ascii="Times New Roman" w:hAnsi="Times New Roman" w:eastAsia="Times New Roman" w:cs="Times New Roman"/>
                <w:spacing w:val="15"/>
              </w:rPr>
              <w:t xml:space="preserve"> </w:t>
            </w:r>
            <w:r>
              <w:rPr>
                <w:spacing w:val="-1"/>
              </w:rPr>
              <w:t>万台高端压缩机主机、</w:t>
            </w:r>
            <w:r>
              <w:rPr>
                <w:rFonts w:ascii="Times New Roman" w:hAnsi="Times New Roman" w:eastAsia="Times New Roman" w:cs="Times New Roman"/>
                <w:spacing w:val="-1"/>
              </w:rPr>
              <w:t>2</w:t>
            </w:r>
            <w:r>
              <w:rPr>
                <w:rFonts w:ascii="Times New Roman" w:hAnsi="Times New Roman" w:eastAsia="Times New Roman" w:cs="Times New Roman"/>
                <w:spacing w:val="15"/>
              </w:rPr>
              <w:t xml:space="preserve"> </w:t>
            </w:r>
            <w:r>
              <w:rPr>
                <w:spacing w:val="-1"/>
              </w:rPr>
              <w:t>万台智能传感器定扭</w:t>
            </w:r>
            <w:r>
              <w:rPr/>
              <w:t xml:space="preserve"> </w:t>
            </w:r>
            <w:r>
              <w:rPr>
                <w:spacing w:val="-4"/>
              </w:rPr>
              <w:t>工具高端制造项目</w:t>
            </w:r>
            <w:r>
              <w:rPr>
                <w:spacing w:val="-78"/>
              </w:rPr>
              <w:t xml:space="preserve"> </w:t>
            </w:r>
            <w:r>
              <w:rPr>
                <w:spacing w:val="-4"/>
              </w:rPr>
              <w:t>”建设中。</w:t>
            </w:r>
          </w:p>
          <w:p>
            <w:pPr>
              <w:pStyle w:val="TableText"/>
              <w:ind w:left="111" w:right="95" w:firstLine="475"/>
              <w:spacing w:before="33" w:line="330" w:lineRule="auto"/>
              <w:rPr/>
            </w:pPr>
            <w:r>
              <w:rPr>
                <w:spacing w:val="3"/>
              </w:rPr>
              <w:t>本次现有项目调查企业</w:t>
            </w:r>
            <w:r>
              <w:rPr>
                <w:spacing w:val="-48"/>
              </w:rPr>
              <w:t xml:space="preserve"> </w:t>
            </w:r>
            <w:r>
              <w:rPr>
                <w:rFonts w:ascii="Times New Roman" w:hAnsi="Times New Roman" w:eastAsia="Times New Roman" w:cs="Times New Roman"/>
                <w:spacing w:val="3"/>
              </w:rPr>
              <w:t>2023</w:t>
            </w:r>
            <w:r>
              <w:rPr>
                <w:rFonts w:ascii="Times New Roman" w:hAnsi="Times New Roman" w:eastAsia="Times New Roman" w:cs="Times New Roman"/>
                <w:spacing w:val="18"/>
              </w:rPr>
              <w:t xml:space="preserve"> </w:t>
            </w:r>
            <w:r>
              <w:rPr>
                <w:spacing w:val="3"/>
              </w:rPr>
              <w:t>年全年生产情况，</w:t>
            </w:r>
            <w:r>
              <w:rPr>
                <w:rFonts w:ascii="Times New Roman" w:hAnsi="Times New Roman" w:eastAsia="Times New Roman" w:cs="Times New Roman"/>
                <w:spacing w:val="3"/>
              </w:rPr>
              <w:t>2023</w:t>
            </w:r>
            <w:r>
              <w:rPr>
                <w:rFonts w:ascii="Times New Roman" w:hAnsi="Times New Roman" w:eastAsia="Times New Roman" w:cs="Times New Roman"/>
                <w:spacing w:val="17"/>
                <w:w w:val="101"/>
              </w:rPr>
              <w:t xml:space="preserve"> </w:t>
            </w:r>
            <w:r>
              <w:rPr>
                <w:spacing w:val="3"/>
              </w:rPr>
              <w:t>年企业现有“年</w:t>
            </w:r>
            <w:r>
              <w:rPr>
                <w:spacing w:val="2"/>
              </w:rPr>
              <w:t>产</w:t>
            </w:r>
            <w:r>
              <w:rPr>
                <w:spacing w:val="-22"/>
              </w:rPr>
              <w:t xml:space="preserve"> </w:t>
            </w:r>
            <w:r>
              <w:rPr>
                <w:rFonts w:ascii="Times New Roman" w:hAnsi="Times New Roman" w:eastAsia="Times New Roman" w:cs="Times New Roman"/>
                <w:spacing w:val="2"/>
              </w:rPr>
              <w:t>128</w:t>
            </w:r>
            <w:r>
              <w:rPr>
                <w:rFonts w:ascii="Times New Roman" w:hAnsi="Times New Roman" w:eastAsia="Times New Roman" w:cs="Times New Roman"/>
              </w:rPr>
              <w:t xml:space="preserve"> </w:t>
            </w:r>
            <w:r>
              <w:rPr>
                <w:spacing w:val="-3"/>
              </w:rPr>
              <w:t>万台气动工具（先行）</w:t>
            </w:r>
            <w:r>
              <w:rPr>
                <w:spacing w:val="-88"/>
              </w:rPr>
              <w:t xml:space="preserve"> </w:t>
            </w:r>
            <w:r>
              <w:rPr>
                <w:spacing w:val="-3"/>
              </w:rPr>
              <w:t>”生产负荷约为</w:t>
            </w:r>
            <w:r>
              <w:rPr>
                <w:spacing w:val="-45"/>
              </w:rPr>
              <w:t xml:space="preserve"> </w:t>
            </w:r>
            <w:r>
              <w:rPr>
                <w:rFonts w:ascii="Times New Roman" w:hAnsi="Times New Roman" w:eastAsia="Times New Roman" w:cs="Times New Roman"/>
                <w:spacing w:val="-3"/>
              </w:rPr>
              <w:t>80%</w:t>
            </w:r>
            <w:r>
              <w:rPr>
                <w:rFonts w:ascii="Times New Roman" w:hAnsi="Times New Roman" w:eastAsia="Times New Roman" w:cs="Times New Roman"/>
                <w:spacing w:val="-32"/>
              </w:rPr>
              <w:t xml:space="preserve"> </w:t>
            </w:r>
            <w:r>
              <w:rPr>
                <w:spacing w:val="-3"/>
              </w:rPr>
              <w:t>，具</w:t>
            </w:r>
            <w:r>
              <w:rPr>
                <w:spacing w:val="-4"/>
              </w:rPr>
              <w:t>体见表</w:t>
            </w:r>
            <w:r>
              <w:rPr>
                <w:spacing w:val="-55"/>
              </w:rPr>
              <w:t xml:space="preserve"> </w:t>
            </w:r>
            <w:r>
              <w:rPr>
                <w:rFonts w:ascii="Times New Roman" w:hAnsi="Times New Roman" w:eastAsia="Times New Roman" w:cs="Times New Roman"/>
                <w:spacing w:val="-4"/>
              </w:rPr>
              <w:t>2-15</w:t>
            </w:r>
            <w:r>
              <w:rPr>
                <w:spacing w:val="-4"/>
              </w:rPr>
              <w:t>。</w:t>
            </w:r>
          </w:p>
          <w:p>
            <w:pPr>
              <w:pStyle w:val="TableText"/>
              <w:ind w:left="2650"/>
              <w:spacing w:before="1" w:line="212" w:lineRule="auto"/>
              <w:rPr/>
            </w:pPr>
            <w:r>
              <w:rPr>
                <w:b/>
                <w:bCs/>
                <w:spacing w:val="-2"/>
              </w:rPr>
              <w:t>表</w:t>
            </w:r>
            <w:r>
              <w:rPr>
                <w:spacing w:val="-51"/>
              </w:rPr>
              <w:t xml:space="preserve"> </w:t>
            </w:r>
            <w:r>
              <w:rPr>
                <w:rFonts w:ascii="Times New Roman" w:hAnsi="Times New Roman" w:eastAsia="Times New Roman" w:cs="Times New Roman"/>
                <w:b/>
                <w:bCs/>
                <w:spacing w:val="-2"/>
              </w:rPr>
              <w:t>2-15    </w:t>
            </w:r>
            <w:r>
              <w:rPr>
                <w:b/>
                <w:bCs/>
                <w:spacing w:val="-2"/>
              </w:rPr>
              <w:t>企业现有项目生产规模</w:t>
            </w:r>
          </w:p>
          <w:tbl>
            <w:tblPr>
              <w:tblStyle w:val="TableNormal"/>
              <w:tblW w:w="8488"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88"/>
              <w:gridCol w:w="2507"/>
              <w:gridCol w:w="1696"/>
              <w:gridCol w:w="1696"/>
              <w:gridCol w:w="1701"/>
            </w:tblGrid>
            <w:tr>
              <w:trPr>
                <w:trHeight w:val="347" w:hRule="atLeast"/>
              </w:trPr>
              <w:tc>
                <w:tcPr>
                  <w:tcW w:w="888" w:type="dxa"/>
                  <w:vAlign w:val="top"/>
                </w:tcPr>
                <w:p>
                  <w:pPr>
                    <w:pStyle w:val="TableText"/>
                    <w:ind w:left="238"/>
                    <w:spacing w:before="69" w:line="229" w:lineRule="auto"/>
                    <w:rPr>
                      <w:sz w:val="20"/>
                      <w:szCs w:val="20"/>
                    </w:rPr>
                  </w:pPr>
                  <w:r>
                    <w:rPr>
                      <w:sz w:val="20"/>
                      <w:szCs w:val="20"/>
                      <w:spacing w:val="5"/>
                    </w:rPr>
                    <w:t>序号</w:t>
                  </w:r>
                </w:p>
              </w:tc>
              <w:tc>
                <w:tcPr>
                  <w:tcW w:w="2507" w:type="dxa"/>
                  <w:vAlign w:val="top"/>
                </w:tcPr>
                <w:p>
                  <w:pPr>
                    <w:pStyle w:val="TableText"/>
                    <w:ind w:left="842"/>
                    <w:spacing w:before="70" w:line="228" w:lineRule="auto"/>
                    <w:rPr>
                      <w:sz w:val="20"/>
                      <w:szCs w:val="20"/>
                    </w:rPr>
                  </w:pPr>
                  <w:r>
                    <w:rPr>
                      <w:sz w:val="20"/>
                      <w:szCs w:val="20"/>
                      <w:spacing w:val="6"/>
                    </w:rPr>
                    <w:t>项目名称</w:t>
                  </w:r>
                </w:p>
              </w:tc>
              <w:tc>
                <w:tcPr>
                  <w:tcW w:w="1696" w:type="dxa"/>
                  <w:vAlign w:val="top"/>
                </w:tcPr>
                <w:p>
                  <w:pPr>
                    <w:pStyle w:val="TableText"/>
                    <w:ind w:left="434"/>
                    <w:spacing w:before="69" w:line="228" w:lineRule="auto"/>
                    <w:rPr>
                      <w:sz w:val="20"/>
                      <w:szCs w:val="20"/>
                    </w:rPr>
                  </w:pPr>
                  <w:r>
                    <w:rPr>
                      <w:sz w:val="20"/>
                      <w:szCs w:val="20"/>
                      <w:spacing w:val="7"/>
                    </w:rPr>
                    <w:t>产品名称</w:t>
                  </w:r>
                </w:p>
              </w:tc>
              <w:tc>
                <w:tcPr>
                  <w:tcW w:w="1696" w:type="dxa"/>
                  <w:vAlign w:val="top"/>
                </w:tcPr>
                <w:p>
                  <w:pPr>
                    <w:pStyle w:val="TableText"/>
                    <w:ind w:left="228"/>
                    <w:spacing w:before="69" w:line="228" w:lineRule="auto"/>
                    <w:rPr>
                      <w:sz w:val="20"/>
                      <w:szCs w:val="20"/>
                    </w:rPr>
                  </w:pPr>
                  <w:r>
                    <w:rPr>
                      <w:sz w:val="20"/>
                      <w:szCs w:val="20"/>
                      <w:spacing w:val="7"/>
                    </w:rPr>
                    <w:t>先行验收产能</w:t>
                  </w:r>
                </w:p>
              </w:tc>
              <w:tc>
                <w:tcPr>
                  <w:tcW w:w="1701" w:type="dxa"/>
                  <w:vAlign w:val="top"/>
                </w:tcPr>
                <w:p>
                  <w:pPr>
                    <w:pStyle w:val="TableText"/>
                    <w:ind w:left="300"/>
                    <w:spacing w:before="69" w:line="228" w:lineRule="auto"/>
                    <w:rPr>
                      <w:sz w:val="20"/>
                      <w:szCs w:val="20"/>
                    </w:rPr>
                  </w:pPr>
                  <w:r>
                    <w:rPr>
                      <w:rFonts w:ascii="Times New Roman" w:hAnsi="Times New Roman" w:eastAsia="Times New Roman" w:cs="Times New Roman"/>
                      <w:sz w:val="20"/>
                      <w:szCs w:val="20"/>
                      <w:spacing w:val="5"/>
                    </w:rPr>
                    <w:t>2023 </w:t>
                  </w:r>
                  <w:r>
                    <w:rPr>
                      <w:sz w:val="20"/>
                      <w:szCs w:val="20"/>
                      <w:spacing w:val="5"/>
                    </w:rPr>
                    <w:t>年规模</w:t>
                  </w:r>
                </w:p>
              </w:tc>
            </w:tr>
            <w:tr>
              <w:trPr>
                <w:trHeight w:val="345" w:hRule="atLeast"/>
              </w:trPr>
              <w:tc>
                <w:tcPr>
                  <w:tcW w:w="888" w:type="dxa"/>
                  <w:vAlign w:val="top"/>
                </w:tcPr>
                <w:p>
                  <w:pPr>
                    <w:ind w:left="41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507" w:type="dxa"/>
                  <w:vAlign w:val="top"/>
                </w:tcPr>
                <w:p>
                  <w:pPr>
                    <w:pStyle w:val="TableText"/>
                    <w:ind w:left="206"/>
                    <w:spacing w:before="67" w:line="228" w:lineRule="auto"/>
                    <w:rPr>
                      <w:sz w:val="20"/>
                      <w:szCs w:val="20"/>
                    </w:rPr>
                  </w:pPr>
                  <w:r>
                    <w:rPr>
                      <w:sz w:val="20"/>
                      <w:szCs w:val="20"/>
                      <w:spacing w:val="9"/>
                    </w:rPr>
                    <w:t>泰田集团有限公司年产</w:t>
                  </w:r>
                </w:p>
              </w:tc>
              <w:tc>
                <w:tcPr>
                  <w:tcW w:w="1696" w:type="dxa"/>
                  <w:vAlign w:val="top"/>
                </w:tcPr>
                <w:p>
                  <w:pPr>
                    <w:pStyle w:val="TableText"/>
                    <w:ind w:left="435"/>
                    <w:spacing w:before="68" w:line="228" w:lineRule="auto"/>
                    <w:rPr>
                      <w:sz w:val="20"/>
                      <w:szCs w:val="20"/>
                    </w:rPr>
                  </w:pPr>
                  <w:r>
                    <w:rPr>
                      <w:sz w:val="20"/>
                      <w:szCs w:val="20"/>
                      <w:spacing w:val="7"/>
                    </w:rPr>
                    <w:t>气动扳手</w:t>
                  </w:r>
                </w:p>
              </w:tc>
              <w:tc>
                <w:tcPr>
                  <w:tcW w:w="1696" w:type="dxa"/>
                  <w:vAlign w:val="top"/>
                </w:tcPr>
                <w:p>
                  <w:pPr>
                    <w:pStyle w:val="TableText"/>
                    <w:ind w:left="437"/>
                    <w:spacing w:before="68"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70</w:t>
                  </w:r>
                  <w:r>
                    <w:rPr>
                      <w:rFonts w:ascii="Times New Roman" w:hAnsi="Times New Roman" w:eastAsia="Times New Roman" w:cs="Times New Roman"/>
                      <w:sz w:val="20"/>
                      <w:szCs w:val="20"/>
                      <w:spacing w:val="16"/>
                      <w:w w:val="101"/>
                    </w:rPr>
                    <w:t xml:space="preserve"> </w:t>
                  </w:r>
                  <w:r>
                    <w:rPr>
                      <w:sz w:val="20"/>
                      <w:szCs w:val="20"/>
                      <w:spacing w:val="2"/>
                    </w:rPr>
                    <w:t>万台</w:t>
                  </w:r>
                  <w:r>
                    <w:rPr>
                      <w:rFonts w:ascii="Times New Roman" w:hAnsi="Times New Roman" w:eastAsia="Times New Roman" w:cs="Times New Roman"/>
                      <w:sz w:val="20"/>
                      <w:szCs w:val="20"/>
                      <w:spacing w:val="2"/>
                    </w:rPr>
                    <w:t>/a</w:t>
                  </w:r>
                </w:p>
              </w:tc>
              <w:tc>
                <w:tcPr>
                  <w:tcW w:w="1701" w:type="dxa"/>
                  <w:vAlign w:val="top"/>
                </w:tcPr>
                <w:p>
                  <w:pPr>
                    <w:pStyle w:val="TableText"/>
                    <w:ind w:left="517"/>
                    <w:spacing w:before="68" w:line="228" w:lineRule="auto"/>
                    <w:rPr>
                      <w:sz w:val="20"/>
                      <w:szCs w:val="20"/>
                    </w:rPr>
                  </w:pPr>
                  <w:r>
                    <w:rPr>
                      <w:rFonts w:ascii="Times New Roman" w:hAnsi="Times New Roman" w:eastAsia="Times New Roman" w:cs="Times New Roman"/>
                      <w:sz w:val="20"/>
                      <w:szCs w:val="20"/>
                      <w:spacing w:val="1"/>
                    </w:rPr>
                    <w:t>56</w:t>
                  </w:r>
                  <w:r>
                    <w:rPr>
                      <w:rFonts w:ascii="Times New Roman" w:hAnsi="Times New Roman" w:eastAsia="Times New Roman" w:cs="Times New Roman"/>
                      <w:sz w:val="20"/>
                      <w:szCs w:val="20"/>
                      <w:spacing w:val="14"/>
                      <w:w w:val="101"/>
                    </w:rPr>
                    <w:t xml:space="preserve"> </w:t>
                  </w:r>
                  <w:r>
                    <w:rPr>
                      <w:sz w:val="20"/>
                      <w:szCs w:val="20"/>
                      <w:spacing w:val="1"/>
                    </w:rPr>
                    <w:t>万台</w:t>
                  </w:r>
                </w:p>
              </w:tc>
            </w:tr>
          </w:tbl>
          <w:p>
            <w:pPr>
              <w:spacing w:line="71" w:lineRule="exact"/>
              <w:rPr>
                <w:rFonts w:ascii="Arial"/>
                <w:sz w:val="6"/>
              </w:rPr>
            </w:pPr>
            <w:r/>
          </w:p>
        </w:tc>
      </w:tr>
    </w:tbl>
    <w:p>
      <w:pPr>
        <w:pStyle w:val="BodyText"/>
        <w:spacing w:line="105" w:lineRule="exact"/>
        <w:rPr>
          <w:sz w:val="9"/>
        </w:rPr>
      </w:pPr>
      <w:r/>
    </w:p>
    <w:p>
      <w:pPr>
        <w:spacing w:line="105" w:lineRule="exact"/>
        <w:sectPr>
          <w:footerReference w:type="default" r:id="rId50"/>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104" w:hRule="atLeast"/>
        </w:trPr>
        <w:tc>
          <w:tcPr>
            <w:tcW w:w="579" w:type="dxa"/>
            <w:vAlign w:val="top"/>
            <w:textDirection w:val="tbRlV"/>
            <w:tcBorders>
              <w:right w:val="single" w:color="000000" w:sz="2" w:space="0"/>
              <w:top w:val="single" w:color="000000" w:sz="6" w:space="0"/>
            </w:tcBorders>
          </w:tcPr>
          <w:p>
            <w:pPr>
              <w:pStyle w:val="TableText"/>
              <w:ind w:left="4279"/>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op w:val="single" w:color="000000" w:sz="6" w:space="0"/>
            </w:tcBorders>
          </w:tcPr>
          <w:p>
            <w:pPr>
              <w:spacing w:line="15" w:lineRule="exact"/>
              <w:rPr/>
            </w:pPr>
            <w:r/>
          </w:p>
          <w:tbl>
            <w:tblPr>
              <w:tblStyle w:val="TableNormal"/>
              <w:tblW w:w="8488"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88"/>
              <w:gridCol w:w="2507"/>
              <w:gridCol w:w="1696"/>
              <w:gridCol w:w="1696"/>
              <w:gridCol w:w="1701"/>
            </w:tblGrid>
            <w:tr>
              <w:trPr>
                <w:trHeight w:val="354" w:hRule="atLeast"/>
              </w:trPr>
              <w:tc>
                <w:tcPr>
                  <w:tcW w:w="888" w:type="dxa"/>
                  <w:vAlign w:val="top"/>
                  <w:tcBorders>
                    <w:top w:val="nil"/>
                  </w:tcBorders>
                </w:tcPr>
                <w:p>
                  <w:pPr>
                    <w:ind w:left="393"/>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507" w:type="dxa"/>
                  <w:vAlign w:val="top"/>
                  <w:vMerge w:val="restart"/>
                  <w:tcBorders>
                    <w:top w:val="nil"/>
                    <w:bottom w:val="nil"/>
                  </w:tcBorders>
                </w:tcPr>
                <w:p>
                  <w:pPr>
                    <w:pStyle w:val="TableText"/>
                    <w:ind w:left="183"/>
                    <w:spacing w:before="62" w:line="228" w:lineRule="auto"/>
                    <w:rPr>
                      <w:sz w:val="20"/>
                      <w:szCs w:val="20"/>
                    </w:rPr>
                  </w:pPr>
                  <w:r>
                    <w:rPr>
                      <w:rFonts w:ascii="Times New Roman" w:hAnsi="Times New Roman" w:eastAsia="Times New Roman" w:cs="Times New Roman"/>
                      <w:sz w:val="20"/>
                      <w:szCs w:val="20"/>
                      <w:spacing w:val="7"/>
                    </w:rPr>
                    <w:t>50 </w:t>
                  </w:r>
                  <w:r>
                    <w:rPr>
                      <w:sz w:val="20"/>
                      <w:szCs w:val="20"/>
                      <w:spacing w:val="7"/>
                    </w:rPr>
                    <w:t>万台气动工具建设项</w:t>
                  </w:r>
                </w:p>
                <w:p>
                  <w:pPr>
                    <w:pStyle w:val="TableText"/>
                    <w:ind w:left="773"/>
                    <w:spacing w:before="64" w:line="229" w:lineRule="auto"/>
                    <w:rPr>
                      <w:sz w:val="20"/>
                      <w:szCs w:val="20"/>
                    </w:rPr>
                  </w:pPr>
                  <w:r>
                    <w:rPr>
                      <w:sz w:val="20"/>
                      <w:szCs w:val="20"/>
                      <w:spacing w:val="-3"/>
                    </w:rPr>
                    <w:t>目（变更）</w:t>
                  </w:r>
                </w:p>
              </w:tc>
              <w:tc>
                <w:tcPr>
                  <w:tcW w:w="1696" w:type="dxa"/>
                  <w:vAlign w:val="top"/>
                  <w:tcBorders>
                    <w:top w:val="nil"/>
                  </w:tcBorders>
                </w:tcPr>
                <w:p>
                  <w:pPr>
                    <w:pStyle w:val="TableText"/>
                    <w:ind w:left="539"/>
                    <w:spacing w:before="76" w:line="227" w:lineRule="auto"/>
                    <w:rPr>
                      <w:sz w:val="20"/>
                      <w:szCs w:val="20"/>
                    </w:rPr>
                  </w:pPr>
                  <w:r>
                    <w:rPr>
                      <w:sz w:val="20"/>
                      <w:szCs w:val="20"/>
                      <w:spacing w:val="7"/>
                    </w:rPr>
                    <w:t>黄油机</w:t>
                  </w:r>
                </w:p>
              </w:tc>
              <w:tc>
                <w:tcPr>
                  <w:tcW w:w="1696" w:type="dxa"/>
                  <w:vAlign w:val="top"/>
                  <w:tcBorders>
                    <w:top w:val="nil"/>
                  </w:tcBorders>
                </w:tcPr>
                <w:p>
                  <w:pPr>
                    <w:pStyle w:val="TableText"/>
                    <w:ind w:left="437"/>
                    <w:spacing w:before="76"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w:t>
                  </w:r>
                  <w:r>
                    <w:rPr>
                      <w:rFonts w:ascii="Times New Roman" w:hAnsi="Times New Roman" w:eastAsia="Times New Roman" w:cs="Times New Roman"/>
                      <w:sz w:val="20"/>
                      <w:szCs w:val="20"/>
                      <w:spacing w:val="15"/>
                      <w:w w:val="101"/>
                    </w:rPr>
                    <w:t xml:space="preserve"> </w:t>
                  </w:r>
                  <w:r>
                    <w:rPr>
                      <w:sz w:val="20"/>
                      <w:szCs w:val="20"/>
                      <w:spacing w:val="2"/>
                    </w:rPr>
                    <w:t>万台</w:t>
                  </w:r>
                  <w:r>
                    <w:rPr>
                      <w:rFonts w:ascii="Times New Roman" w:hAnsi="Times New Roman" w:eastAsia="Times New Roman" w:cs="Times New Roman"/>
                      <w:sz w:val="20"/>
                      <w:szCs w:val="20"/>
                      <w:spacing w:val="2"/>
                    </w:rPr>
                    <w:t>/a</w:t>
                  </w:r>
                </w:p>
              </w:tc>
              <w:tc>
                <w:tcPr>
                  <w:tcW w:w="1701" w:type="dxa"/>
                  <w:vAlign w:val="top"/>
                  <w:tcBorders>
                    <w:top w:val="nil"/>
                  </w:tcBorders>
                </w:tcPr>
                <w:p>
                  <w:pPr>
                    <w:pStyle w:val="TableText"/>
                    <w:ind w:left="511"/>
                    <w:spacing w:before="76" w:line="228" w:lineRule="auto"/>
                    <w:rPr>
                      <w:sz w:val="20"/>
                      <w:szCs w:val="20"/>
                    </w:rPr>
                  </w:pPr>
                  <w:r>
                    <w:rPr>
                      <w:rFonts w:ascii="Times New Roman" w:hAnsi="Times New Roman" w:eastAsia="Times New Roman" w:cs="Times New Roman"/>
                      <w:sz w:val="20"/>
                      <w:szCs w:val="20"/>
                      <w:spacing w:val="2"/>
                    </w:rPr>
                    <w:t>24</w:t>
                  </w:r>
                  <w:r>
                    <w:rPr>
                      <w:rFonts w:ascii="Times New Roman" w:hAnsi="Times New Roman" w:eastAsia="Times New Roman" w:cs="Times New Roman"/>
                      <w:sz w:val="20"/>
                      <w:szCs w:val="20"/>
                      <w:spacing w:val="16"/>
                    </w:rPr>
                    <w:t xml:space="preserve"> </w:t>
                  </w:r>
                  <w:r>
                    <w:rPr>
                      <w:sz w:val="20"/>
                      <w:szCs w:val="20"/>
                      <w:spacing w:val="2"/>
                    </w:rPr>
                    <w:t>万台</w:t>
                  </w:r>
                </w:p>
              </w:tc>
            </w:tr>
            <w:tr>
              <w:trPr>
                <w:trHeight w:val="344" w:hRule="atLeast"/>
              </w:trPr>
              <w:tc>
                <w:tcPr>
                  <w:tcW w:w="888" w:type="dxa"/>
                  <w:vAlign w:val="top"/>
                </w:tcPr>
                <w:p>
                  <w:pPr>
                    <w:ind w:left="39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507" w:type="dxa"/>
                  <w:vAlign w:val="top"/>
                  <w:vMerge w:val="continue"/>
                  <w:tcBorders>
                    <w:top w:val="nil"/>
                    <w:bottom w:val="nil"/>
                  </w:tcBorders>
                </w:tcPr>
                <w:p>
                  <w:pPr>
                    <w:rPr>
                      <w:rFonts w:ascii="Arial"/>
                      <w:sz w:val="21"/>
                    </w:rPr>
                  </w:pPr>
                  <w:r/>
                </w:p>
              </w:tc>
              <w:tc>
                <w:tcPr>
                  <w:tcW w:w="1696" w:type="dxa"/>
                  <w:vAlign w:val="top"/>
                </w:tcPr>
                <w:p>
                  <w:pPr>
                    <w:pStyle w:val="TableText"/>
                    <w:ind w:left="120"/>
                    <w:spacing w:before="65" w:line="228" w:lineRule="auto"/>
                    <w:rPr>
                      <w:sz w:val="20"/>
                      <w:szCs w:val="20"/>
                    </w:rPr>
                  </w:pPr>
                  <w:r>
                    <w:rPr>
                      <w:sz w:val="20"/>
                      <w:szCs w:val="20"/>
                      <w:spacing w:val="8"/>
                    </w:rPr>
                    <w:t>冲击式螺丝起子</w:t>
                  </w:r>
                </w:p>
              </w:tc>
              <w:tc>
                <w:tcPr>
                  <w:tcW w:w="1696" w:type="dxa"/>
                  <w:vAlign w:val="top"/>
                </w:tcPr>
                <w:p>
                  <w:pPr>
                    <w:pStyle w:val="TableText"/>
                    <w:ind w:left="494"/>
                    <w:spacing w:before="65"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r>
                    <w:rPr>
                      <w:rFonts w:ascii="Times New Roman" w:hAnsi="Times New Roman" w:eastAsia="Times New Roman" w:cs="Times New Roman"/>
                      <w:sz w:val="20"/>
                      <w:szCs w:val="20"/>
                      <w:spacing w:val="20"/>
                    </w:rPr>
                    <w:t xml:space="preserve"> </w:t>
                  </w:r>
                  <w:r>
                    <w:rPr>
                      <w:sz w:val="20"/>
                      <w:szCs w:val="20"/>
                    </w:rPr>
                    <w:t>万台</w:t>
                  </w:r>
                  <w:r>
                    <w:rPr>
                      <w:rFonts w:ascii="Times New Roman" w:hAnsi="Times New Roman" w:eastAsia="Times New Roman" w:cs="Times New Roman"/>
                      <w:sz w:val="20"/>
                      <w:szCs w:val="20"/>
                    </w:rPr>
                    <w:t>/a</w:t>
                  </w:r>
                </w:p>
              </w:tc>
              <w:tc>
                <w:tcPr>
                  <w:tcW w:w="1701" w:type="dxa"/>
                  <w:vAlign w:val="top"/>
                </w:tcPr>
                <w:p>
                  <w:pPr>
                    <w:pStyle w:val="TableText"/>
                    <w:ind w:left="489"/>
                    <w:spacing w:before="65" w:line="228" w:lineRule="auto"/>
                    <w:rPr>
                      <w:sz w:val="20"/>
                      <w:szCs w:val="20"/>
                    </w:rPr>
                  </w:pPr>
                  <w:r>
                    <w:rPr>
                      <w:rFonts w:ascii="Times New Roman" w:hAnsi="Times New Roman" w:eastAsia="Times New Roman" w:cs="Times New Roman"/>
                      <w:sz w:val="20"/>
                      <w:szCs w:val="20"/>
                      <w:spacing w:val="1"/>
                    </w:rPr>
                    <w:t>6.4</w:t>
                  </w:r>
                  <w:r>
                    <w:rPr>
                      <w:rFonts w:ascii="Times New Roman" w:hAnsi="Times New Roman" w:eastAsia="Times New Roman" w:cs="Times New Roman"/>
                      <w:sz w:val="20"/>
                      <w:szCs w:val="20"/>
                      <w:spacing w:val="17"/>
                    </w:rPr>
                    <w:t xml:space="preserve"> </w:t>
                  </w:r>
                  <w:r>
                    <w:rPr>
                      <w:sz w:val="20"/>
                      <w:szCs w:val="20"/>
                      <w:spacing w:val="1"/>
                    </w:rPr>
                    <w:t>万台</w:t>
                  </w:r>
                </w:p>
              </w:tc>
            </w:tr>
            <w:tr>
              <w:trPr>
                <w:trHeight w:val="344" w:hRule="atLeast"/>
              </w:trPr>
              <w:tc>
                <w:tcPr>
                  <w:tcW w:w="888" w:type="dxa"/>
                  <w:vAlign w:val="top"/>
                </w:tcPr>
                <w:p>
                  <w:pPr>
                    <w:ind w:left="39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2507" w:type="dxa"/>
                  <w:vAlign w:val="top"/>
                  <w:vMerge w:val="continue"/>
                  <w:tcBorders>
                    <w:top w:val="nil"/>
                    <w:bottom w:val="nil"/>
                  </w:tcBorders>
                </w:tcPr>
                <w:p>
                  <w:pPr>
                    <w:rPr>
                      <w:rFonts w:ascii="Arial"/>
                      <w:sz w:val="21"/>
                    </w:rPr>
                  </w:pPr>
                  <w:r/>
                </w:p>
              </w:tc>
              <w:tc>
                <w:tcPr>
                  <w:tcW w:w="1696" w:type="dxa"/>
                  <w:vAlign w:val="top"/>
                </w:tcPr>
                <w:p>
                  <w:pPr>
                    <w:pStyle w:val="TableText"/>
                    <w:ind w:left="539"/>
                    <w:spacing w:before="66" w:line="227" w:lineRule="auto"/>
                    <w:rPr>
                      <w:sz w:val="20"/>
                      <w:szCs w:val="20"/>
                    </w:rPr>
                  </w:pPr>
                  <w:r>
                    <w:rPr>
                      <w:sz w:val="20"/>
                      <w:szCs w:val="20"/>
                      <w:spacing w:val="7"/>
                    </w:rPr>
                    <w:t>切割机</w:t>
                  </w:r>
                </w:p>
              </w:tc>
              <w:tc>
                <w:tcPr>
                  <w:tcW w:w="1696" w:type="dxa"/>
                  <w:vAlign w:val="top"/>
                </w:tcPr>
                <w:p>
                  <w:pPr>
                    <w:pStyle w:val="TableText"/>
                    <w:ind w:left="492"/>
                    <w:spacing w:before="67"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w:t>
                  </w:r>
                  <w:r>
                    <w:rPr>
                      <w:rFonts w:ascii="Times New Roman" w:hAnsi="Times New Roman" w:eastAsia="Times New Roman" w:cs="Times New Roman"/>
                      <w:sz w:val="20"/>
                      <w:szCs w:val="20"/>
                      <w:spacing w:val="18"/>
                    </w:rPr>
                    <w:t xml:space="preserve"> </w:t>
                  </w:r>
                  <w:r>
                    <w:rPr>
                      <w:sz w:val="20"/>
                      <w:szCs w:val="20"/>
                      <w:spacing w:val="1"/>
                    </w:rPr>
                    <w:t>万台</w:t>
                  </w:r>
                  <w:r>
                    <w:rPr>
                      <w:rFonts w:ascii="Times New Roman" w:hAnsi="Times New Roman" w:eastAsia="Times New Roman" w:cs="Times New Roman"/>
                      <w:sz w:val="20"/>
                      <w:szCs w:val="20"/>
                      <w:spacing w:val="1"/>
                    </w:rPr>
                    <w:t>/a</w:t>
                  </w:r>
                </w:p>
              </w:tc>
              <w:tc>
                <w:tcPr>
                  <w:tcW w:w="1701" w:type="dxa"/>
                  <w:vAlign w:val="top"/>
                </w:tcPr>
                <w:p>
                  <w:pPr>
                    <w:pStyle w:val="TableText"/>
                    <w:ind w:left="563"/>
                    <w:spacing w:before="67" w:line="228" w:lineRule="auto"/>
                    <w:rPr>
                      <w:sz w:val="20"/>
                      <w:szCs w:val="20"/>
                    </w:rPr>
                  </w:pPr>
                  <w:r>
                    <w:rPr>
                      <w:rFonts w:ascii="Times New Roman" w:hAnsi="Times New Roman" w:eastAsia="Times New Roman" w:cs="Times New Roman"/>
                      <w:sz w:val="20"/>
                      <w:szCs w:val="20"/>
                      <w:spacing w:val="1"/>
                    </w:rPr>
                    <w:t>4</w:t>
                  </w:r>
                  <w:r>
                    <w:rPr>
                      <w:rFonts w:ascii="Times New Roman" w:hAnsi="Times New Roman" w:eastAsia="Times New Roman" w:cs="Times New Roman"/>
                      <w:sz w:val="20"/>
                      <w:szCs w:val="20"/>
                      <w:spacing w:val="16"/>
                    </w:rPr>
                    <w:t xml:space="preserve"> </w:t>
                  </w:r>
                  <w:r>
                    <w:rPr>
                      <w:sz w:val="20"/>
                      <w:szCs w:val="20"/>
                      <w:spacing w:val="1"/>
                    </w:rPr>
                    <w:t>万台</w:t>
                  </w:r>
                </w:p>
              </w:tc>
            </w:tr>
            <w:tr>
              <w:trPr>
                <w:trHeight w:val="344" w:hRule="atLeast"/>
              </w:trPr>
              <w:tc>
                <w:tcPr>
                  <w:tcW w:w="888" w:type="dxa"/>
                  <w:vAlign w:val="top"/>
                </w:tcPr>
                <w:p>
                  <w:pPr>
                    <w:ind w:left="399"/>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507" w:type="dxa"/>
                  <w:vAlign w:val="top"/>
                  <w:vMerge w:val="continue"/>
                  <w:tcBorders>
                    <w:top w:val="nil"/>
                    <w:bottom w:val="nil"/>
                  </w:tcBorders>
                </w:tcPr>
                <w:p>
                  <w:pPr>
                    <w:rPr>
                      <w:rFonts w:ascii="Arial"/>
                      <w:sz w:val="21"/>
                    </w:rPr>
                  </w:pPr>
                  <w:r/>
                </w:p>
              </w:tc>
              <w:tc>
                <w:tcPr>
                  <w:tcW w:w="1696" w:type="dxa"/>
                  <w:vAlign w:val="top"/>
                </w:tcPr>
                <w:p>
                  <w:pPr>
                    <w:pStyle w:val="TableText"/>
                    <w:ind w:left="643"/>
                    <w:spacing w:before="68" w:line="229" w:lineRule="auto"/>
                    <w:rPr>
                      <w:sz w:val="20"/>
                      <w:szCs w:val="20"/>
                    </w:rPr>
                  </w:pPr>
                  <w:r>
                    <w:rPr>
                      <w:sz w:val="20"/>
                      <w:szCs w:val="20"/>
                      <w:spacing w:val="4"/>
                    </w:rPr>
                    <w:t>气钻</w:t>
                  </w:r>
                </w:p>
              </w:tc>
              <w:tc>
                <w:tcPr>
                  <w:tcW w:w="1696" w:type="dxa"/>
                  <w:vAlign w:val="top"/>
                </w:tcPr>
                <w:p>
                  <w:pPr>
                    <w:pStyle w:val="TableText"/>
                    <w:ind w:left="486"/>
                    <w:spacing w:before="68"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w:t>
                  </w:r>
                  <w:r>
                    <w:rPr>
                      <w:rFonts w:ascii="Times New Roman" w:hAnsi="Times New Roman" w:eastAsia="Times New Roman" w:cs="Times New Roman"/>
                      <w:sz w:val="20"/>
                      <w:szCs w:val="20"/>
                      <w:spacing w:val="18"/>
                      <w:w w:val="101"/>
                    </w:rPr>
                    <w:t xml:space="preserve"> </w:t>
                  </w:r>
                  <w:r>
                    <w:rPr>
                      <w:sz w:val="20"/>
                      <w:szCs w:val="20"/>
                      <w:spacing w:val="2"/>
                    </w:rPr>
                    <w:t>万台</w:t>
                  </w:r>
                  <w:r>
                    <w:rPr>
                      <w:rFonts w:ascii="Times New Roman" w:hAnsi="Times New Roman" w:eastAsia="Times New Roman" w:cs="Times New Roman"/>
                      <w:sz w:val="20"/>
                      <w:szCs w:val="20"/>
                      <w:spacing w:val="2"/>
                    </w:rPr>
                    <w:t>/a</w:t>
                  </w:r>
                </w:p>
              </w:tc>
              <w:tc>
                <w:tcPr>
                  <w:tcW w:w="1701" w:type="dxa"/>
                  <w:vAlign w:val="top"/>
                </w:tcPr>
                <w:p>
                  <w:pPr>
                    <w:pStyle w:val="TableText"/>
                    <w:ind w:left="505"/>
                    <w:spacing w:before="68" w:line="228" w:lineRule="auto"/>
                    <w:rPr>
                      <w:sz w:val="20"/>
                      <w:szCs w:val="20"/>
                    </w:rPr>
                  </w:pPr>
                  <w:r>
                    <w:rPr>
                      <w:rFonts w:ascii="Times New Roman" w:hAnsi="Times New Roman" w:eastAsia="Times New Roman" w:cs="Times New Roman"/>
                      <w:sz w:val="20"/>
                      <w:szCs w:val="20"/>
                      <w:spacing w:val="-2"/>
                    </w:rPr>
                    <w:t>1.6</w:t>
                  </w:r>
                  <w:r>
                    <w:rPr>
                      <w:rFonts w:ascii="Times New Roman" w:hAnsi="Times New Roman" w:eastAsia="Times New Roman" w:cs="Times New Roman"/>
                      <w:sz w:val="20"/>
                      <w:szCs w:val="20"/>
                      <w:spacing w:val="16"/>
                      <w:w w:val="101"/>
                    </w:rPr>
                    <w:t xml:space="preserve"> </w:t>
                  </w:r>
                  <w:r>
                    <w:rPr>
                      <w:sz w:val="20"/>
                      <w:szCs w:val="20"/>
                      <w:spacing w:val="-2"/>
                    </w:rPr>
                    <w:t>万台</w:t>
                  </w:r>
                </w:p>
              </w:tc>
            </w:tr>
            <w:tr>
              <w:trPr>
                <w:trHeight w:val="344" w:hRule="atLeast"/>
              </w:trPr>
              <w:tc>
                <w:tcPr>
                  <w:tcW w:w="888" w:type="dxa"/>
                  <w:vAlign w:val="top"/>
                </w:tcPr>
                <w:p>
                  <w:pPr>
                    <w:ind w:left="39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507" w:type="dxa"/>
                  <w:vAlign w:val="top"/>
                  <w:vMerge w:val="continue"/>
                  <w:tcBorders>
                    <w:top w:val="nil"/>
                    <w:bottom w:val="nil"/>
                  </w:tcBorders>
                </w:tcPr>
                <w:p>
                  <w:pPr>
                    <w:rPr>
                      <w:rFonts w:ascii="Arial"/>
                      <w:sz w:val="21"/>
                    </w:rPr>
                  </w:pPr>
                  <w:r/>
                </w:p>
              </w:tc>
              <w:tc>
                <w:tcPr>
                  <w:tcW w:w="1696" w:type="dxa"/>
                  <w:vAlign w:val="top"/>
                </w:tcPr>
                <w:p>
                  <w:pPr>
                    <w:pStyle w:val="TableText"/>
                    <w:ind w:left="329"/>
                    <w:spacing w:before="69" w:line="228" w:lineRule="auto"/>
                    <w:rPr>
                      <w:sz w:val="20"/>
                      <w:szCs w:val="20"/>
                    </w:rPr>
                  </w:pPr>
                  <w:r>
                    <w:rPr>
                      <w:sz w:val="20"/>
                      <w:szCs w:val="20"/>
                      <w:spacing w:val="7"/>
                    </w:rPr>
                    <w:t>扭矩螺丝刀</w:t>
                  </w:r>
                </w:p>
              </w:tc>
              <w:tc>
                <w:tcPr>
                  <w:tcW w:w="1696" w:type="dxa"/>
                  <w:vAlign w:val="top"/>
                </w:tcPr>
                <w:p>
                  <w:pPr>
                    <w:pStyle w:val="TableText"/>
                    <w:ind w:left="490"/>
                    <w:spacing w:before="69"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w:t>
                  </w:r>
                  <w:r>
                    <w:rPr>
                      <w:rFonts w:ascii="Times New Roman" w:hAnsi="Times New Roman" w:eastAsia="Times New Roman" w:cs="Times New Roman"/>
                      <w:sz w:val="20"/>
                      <w:szCs w:val="20"/>
                      <w:spacing w:val="19"/>
                      <w:w w:val="101"/>
                    </w:rPr>
                    <w:t xml:space="preserve"> </w:t>
                  </w:r>
                  <w:r>
                    <w:rPr>
                      <w:sz w:val="20"/>
                      <w:szCs w:val="20"/>
                      <w:spacing w:val="1"/>
                    </w:rPr>
                    <w:t>万台</w:t>
                  </w:r>
                  <w:r>
                    <w:rPr>
                      <w:rFonts w:ascii="Times New Roman" w:hAnsi="Times New Roman" w:eastAsia="Times New Roman" w:cs="Times New Roman"/>
                      <w:sz w:val="20"/>
                      <w:szCs w:val="20"/>
                      <w:spacing w:val="1"/>
                    </w:rPr>
                    <w:t>/a</w:t>
                  </w:r>
                </w:p>
              </w:tc>
              <w:tc>
                <w:tcPr>
                  <w:tcW w:w="1701" w:type="dxa"/>
                  <w:vAlign w:val="top"/>
                </w:tcPr>
                <w:p>
                  <w:pPr>
                    <w:pStyle w:val="TableText"/>
                    <w:ind w:left="484"/>
                    <w:spacing w:before="69" w:line="228" w:lineRule="auto"/>
                    <w:rPr>
                      <w:sz w:val="20"/>
                      <w:szCs w:val="20"/>
                    </w:rPr>
                  </w:pPr>
                  <w:r>
                    <w:rPr>
                      <w:rFonts w:ascii="Times New Roman" w:hAnsi="Times New Roman" w:eastAsia="Times New Roman" w:cs="Times New Roman"/>
                      <w:sz w:val="20"/>
                      <w:szCs w:val="20"/>
                      <w:spacing w:val="2"/>
                    </w:rPr>
                    <w:t>2.4</w:t>
                  </w:r>
                  <w:r>
                    <w:rPr>
                      <w:rFonts w:ascii="Times New Roman" w:hAnsi="Times New Roman" w:eastAsia="Times New Roman" w:cs="Times New Roman"/>
                      <w:sz w:val="20"/>
                      <w:szCs w:val="20"/>
                      <w:spacing w:val="16"/>
                      <w:w w:val="101"/>
                    </w:rPr>
                    <w:t xml:space="preserve"> </w:t>
                  </w:r>
                  <w:r>
                    <w:rPr>
                      <w:sz w:val="20"/>
                      <w:szCs w:val="20"/>
                      <w:spacing w:val="2"/>
                    </w:rPr>
                    <w:t>万台</w:t>
                  </w:r>
                </w:p>
              </w:tc>
            </w:tr>
            <w:tr>
              <w:trPr>
                <w:trHeight w:val="349" w:hRule="atLeast"/>
              </w:trPr>
              <w:tc>
                <w:tcPr>
                  <w:tcW w:w="888" w:type="dxa"/>
                  <w:vAlign w:val="top"/>
                </w:tcPr>
                <w:p>
                  <w:pPr>
                    <w:ind w:left="396"/>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507" w:type="dxa"/>
                  <w:vAlign w:val="top"/>
                  <w:vMerge w:val="continue"/>
                  <w:tcBorders>
                    <w:top w:val="nil"/>
                  </w:tcBorders>
                </w:tcPr>
                <w:p>
                  <w:pPr>
                    <w:rPr>
                      <w:rFonts w:ascii="Arial"/>
                      <w:sz w:val="21"/>
                    </w:rPr>
                  </w:pPr>
                  <w:r/>
                </w:p>
              </w:tc>
              <w:tc>
                <w:tcPr>
                  <w:tcW w:w="1696" w:type="dxa"/>
                  <w:vAlign w:val="top"/>
                </w:tcPr>
                <w:p>
                  <w:pPr>
                    <w:pStyle w:val="TableText"/>
                    <w:ind w:left="542"/>
                    <w:spacing w:before="70" w:line="228" w:lineRule="auto"/>
                    <w:rPr>
                      <w:sz w:val="20"/>
                      <w:szCs w:val="20"/>
                    </w:rPr>
                  </w:pPr>
                  <w:r>
                    <w:rPr>
                      <w:sz w:val="20"/>
                      <w:szCs w:val="20"/>
                      <w:spacing w:val="6"/>
                    </w:rPr>
                    <w:t>绕管器</w:t>
                  </w:r>
                </w:p>
              </w:tc>
              <w:tc>
                <w:tcPr>
                  <w:tcW w:w="1696" w:type="dxa"/>
                  <w:vAlign w:val="top"/>
                </w:tcPr>
                <w:p>
                  <w:pPr>
                    <w:pStyle w:val="TableText"/>
                    <w:ind w:left="453"/>
                    <w:spacing w:before="71" w:line="22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w:t>
                  </w:r>
                  <w:r>
                    <w:rPr>
                      <w:rFonts w:ascii="Times New Roman" w:hAnsi="Times New Roman" w:eastAsia="Times New Roman" w:cs="Times New Roman"/>
                      <w:sz w:val="20"/>
                      <w:szCs w:val="20"/>
                      <w:spacing w:val="17"/>
                      <w:w w:val="101"/>
                    </w:rPr>
                    <w:t xml:space="preserve"> </w:t>
                  </w:r>
                  <w:r>
                    <w:rPr>
                      <w:sz w:val="20"/>
                      <w:szCs w:val="20"/>
                      <w:spacing w:val="-1"/>
                    </w:rPr>
                    <w:t>万台</w:t>
                  </w:r>
                  <w:r>
                    <w:rPr>
                      <w:rFonts w:ascii="Times New Roman" w:hAnsi="Times New Roman" w:eastAsia="Times New Roman" w:cs="Times New Roman"/>
                      <w:sz w:val="20"/>
                      <w:szCs w:val="20"/>
                      <w:spacing w:val="-1"/>
                    </w:rPr>
                    <w:t>/a</w:t>
                  </w:r>
                </w:p>
              </w:tc>
              <w:tc>
                <w:tcPr>
                  <w:tcW w:w="1701" w:type="dxa"/>
                  <w:vAlign w:val="top"/>
                </w:tcPr>
                <w:p>
                  <w:pPr>
                    <w:pStyle w:val="TableText"/>
                    <w:ind w:left="572"/>
                    <w:spacing w:before="71" w:line="228" w:lineRule="auto"/>
                    <w:rPr>
                      <w:sz w:val="20"/>
                      <w:szCs w:val="20"/>
                    </w:rPr>
                  </w:pPr>
                  <w:r>
                    <w:rPr>
                      <w:rFonts w:ascii="Times New Roman" w:hAnsi="Times New Roman" w:eastAsia="Times New Roman" w:cs="Times New Roman"/>
                      <w:sz w:val="20"/>
                      <w:szCs w:val="20"/>
                      <w:spacing w:val="-2"/>
                    </w:rPr>
                    <w:t>8</w:t>
                  </w:r>
                  <w:r>
                    <w:rPr>
                      <w:rFonts w:ascii="Times New Roman" w:hAnsi="Times New Roman" w:eastAsia="Times New Roman" w:cs="Times New Roman"/>
                      <w:sz w:val="20"/>
                      <w:szCs w:val="20"/>
                      <w:spacing w:val="16"/>
                    </w:rPr>
                    <w:t xml:space="preserve"> </w:t>
                  </w:r>
                  <w:r>
                    <w:rPr>
                      <w:sz w:val="20"/>
                      <w:szCs w:val="20"/>
                      <w:spacing w:val="-2"/>
                    </w:rPr>
                    <w:t>万台</w:t>
                  </w:r>
                </w:p>
              </w:tc>
            </w:tr>
          </w:tbl>
          <w:p>
            <w:pPr>
              <w:pStyle w:val="TableText"/>
              <w:ind w:left="581"/>
              <w:spacing w:before="114" w:line="219" w:lineRule="auto"/>
              <w:rPr/>
            </w:pPr>
            <w:r>
              <w:rPr>
                <w:rFonts w:ascii="Times New Roman" w:hAnsi="Times New Roman" w:eastAsia="Times New Roman" w:cs="Times New Roman"/>
                <w:b/>
                <w:bCs/>
                <w:spacing w:val="-4"/>
              </w:rPr>
              <w:t>2</w:t>
            </w:r>
            <w:r>
              <w:rPr>
                <w:rFonts w:ascii="Times New Roman" w:hAnsi="Times New Roman" w:eastAsia="Times New Roman" w:cs="Times New Roman"/>
                <w:b/>
                <w:bCs/>
                <w:spacing w:val="-32"/>
              </w:rPr>
              <w:t xml:space="preserve"> </w:t>
            </w:r>
            <w:r>
              <w:rPr>
                <w:b/>
                <w:bCs/>
                <w:spacing w:val="-4"/>
              </w:rPr>
              <w:t>、企业现有项目生产设备清单</w:t>
            </w:r>
          </w:p>
          <w:p>
            <w:pPr>
              <w:pStyle w:val="TableText"/>
              <w:ind w:left="585"/>
              <w:spacing w:before="183" w:line="219" w:lineRule="auto"/>
              <w:rPr/>
            </w:pPr>
            <w:r>
              <w:rPr>
                <w:spacing w:val="-1"/>
              </w:rPr>
              <w:t>根据调查，企业现有项目生产设备与验收情况一致，具体见下表。</w:t>
            </w:r>
          </w:p>
          <w:p>
            <w:pPr>
              <w:pStyle w:val="TableText"/>
              <w:ind w:left="1378"/>
              <w:spacing w:before="106" w:line="219" w:lineRule="auto"/>
              <w:rPr/>
            </w:pPr>
            <w:r>
              <w:rPr>
                <w:b/>
                <w:bCs/>
                <w:spacing w:val="-2"/>
              </w:rPr>
              <w:t>表</w:t>
            </w:r>
            <w:r>
              <w:rPr>
                <w:spacing w:val="-37"/>
              </w:rPr>
              <w:t xml:space="preserve"> </w:t>
            </w:r>
            <w:r>
              <w:rPr>
                <w:rFonts w:ascii="Times New Roman" w:hAnsi="Times New Roman" w:eastAsia="Times New Roman" w:cs="Times New Roman"/>
                <w:b/>
                <w:bCs/>
                <w:spacing w:val="-2"/>
              </w:rPr>
              <w:t>2-16    </w:t>
            </w:r>
            <w:r>
              <w:rPr>
                <w:b/>
                <w:bCs/>
                <w:spacing w:val="-2"/>
              </w:rPr>
              <w:t>企业现有项目生产设备清单表</w:t>
            </w:r>
            <w:r>
              <w:rPr>
                <w:spacing w:val="-2"/>
              </w:rPr>
              <w:t xml:space="preserve">  </w:t>
            </w:r>
            <w:r>
              <w:rPr>
                <w:b/>
                <w:bCs/>
                <w:spacing w:val="-2"/>
              </w:rPr>
              <w:t>单位：台</w:t>
            </w:r>
            <w:r>
              <w:rPr>
                <w:rFonts w:ascii="Times New Roman" w:hAnsi="Times New Roman" w:eastAsia="Times New Roman" w:cs="Times New Roman"/>
                <w:b/>
                <w:bCs/>
                <w:spacing w:val="-2"/>
              </w:rPr>
              <w:t>/</w:t>
            </w:r>
            <w:r>
              <w:rPr>
                <w:b/>
                <w:bCs/>
                <w:spacing w:val="-2"/>
              </w:rPr>
              <w:t>套</w:t>
            </w:r>
            <w:r>
              <w:rPr>
                <w:rFonts w:ascii="Times New Roman" w:hAnsi="Times New Roman" w:eastAsia="Times New Roman" w:cs="Times New Roman"/>
                <w:b/>
                <w:bCs/>
                <w:spacing w:val="-2"/>
              </w:rPr>
              <w:t>/</w:t>
            </w:r>
            <w:r>
              <w:rPr>
                <w:b/>
                <w:bCs/>
                <w:spacing w:val="-2"/>
              </w:rPr>
              <w:t>条</w:t>
            </w:r>
          </w:p>
          <w:p>
            <w:pPr>
              <w:pStyle w:val="TableText"/>
              <w:ind w:left="2197"/>
              <w:spacing w:before="103" w:line="219" w:lineRule="auto"/>
              <w:rPr/>
            </w:pPr>
            <w:r>
              <w:rPr>
                <w:spacing w:val="-2"/>
              </w:rPr>
              <w:t>（该部分内容涉及商业机密，不予公开）</w:t>
            </w:r>
          </w:p>
          <w:p>
            <w:pPr>
              <w:pStyle w:val="TableText"/>
              <w:ind w:left="580"/>
              <w:spacing w:before="184" w:line="219" w:lineRule="auto"/>
              <w:rPr/>
            </w:pPr>
            <w:r>
              <w:rPr>
                <w:rFonts w:ascii="Times New Roman" w:hAnsi="Times New Roman" w:eastAsia="Times New Roman" w:cs="Times New Roman"/>
                <w:b/>
                <w:bCs/>
                <w:spacing w:val="-4"/>
              </w:rPr>
              <w:t>3</w:t>
            </w:r>
            <w:r>
              <w:rPr>
                <w:rFonts w:ascii="Times New Roman" w:hAnsi="Times New Roman" w:eastAsia="Times New Roman" w:cs="Times New Roman"/>
                <w:b/>
                <w:bCs/>
                <w:spacing w:val="-29"/>
              </w:rPr>
              <w:t xml:space="preserve"> </w:t>
            </w:r>
            <w:r>
              <w:rPr>
                <w:b/>
                <w:bCs/>
                <w:spacing w:val="-4"/>
              </w:rPr>
              <w:t>、企业现有项目原辅料消耗情况</w:t>
            </w:r>
          </w:p>
          <w:p>
            <w:pPr>
              <w:pStyle w:val="TableText"/>
              <w:ind w:left="585"/>
              <w:spacing w:before="183" w:line="219" w:lineRule="auto"/>
              <w:rPr/>
            </w:pPr>
            <w:r>
              <w:rPr>
                <w:spacing w:val="-1"/>
              </w:rPr>
              <w:t>根据调查，企业现有项目原辅料消耗情况具体见下表。</w:t>
            </w:r>
          </w:p>
          <w:p>
            <w:pPr>
              <w:pStyle w:val="TableText"/>
              <w:ind w:left="1647"/>
              <w:spacing w:before="106" w:line="219" w:lineRule="auto"/>
              <w:rPr>
                <w:rFonts w:ascii="Times New Roman" w:hAnsi="Times New Roman" w:eastAsia="Times New Roman" w:cs="Times New Roman"/>
              </w:rPr>
            </w:pPr>
            <w:r>
              <w:rPr>
                <w:b/>
                <w:bCs/>
                <w:spacing w:val="-2"/>
              </w:rPr>
              <w:t>表</w:t>
            </w:r>
            <w:r>
              <w:rPr>
                <w:spacing w:val="-37"/>
              </w:rPr>
              <w:t xml:space="preserve"> </w:t>
            </w:r>
            <w:r>
              <w:rPr>
                <w:rFonts w:ascii="Times New Roman" w:hAnsi="Times New Roman" w:eastAsia="Times New Roman" w:cs="Times New Roman"/>
                <w:b/>
                <w:bCs/>
                <w:spacing w:val="-2"/>
              </w:rPr>
              <w:t>2-17    </w:t>
            </w:r>
            <w:r>
              <w:rPr>
                <w:b/>
                <w:bCs/>
                <w:spacing w:val="-2"/>
              </w:rPr>
              <w:t>企业主要原辅料消耗变化一览表</w:t>
            </w:r>
            <w:r>
              <w:rPr>
                <w:spacing w:val="-2"/>
              </w:rPr>
              <w:t xml:space="preserve">  </w:t>
            </w:r>
            <w:r>
              <w:rPr>
                <w:b/>
                <w:bCs/>
                <w:spacing w:val="-2"/>
              </w:rPr>
              <w:t>单位：</w:t>
            </w:r>
            <w:r>
              <w:rPr>
                <w:rFonts w:ascii="Times New Roman" w:hAnsi="Times New Roman" w:eastAsia="Times New Roman" w:cs="Times New Roman"/>
                <w:b/>
                <w:bCs/>
                <w:spacing w:val="-2"/>
              </w:rPr>
              <w:t>t</w:t>
            </w:r>
          </w:p>
          <w:p>
            <w:pPr>
              <w:pStyle w:val="TableText"/>
              <w:ind w:left="2197"/>
              <w:spacing w:before="104" w:line="219" w:lineRule="auto"/>
              <w:rPr/>
            </w:pPr>
            <w:r>
              <w:rPr>
                <w:spacing w:val="-2"/>
              </w:rPr>
              <w:t>（该部分内容涉及商业机密，不予公开）</w:t>
            </w:r>
          </w:p>
          <w:p>
            <w:pPr>
              <w:pStyle w:val="TableText"/>
              <w:ind w:left="582"/>
              <w:spacing w:before="184" w:line="219" w:lineRule="auto"/>
              <w:rPr/>
            </w:pPr>
            <w:r>
              <w:rPr>
                <w:rFonts w:ascii="Times New Roman" w:hAnsi="Times New Roman" w:eastAsia="Times New Roman" w:cs="Times New Roman"/>
                <w:b/>
                <w:bCs/>
                <w:spacing w:val="-5"/>
              </w:rPr>
              <w:t>4</w:t>
            </w:r>
            <w:r>
              <w:rPr>
                <w:rFonts w:ascii="Times New Roman" w:hAnsi="Times New Roman" w:eastAsia="Times New Roman" w:cs="Times New Roman"/>
                <w:b/>
                <w:bCs/>
                <w:spacing w:val="-26"/>
              </w:rPr>
              <w:t xml:space="preserve"> </w:t>
            </w:r>
            <w:r>
              <w:rPr>
                <w:b/>
                <w:bCs/>
                <w:spacing w:val="-5"/>
              </w:rPr>
              <w:t>、企业现有项目生产工艺</w:t>
            </w:r>
          </w:p>
          <w:p>
            <w:pPr>
              <w:pStyle w:val="TableText"/>
              <w:spacing w:before="182" w:line="219" w:lineRule="auto"/>
              <w:jc w:val="right"/>
              <w:rPr/>
            </w:pPr>
            <w:r>
              <w:rPr>
                <w:spacing w:val="-4"/>
              </w:rPr>
              <w:t>根据调查企业现有项目各产品生产工艺与原审批</w:t>
            </w:r>
            <w:r>
              <w:rPr>
                <w:rFonts w:ascii="Times New Roman" w:hAnsi="Times New Roman" w:eastAsia="Times New Roman" w:cs="Times New Roman"/>
                <w:spacing w:val="-4"/>
              </w:rPr>
              <w:t>/</w:t>
            </w:r>
            <w:r>
              <w:rPr>
                <w:spacing w:val="-5"/>
              </w:rPr>
              <w:t>验收基本一致，具体见如下。</w:t>
            </w:r>
          </w:p>
          <w:p>
            <w:pPr>
              <w:pStyle w:val="TableText"/>
              <w:ind w:left="597"/>
              <w:spacing w:before="184" w:line="219" w:lineRule="auto"/>
              <w:rPr/>
            </w:pPr>
            <w:r>
              <w:rPr>
                <w:b/>
                <w:bCs/>
                <w:spacing w:val="-1"/>
              </w:rPr>
              <w:t>（</w:t>
            </w:r>
            <w:r>
              <w:rPr>
                <w:rFonts w:ascii="Times New Roman" w:hAnsi="Times New Roman" w:eastAsia="Times New Roman" w:cs="Times New Roman"/>
                <w:b/>
                <w:bCs/>
                <w:spacing w:val="-1"/>
              </w:rPr>
              <w:t>1</w:t>
            </w:r>
            <w:r>
              <w:rPr>
                <w:b/>
                <w:bCs/>
                <w:spacing w:val="-1"/>
              </w:rPr>
              <w:t>）泰田集团有限公司年产</w:t>
            </w:r>
            <w:r>
              <w:rPr>
                <w:spacing w:val="-52"/>
              </w:rPr>
              <w:t xml:space="preserve"> </w:t>
            </w:r>
            <w:r>
              <w:rPr>
                <w:rFonts w:ascii="Times New Roman" w:hAnsi="Times New Roman" w:eastAsia="Times New Roman" w:cs="Times New Roman"/>
                <w:b/>
                <w:bCs/>
                <w:spacing w:val="-1"/>
              </w:rPr>
              <w:t>50 </w:t>
            </w:r>
            <w:r>
              <w:rPr>
                <w:b/>
                <w:bCs/>
                <w:spacing w:val="-1"/>
              </w:rPr>
              <w:t>万台气动工具建设</w:t>
            </w:r>
            <w:r>
              <w:rPr>
                <w:b/>
                <w:bCs/>
                <w:spacing w:val="-2"/>
              </w:rPr>
              <w:t>项目（变更</w:t>
            </w:r>
            <w:r>
              <w:rPr>
                <w:b/>
                <w:bCs/>
                <w:spacing w:val="-20"/>
              </w:rPr>
              <w:t>）（</w:t>
            </w:r>
            <w:r>
              <w:rPr>
                <w:b/>
                <w:bCs/>
                <w:spacing w:val="-2"/>
              </w:rPr>
              <w:t>一厂区）</w:t>
            </w:r>
          </w:p>
          <w:p>
            <w:pPr>
              <w:pStyle w:val="TableText"/>
              <w:ind w:left="584"/>
              <w:spacing w:before="183" w:line="217" w:lineRule="auto"/>
              <w:rPr/>
            </w:pPr>
            <w:r>
              <w:rPr>
                <w:spacing w:val="-1"/>
              </w:rPr>
              <w:t>①黄油机生产工艺流程及产污环节</w:t>
            </w:r>
          </w:p>
          <w:p>
            <w:pPr>
              <w:pStyle w:val="TableText"/>
              <w:ind w:left="108" w:right="96" w:firstLine="476"/>
              <w:spacing w:before="186" w:line="333" w:lineRule="auto"/>
              <w:rPr/>
            </w:pPr>
            <w:r>
              <w:rPr>
                <w:spacing w:val="2"/>
              </w:rPr>
              <w:t>黄油机主要由泵头、桶（黄油机外壳）、进油管和油水分离器等组成，具体</w:t>
            </w:r>
            <w:r>
              <w:rPr>
                <w:spacing w:val="8"/>
              </w:rPr>
              <w:t xml:space="preserve"> </w:t>
            </w:r>
            <w:r>
              <w:rPr>
                <w:spacing w:val="-2"/>
              </w:rPr>
              <w:t>工艺流程如下：</w:t>
            </w:r>
          </w:p>
          <w:p>
            <w:pPr>
              <w:ind w:firstLine="1533"/>
              <w:spacing w:line="5215" w:lineRule="exact"/>
              <w:rPr/>
            </w:pPr>
            <w:r>
              <w:rPr>
                <w:position w:val="-104"/>
              </w:rPr>
              <w:drawing>
                <wp:inline distT="0" distB="0" distL="0" distR="0">
                  <wp:extent cx="3560064" cy="3311652"/>
                  <wp:effectExtent l="0" t="0" r="0" b="0"/>
                  <wp:docPr id="42" name="IM 42"/>
                  <wp:cNvGraphicFramePr/>
                  <a:graphic>
                    <a:graphicData uri="http://schemas.openxmlformats.org/drawingml/2006/picture">
                      <pic:pic>
                        <pic:nvPicPr>
                          <pic:cNvPr id="42" name="IM 42"/>
                          <pic:cNvPicPr/>
                        </pic:nvPicPr>
                        <pic:blipFill>
                          <a:blip r:embed="rId52"/>
                          <a:stretch>
                            <a:fillRect/>
                          </a:stretch>
                        </pic:blipFill>
                        <pic:spPr>
                          <a:xfrm rot="0">
                            <a:off x="0" y="0"/>
                            <a:ext cx="3560064" cy="3311652"/>
                          </a:xfrm>
                          <a:prstGeom prst="rect">
                            <a:avLst/>
                          </a:prstGeom>
                        </pic:spPr>
                      </pic:pic>
                    </a:graphicData>
                  </a:graphic>
                </wp:inline>
              </w:drawing>
            </w:r>
          </w:p>
          <w:p>
            <w:pPr>
              <w:pStyle w:val="TableText"/>
              <w:ind w:left="2073"/>
              <w:spacing w:before="82" w:line="219" w:lineRule="auto"/>
              <w:rPr/>
            </w:pPr>
            <w:r>
              <w:rPr>
                <w:b/>
                <w:bCs/>
                <w:spacing w:val="-3"/>
              </w:rPr>
              <w:t>图</w:t>
            </w:r>
            <w:r>
              <w:rPr>
                <w:spacing w:val="-51"/>
              </w:rPr>
              <w:t xml:space="preserve"> </w:t>
            </w:r>
            <w:r>
              <w:rPr>
                <w:rFonts w:ascii="Times New Roman" w:hAnsi="Times New Roman" w:eastAsia="Times New Roman" w:cs="Times New Roman"/>
                <w:b/>
                <w:bCs/>
                <w:spacing w:val="-3"/>
              </w:rPr>
              <w:t>2-18    </w:t>
            </w:r>
            <w:r>
              <w:rPr>
                <w:b/>
                <w:bCs/>
                <w:spacing w:val="-3"/>
              </w:rPr>
              <w:t>黄油机生产工艺流程及产污环节图</w:t>
            </w:r>
          </w:p>
        </w:tc>
      </w:tr>
    </w:tbl>
    <w:p>
      <w:pPr>
        <w:pStyle w:val="BodyText"/>
        <w:spacing w:line="105" w:lineRule="exact"/>
        <w:rPr>
          <w:sz w:val="9"/>
        </w:rPr>
      </w:pPr>
      <w:r/>
    </w:p>
    <w:p>
      <w:pPr>
        <w:spacing w:line="105" w:lineRule="exact"/>
        <w:sectPr>
          <w:footerReference w:type="default" r:id="rId51"/>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113"/>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05" w:right="96" w:firstLine="480"/>
              <w:spacing w:before="119" w:line="351" w:lineRule="auto"/>
              <w:rPr/>
            </w:pPr>
            <w:r>
              <w:rPr>
                <w:spacing w:val="2"/>
              </w:rPr>
              <w:t>铝合金锭经熔化炉熔化后放入保温炉内，再进行压铸成型，后经切削加工、</w:t>
            </w:r>
            <w:r>
              <w:rPr>
                <w:spacing w:val="6"/>
              </w:rPr>
              <w:t xml:space="preserve"> </w:t>
            </w:r>
            <w:r>
              <w:rPr>
                <w:spacing w:val="2"/>
              </w:rPr>
              <w:t>深孔加工后，由抛光机对物件表面进行抛光，抛光后的物件经表面处理，形成泵</w:t>
            </w:r>
            <w:r>
              <w:rPr>
                <w:spacing w:val="3"/>
              </w:rPr>
              <w:t xml:space="preserve"> </w:t>
            </w:r>
            <w:r>
              <w:rPr>
                <w:spacing w:val="-5"/>
              </w:rPr>
              <w:t>头。</w:t>
            </w:r>
          </w:p>
          <w:p>
            <w:pPr>
              <w:pStyle w:val="TableText"/>
              <w:ind w:left="590"/>
              <w:spacing w:before="34" w:line="219" w:lineRule="auto"/>
              <w:rPr/>
            </w:pPr>
            <w:r>
              <w:rPr>
                <w:spacing w:val="-1"/>
              </w:rPr>
              <w:t>外购的桶经表面处理后经喷塑固化形成黄油机外壳。</w:t>
            </w:r>
          </w:p>
          <w:p>
            <w:pPr>
              <w:pStyle w:val="TableText"/>
              <w:ind w:left="586"/>
              <w:spacing w:before="183" w:line="219" w:lineRule="auto"/>
              <w:rPr/>
            </w:pPr>
            <w:r>
              <w:rPr>
                <w:spacing w:val="-1"/>
              </w:rPr>
              <w:t>泵头、桶、进油管（外购）、油水分离器组装成黄油机。</w:t>
            </w:r>
          </w:p>
          <w:p>
            <w:pPr>
              <w:pStyle w:val="TableText"/>
              <w:ind w:left="583"/>
              <w:spacing w:before="184" w:line="217" w:lineRule="auto"/>
              <w:rPr/>
            </w:pPr>
            <w:r>
              <w:rPr>
                <w:spacing w:val="-1"/>
              </w:rPr>
              <w:t>②气动扳手生产工艺流程及产污环节</w:t>
            </w:r>
          </w:p>
          <w:p>
            <w:pPr>
              <w:ind w:firstLine="1505"/>
              <w:spacing w:before="112" w:line="10841" w:lineRule="exact"/>
              <w:rPr/>
            </w:pPr>
            <w:r>
              <w:rPr>
                <w:position w:val="-216"/>
              </w:rPr>
              <w:drawing>
                <wp:inline distT="0" distB="0" distL="0" distR="0">
                  <wp:extent cx="3596640" cy="6883907"/>
                  <wp:effectExtent l="0" t="0" r="0" b="0"/>
                  <wp:docPr id="44" name="IM 44"/>
                  <wp:cNvGraphicFramePr/>
                  <a:graphic>
                    <a:graphicData uri="http://schemas.openxmlformats.org/drawingml/2006/picture">
                      <pic:pic>
                        <pic:nvPicPr>
                          <pic:cNvPr id="44" name="IM 44"/>
                          <pic:cNvPicPr/>
                        </pic:nvPicPr>
                        <pic:blipFill>
                          <a:blip r:embed="rId54"/>
                          <a:stretch>
                            <a:fillRect/>
                          </a:stretch>
                        </pic:blipFill>
                        <pic:spPr>
                          <a:xfrm rot="0">
                            <a:off x="0" y="0"/>
                            <a:ext cx="3596640" cy="6883907"/>
                          </a:xfrm>
                          <a:prstGeom prst="rect">
                            <a:avLst/>
                          </a:prstGeom>
                        </pic:spPr>
                      </pic:pic>
                    </a:graphicData>
                  </a:graphic>
                </wp:inline>
              </w:drawing>
            </w:r>
          </w:p>
          <w:p>
            <w:pPr>
              <w:pStyle w:val="TableText"/>
              <w:ind w:left="1953"/>
              <w:spacing w:before="76" w:line="219" w:lineRule="auto"/>
              <w:rPr/>
            </w:pPr>
            <w:r>
              <w:rPr>
                <w:b/>
                <w:bCs/>
                <w:spacing w:val="-3"/>
              </w:rPr>
              <w:t>图</w:t>
            </w:r>
            <w:r>
              <w:rPr>
                <w:spacing w:val="-49"/>
              </w:rPr>
              <w:t xml:space="preserve"> </w:t>
            </w:r>
            <w:r>
              <w:rPr>
                <w:rFonts w:ascii="Times New Roman" w:hAnsi="Times New Roman" w:eastAsia="Times New Roman" w:cs="Times New Roman"/>
                <w:b/>
                <w:bCs/>
                <w:spacing w:val="-3"/>
              </w:rPr>
              <w:t>2-19    </w:t>
            </w:r>
            <w:r>
              <w:rPr>
                <w:b/>
                <w:bCs/>
                <w:spacing w:val="-3"/>
              </w:rPr>
              <w:t>气动扳手生产工艺流程及产污环节图</w:t>
            </w:r>
          </w:p>
        </w:tc>
      </w:tr>
    </w:tbl>
    <w:p>
      <w:pPr>
        <w:pStyle w:val="BodyText"/>
        <w:spacing w:line="105" w:lineRule="exact"/>
        <w:rPr>
          <w:sz w:val="9"/>
        </w:rPr>
      </w:pPr>
      <w:r/>
    </w:p>
    <w:p>
      <w:pPr>
        <w:spacing w:line="105" w:lineRule="exact"/>
        <w:sectPr>
          <w:footerReference w:type="default" r:id="rId53"/>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425"/>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08" w:right="96" w:firstLine="475"/>
              <w:spacing w:before="120" w:line="346" w:lineRule="auto"/>
              <w:rPr/>
            </w:pPr>
            <w:r>
              <w:rPr>
                <w:spacing w:val="2"/>
              </w:rPr>
              <w:t>钢材经劈断面、打中心孔、内孔加工、型面加工等机加工工序后，进入热处</w:t>
            </w:r>
            <w:r>
              <w:rPr>
                <w:spacing w:val="9"/>
              </w:rPr>
              <w:t xml:space="preserve"> </w:t>
            </w:r>
            <w:r>
              <w:rPr>
                <w:spacing w:val="-1"/>
              </w:rPr>
              <w:t>理工序对物件进行处理后，处理后的物件经磨削加工后形成主轴。</w:t>
            </w:r>
          </w:p>
          <w:p>
            <w:pPr>
              <w:pStyle w:val="TableText"/>
              <w:ind w:left="104" w:right="96" w:firstLine="479"/>
              <w:spacing w:before="36" w:line="351" w:lineRule="auto"/>
              <w:rPr/>
            </w:pPr>
            <w:r>
              <w:rPr>
                <w:spacing w:val="2"/>
              </w:rPr>
              <w:t>钢材经冲床冲压后，经机加工设备劈断面、打中心孔、内外圆加工后划线打</w:t>
            </w:r>
            <w:r>
              <w:rPr>
                <w:spacing w:val="9"/>
              </w:rPr>
              <w:t xml:space="preserve"> </w:t>
            </w:r>
            <w:r>
              <w:rPr>
                <w:spacing w:val="2"/>
              </w:rPr>
              <w:t>样，经沟槽与型面加工后进入热处理工序处理，处理后的物件经磨削加工后形成</w:t>
            </w:r>
            <w:r>
              <w:rPr>
                <w:spacing w:val="4"/>
              </w:rPr>
              <w:t xml:space="preserve"> </w:t>
            </w:r>
            <w:r>
              <w:rPr>
                <w:spacing w:val="-3"/>
              </w:rPr>
              <w:t>打击块。</w:t>
            </w:r>
          </w:p>
          <w:p>
            <w:pPr>
              <w:pStyle w:val="TableText"/>
              <w:ind w:left="105" w:right="96" w:firstLine="480"/>
              <w:spacing w:before="34" w:line="351" w:lineRule="auto"/>
              <w:rPr/>
            </w:pPr>
            <w:r>
              <w:rPr>
                <w:spacing w:val="2"/>
              </w:rPr>
              <w:t>铝合金锭经熔化炉熔化后放入保温炉内，再进行压铸成型，后经切削加工、</w:t>
            </w:r>
            <w:r>
              <w:rPr>
                <w:spacing w:val="6"/>
              </w:rPr>
              <w:t xml:space="preserve"> </w:t>
            </w:r>
            <w:r>
              <w:rPr>
                <w:spacing w:val="2"/>
              </w:rPr>
              <w:t>深孔加工后，由抛光机对物件表面进行抛光，抛光后的物件经表面处理，后进入</w:t>
            </w:r>
            <w:r>
              <w:rPr>
                <w:spacing w:val="3"/>
              </w:rPr>
              <w:t xml:space="preserve"> </w:t>
            </w:r>
            <w:r>
              <w:rPr>
                <w:spacing w:val="-1"/>
              </w:rPr>
              <w:t>喷塑台进行表面喷塑，喷塑后形成手柄。</w:t>
            </w:r>
          </w:p>
          <w:p>
            <w:pPr>
              <w:pStyle w:val="TableText"/>
              <w:ind w:left="107" w:right="96" w:firstLine="476"/>
              <w:spacing w:before="35" w:line="346" w:lineRule="auto"/>
              <w:rPr/>
            </w:pPr>
            <w:r>
              <w:rPr>
                <w:spacing w:val="2"/>
              </w:rPr>
              <w:t>钢材经劈断面、打中心孔、内孔加工、铣床加工、外圆、轴肩等机加工工序</w:t>
            </w:r>
            <w:r>
              <w:rPr>
                <w:spacing w:val="9"/>
              </w:rPr>
              <w:t xml:space="preserve"> </w:t>
            </w:r>
            <w:r>
              <w:rPr/>
              <w:t>后，进入热处理工序对物件进行处理后，处理后的</w:t>
            </w:r>
            <w:r>
              <w:rPr>
                <w:spacing w:val="-1"/>
              </w:rPr>
              <w:t>物件经磨床加工后形成叶轴。</w:t>
            </w:r>
          </w:p>
          <w:p>
            <w:pPr>
              <w:pStyle w:val="TableText"/>
              <w:ind w:left="583"/>
              <w:spacing w:before="34" w:line="219" w:lineRule="auto"/>
              <w:rPr/>
            </w:pPr>
            <w:r>
              <w:rPr>
                <w:spacing w:val="-1"/>
              </w:rPr>
              <w:t>将主轴、打击块、手柄、叶轴等组装成成品。</w:t>
            </w:r>
          </w:p>
          <w:p>
            <w:pPr>
              <w:pStyle w:val="TableText"/>
              <w:ind w:left="583"/>
              <w:spacing w:before="184" w:line="217" w:lineRule="auto"/>
              <w:rPr/>
            </w:pPr>
            <w:r>
              <w:rPr>
                <w:spacing w:val="-1"/>
              </w:rPr>
              <w:t>③扭转螺丝刀生产工艺流程及产污环节</w:t>
            </w:r>
          </w:p>
          <w:p>
            <w:pPr>
              <w:pStyle w:val="TableText"/>
              <w:spacing w:before="186" w:line="219" w:lineRule="auto"/>
              <w:jc w:val="right"/>
              <w:rPr/>
            </w:pPr>
            <w:r>
              <w:rPr>
                <w:spacing w:val="-6"/>
              </w:rPr>
              <w:t>扭转螺丝刀主要由变速齿轮、叶轴、手柄 </w:t>
            </w:r>
            <w:r>
              <w:rPr>
                <w:rFonts w:ascii="Times New Roman" w:hAnsi="Times New Roman" w:eastAsia="Times New Roman" w:cs="Times New Roman"/>
                <w:spacing w:val="-6"/>
              </w:rPr>
              <w:t>3  </w:t>
            </w:r>
            <w:r>
              <w:rPr>
                <w:spacing w:val="-6"/>
              </w:rPr>
              <w:t>个部分组成，具体工</w:t>
            </w:r>
            <w:r>
              <w:rPr>
                <w:spacing w:val="-7"/>
              </w:rPr>
              <w:t>艺流程如下：</w:t>
            </w:r>
          </w:p>
          <w:p>
            <w:pPr>
              <w:ind w:firstLine="1706"/>
              <w:spacing w:before="182" w:line="6324" w:lineRule="exact"/>
              <w:rPr/>
            </w:pPr>
            <w:r>
              <w:rPr>
                <w:position w:val="-126"/>
              </w:rPr>
              <w:drawing>
                <wp:inline distT="0" distB="0" distL="0" distR="0">
                  <wp:extent cx="3342131" cy="4015740"/>
                  <wp:effectExtent l="0" t="0" r="0" b="0"/>
                  <wp:docPr id="46" name="IM 46"/>
                  <wp:cNvGraphicFramePr/>
                  <a:graphic>
                    <a:graphicData uri="http://schemas.openxmlformats.org/drawingml/2006/picture">
                      <pic:pic>
                        <pic:nvPicPr>
                          <pic:cNvPr id="46" name="IM 46"/>
                          <pic:cNvPicPr/>
                        </pic:nvPicPr>
                        <pic:blipFill>
                          <a:blip r:embed="rId56"/>
                          <a:stretch>
                            <a:fillRect/>
                          </a:stretch>
                        </pic:blipFill>
                        <pic:spPr>
                          <a:xfrm rot="0">
                            <a:off x="0" y="0"/>
                            <a:ext cx="3342131" cy="4015740"/>
                          </a:xfrm>
                          <a:prstGeom prst="rect">
                            <a:avLst/>
                          </a:prstGeom>
                        </pic:spPr>
                      </pic:pic>
                    </a:graphicData>
                  </a:graphic>
                </wp:inline>
              </w:drawing>
            </w:r>
          </w:p>
          <w:p>
            <w:pPr>
              <w:pStyle w:val="TableText"/>
              <w:ind w:left="1830"/>
              <w:spacing w:before="153" w:line="219" w:lineRule="auto"/>
              <w:rPr/>
            </w:pPr>
            <w:r>
              <w:rPr>
                <w:b/>
                <w:bCs/>
                <w:spacing w:val="-3"/>
              </w:rPr>
              <w:t>图</w:t>
            </w:r>
            <w:r>
              <w:rPr>
                <w:spacing w:val="-46"/>
              </w:rPr>
              <w:t xml:space="preserve"> </w:t>
            </w:r>
            <w:r>
              <w:rPr>
                <w:rFonts w:ascii="Times New Roman" w:hAnsi="Times New Roman" w:eastAsia="Times New Roman" w:cs="Times New Roman"/>
                <w:b/>
                <w:bCs/>
                <w:spacing w:val="-3"/>
              </w:rPr>
              <w:t>2-20    </w:t>
            </w:r>
            <w:r>
              <w:rPr>
                <w:b/>
                <w:bCs/>
                <w:spacing w:val="-3"/>
              </w:rPr>
              <w:t>扭转螺丝刀生产工艺流程及产污环节图</w:t>
            </w:r>
          </w:p>
          <w:p>
            <w:pPr>
              <w:pStyle w:val="TableText"/>
              <w:ind w:left="107" w:right="179" w:firstLine="476"/>
              <w:spacing w:before="105" w:line="346" w:lineRule="auto"/>
              <w:rPr/>
            </w:pPr>
            <w:r>
              <w:rPr/>
              <w:t>钢材经滚齿机滚齿后，经内孔平面加工后，进入热处理</w:t>
            </w:r>
            <w:r>
              <w:rPr>
                <w:spacing w:val="-1"/>
              </w:rPr>
              <w:t>线进行热处理，取件</w:t>
            </w:r>
            <w:r>
              <w:rPr/>
              <w:t xml:space="preserve"> </w:t>
            </w:r>
            <w:r>
              <w:rPr>
                <w:spacing w:val="-1"/>
              </w:rPr>
              <w:t>后经抛丸机处理后形成变速齿轮。</w:t>
            </w:r>
          </w:p>
        </w:tc>
      </w:tr>
    </w:tbl>
    <w:p>
      <w:pPr>
        <w:pStyle w:val="BodyText"/>
        <w:spacing w:line="105" w:lineRule="exact"/>
        <w:rPr>
          <w:sz w:val="9"/>
        </w:rPr>
      </w:pPr>
      <w:r/>
    </w:p>
    <w:p>
      <w:pPr>
        <w:spacing w:line="105" w:lineRule="exact"/>
        <w:sectPr>
          <w:footerReference w:type="default" r:id="rId55"/>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113"/>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04" w:right="179" w:firstLine="479"/>
              <w:spacing w:before="120" w:line="346" w:lineRule="auto"/>
              <w:rPr/>
            </w:pPr>
            <w:r>
              <w:rPr/>
              <w:t>钢材经劈断面、打中心孔、铣床加工、滚齿加工、外圆</w:t>
            </w:r>
            <w:r>
              <w:rPr>
                <w:spacing w:val="-1"/>
              </w:rPr>
              <w:t>轴肩等机加工后，进</w:t>
            </w:r>
            <w:r>
              <w:rPr/>
              <w:t xml:space="preserve"> </w:t>
            </w:r>
            <w:r>
              <w:rPr/>
              <w:t>入热处理生产线处理，处理后的物件经磨床加工、</w:t>
            </w:r>
            <w:r>
              <w:rPr>
                <w:spacing w:val="-1"/>
              </w:rPr>
              <w:t>抛丸加工后形成叶轴。</w:t>
            </w:r>
          </w:p>
          <w:p>
            <w:pPr>
              <w:pStyle w:val="TableText"/>
              <w:ind w:left="105" w:right="219" w:firstLine="480"/>
              <w:spacing w:before="34" w:line="347" w:lineRule="auto"/>
              <w:rPr/>
            </w:pPr>
            <w:r>
              <w:rPr>
                <w:spacing w:val="-2"/>
              </w:rPr>
              <w:t>铝合金锭经熔化炉熔化后放入保温炉内，再进行压铸成型，后经切削加工、</w:t>
            </w:r>
            <w:r>
              <w:rPr>
                <w:spacing w:val="14"/>
              </w:rPr>
              <w:t xml:space="preserve"> </w:t>
            </w:r>
            <w:r>
              <w:rPr>
                <w:spacing w:val="-1"/>
              </w:rPr>
              <w:t>抛光加工后，形成手柄。</w:t>
            </w:r>
          </w:p>
          <w:p>
            <w:pPr>
              <w:pStyle w:val="TableText"/>
              <w:ind w:left="585"/>
              <w:spacing w:before="34" w:line="219" w:lineRule="auto"/>
              <w:rPr/>
            </w:pPr>
            <w:r>
              <w:rPr>
                <w:spacing w:val="-1"/>
              </w:rPr>
              <w:t>变速齿轮、叶轴、手柄组装后形成扭转螺丝刀。</w:t>
            </w:r>
          </w:p>
          <w:p>
            <w:pPr>
              <w:pStyle w:val="TableText"/>
              <w:ind w:left="583"/>
              <w:spacing w:before="184" w:line="217" w:lineRule="auto"/>
              <w:rPr/>
            </w:pPr>
            <w:r>
              <w:rPr>
                <w:spacing w:val="-1"/>
              </w:rPr>
              <w:t>④切割机生产工艺流程及产污环节</w:t>
            </w:r>
          </w:p>
          <w:p>
            <w:pPr>
              <w:ind w:firstLine="1281"/>
              <w:spacing w:before="213" w:line="7829" w:lineRule="exact"/>
              <w:rPr/>
            </w:pPr>
            <w:r>
              <w:rPr>
                <w:position w:val="-156"/>
              </w:rPr>
              <w:drawing>
                <wp:inline distT="0" distB="0" distL="0" distR="0">
                  <wp:extent cx="3881628" cy="4971288"/>
                  <wp:effectExtent l="0" t="0" r="0" b="0"/>
                  <wp:docPr id="48" name="IM 48"/>
                  <wp:cNvGraphicFramePr/>
                  <a:graphic>
                    <a:graphicData uri="http://schemas.openxmlformats.org/drawingml/2006/picture">
                      <pic:pic>
                        <pic:nvPicPr>
                          <pic:cNvPr id="48" name="IM 48"/>
                          <pic:cNvPicPr/>
                        </pic:nvPicPr>
                        <pic:blipFill>
                          <a:blip r:embed="rId58"/>
                          <a:stretch>
                            <a:fillRect/>
                          </a:stretch>
                        </pic:blipFill>
                        <pic:spPr>
                          <a:xfrm rot="0">
                            <a:off x="0" y="0"/>
                            <a:ext cx="3881628" cy="4971288"/>
                          </a:xfrm>
                          <a:prstGeom prst="rect">
                            <a:avLst/>
                          </a:prstGeom>
                        </pic:spPr>
                      </pic:pic>
                    </a:graphicData>
                  </a:graphic>
                </wp:inline>
              </w:drawing>
            </w:r>
          </w:p>
          <w:p>
            <w:pPr>
              <w:pStyle w:val="TableText"/>
              <w:ind w:left="2073"/>
              <w:spacing w:before="178" w:line="219" w:lineRule="auto"/>
              <w:rPr/>
            </w:pPr>
            <w:r>
              <w:rPr>
                <w:b/>
                <w:bCs/>
                <w:spacing w:val="-3"/>
              </w:rPr>
              <w:t>图</w:t>
            </w:r>
            <w:r>
              <w:rPr>
                <w:spacing w:val="-51"/>
              </w:rPr>
              <w:t xml:space="preserve"> </w:t>
            </w:r>
            <w:r>
              <w:rPr>
                <w:rFonts w:ascii="Times New Roman" w:hAnsi="Times New Roman" w:eastAsia="Times New Roman" w:cs="Times New Roman"/>
                <w:b/>
                <w:bCs/>
                <w:spacing w:val="-3"/>
              </w:rPr>
              <w:t>2-21    </w:t>
            </w:r>
            <w:r>
              <w:rPr>
                <w:b/>
                <w:bCs/>
                <w:spacing w:val="-3"/>
              </w:rPr>
              <w:t>切割机组装工艺流程及产污环节图</w:t>
            </w:r>
          </w:p>
          <w:p>
            <w:pPr>
              <w:pStyle w:val="TableText"/>
              <w:ind w:left="587"/>
              <w:spacing w:before="104" w:line="219" w:lineRule="auto"/>
              <w:rPr/>
            </w:pPr>
            <w:r>
              <w:rPr/>
              <w:t>六角棒经内孔平面加工后，进入热处理生产</w:t>
            </w:r>
            <w:r>
              <w:rPr>
                <w:spacing w:val="-1"/>
              </w:rPr>
              <w:t>线进行处理，处理后为主轴。</w:t>
            </w:r>
          </w:p>
          <w:p>
            <w:pPr>
              <w:pStyle w:val="TableText"/>
              <w:ind w:left="104" w:right="96" w:firstLine="479"/>
              <w:spacing w:before="184" w:line="346" w:lineRule="auto"/>
              <w:rPr/>
            </w:pPr>
            <w:r>
              <w:rPr>
                <w:spacing w:val="2"/>
              </w:rPr>
              <w:t>钢材经劈断面、打中心孔、铣床加工、滚齿加工、外圆轴肩等机加工后，进</w:t>
            </w:r>
            <w:r>
              <w:rPr>
                <w:spacing w:val="9"/>
              </w:rPr>
              <w:t xml:space="preserve"> </w:t>
            </w:r>
            <w:r>
              <w:rPr/>
              <w:t>入热处理生产线处理，处理后的物件经磨床加工、</w:t>
            </w:r>
            <w:r>
              <w:rPr>
                <w:spacing w:val="-1"/>
              </w:rPr>
              <w:t>抛丸加工后形成叶轴。</w:t>
            </w:r>
          </w:p>
          <w:p>
            <w:pPr>
              <w:pStyle w:val="TableText"/>
              <w:ind w:left="105" w:right="135" w:firstLine="480"/>
              <w:spacing w:before="35" w:line="347" w:lineRule="auto"/>
              <w:rPr/>
            </w:pPr>
            <w:r>
              <w:rPr>
                <w:spacing w:val="1"/>
              </w:rPr>
              <w:t>铝合金锭经熔化炉熔化后放入保温炉内，再进行压铸成型，后经切削加工、</w:t>
            </w:r>
            <w:r>
              <w:rPr/>
              <w:t xml:space="preserve"> </w:t>
            </w:r>
            <w:r>
              <w:rPr>
                <w:spacing w:val="-1"/>
              </w:rPr>
              <w:t>抛光加工后，形成手柄。</w:t>
            </w:r>
          </w:p>
          <w:p>
            <w:pPr>
              <w:pStyle w:val="TableText"/>
              <w:ind w:left="583"/>
              <w:spacing w:before="34" w:line="217" w:lineRule="auto"/>
              <w:rPr/>
            </w:pPr>
            <w:r>
              <w:rPr>
                <w:spacing w:val="-1"/>
              </w:rPr>
              <w:t>⑤冲击式螺丝起子生产工艺流程及产污环节</w:t>
            </w:r>
          </w:p>
        </w:tc>
      </w:tr>
    </w:tbl>
    <w:p>
      <w:pPr>
        <w:pStyle w:val="BodyText"/>
        <w:spacing w:line="105" w:lineRule="exact"/>
        <w:rPr>
          <w:sz w:val="9"/>
        </w:rPr>
      </w:pPr>
      <w:r/>
    </w:p>
    <w:p>
      <w:pPr>
        <w:spacing w:line="105" w:lineRule="exact"/>
        <w:sectPr>
          <w:footerReference w:type="default" r:id="rId57"/>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762"/>
        <w:gridCol w:w="7929"/>
      </w:tblGrid>
      <w:tr>
        <w:trPr>
          <w:trHeight w:val="14094" w:hRule="atLeast"/>
        </w:trPr>
        <w:tc>
          <w:tcPr>
            <w:tcW w:w="579" w:type="dxa"/>
            <w:vAlign w:val="top"/>
            <w:textDirection w:val="tbRlV"/>
            <w:tcBorders>
              <w:right w:val="single" w:color="000000" w:sz="2" w:space="0"/>
            </w:tcBorders>
          </w:tcPr>
          <w:p>
            <w:pPr>
              <w:pStyle w:val="TableText"/>
              <w:ind w:left="4113"/>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762" w:type="dxa"/>
            <w:vAlign w:val="top"/>
            <w:tcBorders>
              <w:left w:val="single" w:color="000000" w:sz="2" w:space="0"/>
              <w:right w:val="nil"/>
            </w:tcBorders>
          </w:tcPr>
          <w:p>
            <w:pPr>
              <w:rPr>
                <w:rFonts w:ascii="Arial"/>
                <w:sz w:val="21"/>
              </w:rPr>
            </w:pPr>
            <w:r/>
          </w:p>
        </w:tc>
        <w:tc>
          <w:tcPr>
            <w:tcW w:w="7929" w:type="dxa"/>
            <w:vAlign w:val="top"/>
            <w:tcBorders>
              <w:left w:val="nil"/>
            </w:tcBorders>
          </w:tcPr>
          <w:p>
            <w:pPr>
              <w:spacing w:before="31" w:line="13364" w:lineRule="exact"/>
              <w:rPr/>
            </w:pPr>
            <w:r>
              <w:rPr>
                <w:position w:val="-267"/>
              </w:rPr>
              <w:drawing>
                <wp:inline distT="0" distB="0" distL="0" distR="0">
                  <wp:extent cx="4548568" cy="8485631"/>
                  <wp:effectExtent l="0" t="0" r="0" b="0"/>
                  <wp:docPr id="50" name="IM 50"/>
                  <wp:cNvGraphicFramePr/>
                  <a:graphic>
                    <a:graphicData uri="http://schemas.openxmlformats.org/drawingml/2006/picture">
                      <pic:pic>
                        <pic:nvPicPr>
                          <pic:cNvPr id="50" name="IM 50"/>
                          <pic:cNvPicPr/>
                        </pic:nvPicPr>
                        <pic:blipFill>
                          <a:blip r:embed="rId60"/>
                          <a:stretch>
                            <a:fillRect/>
                          </a:stretch>
                        </pic:blipFill>
                        <pic:spPr>
                          <a:xfrm rot="0">
                            <a:off x="0" y="0"/>
                            <a:ext cx="4548568" cy="8485631"/>
                          </a:xfrm>
                          <a:prstGeom prst="rect">
                            <a:avLst/>
                          </a:prstGeom>
                        </pic:spPr>
                      </pic:pic>
                    </a:graphicData>
                  </a:graphic>
                </wp:inline>
              </w:drawing>
            </w:r>
          </w:p>
          <w:p>
            <w:pPr>
              <w:pStyle w:val="TableText"/>
              <w:ind w:left="831"/>
              <w:spacing w:before="64" w:line="219" w:lineRule="auto"/>
              <w:rPr/>
            </w:pPr>
            <w:r>
              <w:rPr>
                <w:b/>
                <w:bCs/>
                <w:spacing w:val="-3"/>
              </w:rPr>
              <w:t>图</w:t>
            </w:r>
            <w:r>
              <w:rPr>
                <w:spacing w:val="-45"/>
              </w:rPr>
              <w:t xml:space="preserve"> </w:t>
            </w:r>
            <w:r>
              <w:rPr>
                <w:rFonts w:ascii="Times New Roman" w:hAnsi="Times New Roman" w:eastAsia="Times New Roman" w:cs="Times New Roman"/>
                <w:b/>
                <w:bCs/>
                <w:spacing w:val="-3"/>
              </w:rPr>
              <w:t>2-22    </w:t>
            </w:r>
            <w:r>
              <w:rPr>
                <w:b/>
                <w:bCs/>
                <w:spacing w:val="-3"/>
              </w:rPr>
              <w:t>冲击式螺丝起子组装工艺流程及产污环节图</w:t>
            </w:r>
          </w:p>
        </w:tc>
      </w:tr>
    </w:tbl>
    <w:p>
      <w:pPr>
        <w:ind w:left="4101"/>
        <w:spacing w:before="115" w:line="22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p>
      <w:pPr>
        <w:spacing w:line="222" w:lineRule="auto"/>
        <w:sectPr>
          <w:footerReference w:type="default" r:id="rId59"/>
          <w:pgSz w:w="11906" w:h="16839"/>
          <w:pgMar w:top="1304" w:right="1315" w:bottom="400" w:left="1294" w:header="0" w:footer="0" w:gutter="0"/>
        </w:sectPr>
        <w:rPr>
          <w:rFonts w:ascii="FangSong" w:hAnsi="FangSong" w:eastAsia="FangSong" w:cs="FangSong"/>
          <w:sz w:val="18"/>
          <w:szCs w:val="18"/>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113"/>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13" w:right="96" w:firstLine="469"/>
              <w:spacing w:before="120" w:line="346" w:lineRule="auto"/>
              <w:rPr/>
            </w:pPr>
            <w:r>
              <w:rPr>
                <w:spacing w:val="2"/>
              </w:rPr>
              <w:t>钢材经劈断面、打中心孔、外圆、轴肩、内孔加工、冷挤（外协）、加工中</w:t>
            </w:r>
            <w:r>
              <w:rPr>
                <w:spacing w:val="9"/>
              </w:rPr>
              <w:t xml:space="preserve"> </w:t>
            </w:r>
            <w:r>
              <w:rPr>
                <w:spacing w:val="-1"/>
              </w:rPr>
              <w:t>心加工等机加工后，进入热处理线进行处理，打孔后经抛丸机抛丸后形成主轴。</w:t>
            </w:r>
          </w:p>
          <w:p>
            <w:pPr>
              <w:pStyle w:val="TableText"/>
              <w:ind w:left="104" w:right="96" w:firstLine="479"/>
              <w:spacing w:before="36" w:line="346" w:lineRule="auto"/>
              <w:rPr/>
            </w:pPr>
            <w:r>
              <w:rPr>
                <w:spacing w:val="2"/>
              </w:rPr>
              <w:t>钢材经加工中心加工、车削加工后进入热处理生产线进行处理，处理后的物</w:t>
            </w:r>
            <w:r>
              <w:rPr>
                <w:spacing w:val="9"/>
              </w:rPr>
              <w:t xml:space="preserve"> </w:t>
            </w:r>
            <w:r>
              <w:rPr>
                <w:spacing w:val="-1"/>
              </w:rPr>
              <w:t>件经铰孔后由抛丸机进行处理形成打击块。</w:t>
            </w:r>
          </w:p>
          <w:p>
            <w:pPr>
              <w:pStyle w:val="TableText"/>
              <w:ind w:left="106" w:right="135" w:firstLine="480"/>
              <w:spacing w:before="36" w:line="346" w:lineRule="auto"/>
              <w:rPr/>
            </w:pPr>
            <w:r>
              <w:rPr>
                <w:spacing w:val="1"/>
              </w:rPr>
              <w:t>铝合金锭经熔化炉熔化后放入保温炉内，再进行压铸成型，后经切削加工、</w:t>
            </w:r>
            <w:r>
              <w:rPr/>
              <w:t xml:space="preserve"> </w:t>
            </w:r>
            <w:r>
              <w:rPr>
                <w:spacing w:val="-1"/>
              </w:rPr>
              <w:t>孔加工后由抛光机进行抛光后，经表面处理后喷塑固化后形成手柄。</w:t>
            </w:r>
          </w:p>
          <w:p>
            <w:pPr>
              <w:pStyle w:val="TableText"/>
              <w:ind w:left="110" w:right="96" w:firstLine="473"/>
              <w:spacing w:before="36" w:line="346" w:lineRule="auto"/>
              <w:rPr/>
            </w:pPr>
            <w:r>
              <w:rPr>
                <w:spacing w:val="2"/>
              </w:rPr>
              <w:t>钢材经劈断面、打中心孔、铣削加工、外圆、轴肩等机加工处理后，进入热</w:t>
            </w:r>
            <w:r>
              <w:rPr>
                <w:spacing w:val="9"/>
              </w:rPr>
              <w:t xml:space="preserve"> </w:t>
            </w:r>
            <w:r>
              <w:rPr>
                <w:spacing w:val="-1"/>
              </w:rPr>
              <w:t>处理生 产线处理后经磨削加工后，进入抛丸</w:t>
            </w:r>
            <w:r>
              <w:rPr>
                <w:spacing w:val="-2"/>
              </w:rPr>
              <w:t>机进行抛丸处理，处理后形成叶轴。</w:t>
            </w:r>
          </w:p>
          <w:p>
            <w:pPr>
              <w:pStyle w:val="TableText"/>
              <w:ind w:left="583"/>
              <w:spacing w:before="34" w:line="219" w:lineRule="auto"/>
              <w:rPr/>
            </w:pPr>
            <w:r>
              <w:rPr/>
              <w:t>将上述的主轴、打击块、叶轴、冲击架、手柄等组装形</w:t>
            </w:r>
            <w:r>
              <w:rPr>
                <w:spacing w:val="-1"/>
              </w:rPr>
              <w:t>成冲击式螺丝起子。</w:t>
            </w:r>
          </w:p>
          <w:p>
            <w:pPr>
              <w:pStyle w:val="TableText"/>
              <w:ind w:left="583"/>
              <w:spacing w:before="184" w:line="217" w:lineRule="auto"/>
              <w:rPr/>
            </w:pPr>
            <w:r>
              <w:rPr>
                <w:spacing w:val="-1"/>
              </w:rPr>
              <w:t>⑥气钻生产工艺流程及产污环节</w:t>
            </w:r>
          </w:p>
          <w:p>
            <w:pPr>
              <w:ind w:firstLine="1377"/>
              <w:spacing w:before="117" w:line="7085" w:lineRule="exact"/>
              <w:rPr/>
            </w:pPr>
            <w:r>
              <w:rPr>
                <w:position w:val="-141"/>
              </w:rPr>
              <w:drawing>
                <wp:inline distT="0" distB="0" distL="0" distR="0">
                  <wp:extent cx="3759708" cy="4498847"/>
                  <wp:effectExtent l="0" t="0" r="0" b="0"/>
                  <wp:docPr id="52" name="IM 52"/>
                  <wp:cNvGraphicFramePr/>
                  <a:graphic>
                    <a:graphicData uri="http://schemas.openxmlformats.org/drawingml/2006/picture">
                      <pic:pic>
                        <pic:nvPicPr>
                          <pic:cNvPr id="52" name="IM 52"/>
                          <pic:cNvPicPr/>
                        </pic:nvPicPr>
                        <pic:blipFill>
                          <a:blip r:embed="rId62"/>
                          <a:stretch>
                            <a:fillRect/>
                          </a:stretch>
                        </pic:blipFill>
                        <pic:spPr>
                          <a:xfrm rot="0">
                            <a:off x="0" y="0"/>
                            <a:ext cx="3759708" cy="4498847"/>
                          </a:xfrm>
                          <a:prstGeom prst="rect">
                            <a:avLst/>
                          </a:prstGeom>
                        </pic:spPr>
                      </pic:pic>
                    </a:graphicData>
                  </a:graphic>
                </wp:inline>
              </w:drawing>
            </w:r>
          </w:p>
          <w:p>
            <w:pPr>
              <w:pStyle w:val="TableText"/>
              <w:ind w:left="2193"/>
              <w:spacing w:before="83" w:line="219" w:lineRule="auto"/>
              <w:rPr/>
            </w:pPr>
            <w:r>
              <w:rPr>
                <w:b/>
                <w:bCs/>
                <w:spacing w:val="-3"/>
              </w:rPr>
              <w:t>图</w:t>
            </w:r>
            <w:r>
              <w:rPr>
                <w:spacing w:val="-52"/>
              </w:rPr>
              <w:t xml:space="preserve"> </w:t>
            </w:r>
            <w:r>
              <w:rPr>
                <w:rFonts w:ascii="Times New Roman" w:hAnsi="Times New Roman" w:eastAsia="Times New Roman" w:cs="Times New Roman"/>
                <w:b/>
                <w:bCs/>
                <w:spacing w:val="-3"/>
              </w:rPr>
              <w:t>2-23    </w:t>
            </w:r>
            <w:r>
              <w:rPr>
                <w:b/>
                <w:bCs/>
                <w:spacing w:val="-3"/>
              </w:rPr>
              <w:t>气钻生产工艺流程及产污环节图</w:t>
            </w:r>
          </w:p>
          <w:p>
            <w:pPr>
              <w:pStyle w:val="TableText"/>
              <w:ind w:left="108" w:right="96" w:firstLine="475"/>
              <w:spacing w:before="105" w:line="346" w:lineRule="auto"/>
              <w:rPr/>
            </w:pPr>
            <w:r>
              <w:rPr>
                <w:spacing w:val="2"/>
              </w:rPr>
              <w:t>钢材经冷打（外协）、内孔平面加工等机加工后进入热处理生产线进行热处</w:t>
            </w:r>
            <w:r>
              <w:rPr>
                <w:spacing w:val="9"/>
              </w:rPr>
              <w:t xml:space="preserve"> </w:t>
            </w:r>
            <w:r>
              <w:rPr>
                <w:spacing w:val="-1"/>
              </w:rPr>
              <w:t>理，后进入抛丸机进行处理，形成变速齿轮。</w:t>
            </w:r>
          </w:p>
          <w:p>
            <w:pPr>
              <w:pStyle w:val="TableText"/>
              <w:ind w:left="105" w:right="96" w:firstLine="478"/>
              <w:spacing w:before="35" w:line="331" w:lineRule="auto"/>
              <w:rPr/>
            </w:pPr>
            <w:r>
              <w:rPr>
                <w:spacing w:val="2"/>
              </w:rPr>
              <w:t>钢材经劈断面、打中心孔、铣床加工、外圆轴肩等机加工后，进入热处理生</w:t>
            </w:r>
            <w:r>
              <w:rPr>
                <w:spacing w:val="9"/>
              </w:rPr>
              <w:t xml:space="preserve"> </w:t>
            </w:r>
            <w:r>
              <w:rPr>
                <w:spacing w:val="-1"/>
              </w:rPr>
              <w:t>产线进行处理，处理后的物件经磨外圆、抛丸加工后形成叶轴。</w:t>
            </w:r>
          </w:p>
        </w:tc>
      </w:tr>
    </w:tbl>
    <w:p>
      <w:pPr>
        <w:pStyle w:val="BodyText"/>
        <w:spacing w:line="105" w:lineRule="exact"/>
        <w:rPr>
          <w:sz w:val="9"/>
        </w:rPr>
      </w:pPr>
      <w:r/>
    </w:p>
    <w:p>
      <w:pPr>
        <w:spacing w:line="105" w:lineRule="exact"/>
        <w:sectPr>
          <w:footerReference w:type="default" r:id="rId61"/>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425"/>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08" w:right="96" w:firstLine="478"/>
              <w:spacing w:before="120" w:line="346" w:lineRule="auto"/>
              <w:rPr/>
            </w:pPr>
            <w:r>
              <w:rPr>
                <w:spacing w:val="2"/>
              </w:rPr>
              <w:t>铝合金锭经熔化炉熔化后放入保温炉内，在压铸机内压铸成型，后经切削加</w:t>
            </w:r>
            <w:r>
              <w:rPr>
                <w:spacing w:val="6"/>
              </w:rPr>
              <w:t xml:space="preserve"> </w:t>
            </w:r>
            <w:r>
              <w:rPr>
                <w:spacing w:val="-2"/>
              </w:rPr>
              <w:t>工后由抛光机进行抛光后。</w:t>
            </w:r>
          </w:p>
          <w:p>
            <w:pPr>
              <w:pStyle w:val="TableText"/>
              <w:ind w:left="583"/>
              <w:spacing w:before="34" w:line="219" w:lineRule="auto"/>
              <w:rPr/>
            </w:pPr>
            <w:r>
              <w:rPr>
                <w:spacing w:val="-1"/>
              </w:rPr>
              <w:t>将变速齿轮、叶轴、手柄组装后形成气钻。</w:t>
            </w:r>
          </w:p>
          <w:p>
            <w:pPr>
              <w:pStyle w:val="TableText"/>
              <w:ind w:left="583"/>
              <w:spacing w:before="184" w:line="217" w:lineRule="auto"/>
              <w:rPr/>
            </w:pPr>
            <w:r>
              <w:rPr>
                <w:spacing w:val="-1"/>
              </w:rPr>
              <w:t>⑦绕管器工艺流程及产污环节</w:t>
            </w:r>
          </w:p>
          <w:p>
            <w:pPr>
              <w:ind w:firstLine="679"/>
              <w:spacing w:before="153" w:line="4829" w:lineRule="exact"/>
              <w:rPr/>
            </w:pPr>
            <w:r>
              <w:rPr>
                <w:position w:val="-96"/>
              </w:rPr>
              <w:drawing>
                <wp:inline distT="0" distB="0" distL="0" distR="0">
                  <wp:extent cx="4645152" cy="3066287"/>
                  <wp:effectExtent l="0" t="0" r="0" b="0"/>
                  <wp:docPr id="54" name="IM 54"/>
                  <wp:cNvGraphicFramePr/>
                  <a:graphic>
                    <a:graphicData uri="http://schemas.openxmlformats.org/drawingml/2006/picture">
                      <pic:pic>
                        <pic:nvPicPr>
                          <pic:cNvPr id="54" name="IM 54"/>
                          <pic:cNvPicPr/>
                        </pic:nvPicPr>
                        <pic:blipFill>
                          <a:blip r:embed="rId64"/>
                          <a:stretch>
                            <a:fillRect/>
                          </a:stretch>
                        </pic:blipFill>
                        <pic:spPr>
                          <a:xfrm rot="0">
                            <a:off x="0" y="0"/>
                            <a:ext cx="4645152" cy="3066287"/>
                          </a:xfrm>
                          <a:prstGeom prst="rect">
                            <a:avLst/>
                          </a:prstGeom>
                        </pic:spPr>
                      </pic:pic>
                    </a:graphicData>
                  </a:graphic>
                </wp:inline>
              </w:drawing>
            </w:r>
          </w:p>
          <w:p>
            <w:pPr>
              <w:pStyle w:val="TableText"/>
              <w:ind w:left="2073"/>
              <w:spacing w:before="119" w:line="219" w:lineRule="auto"/>
              <w:rPr/>
            </w:pPr>
            <w:r>
              <w:rPr>
                <w:b/>
                <w:bCs/>
                <w:spacing w:val="-3"/>
              </w:rPr>
              <w:t>图</w:t>
            </w:r>
            <w:r>
              <w:rPr>
                <w:spacing w:val="-51"/>
              </w:rPr>
              <w:t xml:space="preserve"> </w:t>
            </w:r>
            <w:r>
              <w:rPr>
                <w:rFonts w:ascii="Times New Roman" w:hAnsi="Times New Roman" w:eastAsia="Times New Roman" w:cs="Times New Roman"/>
                <w:b/>
                <w:bCs/>
                <w:spacing w:val="-3"/>
              </w:rPr>
              <w:t>2-24    </w:t>
            </w:r>
            <w:r>
              <w:rPr>
                <w:b/>
                <w:bCs/>
                <w:spacing w:val="-3"/>
              </w:rPr>
              <w:t>绕管器生产工艺流程及产污环节图</w:t>
            </w:r>
          </w:p>
          <w:p>
            <w:pPr>
              <w:pStyle w:val="TableText"/>
              <w:ind w:left="585"/>
              <w:spacing w:before="104" w:line="219" w:lineRule="auto"/>
              <w:rPr/>
            </w:pPr>
            <w:r>
              <w:rPr>
                <w:spacing w:val="-1"/>
              </w:rPr>
              <w:t>注塑半成品外协加工完成。</w:t>
            </w:r>
          </w:p>
          <w:p>
            <w:pPr>
              <w:pStyle w:val="TableText"/>
              <w:ind w:left="583" w:right="15"/>
              <w:spacing w:before="183" w:line="346" w:lineRule="auto"/>
              <w:rPr/>
            </w:pPr>
            <w:r>
              <w:rPr>
                <w:spacing w:val="-3"/>
              </w:rPr>
              <w:t>钢材经劈断面、打中心孔、型面加工、削磨加工、抛丸等机加工后形成主轴。</w:t>
            </w:r>
            <w:r>
              <w:rPr>
                <w:spacing w:val="17"/>
              </w:rPr>
              <w:t xml:space="preserve"> </w:t>
            </w:r>
            <w:r>
              <w:rPr>
                <w:spacing w:val="-1"/>
              </w:rPr>
              <w:t>将塑料外壳、主轴、油管（外购）组装后形成绕管器。</w:t>
            </w:r>
          </w:p>
          <w:p>
            <w:pPr>
              <w:pStyle w:val="TableText"/>
              <w:ind w:left="106" w:right="98" w:firstLine="490"/>
              <w:spacing w:before="37" w:line="351" w:lineRule="auto"/>
              <w:jc w:val="both"/>
              <w:rPr/>
            </w:pPr>
            <w:r>
              <w:rPr>
                <w:b/>
                <w:bCs/>
                <w:spacing w:val="-4"/>
              </w:rPr>
              <w:t>（</w:t>
            </w:r>
            <w:r>
              <w:rPr>
                <w:rFonts w:ascii="Times New Roman" w:hAnsi="Times New Roman" w:eastAsia="Times New Roman" w:cs="Times New Roman"/>
                <w:b/>
                <w:bCs/>
                <w:spacing w:val="-4"/>
              </w:rPr>
              <w:t>2</w:t>
            </w:r>
            <w:r>
              <w:rPr>
                <w:b/>
                <w:bCs/>
                <w:spacing w:val="-4"/>
              </w:rPr>
              <w:t>）泰田集团股份有限公司年产</w:t>
            </w:r>
            <w:r>
              <w:rPr>
                <w:spacing w:val="-33"/>
              </w:rPr>
              <w:t xml:space="preserve"> </w:t>
            </w:r>
            <w:r>
              <w:rPr>
                <w:rFonts w:ascii="Times New Roman" w:hAnsi="Times New Roman" w:eastAsia="Times New Roman" w:cs="Times New Roman"/>
                <w:b/>
                <w:bCs/>
                <w:spacing w:val="-4"/>
              </w:rPr>
              <w:t>1</w:t>
            </w:r>
            <w:r>
              <w:rPr>
                <w:rFonts w:ascii="Times New Roman" w:hAnsi="Times New Roman" w:eastAsia="Times New Roman" w:cs="Times New Roman"/>
                <w:b/>
                <w:bCs/>
                <w:spacing w:val="15"/>
              </w:rPr>
              <w:t xml:space="preserve"> </w:t>
            </w:r>
            <w:r>
              <w:rPr>
                <w:b/>
                <w:bCs/>
                <w:spacing w:val="-4"/>
              </w:rPr>
              <w:t>万台高端磁悬浮空压机、</w:t>
            </w:r>
            <w:r>
              <w:rPr>
                <w:rFonts w:ascii="Times New Roman" w:hAnsi="Times New Roman" w:eastAsia="Times New Roman" w:cs="Times New Roman"/>
                <w:b/>
                <w:bCs/>
                <w:spacing w:val="-4"/>
              </w:rPr>
              <w:t>2</w:t>
            </w:r>
            <w:r>
              <w:rPr>
                <w:rFonts w:ascii="Times New Roman" w:hAnsi="Times New Roman" w:eastAsia="Times New Roman" w:cs="Times New Roman"/>
                <w:b/>
                <w:bCs/>
                <w:spacing w:val="15"/>
                <w:w w:val="101"/>
              </w:rPr>
              <w:t xml:space="preserve"> </w:t>
            </w:r>
            <w:r>
              <w:rPr>
                <w:b/>
                <w:bCs/>
                <w:spacing w:val="-4"/>
              </w:rPr>
              <w:t>万台高端节能</w:t>
            </w:r>
            <w:r>
              <w:rPr/>
              <w:t xml:space="preserve"> </w:t>
            </w:r>
            <w:r>
              <w:rPr>
                <w:b/>
                <w:bCs/>
                <w:spacing w:val="-11"/>
              </w:rPr>
              <w:t>压缩机整机、</w:t>
            </w:r>
            <w:r>
              <w:rPr>
                <w:rFonts w:ascii="Times New Roman" w:hAnsi="Times New Roman" w:eastAsia="Times New Roman" w:cs="Times New Roman"/>
                <w:b/>
                <w:bCs/>
                <w:spacing w:val="-11"/>
              </w:rPr>
              <w:t>3</w:t>
            </w:r>
            <w:r>
              <w:rPr>
                <w:rFonts w:ascii="Times New Roman" w:hAnsi="Times New Roman" w:eastAsia="Times New Roman" w:cs="Times New Roman"/>
                <w:b/>
                <w:bCs/>
                <w:spacing w:val="15"/>
                <w:w w:val="101"/>
              </w:rPr>
              <w:t xml:space="preserve"> </w:t>
            </w:r>
            <w:r>
              <w:rPr>
                <w:b/>
                <w:bCs/>
                <w:spacing w:val="-11"/>
              </w:rPr>
              <w:t>万台高端压缩机主机、</w:t>
            </w:r>
            <w:r>
              <w:rPr>
                <w:rFonts w:ascii="Times New Roman" w:hAnsi="Times New Roman" w:eastAsia="Times New Roman" w:cs="Times New Roman"/>
                <w:b/>
                <w:bCs/>
                <w:spacing w:val="-11"/>
              </w:rPr>
              <w:t>2</w:t>
            </w:r>
            <w:r>
              <w:rPr>
                <w:rFonts w:ascii="Times New Roman" w:hAnsi="Times New Roman" w:eastAsia="Times New Roman" w:cs="Times New Roman"/>
                <w:b/>
                <w:bCs/>
                <w:spacing w:val="15"/>
              </w:rPr>
              <w:t xml:space="preserve"> </w:t>
            </w:r>
            <w:r>
              <w:rPr>
                <w:b/>
                <w:bCs/>
                <w:spacing w:val="-11"/>
              </w:rPr>
              <w:t>万台智能传感器定扭工具高端制造项目</w:t>
            </w:r>
            <w:r>
              <w:rPr>
                <w:b/>
                <w:bCs/>
                <w:spacing w:val="-12"/>
              </w:rPr>
              <w:t>（二</w:t>
            </w:r>
            <w:r>
              <w:rPr/>
              <w:t xml:space="preserve"> </w:t>
            </w:r>
            <w:r>
              <w:rPr>
                <w:b/>
                <w:bCs/>
                <w:spacing w:val="-4"/>
              </w:rPr>
              <w:t>厂区、建设中）</w:t>
            </w:r>
          </w:p>
          <w:p>
            <w:pPr>
              <w:pStyle w:val="TableText"/>
              <w:ind w:left="584"/>
              <w:spacing w:before="34" w:line="217" w:lineRule="auto"/>
              <w:rPr/>
            </w:pPr>
            <w:r>
              <w:rPr>
                <w:spacing w:val="-1"/>
              </w:rPr>
              <w:t>①压缩机主机（包括零部件和主机组装）生产工艺流程</w:t>
            </w:r>
          </w:p>
          <w:p>
            <w:pPr>
              <w:pStyle w:val="TableText"/>
              <w:ind w:left="584"/>
              <w:spacing w:before="185" w:line="219" w:lineRule="auto"/>
              <w:rPr/>
            </w:pPr>
            <w:r>
              <w:rPr>
                <w:rFonts w:ascii="Times New Roman" w:hAnsi="Times New Roman" w:eastAsia="Times New Roman" w:cs="Times New Roman"/>
                <w:spacing w:val="-1"/>
              </w:rPr>
              <w:t>a.</w:t>
            </w:r>
            <w:r>
              <w:rPr>
                <w:spacing w:val="-1"/>
              </w:rPr>
              <w:t>箱体、底座、齿轮盖板和法兰生产工艺流程</w:t>
            </w:r>
          </w:p>
          <w:p>
            <w:pPr>
              <w:ind w:firstLine="252"/>
              <w:spacing w:before="161" w:line="1375" w:lineRule="exact"/>
              <w:rPr/>
            </w:pPr>
            <w:r>
              <w:rPr>
                <w:position w:val="-27"/>
              </w:rPr>
              <w:drawing>
                <wp:inline distT="0" distB="0" distL="0" distR="0">
                  <wp:extent cx="5189220" cy="873251"/>
                  <wp:effectExtent l="0" t="0" r="0" b="0"/>
                  <wp:docPr id="56" name="IM 56"/>
                  <wp:cNvGraphicFramePr/>
                  <a:graphic>
                    <a:graphicData uri="http://schemas.openxmlformats.org/drawingml/2006/picture">
                      <pic:pic>
                        <pic:nvPicPr>
                          <pic:cNvPr id="56" name="IM 56"/>
                          <pic:cNvPicPr/>
                        </pic:nvPicPr>
                        <pic:blipFill>
                          <a:blip r:embed="rId65"/>
                          <a:stretch>
                            <a:fillRect/>
                          </a:stretch>
                        </pic:blipFill>
                        <pic:spPr>
                          <a:xfrm rot="0">
                            <a:off x="0" y="0"/>
                            <a:ext cx="5189220" cy="873251"/>
                          </a:xfrm>
                          <a:prstGeom prst="rect">
                            <a:avLst/>
                          </a:prstGeom>
                        </pic:spPr>
                      </pic:pic>
                    </a:graphicData>
                  </a:graphic>
                </wp:inline>
              </w:drawing>
            </w:r>
          </w:p>
          <w:p>
            <w:pPr>
              <w:pStyle w:val="TableText"/>
              <w:ind w:left="868"/>
              <w:spacing w:before="131" w:line="219" w:lineRule="auto"/>
              <w:rPr/>
            </w:pPr>
            <w:r>
              <w:rPr>
                <w:b/>
                <w:bCs/>
                <w:spacing w:val="-3"/>
              </w:rPr>
              <w:t>图</w:t>
            </w:r>
            <w:r>
              <w:rPr>
                <w:spacing w:val="-37"/>
              </w:rPr>
              <w:t xml:space="preserve"> </w:t>
            </w:r>
            <w:r>
              <w:rPr>
                <w:rFonts w:ascii="Times New Roman" w:hAnsi="Times New Roman" w:eastAsia="Times New Roman" w:cs="Times New Roman"/>
                <w:b/>
                <w:bCs/>
                <w:spacing w:val="-3"/>
              </w:rPr>
              <w:t>2-25    </w:t>
            </w:r>
            <w:r>
              <w:rPr>
                <w:b/>
                <w:bCs/>
                <w:spacing w:val="-3"/>
              </w:rPr>
              <w:t>箱体、底座、齿轮盖板和法兰生产工艺流程及产污环节图</w:t>
            </w:r>
          </w:p>
          <w:p>
            <w:pPr>
              <w:pStyle w:val="TableText"/>
              <w:ind w:left="587"/>
              <w:spacing w:before="104" w:line="219" w:lineRule="auto"/>
              <w:rPr/>
            </w:pPr>
            <w:r>
              <w:rPr>
                <w:spacing w:val="-1"/>
              </w:rPr>
              <w:t>箱体、底座、齿轮盖板和法兰生产工艺流程简述：</w:t>
            </w:r>
          </w:p>
          <w:p>
            <w:pPr>
              <w:pStyle w:val="TableText"/>
              <w:ind w:left="587"/>
              <w:spacing w:before="183" w:line="219" w:lineRule="auto"/>
              <w:rPr/>
            </w:pPr>
            <w:r>
              <w:rPr>
                <w:spacing w:val="2"/>
              </w:rPr>
              <w:t>箱体、底座、齿轮盖板和法兰毛坯经热处理退火（采用全纤维台车炉对毛坯</w:t>
            </w:r>
          </w:p>
        </w:tc>
      </w:tr>
    </w:tbl>
    <w:p>
      <w:pPr>
        <w:pStyle w:val="BodyText"/>
        <w:spacing w:line="105" w:lineRule="exact"/>
        <w:rPr>
          <w:sz w:val="9"/>
        </w:rPr>
      </w:pPr>
      <w:r/>
    </w:p>
    <w:p>
      <w:pPr>
        <w:spacing w:line="105" w:lineRule="exact"/>
        <w:sectPr>
          <w:footerReference w:type="default" r:id="rId63"/>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269"/>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04" w:right="96"/>
              <w:spacing w:before="119" w:line="351" w:lineRule="auto"/>
              <w:jc w:val="both"/>
              <w:rPr/>
            </w:pPr>
            <w:r>
              <w:rPr>
                <w:spacing w:val="-3"/>
              </w:rPr>
              <w:t>件进行退火，电加热，物料加热至</w:t>
            </w:r>
            <w:r>
              <w:rPr>
                <w:rFonts w:ascii="Times New Roman" w:hAnsi="Times New Roman" w:eastAsia="Times New Roman" w:cs="Times New Roman"/>
                <w:spacing w:val="-3"/>
              </w:rPr>
              <w:t>650</w:t>
            </w:r>
            <w:r>
              <w:rPr>
                <w:spacing w:val="-3"/>
              </w:rPr>
              <w:t>℃</w:t>
            </w:r>
            <w:r>
              <w:rPr>
                <w:spacing w:val="-86"/>
              </w:rPr>
              <w:t xml:space="preserve"> </w:t>
            </w:r>
            <w:r>
              <w:rPr>
                <w:spacing w:val="-3"/>
              </w:rPr>
              <w:t>,</w:t>
            </w:r>
            <w:r>
              <w:rPr>
                <w:spacing w:val="56"/>
              </w:rPr>
              <w:t xml:space="preserve"> </w:t>
            </w:r>
            <w:r>
              <w:rPr>
                <w:spacing w:val="-3"/>
              </w:rPr>
              <w:t>保温</w:t>
            </w:r>
            <w:r>
              <w:rPr>
                <w:spacing w:val="-50"/>
              </w:rPr>
              <w:t xml:space="preserve"> </w:t>
            </w:r>
            <w:r>
              <w:rPr>
                <w:rFonts w:ascii="Times New Roman" w:hAnsi="Times New Roman" w:eastAsia="Times New Roman" w:cs="Times New Roman"/>
                <w:spacing w:val="-3"/>
              </w:rPr>
              <w:t>3</w:t>
            </w:r>
            <w:r>
              <w:rPr>
                <w:rFonts w:ascii="Times New Roman" w:hAnsi="Times New Roman" w:eastAsia="Times New Roman" w:cs="Times New Roman"/>
                <w:spacing w:val="16"/>
              </w:rPr>
              <w:t xml:space="preserve"> </w:t>
            </w:r>
            <w:r>
              <w:rPr>
                <w:spacing w:val="-3"/>
              </w:rPr>
              <w:t>小时，冷却至</w:t>
            </w:r>
            <w:r>
              <w:rPr>
                <w:spacing w:val="-50"/>
              </w:rPr>
              <w:t xml:space="preserve"> </w:t>
            </w:r>
            <w:r>
              <w:rPr>
                <w:rFonts w:ascii="Times New Roman" w:hAnsi="Times New Roman" w:eastAsia="Times New Roman" w:cs="Times New Roman"/>
                <w:spacing w:val="-3"/>
              </w:rPr>
              <w:t>300</w:t>
            </w:r>
            <w:r>
              <w:rPr>
                <w:spacing w:val="-3"/>
              </w:rPr>
              <w:t>℃后出炉，降</w:t>
            </w:r>
            <w:r>
              <w:rPr/>
              <w:t xml:space="preserve"> </w:t>
            </w:r>
            <w:r>
              <w:rPr>
                <w:spacing w:val="2"/>
              </w:rPr>
              <w:t>低金属材料的硬度，提高塑性，以利于后续的机加工，减少残余压力，提高组织</w:t>
            </w:r>
            <w:r>
              <w:rPr>
                <w:spacing w:val="4"/>
              </w:rPr>
              <w:t xml:space="preserve"> </w:t>
            </w:r>
            <w:r>
              <w:rPr>
                <w:spacing w:val="-1"/>
              </w:rPr>
              <w:t>和成分均匀化）以及抛丸机抛丸处理后进行喷漆。</w:t>
            </w:r>
          </w:p>
          <w:p>
            <w:pPr>
              <w:pStyle w:val="TableText"/>
              <w:ind w:left="105" w:right="96" w:firstLine="489"/>
              <w:spacing w:before="33" w:line="355" w:lineRule="auto"/>
              <w:rPr/>
            </w:pPr>
            <w:r>
              <w:rPr>
                <w:spacing w:val="2"/>
              </w:rPr>
              <w:t>喷漆生产线利用自传输送系统采用流水线喷涂作业，即工件挂上后进入</w:t>
            </w:r>
            <w:r>
              <w:rPr>
                <w:spacing w:val="1"/>
              </w:rPr>
              <w:t>油性</w:t>
            </w:r>
            <w:r>
              <w:rPr/>
              <w:t xml:space="preserve"> </w:t>
            </w:r>
            <w:r>
              <w:rPr>
                <w:spacing w:val="2"/>
              </w:rPr>
              <w:t>漆生产线进行工件喷漆，完成后进入晾干房自然晾干（油性漆在 </w:t>
            </w:r>
            <w:r>
              <w:rPr>
                <w:rFonts w:ascii="Times New Roman" w:hAnsi="Times New Roman" w:eastAsia="Times New Roman" w:cs="Times New Roman"/>
                <w:spacing w:val="2"/>
              </w:rPr>
              <w:t>4</w:t>
            </w:r>
            <w:r>
              <w:rPr>
                <w:spacing w:val="2"/>
              </w:rPr>
              <w:t>℃以上可自然</w:t>
            </w:r>
            <w:r>
              <w:rPr/>
              <w:t xml:space="preserve"> </w:t>
            </w:r>
            <w:r>
              <w:rPr>
                <w:spacing w:val="1"/>
              </w:rPr>
              <w:t>晾干，时长约</w:t>
            </w:r>
            <w:r>
              <w:rPr>
                <w:spacing w:val="-43"/>
              </w:rPr>
              <w:t xml:space="preserve"> </w:t>
            </w:r>
            <w:r>
              <w:rPr>
                <w:rFonts w:ascii="Times New Roman" w:hAnsi="Times New Roman" w:eastAsia="Times New Roman" w:cs="Times New Roman"/>
                <w:spacing w:val="1"/>
              </w:rPr>
              <w:t>8</w:t>
            </w:r>
            <w:r>
              <w:rPr>
                <w:rFonts w:ascii="Times New Roman" w:hAnsi="Times New Roman" w:eastAsia="Times New Roman" w:cs="Times New Roman"/>
                <w:spacing w:val="21"/>
              </w:rPr>
              <w:t xml:space="preserve"> </w:t>
            </w:r>
            <w:r>
              <w:rPr>
                <w:spacing w:val="1"/>
              </w:rPr>
              <w:t>小时，晾干工艺能满足产品的光洁度，防止漆膜气泡等现象）。</w:t>
            </w:r>
            <w:r>
              <w:rPr/>
              <w:t xml:space="preserve"> </w:t>
            </w:r>
            <w:r>
              <w:rPr>
                <w:spacing w:val="2"/>
              </w:rPr>
              <w:t>整个环节均在密闭房间内进行，且设有密闭回收物料系统（即涂装作业结束后将</w:t>
            </w:r>
            <w:r>
              <w:rPr>
                <w:spacing w:val="3"/>
              </w:rPr>
              <w:t xml:space="preserve"> </w:t>
            </w:r>
            <w:r>
              <w:rPr>
                <w:spacing w:val="-2"/>
              </w:rPr>
              <w:t>剩余的所有涂料及含</w:t>
            </w:r>
            <w:r>
              <w:rPr>
                <w:spacing w:val="-50"/>
              </w:rPr>
              <w:t xml:space="preserve"> </w:t>
            </w:r>
            <w:r>
              <w:rPr>
                <w:rFonts w:ascii="Times New Roman" w:hAnsi="Times New Roman" w:eastAsia="Times New Roman" w:cs="Times New Roman"/>
                <w:spacing w:val="-2"/>
              </w:rPr>
              <w:t>VOCs</w:t>
            </w:r>
            <w:r>
              <w:rPr>
                <w:rFonts w:ascii="Times New Roman" w:hAnsi="Times New Roman" w:eastAsia="Times New Roman" w:cs="Times New Roman"/>
                <w:spacing w:val="29"/>
              </w:rPr>
              <w:t xml:space="preserve"> </w:t>
            </w:r>
            <w:r>
              <w:rPr>
                <w:spacing w:val="-2"/>
              </w:rPr>
              <w:t>的辅料送回相应储存间）。</w:t>
            </w:r>
          </w:p>
          <w:p>
            <w:pPr>
              <w:pStyle w:val="TableText"/>
              <w:ind w:left="104" w:right="96" w:firstLine="483"/>
              <w:spacing w:before="35" w:line="346" w:lineRule="auto"/>
              <w:rPr/>
            </w:pPr>
            <w:r>
              <w:rPr>
                <w:spacing w:val="2"/>
              </w:rPr>
              <w:t>涂装完成后到加工中心加工，机加工完成后再到零部件清洗线清洗（具体清</w:t>
            </w:r>
            <w:r>
              <w:rPr>
                <w:spacing w:val="4"/>
              </w:rPr>
              <w:t xml:space="preserve"> </w:t>
            </w:r>
            <w:r>
              <w:rPr>
                <w:spacing w:val="-1"/>
              </w:rPr>
              <w:t>洗线工艺及工艺简述</w:t>
            </w:r>
            <w:r>
              <w:rPr>
                <w:spacing w:val="11"/>
              </w:rPr>
              <w:t>），</w:t>
            </w:r>
            <w:r>
              <w:rPr>
                <w:spacing w:val="-1"/>
              </w:rPr>
              <w:t>吹气沥干后形成箱体、底座、齿轮盖板和法兰半成品。</w:t>
            </w:r>
          </w:p>
          <w:p>
            <w:pPr>
              <w:pStyle w:val="TableText"/>
              <w:ind w:left="575"/>
              <w:spacing w:before="35" w:line="219" w:lineRule="auto"/>
              <w:rPr/>
            </w:pPr>
            <w:r>
              <w:rPr>
                <w:rFonts w:ascii="Times New Roman" w:hAnsi="Times New Roman" w:eastAsia="Times New Roman" w:cs="Times New Roman"/>
              </w:rPr>
              <w:t>b.</w:t>
            </w:r>
            <w:r>
              <w:rPr/>
              <w:t>螺杆生产工艺流程</w:t>
            </w:r>
          </w:p>
          <w:p>
            <w:pPr>
              <w:ind w:firstLine="237"/>
              <w:spacing w:before="128" w:line="3312" w:lineRule="exact"/>
              <w:rPr/>
            </w:pPr>
            <w:r>
              <w:rPr>
                <w:position w:val="-66"/>
              </w:rPr>
              <w:drawing>
                <wp:inline distT="0" distB="0" distL="0" distR="0">
                  <wp:extent cx="5205983" cy="2103120"/>
                  <wp:effectExtent l="0" t="0" r="0" b="0"/>
                  <wp:docPr id="58" name="IM 58"/>
                  <wp:cNvGraphicFramePr/>
                  <a:graphic>
                    <a:graphicData uri="http://schemas.openxmlformats.org/drawingml/2006/picture">
                      <pic:pic>
                        <pic:nvPicPr>
                          <pic:cNvPr id="58" name="IM 58"/>
                          <pic:cNvPicPr/>
                        </pic:nvPicPr>
                        <pic:blipFill>
                          <a:blip r:embed="rId67"/>
                          <a:stretch>
                            <a:fillRect/>
                          </a:stretch>
                        </pic:blipFill>
                        <pic:spPr>
                          <a:xfrm rot="0">
                            <a:off x="0" y="0"/>
                            <a:ext cx="5205983" cy="2103120"/>
                          </a:xfrm>
                          <a:prstGeom prst="rect">
                            <a:avLst/>
                          </a:prstGeom>
                        </pic:spPr>
                      </pic:pic>
                    </a:graphicData>
                  </a:graphic>
                </wp:inline>
              </w:drawing>
            </w:r>
          </w:p>
          <w:p>
            <w:pPr>
              <w:pStyle w:val="TableText"/>
              <w:ind w:left="2133"/>
              <w:spacing w:before="98" w:line="219" w:lineRule="auto"/>
              <w:rPr/>
            </w:pPr>
            <w:r>
              <w:rPr>
                <w:b/>
                <w:bCs/>
                <w:spacing w:val="-3"/>
              </w:rPr>
              <w:t>图</w:t>
            </w:r>
            <w:r>
              <w:rPr>
                <w:spacing w:val="-46"/>
              </w:rPr>
              <w:t xml:space="preserve"> </w:t>
            </w:r>
            <w:r>
              <w:rPr>
                <w:rFonts w:ascii="Times New Roman" w:hAnsi="Times New Roman" w:eastAsia="Times New Roman" w:cs="Times New Roman"/>
                <w:b/>
                <w:bCs/>
                <w:spacing w:val="-3"/>
              </w:rPr>
              <w:t>2-26      </w:t>
            </w:r>
            <w:r>
              <w:rPr>
                <w:b/>
                <w:bCs/>
                <w:spacing w:val="-3"/>
              </w:rPr>
              <w:t>螺杆生产工艺流程及产污环节图</w:t>
            </w:r>
          </w:p>
          <w:p>
            <w:pPr>
              <w:pStyle w:val="TableText"/>
              <w:ind w:left="588"/>
              <w:spacing w:before="103" w:line="219" w:lineRule="auto"/>
              <w:rPr/>
            </w:pPr>
            <w:r>
              <w:rPr>
                <w:spacing w:val="-2"/>
              </w:rPr>
              <w:t>螺杆生产工艺流程简述：</w:t>
            </w:r>
          </w:p>
          <w:p>
            <w:pPr>
              <w:pStyle w:val="TableText"/>
              <w:ind w:left="105" w:right="95" w:firstLine="482"/>
              <w:spacing w:before="181" w:line="355" w:lineRule="auto"/>
              <w:rPr/>
            </w:pPr>
            <w:r>
              <w:rPr>
                <w:spacing w:val="2"/>
              </w:rPr>
              <w:t>螺杆毛坯经热处理退火（采用全纤维台车炉对毛坯件进行退火，电加热，物</w:t>
            </w:r>
            <w:r>
              <w:rPr>
                <w:spacing w:val="4"/>
              </w:rPr>
              <w:t xml:space="preserve"> </w:t>
            </w:r>
            <w:r>
              <w:rPr>
                <w:spacing w:val="-3"/>
              </w:rPr>
              <w:t>料加热至</w:t>
            </w:r>
            <w:r>
              <w:rPr>
                <w:rFonts w:ascii="Times New Roman" w:hAnsi="Times New Roman" w:eastAsia="Times New Roman" w:cs="Times New Roman"/>
                <w:spacing w:val="-3"/>
              </w:rPr>
              <w:t>650</w:t>
            </w:r>
            <w:r>
              <w:rPr>
                <w:spacing w:val="-3"/>
              </w:rPr>
              <w:t>℃</w:t>
            </w:r>
            <w:r>
              <w:rPr>
                <w:spacing w:val="-83"/>
              </w:rPr>
              <w:t xml:space="preserve"> </w:t>
            </w:r>
            <w:r>
              <w:rPr>
                <w:spacing w:val="-3"/>
              </w:rPr>
              <w:t>,</w:t>
            </w:r>
            <w:r>
              <w:rPr>
                <w:spacing w:val="55"/>
              </w:rPr>
              <w:t xml:space="preserve"> </w:t>
            </w:r>
            <w:r>
              <w:rPr>
                <w:spacing w:val="-3"/>
              </w:rPr>
              <w:t>保温</w:t>
            </w:r>
            <w:r>
              <w:rPr>
                <w:spacing w:val="-51"/>
              </w:rPr>
              <w:t xml:space="preserve"> </w:t>
            </w:r>
            <w:r>
              <w:rPr>
                <w:rFonts w:ascii="Times New Roman" w:hAnsi="Times New Roman" w:eastAsia="Times New Roman" w:cs="Times New Roman"/>
                <w:spacing w:val="-3"/>
              </w:rPr>
              <w:t>3</w:t>
            </w:r>
            <w:r>
              <w:rPr>
                <w:rFonts w:ascii="Times New Roman" w:hAnsi="Times New Roman" w:eastAsia="Times New Roman" w:cs="Times New Roman"/>
                <w:spacing w:val="16"/>
                <w:w w:val="101"/>
              </w:rPr>
              <w:t xml:space="preserve"> </w:t>
            </w:r>
            <w:r>
              <w:rPr>
                <w:spacing w:val="-3"/>
              </w:rPr>
              <w:t>小时，冷却至</w:t>
            </w:r>
            <w:r>
              <w:rPr>
                <w:spacing w:val="-50"/>
              </w:rPr>
              <w:t xml:space="preserve"> </w:t>
            </w:r>
            <w:r>
              <w:rPr>
                <w:rFonts w:ascii="Times New Roman" w:hAnsi="Times New Roman" w:eastAsia="Times New Roman" w:cs="Times New Roman"/>
                <w:spacing w:val="-3"/>
              </w:rPr>
              <w:t>300</w:t>
            </w:r>
            <w:r>
              <w:rPr>
                <w:spacing w:val="-3"/>
              </w:rPr>
              <w:t>℃后出炉，降低金属材料的硬度，提高</w:t>
            </w:r>
            <w:r>
              <w:rPr/>
              <w:t xml:space="preserve"> </w:t>
            </w:r>
            <w:r>
              <w:rPr>
                <w:spacing w:val="2"/>
              </w:rPr>
              <w:t>塑性，以利于后续的机加工，减少残余压力，提高组织和成分均匀化）后进行打</w:t>
            </w:r>
            <w:r>
              <w:rPr>
                <w:spacing w:val="3"/>
              </w:rPr>
              <w:t xml:space="preserve"> </w:t>
            </w:r>
            <w:r>
              <w:rPr>
                <w:spacing w:val="2"/>
              </w:rPr>
              <w:t>中心孔、车外圆、铣床铣槽、磨外圆和磨槽等机加工，完成后再到零部件清洗线</w:t>
            </w:r>
            <w:r>
              <w:rPr>
                <w:spacing w:val="3"/>
              </w:rPr>
              <w:t xml:space="preserve"> </w:t>
            </w:r>
            <w:r>
              <w:rPr>
                <w:spacing w:val="-1"/>
              </w:rPr>
              <w:t>清洗（具体清洗线工艺及工艺简述</w:t>
            </w:r>
            <w:r>
              <w:rPr>
                <w:spacing w:val="10"/>
              </w:rPr>
              <w:t>），</w:t>
            </w:r>
            <w:r>
              <w:rPr>
                <w:spacing w:val="-1"/>
              </w:rPr>
              <w:t>吹气沥干后形成螺杆</w:t>
            </w:r>
            <w:r>
              <w:rPr>
                <w:spacing w:val="-2"/>
              </w:rPr>
              <w:t>半成品。</w:t>
            </w:r>
          </w:p>
          <w:p>
            <w:pPr>
              <w:pStyle w:val="TableText"/>
              <w:ind w:left="584"/>
              <w:spacing w:before="35" w:line="219" w:lineRule="auto"/>
              <w:rPr/>
            </w:pPr>
            <w:r>
              <w:rPr>
                <w:rFonts w:ascii="Times New Roman" w:hAnsi="Times New Roman" w:eastAsia="Times New Roman" w:cs="Times New Roman"/>
                <w:spacing w:val="-1"/>
              </w:rPr>
              <w:t>c.</w:t>
            </w:r>
            <w:r>
              <w:rPr>
                <w:spacing w:val="-1"/>
              </w:rPr>
              <w:t>盖板生产工艺流程</w:t>
            </w:r>
          </w:p>
          <w:p>
            <w:pPr>
              <w:ind w:firstLine="1526"/>
              <w:spacing w:before="190" w:line="1632" w:lineRule="exact"/>
              <w:rPr/>
            </w:pPr>
            <w:r>
              <w:rPr>
                <w:position w:val="-32"/>
              </w:rPr>
              <w:drawing>
                <wp:inline distT="0" distB="0" distL="0" distR="0">
                  <wp:extent cx="3570731" cy="1036320"/>
                  <wp:effectExtent l="0" t="0" r="0" b="0"/>
                  <wp:docPr id="60" name="IM 60"/>
                  <wp:cNvGraphicFramePr/>
                  <a:graphic>
                    <a:graphicData uri="http://schemas.openxmlformats.org/drawingml/2006/picture">
                      <pic:pic>
                        <pic:nvPicPr>
                          <pic:cNvPr id="60" name="IM 60"/>
                          <pic:cNvPicPr/>
                        </pic:nvPicPr>
                        <pic:blipFill>
                          <a:blip r:embed="rId68"/>
                          <a:stretch>
                            <a:fillRect/>
                          </a:stretch>
                        </pic:blipFill>
                        <pic:spPr>
                          <a:xfrm rot="0">
                            <a:off x="0" y="0"/>
                            <a:ext cx="3570731" cy="1036320"/>
                          </a:xfrm>
                          <a:prstGeom prst="rect">
                            <a:avLst/>
                          </a:prstGeom>
                        </pic:spPr>
                      </pic:pic>
                    </a:graphicData>
                  </a:graphic>
                </wp:inline>
              </w:drawing>
            </w:r>
          </w:p>
        </w:tc>
      </w:tr>
    </w:tbl>
    <w:p>
      <w:pPr>
        <w:pStyle w:val="BodyText"/>
        <w:spacing w:line="105" w:lineRule="exact"/>
        <w:rPr>
          <w:sz w:val="9"/>
        </w:rPr>
      </w:pPr>
      <w:r/>
    </w:p>
    <w:p>
      <w:pPr>
        <w:spacing w:line="105" w:lineRule="exact"/>
        <w:sectPr>
          <w:footerReference w:type="default" r:id="rId66"/>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113"/>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2193"/>
              <w:spacing w:before="42" w:line="219" w:lineRule="auto"/>
              <w:rPr/>
            </w:pPr>
            <w:r>
              <w:rPr>
                <w:b/>
                <w:bCs/>
                <w:spacing w:val="-3"/>
              </w:rPr>
              <w:t>图</w:t>
            </w:r>
            <w:r>
              <w:rPr>
                <w:spacing w:val="-52"/>
              </w:rPr>
              <w:t xml:space="preserve"> </w:t>
            </w:r>
            <w:r>
              <w:rPr>
                <w:rFonts w:ascii="Times New Roman" w:hAnsi="Times New Roman" w:eastAsia="Times New Roman" w:cs="Times New Roman"/>
                <w:b/>
                <w:bCs/>
                <w:spacing w:val="-3"/>
              </w:rPr>
              <w:t>2-27    </w:t>
            </w:r>
            <w:r>
              <w:rPr>
                <w:b/>
                <w:bCs/>
                <w:spacing w:val="-3"/>
              </w:rPr>
              <w:t>盖板生产工艺流程及产污环节图</w:t>
            </w:r>
          </w:p>
          <w:p>
            <w:pPr>
              <w:pStyle w:val="TableText"/>
              <w:ind w:left="586"/>
              <w:spacing w:before="104" w:line="219" w:lineRule="auto"/>
              <w:rPr/>
            </w:pPr>
            <w:r>
              <w:rPr>
                <w:spacing w:val="-1"/>
              </w:rPr>
              <w:t>盖板生产工艺流程简述：</w:t>
            </w:r>
          </w:p>
          <w:p>
            <w:pPr>
              <w:pStyle w:val="TableText"/>
              <w:ind w:left="107" w:right="96" w:firstLine="479"/>
              <w:spacing w:before="184" w:line="353" w:lineRule="auto"/>
              <w:rPr/>
            </w:pPr>
            <w:r>
              <w:rPr>
                <w:spacing w:val="2"/>
              </w:rPr>
              <w:t>盖板毛坯经喷塑生产线进行喷塑固化处理。喷塑生产线利用自传输送系统采</w:t>
            </w:r>
            <w:r>
              <w:rPr>
                <w:spacing w:val="6"/>
              </w:rPr>
              <w:t xml:space="preserve"> </w:t>
            </w:r>
            <w:r>
              <w:rPr>
                <w:spacing w:val="2"/>
              </w:rPr>
              <w:t>用流水线喷塑作业，即工件挂上后先进入喷塑流水线进行喷涂，后进入烘道固化</w:t>
            </w:r>
            <w:r>
              <w:rPr>
                <w:spacing w:val="1"/>
              </w:rPr>
              <w:t xml:space="preserve"> </w:t>
            </w:r>
            <w:r>
              <w:rPr>
                <w:spacing w:val="-4"/>
              </w:rPr>
              <w:t>（天然气加热，烘道温度</w:t>
            </w:r>
            <w:r>
              <w:rPr>
                <w:spacing w:val="-31"/>
              </w:rPr>
              <w:t xml:space="preserve"> </w:t>
            </w:r>
            <w:r>
              <w:rPr>
                <w:rFonts w:ascii="Times New Roman" w:hAnsi="Times New Roman" w:eastAsia="Times New Roman" w:cs="Times New Roman"/>
                <w:spacing w:val="-4"/>
              </w:rPr>
              <w:t>190</w:t>
            </w:r>
            <w:r>
              <w:rPr>
                <w:spacing w:val="-4"/>
              </w:rPr>
              <w:t>℃</w:t>
            </w:r>
            <w:r>
              <w:rPr>
                <w:spacing w:val="-91"/>
              </w:rPr>
              <w:t xml:space="preserve"> </w:t>
            </w:r>
            <w:r>
              <w:rPr>
                <w:spacing w:val="-4"/>
              </w:rPr>
              <w:t>,</w:t>
            </w:r>
            <w:r>
              <w:rPr>
                <w:spacing w:val="63"/>
              </w:rPr>
              <w:t xml:space="preserve"> </w:t>
            </w:r>
            <w:r>
              <w:rPr>
                <w:spacing w:val="-4"/>
              </w:rPr>
              <w:t>烘干时间</w:t>
            </w:r>
            <w:r>
              <w:rPr>
                <w:spacing w:val="-5"/>
              </w:rPr>
              <w:t>在</w:t>
            </w:r>
            <w:r>
              <w:rPr>
                <w:spacing w:val="-32"/>
              </w:rPr>
              <w:t xml:space="preserve"> </w:t>
            </w:r>
            <w:r>
              <w:rPr>
                <w:rFonts w:ascii="Times New Roman" w:hAnsi="Times New Roman" w:eastAsia="Times New Roman" w:cs="Times New Roman"/>
                <w:spacing w:val="-5"/>
              </w:rPr>
              <w:t>1h </w:t>
            </w:r>
            <w:r>
              <w:rPr>
                <w:spacing w:val="-5"/>
              </w:rPr>
              <w:t>左右</w:t>
            </w:r>
            <w:r>
              <w:rPr>
                <w:spacing w:val="10"/>
              </w:rPr>
              <w:t>）；</w:t>
            </w:r>
            <w:r>
              <w:rPr>
                <w:spacing w:val="-5"/>
              </w:rPr>
              <w:t>喷塑完成后工件运至加</w:t>
            </w:r>
            <w:r>
              <w:rPr/>
              <w:t xml:space="preserve"> </w:t>
            </w:r>
            <w:r>
              <w:rPr>
                <w:spacing w:val="-1"/>
              </w:rPr>
              <w:t>工中心进行机加工后形成盖板半成品。</w:t>
            </w:r>
          </w:p>
          <w:p>
            <w:pPr>
              <w:pStyle w:val="TableText"/>
              <w:ind w:left="584"/>
              <w:spacing w:before="35" w:line="219" w:lineRule="auto"/>
              <w:rPr/>
            </w:pPr>
            <w:r>
              <w:rPr>
                <w:rFonts w:ascii="Times New Roman" w:hAnsi="Times New Roman" w:eastAsia="Times New Roman" w:cs="Times New Roman"/>
                <w:spacing w:val="-1"/>
              </w:rPr>
              <w:t>d.</w:t>
            </w:r>
            <w:r>
              <w:rPr>
                <w:spacing w:val="-1"/>
              </w:rPr>
              <w:t>油封座生产工艺流程</w:t>
            </w:r>
          </w:p>
          <w:p>
            <w:pPr>
              <w:ind w:firstLine="1380"/>
              <w:spacing w:before="210" w:line="1591" w:lineRule="exact"/>
              <w:rPr/>
            </w:pPr>
            <w:r>
              <w:rPr>
                <w:position w:val="-31"/>
              </w:rPr>
              <w:drawing>
                <wp:inline distT="0" distB="0" distL="0" distR="0">
                  <wp:extent cx="3755135" cy="1010411"/>
                  <wp:effectExtent l="0" t="0" r="0" b="0"/>
                  <wp:docPr id="62" name="IM 62"/>
                  <wp:cNvGraphicFramePr/>
                  <a:graphic>
                    <a:graphicData uri="http://schemas.openxmlformats.org/drawingml/2006/picture">
                      <pic:pic>
                        <pic:nvPicPr>
                          <pic:cNvPr id="62" name="IM 62"/>
                          <pic:cNvPicPr/>
                        </pic:nvPicPr>
                        <pic:blipFill>
                          <a:blip r:embed="rId70"/>
                          <a:stretch>
                            <a:fillRect/>
                          </a:stretch>
                        </pic:blipFill>
                        <pic:spPr>
                          <a:xfrm rot="0">
                            <a:off x="0" y="0"/>
                            <a:ext cx="3755135" cy="1010411"/>
                          </a:xfrm>
                          <a:prstGeom prst="rect">
                            <a:avLst/>
                          </a:prstGeom>
                        </pic:spPr>
                      </pic:pic>
                    </a:graphicData>
                  </a:graphic>
                </wp:inline>
              </w:drawing>
            </w:r>
          </w:p>
          <w:p>
            <w:pPr>
              <w:pStyle w:val="TableText"/>
              <w:ind w:left="2073"/>
              <w:spacing w:before="177" w:line="219" w:lineRule="auto"/>
              <w:rPr/>
            </w:pPr>
            <w:r>
              <w:rPr>
                <w:b/>
                <w:bCs/>
                <w:spacing w:val="-3"/>
              </w:rPr>
              <w:t>图</w:t>
            </w:r>
            <w:r>
              <w:rPr>
                <w:spacing w:val="-51"/>
              </w:rPr>
              <w:t xml:space="preserve"> </w:t>
            </w:r>
            <w:r>
              <w:rPr>
                <w:rFonts w:ascii="Times New Roman" w:hAnsi="Times New Roman" w:eastAsia="Times New Roman" w:cs="Times New Roman"/>
                <w:b/>
                <w:bCs/>
                <w:spacing w:val="-3"/>
              </w:rPr>
              <w:t>2-28    </w:t>
            </w:r>
            <w:r>
              <w:rPr>
                <w:b/>
                <w:bCs/>
                <w:spacing w:val="-3"/>
              </w:rPr>
              <w:t>油封座生产工艺流程及产污环节图</w:t>
            </w:r>
          </w:p>
          <w:p>
            <w:pPr>
              <w:pStyle w:val="TableText"/>
              <w:ind w:left="589"/>
              <w:spacing w:before="103" w:line="219" w:lineRule="auto"/>
              <w:rPr/>
            </w:pPr>
            <w:r>
              <w:rPr>
                <w:spacing w:val="-2"/>
              </w:rPr>
              <w:t>油封座生产工艺流程简述：</w:t>
            </w:r>
          </w:p>
          <w:p>
            <w:pPr>
              <w:pStyle w:val="TableText"/>
              <w:ind w:left="105" w:right="96" w:firstLine="483"/>
              <w:spacing w:before="185" w:line="346" w:lineRule="auto"/>
              <w:rPr/>
            </w:pPr>
            <w:r>
              <w:rPr>
                <w:spacing w:val="2"/>
              </w:rPr>
              <w:t>油封座毛坯经车孔外圆以及加工中心机加工后再到零部件清洗线清洗（具体</w:t>
            </w:r>
            <w:r>
              <w:rPr>
                <w:spacing w:val="3"/>
              </w:rPr>
              <w:t xml:space="preserve"> </w:t>
            </w:r>
            <w:r>
              <w:rPr>
                <w:spacing w:val="-2"/>
              </w:rPr>
              <w:t>清洗线工艺及工艺简述</w:t>
            </w:r>
            <w:r>
              <w:rPr>
                <w:spacing w:val="18"/>
              </w:rPr>
              <w:t>），</w:t>
            </w:r>
            <w:r>
              <w:rPr>
                <w:spacing w:val="-2"/>
              </w:rPr>
              <w:t>吹气沥干后形成油封座半成品。</w:t>
            </w:r>
          </w:p>
          <w:p>
            <w:pPr>
              <w:pStyle w:val="TableText"/>
              <w:ind w:left="585"/>
              <w:spacing w:before="35" w:line="219" w:lineRule="auto"/>
              <w:rPr/>
            </w:pPr>
            <w:r>
              <w:rPr>
                <w:rFonts w:ascii="Times New Roman" w:hAnsi="Times New Roman" w:eastAsia="Times New Roman" w:cs="Times New Roman"/>
                <w:spacing w:val="-1"/>
              </w:rPr>
              <w:t>e.</w:t>
            </w:r>
            <w:r>
              <w:rPr>
                <w:spacing w:val="-1"/>
              </w:rPr>
              <w:t>压缩机主机装配工艺流程</w:t>
            </w:r>
          </w:p>
          <w:p>
            <w:pPr>
              <w:ind w:firstLine="605"/>
              <w:spacing w:before="163" w:line="2623" w:lineRule="exact"/>
              <w:rPr/>
            </w:pPr>
            <w:r>
              <w:rPr>
                <w:position w:val="-52"/>
              </w:rPr>
              <w:drawing>
                <wp:inline distT="0" distB="0" distL="0" distR="0">
                  <wp:extent cx="4739640" cy="1665732"/>
                  <wp:effectExtent l="0" t="0" r="0" b="0"/>
                  <wp:docPr id="64" name="IM 64"/>
                  <wp:cNvGraphicFramePr/>
                  <a:graphic>
                    <a:graphicData uri="http://schemas.openxmlformats.org/drawingml/2006/picture">
                      <pic:pic>
                        <pic:nvPicPr>
                          <pic:cNvPr id="64" name="IM 64"/>
                          <pic:cNvPicPr/>
                        </pic:nvPicPr>
                        <pic:blipFill>
                          <a:blip r:embed="rId71"/>
                          <a:stretch>
                            <a:fillRect/>
                          </a:stretch>
                        </pic:blipFill>
                        <pic:spPr>
                          <a:xfrm rot="0">
                            <a:off x="0" y="0"/>
                            <a:ext cx="4739640" cy="1665732"/>
                          </a:xfrm>
                          <a:prstGeom prst="rect">
                            <a:avLst/>
                          </a:prstGeom>
                        </pic:spPr>
                      </pic:pic>
                    </a:graphicData>
                  </a:graphic>
                </wp:inline>
              </w:drawing>
            </w:r>
          </w:p>
          <w:p>
            <w:pPr>
              <w:pStyle w:val="TableText"/>
              <w:ind w:left="1590"/>
              <w:spacing w:before="128" w:line="219" w:lineRule="auto"/>
              <w:rPr/>
            </w:pPr>
            <w:r>
              <w:rPr>
                <w:b/>
                <w:bCs/>
                <w:spacing w:val="-3"/>
              </w:rPr>
              <w:t>图</w:t>
            </w:r>
            <w:r>
              <w:rPr>
                <w:spacing w:val="-45"/>
              </w:rPr>
              <w:t xml:space="preserve"> </w:t>
            </w:r>
            <w:r>
              <w:rPr>
                <w:rFonts w:ascii="Times New Roman" w:hAnsi="Times New Roman" w:eastAsia="Times New Roman" w:cs="Times New Roman"/>
                <w:b/>
                <w:bCs/>
                <w:spacing w:val="-3"/>
              </w:rPr>
              <w:t>2-29    </w:t>
            </w:r>
            <w:r>
              <w:rPr>
                <w:b/>
                <w:bCs/>
                <w:spacing w:val="-3"/>
              </w:rPr>
              <w:t>压缩机主机装配生产工艺流程及产污环节图</w:t>
            </w:r>
          </w:p>
          <w:p>
            <w:pPr>
              <w:pStyle w:val="TableText"/>
              <w:ind w:left="586"/>
              <w:spacing w:before="104" w:line="219" w:lineRule="auto"/>
              <w:rPr/>
            </w:pPr>
            <w:r>
              <w:rPr>
                <w:spacing w:val="-1"/>
              </w:rPr>
              <w:t>压缩机主机装配工艺流程简述：</w:t>
            </w:r>
          </w:p>
          <w:p>
            <w:pPr>
              <w:pStyle w:val="TableText"/>
              <w:ind w:left="104" w:right="95" w:firstLine="479"/>
              <w:spacing w:before="181" w:line="356" w:lineRule="auto"/>
              <w:rPr/>
            </w:pPr>
            <w:r>
              <w:rPr>
                <w:spacing w:val="2"/>
              </w:rPr>
              <w:t>将箱体、底座、螺杆、盖板和油封座等进行组装成主机后进行试气检测，检</w:t>
            </w:r>
            <w:r>
              <w:rPr>
                <w:spacing w:val="9"/>
              </w:rPr>
              <w:t xml:space="preserve"> </w:t>
            </w:r>
            <w:r>
              <w:rPr>
                <w:spacing w:val="2"/>
              </w:rPr>
              <w:t>测通过后将主机运至清洗线清洗（具体清洗线工艺及工</w:t>
            </w:r>
            <w:r>
              <w:rPr>
                <w:spacing w:val="1"/>
              </w:rPr>
              <w:t>艺简述</w:t>
            </w:r>
            <w:r>
              <w:rPr>
                <w:spacing w:val="8"/>
              </w:rPr>
              <w:t>）；</w:t>
            </w:r>
            <w:r>
              <w:rPr>
                <w:spacing w:val="1"/>
              </w:rPr>
              <w:t>清洗完成后进 </w:t>
            </w:r>
            <w:r>
              <w:rPr>
                <w:spacing w:val="-6"/>
              </w:rPr>
              <w:t>入水性漆喷漆线进行喷漆，再进入烘道固化（天然气加热，烘道温度</w:t>
            </w:r>
            <w:r>
              <w:rPr>
                <w:spacing w:val="-32"/>
              </w:rPr>
              <w:t xml:space="preserve"> </w:t>
            </w:r>
            <w:r>
              <w:rPr>
                <w:rFonts w:ascii="Times New Roman" w:hAnsi="Times New Roman" w:eastAsia="Times New Roman" w:cs="Times New Roman"/>
                <w:spacing w:val="-6"/>
              </w:rPr>
              <w:t>190</w:t>
            </w:r>
            <w:r>
              <w:rPr>
                <w:spacing w:val="-6"/>
              </w:rPr>
              <w:t>℃</w:t>
            </w:r>
            <w:r>
              <w:rPr>
                <w:spacing w:val="-91"/>
              </w:rPr>
              <w:t xml:space="preserve"> </w:t>
            </w:r>
            <w:r>
              <w:rPr>
                <w:spacing w:val="-6"/>
              </w:rPr>
              <w:t>,</w:t>
            </w:r>
            <w:r>
              <w:rPr>
                <w:spacing w:val="59"/>
              </w:rPr>
              <w:t xml:space="preserve"> </w:t>
            </w:r>
            <w:r>
              <w:rPr>
                <w:spacing w:val="-6"/>
              </w:rPr>
              <w:t>固化</w:t>
            </w:r>
            <w:r>
              <w:rPr/>
              <w:t xml:space="preserve"> </w:t>
            </w:r>
            <w:r>
              <w:rPr>
                <w:spacing w:val="-1"/>
              </w:rPr>
              <w:t>时间约</w:t>
            </w:r>
            <w:r>
              <w:rPr>
                <w:spacing w:val="-34"/>
              </w:rPr>
              <w:t xml:space="preserve"> </w:t>
            </w:r>
            <w:r>
              <w:rPr>
                <w:rFonts w:ascii="Times New Roman" w:hAnsi="Times New Roman" w:eastAsia="Times New Roman" w:cs="Times New Roman"/>
                <w:spacing w:val="-1"/>
              </w:rPr>
              <w:t>1h</w:t>
            </w:r>
            <w:r>
              <w:rPr>
                <w:spacing w:val="10"/>
              </w:rPr>
              <w:t>），</w:t>
            </w:r>
            <w:r>
              <w:rPr>
                <w:spacing w:val="-1"/>
              </w:rPr>
              <w:t>完成后进行包装成品。整个环节均在密闭房间内进行，且设有密闭</w:t>
            </w:r>
            <w:r>
              <w:rPr/>
              <w:t xml:space="preserve"> </w:t>
            </w:r>
            <w:r>
              <w:rPr>
                <w:spacing w:val="1"/>
              </w:rPr>
              <w:t>回收物料系统（即涂装作业结束后将剩余的所有涂料及含</w:t>
            </w:r>
            <w:r>
              <w:rPr>
                <w:spacing w:val="-50"/>
              </w:rPr>
              <w:t xml:space="preserve"> </w:t>
            </w:r>
            <w:r>
              <w:rPr>
                <w:rFonts w:ascii="Times New Roman" w:hAnsi="Times New Roman" w:eastAsia="Times New Roman" w:cs="Times New Roman"/>
              </w:rPr>
              <w:t>VOCs</w:t>
            </w:r>
            <w:r>
              <w:rPr>
                <w:rFonts w:ascii="Times New Roman" w:hAnsi="Times New Roman" w:eastAsia="Times New Roman" w:cs="Times New Roman"/>
                <w:spacing w:val="32"/>
              </w:rPr>
              <w:t xml:space="preserve"> </w:t>
            </w:r>
            <w:r>
              <w:rPr>
                <w:spacing w:val="1"/>
              </w:rPr>
              <w:t>的辅料送回相应</w:t>
            </w:r>
            <w:r>
              <w:rPr/>
              <w:t xml:space="preserve"> </w:t>
            </w:r>
            <w:r>
              <w:rPr>
                <w:spacing w:val="-2"/>
              </w:rPr>
              <w:t>储存间）。</w:t>
            </w:r>
          </w:p>
        </w:tc>
      </w:tr>
    </w:tbl>
    <w:p>
      <w:pPr>
        <w:pStyle w:val="BodyText"/>
        <w:spacing w:line="105" w:lineRule="exact"/>
        <w:rPr>
          <w:sz w:val="9"/>
        </w:rPr>
      </w:pPr>
      <w:r/>
    </w:p>
    <w:p>
      <w:pPr>
        <w:spacing w:line="105" w:lineRule="exact"/>
        <w:sectPr>
          <w:footerReference w:type="default" r:id="rId69"/>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581"/>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83"/>
              <w:spacing w:before="119" w:line="217" w:lineRule="auto"/>
              <w:rPr/>
            </w:pPr>
            <w:r>
              <w:rPr>
                <w:spacing w:val="-1"/>
              </w:rPr>
              <w:t>②空压机、压缩机整机（钣金件和整机组装）生产工艺流程</w:t>
            </w:r>
          </w:p>
          <w:p>
            <w:pPr>
              <w:pStyle w:val="TableText"/>
              <w:ind w:left="584"/>
              <w:spacing w:before="186" w:line="219" w:lineRule="auto"/>
              <w:rPr/>
            </w:pPr>
            <w:r>
              <w:rPr>
                <w:rFonts w:ascii="Times New Roman" w:hAnsi="Times New Roman" w:eastAsia="Times New Roman" w:cs="Times New Roman"/>
                <w:spacing w:val="-1"/>
              </w:rPr>
              <w:t>a.</w:t>
            </w:r>
            <w:r>
              <w:rPr>
                <w:spacing w:val="-1"/>
              </w:rPr>
              <w:t>钣金件生产工艺流程</w:t>
            </w:r>
          </w:p>
          <w:p>
            <w:pPr>
              <w:ind w:firstLine="405"/>
              <w:spacing w:before="112" w:line="2721" w:lineRule="exact"/>
              <w:rPr/>
            </w:pPr>
            <w:r>
              <w:rPr>
                <w:position w:val="-54"/>
              </w:rPr>
              <w:drawing>
                <wp:inline distT="0" distB="0" distL="0" distR="0">
                  <wp:extent cx="4992623" cy="1728216"/>
                  <wp:effectExtent l="0" t="0" r="0" b="0"/>
                  <wp:docPr id="66" name="IM 66"/>
                  <wp:cNvGraphicFramePr/>
                  <a:graphic>
                    <a:graphicData uri="http://schemas.openxmlformats.org/drawingml/2006/picture">
                      <pic:pic>
                        <pic:nvPicPr>
                          <pic:cNvPr id="66" name="IM 66"/>
                          <pic:cNvPicPr/>
                        </pic:nvPicPr>
                        <pic:blipFill>
                          <a:blip r:embed="rId73"/>
                          <a:stretch>
                            <a:fillRect/>
                          </a:stretch>
                        </pic:blipFill>
                        <pic:spPr>
                          <a:xfrm rot="0">
                            <a:off x="0" y="0"/>
                            <a:ext cx="4992623" cy="1728216"/>
                          </a:xfrm>
                          <a:prstGeom prst="rect">
                            <a:avLst/>
                          </a:prstGeom>
                        </pic:spPr>
                      </pic:pic>
                    </a:graphicData>
                  </a:graphic>
                </wp:inline>
              </w:drawing>
            </w:r>
          </w:p>
          <w:p>
            <w:pPr>
              <w:pStyle w:val="TableText"/>
              <w:ind w:left="2073"/>
              <w:spacing w:before="80" w:line="219" w:lineRule="auto"/>
              <w:rPr/>
            </w:pPr>
            <w:r>
              <w:rPr>
                <w:b/>
                <w:bCs/>
                <w:spacing w:val="-3"/>
              </w:rPr>
              <w:t>图</w:t>
            </w:r>
            <w:r>
              <w:rPr>
                <w:spacing w:val="-51"/>
              </w:rPr>
              <w:t xml:space="preserve"> </w:t>
            </w:r>
            <w:r>
              <w:rPr>
                <w:rFonts w:ascii="Times New Roman" w:hAnsi="Times New Roman" w:eastAsia="Times New Roman" w:cs="Times New Roman"/>
                <w:b/>
                <w:bCs/>
                <w:spacing w:val="-3"/>
              </w:rPr>
              <w:t>2-30    </w:t>
            </w:r>
            <w:r>
              <w:rPr>
                <w:b/>
                <w:bCs/>
                <w:spacing w:val="-3"/>
              </w:rPr>
              <w:t>钣金件生产工艺流程及产污环节图</w:t>
            </w:r>
          </w:p>
          <w:p>
            <w:pPr>
              <w:pStyle w:val="TableText"/>
              <w:ind w:left="583"/>
              <w:spacing w:before="103" w:line="219" w:lineRule="auto"/>
              <w:rPr/>
            </w:pPr>
            <w:r>
              <w:rPr>
                <w:spacing w:val="-1"/>
              </w:rPr>
              <w:t>钣金件生产工艺流程简述：</w:t>
            </w:r>
          </w:p>
          <w:p>
            <w:pPr>
              <w:pStyle w:val="TableText"/>
              <w:ind w:left="104" w:right="17" w:firstLine="480"/>
              <w:spacing w:before="183" w:line="351" w:lineRule="auto"/>
              <w:rPr/>
            </w:pPr>
            <w:r>
              <w:rPr>
                <w:spacing w:val="2"/>
              </w:rPr>
              <w:t>铁板经激光切割后用数控冲床及折弯机机加工成型，根据需求将工件进行焊</w:t>
            </w:r>
            <w:r>
              <w:rPr>
                <w:spacing w:val="8"/>
              </w:rPr>
              <w:t xml:space="preserve"> </w:t>
            </w:r>
            <w:r>
              <w:rPr>
                <w:spacing w:val="-2"/>
              </w:rPr>
              <w:t>接（焊接采用二氧化碳保护焊和氩弧焊）。之</w:t>
            </w:r>
            <w:r>
              <w:rPr>
                <w:spacing w:val="-3"/>
              </w:rPr>
              <w:t>后将工件进行脱脂、清洗、硅烷化、</w:t>
            </w:r>
            <w:r>
              <w:rPr/>
              <w:t xml:space="preserve"> </w:t>
            </w:r>
            <w:r>
              <w:rPr>
                <w:spacing w:val="-2"/>
              </w:rPr>
              <w:t>防锈、烘干工序。</w:t>
            </w:r>
          </w:p>
          <w:p>
            <w:pPr>
              <w:pStyle w:val="TableText"/>
              <w:ind w:left="107" w:right="96" w:firstLine="487"/>
              <w:spacing w:before="35" w:line="351" w:lineRule="auto"/>
              <w:rPr/>
            </w:pPr>
            <w:r>
              <w:rPr>
                <w:spacing w:val="2"/>
              </w:rPr>
              <w:t>喷淋脱脂：喷淋脱脂是为了除去工件表面存在的各类油脂及污物。本工</w:t>
            </w:r>
            <w:r>
              <w:rPr>
                <w:spacing w:val="1"/>
              </w:rPr>
              <w:t>序喷</w:t>
            </w:r>
            <w:r>
              <w:rPr/>
              <w:t xml:space="preserve"> </w:t>
            </w:r>
            <w:r>
              <w:rPr>
                <w:spacing w:val="-4"/>
              </w:rPr>
              <w:t>淋脱脂用水由脱脂剂与自来水</w:t>
            </w:r>
            <w:r>
              <w:rPr>
                <w:spacing w:val="-32"/>
              </w:rPr>
              <w:t xml:space="preserve"> </w:t>
            </w:r>
            <w:r>
              <w:rPr>
                <w:rFonts w:ascii="Times New Roman" w:hAnsi="Times New Roman" w:eastAsia="Times New Roman" w:cs="Times New Roman"/>
                <w:spacing w:val="-4"/>
              </w:rPr>
              <w:t>1:3 </w:t>
            </w:r>
            <w:r>
              <w:rPr>
                <w:spacing w:val="-4"/>
              </w:rPr>
              <w:t>配置组成，喷淋时间为</w:t>
            </w:r>
            <w:r>
              <w:rPr>
                <w:spacing w:val="-49"/>
              </w:rPr>
              <w:t xml:space="preserve"> </w:t>
            </w:r>
            <w:r>
              <w:rPr>
                <w:rFonts w:ascii="Times New Roman" w:hAnsi="Times New Roman" w:eastAsia="Times New Roman" w:cs="Times New Roman"/>
                <w:spacing w:val="-4"/>
              </w:rPr>
              <w:t>5m</w:t>
            </w:r>
            <w:r>
              <w:rPr>
                <w:rFonts w:ascii="Times New Roman" w:hAnsi="Times New Roman" w:eastAsia="Times New Roman" w:cs="Times New Roman"/>
                <w:spacing w:val="-5"/>
              </w:rPr>
              <w:t>in</w:t>
            </w:r>
            <w:r>
              <w:rPr>
                <w:rFonts w:ascii="Times New Roman" w:hAnsi="Times New Roman" w:eastAsia="Times New Roman" w:cs="Times New Roman"/>
                <w:spacing w:val="-31"/>
              </w:rPr>
              <w:t xml:space="preserve"> </w:t>
            </w:r>
            <w:r>
              <w:rPr>
                <w:spacing w:val="-5"/>
              </w:rPr>
              <w:t>，温度为</w:t>
            </w:r>
            <w:r>
              <w:rPr>
                <w:spacing w:val="-48"/>
              </w:rPr>
              <w:t xml:space="preserve"> </w:t>
            </w:r>
            <w:r>
              <w:rPr>
                <w:rFonts w:ascii="Times New Roman" w:hAnsi="Times New Roman" w:eastAsia="Times New Roman" w:cs="Times New Roman"/>
                <w:spacing w:val="-5"/>
              </w:rPr>
              <w:t>50~60</w:t>
            </w:r>
            <w:r>
              <w:rPr>
                <w:spacing w:val="-5"/>
              </w:rPr>
              <w:t>℃</w:t>
            </w:r>
            <w:r>
              <w:rPr>
                <w:spacing w:val="-91"/>
              </w:rPr>
              <w:t xml:space="preserve"> </w:t>
            </w:r>
            <w:r>
              <w:rPr>
                <w:spacing w:val="-5"/>
              </w:rPr>
              <w:t>,</w:t>
            </w:r>
            <w:r>
              <w:rPr/>
              <w:t xml:space="preserve"> </w:t>
            </w:r>
            <w:r>
              <w:rPr>
                <w:spacing w:val="-1"/>
              </w:rPr>
              <w:t>天然气加热。喷淋脱脂用水循环使用，定期排放，一个月更换一次。</w:t>
            </w:r>
          </w:p>
          <w:p>
            <w:pPr>
              <w:pStyle w:val="TableText"/>
              <w:ind w:left="107" w:right="34" w:firstLine="487"/>
              <w:spacing w:before="35" w:line="351" w:lineRule="auto"/>
              <w:rPr/>
            </w:pPr>
            <w:r>
              <w:rPr/>
              <w:t>喷淋漂洗：在脱脂、硅烷化工序后均设有喷淋漂洗工序，</w:t>
            </w:r>
            <w:r>
              <w:rPr>
                <w:spacing w:val="-56"/>
              </w:rPr>
              <w:t xml:space="preserve"> </w:t>
            </w:r>
            <w:r>
              <w:rPr/>
              <w:t>目的是洗去滞留在 </w:t>
            </w:r>
            <w:r>
              <w:rPr>
                <w:spacing w:val="-5"/>
              </w:rPr>
              <w:t>工件表面的脱脂液、硅烷化液。本工序喷淋</w:t>
            </w:r>
            <w:r>
              <w:rPr>
                <w:spacing w:val="-6"/>
              </w:rPr>
              <w:t>漂洗用水为自来水，喷淋时间为</w:t>
            </w:r>
            <w:r>
              <w:rPr>
                <w:spacing w:val="-32"/>
              </w:rPr>
              <w:t xml:space="preserve"> </w:t>
            </w:r>
            <w:r>
              <w:rPr>
                <w:rFonts w:ascii="Times New Roman" w:hAnsi="Times New Roman" w:eastAsia="Times New Roman" w:cs="Times New Roman"/>
                <w:spacing w:val="-6"/>
              </w:rPr>
              <w:t>1min</w:t>
            </w:r>
            <w:r>
              <w:rPr>
                <w:spacing w:val="-6"/>
              </w:rPr>
              <w:t>，</w:t>
            </w:r>
            <w:r>
              <w:rPr/>
              <w:t xml:space="preserve"> </w:t>
            </w:r>
            <w:r>
              <w:rPr>
                <w:spacing w:val="-1"/>
              </w:rPr>
              <w:t>温度为常温。喷淋漂洗用水循环使用，定期排放，三天更换一次。</w:t>
            </w:r>
          </w:p>
          <w:p>
            <w:pPr>
              <w:pStyle w:val="TableText"/>
              <w:ind w:left="104" w:right="96" w:firstLine="480"/>
              <w:spacing w:before="36" w:line="351" w:lineRule="auto"/>
              <w:rPr/>
            </w:pPr>
            <w:r>
              <w:rPr>
                <w:spacing w:val="2"/>
              </w:rPr>
              <w:t>硅烷化：硅烷处理工艺采用的硅烷处理剂是无磷的多金属涂装前处理剂，可</w:t>
            </w:r>
            <w:r>
              <w:rPr>
                <w:spacing w:val="8"/>
              </w:rPr>
              <w:t xml:space="preserve"> </w:t>
            </w:r>
            <w:r>
              <w:rPr>
                <w:spacing w:val="2"/>
              </w:rPr>
              <w:t>在铝、铝合金、镀锌板、钢铁上产生硅烷膜；可为铝、铝合金、镀锌板、钢铁等</w:t>
            </w:r>
            <w:r>
              <w:rPr>
                <w:spacing w:val="4"/>
              </w:rPr>
              <w:t xml:space="preserve"> </w:t>
            </w:r>
            <w:r>
              <w:rPr>
                <w:spacing w:val="-1"/>
              </w:rPr>
              <w:t>基材在涂漆或粉末涂层前提供极佳的底层。</w:t>
            </w:r>
          </w:p>
          <w:p>
            <w:pPr>
              <w:pStyle w:val="TableText"/>
              <w:ind w:left="108" w:right="96" w:firstLine="486"/>
              <w:spacing w:before="36" w:line="351" w:lineRule="auto"/>
              <w:rPr/>
            </w:pPr>
            <w:r>
              <w:rPr>
                <w:spacing w:val="2"/>
              </w:rPr>
              <w:t>喷淋除锈：喷淋除锈是通过防锈剂对工件进行防锈处理。本工序喷淋除</w:t>
            </w:r>
            <w:r>
              <w:rPr>
                <w:spacing w:val="1"/>
              </w:rPr>
              <w:t>锈用</w:t>
            </w:r>
            <w:r>
              <w:rPr/>
              <w:t xml:space="preserve"> </w:t>
            </w:r>
            <w:r>
              <w:rPr>
                <w:spacing w:val="-1"/>
              </w:rPr>
              <w:t>水由防锈剂与自来水</w:t>
            </w:r>
            <w:r>
              <w:rPr>
                <w:spacing w:val="-32"/>
              </w:rPr>
              <w:t xml:space="preserve"> </w:t>
            </w:r>
            <w:r>
              <w:rPr>
                <w:rFonts w:ascii="Times New Roman" w:hAnsi="Times New Roman" w:eastAsia="Times New Roman" w:cs="Times New Roman"/>
                <w:spacing w:val="-1"/>
              </w:rPr>
              <w:t>1:3 </w:t>
            </w:r>
            <w:r>
              <w:rPr>
                <w:spacing w:val="-1"/>
              </w:rPr>
              <w:t>配置组成，喷淋时间为</w:t>
            </w:r>
            <w:r>
              <w:rPr>
                <w:spacing w:val="-27"/>
              </w:rPr>
              <w:t xml:space="preserve"> </w:t>
            </w:r>
            <w:r>
              <w:rPr>
                <w:rFonts w:ascii="Times New Roman" w:hAnsi="Times New Roman" w:eastAsia="Times New Roman" w:cs="Times New Roman"/>
                <w:spacing w:val="-1"/>
              </w:rPr>
              <w:t>1min</w:t>
            </w:r>
            <w:r>
              <w:rPr>
                <w:rFonts w:ascii="Times New Roman" w:hAnsi="Times New Roman" w:eastAsia="Times New Roman" w:cs="Times New Roman"/>
                <w:spacing w:val="-31"/>
              </w:rPr>
              <w:t xml:space="preserve"> </w:t>
            </w:r>
            <w:r>
              <w:rPr>
                <w:spacing w:val="-1"/>
              </w:rPr>
              <w:t>，温度为常温。喷淋</w:t>
            </w:r>
            <w:r>
              <w:rPr>
                <w:spacing w:val="-2"/>
              </w:rPr>
              <w:t>除锈用</w:t>
            </w:r>
            <w:r>
              <w:rPr/>
              <w:t xml:space="preserve"> </w:t>
            </w:r>
            <w:r>
              <w:rPr>
                <w:spacing w:val="-1"/>
              </w:rPr>
              <w:t>水循环使用，定期排放，一个月更换一次。</w:t>
            </w:r>
          </w:p>
          <w:p>
            <w:pPr>
              <w:pStyle w:val="TableText"/>
              <w:ind w:left="585"/>
              <w:spacing w:before="34" w:line="219" w:lineRule="auto"/>
              <w:rPr/>
            </w:pPr>
            <w:r>
              <w:rPr>
                <w:spacing w:val="-2"/>
              </w:rPr>
              <w:t>烘干：流水线设</w:t>
            </w:r>
            <w:r>
              <w:rPr>
                <w:spacing w:val="-17"/>
              </w:rPr>
              <w:t xml:space="preserve"> </w:t>
            </w:r>
            <w:r>
              <w:rPr>
                <w:rFonts w:ascii="Times New Roman" w:hAnsi="Times New Roman" w:eastAsia="Times New Roman" w:cs="Times New Roman"/>
                <w:spacing w:val="-2"/>
              </w:rPr>
              <w:t>1 </w:t>
            </w:r>
            <w:r>
              <w:rPr>
                <w:spacing w:val="-2"/>
              </w:rPr>
              <w:t>条烘道，采用天然气间接加热进行烘干。</w:t>
            </w:r>
          </w:p>
          <w:p>
            <w:pPr>
              <w:pStyle w:val="TableText"/>
              <w:ind w:left="103" w:right="95" w:firstLine="480"/>
              <w:spacing w:before="185" w:line="353" w:lineRule="auto"/>
              <w:rPr/>
            </w:pPr>
            <w:r>
              <w:rPr>
                <w:spacing w:val="2"/>
              </w:rPr>
              <w:t>将烘干后的工件挂入喷塑生产线进行喷塑固化处理。喷塑生产线利用自传输</w:t>
            </w:r>
            <w:r>
              <w:rPr>
                <w:spacing w:val="9"/>
              </w:rPr>
              <w:t xml:space="preserve"> </w:t>
            </w:r>
            <w:r>
              <w:rPr>
                <w:spacing w:val="2"/>
              </w:rPr>
              <w:t>送系统采用流水线喷塑作业，即工件挂上后先进入喷塑流水线进行喷涂，后进入</w:t>
            </w:r>
            <w:r>
              <w:rPr>
                <w:spacing w:val="5"/>
              </w:rPr>
              <w:t xml:space="preserve"> </w:t>
            </w:r>
            <w:r>
              <w:rPr>
                <w:spacing w:val="-3"/>
              </w:rPr>
              <w:t>烘道固化（天然气加热，烘道温度</w:t>
            </w:r>
            <w:r>
              <w:rPr>
                <w:spacing w:val="-32"/>
              </w:rPr>
              <w:t xml:space="preserve"> </w:t>
            </w:r>
            <w:r>
              <w:rPr>
                <w:rFonts w:ascii="Times New Roman" w:hAnsi="Times New Roman" w:eastAsia="Times New Roman" w:cs="Times New Roman"/>
                <w:spacing w:val="-3"/>
              </w:rPr>
              <w:t>190</w:t>
            </w:r>
            <w:r>
              <w:rPr>
                <w:spacing w:val="-3"/>
              </w:rPr>
              <w:t>℃</w:t>
            </w:r>
            <w:r>
              <w:rPr>
                <w:spacing w:val="-89"/>
              </w:rPr>
              <w:t xml:space="preserve"> </w:t>
            </w:r>
            <w:r>
              <w:rPr>
                <w:spacing w:val="-4"/>
              </w:rPr>
              <w:t>,</w:t>
            </w:r>
            <w:r>
              <w:rPr>
                <w:spacing w:val="63"/>
              </w:rPr>
              <w:t xml:space="preserve"> </w:t>
            </w:r>
            <w:r>
              <w:rPr>
                <w:spacing w:val="-4"/>
              </w:rPr>
              <w:t>烘干时间在</w:t>
            </w:r>
            <w:r>
              <w:rPr>
                <w:spacing w:val="-34"/>
              </w:rPr>
              <w:t xml:space="preserve"> </w:t>
            </w:r>
            <w:r>
              <w:rPr>
                <w:rFonts w:ascii="Times New Roman" w:hAnsi="Times New Roman" w:eastAsia="Times New Roman" w:cs="Times New Roman"/>
                <w:spacing w:val="-4"/>
              </w:rPr>
              <w:t>1h </w:t>
            </w:r>
            <w:r>
              <w:rPr>
                <w:spacing w:val="-4"/>
              </w:rPr>
              <w:t>左右）。喷塑完成后工</w:t>
            </w:r>
            <w:r>
              <w:rPr/>
              <w:t xml:space="preserve"> </w:t>
            </w:r>
            <w:r>
              <w:rPr>
                <w:spacing w:val="-1"/>
              </w:rPr>
              <w:t>件形成钣金件半成品。</w:t>
            </w:r>
          </w:p>
        </w:tc>
      </w:tr>
    </w:tbl>
    <w:p>
      <w:pPr>
        <w:pStyle w:val="BodyText"/>
        <w:spacing w:line="105" w:lineRule="exact"/>
        <w:rPr>
          <w:sz w:val="9"/>
        </w:rPr>
      </w:pPr>
      <w:r/>
    </w:p>
    <w:p>
      <w:pPr>
        <w:spacing w:line="105" w:lineRule="exact"/>
        <w:sectPr>
          <w:footerReference w:type="default" r:id="rId72"/>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737"/>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75"/>
              <w:spacing w:before="118" w:line="219" w:lineRule="auto"/>
              <w:rPr/>
            </w:pPr>
            <w:r>
              <w:rPr>
                <w:rFonts w:ascii="Times New Roman" w:hAnsi="Times New Roman" w:eastAsia="Times New Roman" w:cs="Times New Roman"/>
              </w:rPr>
              <w:t>b.</w:t>
            </w:r>
            <w:r>
              <w:rPr/>
              <w:t>空压机、压缩机整机装配工艺流程</w:t>
            </w:r>
          </w:p>
          <w:p>
            <w:pPr>
              <w:ind w:firstLine="96"/>
              <w:spacing w:before="72" w:line="1864" w:lineRule="exact"/>
              <w:rPr/>
            </w:pPr>
            <w:r>
              <w:rPr>
                <w:position w:val="-37"/>
              </w:rPr>
              <w:drawing>
                <wp:inline distT="0" distB="0" distL="0" distR="0">
                  <wp:extent cx="5329428" cy="1184147"/>
                  <wp:effectExtent l="0" t="0" r="0" b="0"/>
                  <wp:docPr id="68" name="IM 68"/>
                  <wp:cNvGraphicFramePr/>
                  <a:graphic>
                    <a:graphicData uri="http://schemas.openxmlformats.org/drawingml/2006/picture">
                      <pic:pic>
                        <pic:nvPicPr>
                          <pic:cNvPr id="68" name="IM 68"/>
                          <pic:cNvPicPr/>
                        </pic:nvPicPr>
                        <pic:blipFill>
                          <a:blip r:embed="rId75"/>
                          <a:stretch>
                            <a:fillRect/>
                          </a:stretch>
                        </pic:blipFill>
                        <pic:spPr>
                          <a:xfrm rot="0">
                            <a:off x="0" y="0"/>
                            <a:ext cx="5329428" cy="1184147"/>
                          </a:xfrm>
                          <a:prstGeom prst="rect">
                            <a:avLst/>
                          </a:prstGeom>
                        </pic:spPr>
                      </pic:pic>
                    </a:graphicData>
                  </a:graphic>
                </wp:inline>
              </w:drawing>
            </w:r>
          </w:p>
          <w:p>
            <w:pPr>
              <w:pStyle w:val="TableText"/>
              <w:ind w:left="1048"/>
              <w:spacing w:before="41" w:line="219" w:lineRule="auto"/>
              <w:rPr/>
            </w:pPr>
            <w:r>
              <w:rPr>
                <w:b/>
                <w:bCs/>
                <w:spacing w:val="-2"/>
              </w:rPr>
              <w:t>图</w:t>
            </w:r>
            <w:r>
              <w:rPr>
                <w:spacing w:val="-55"/>
              </w:rPr>
              <w:t xml:space="preserve"> </w:t>
            </w:r>
            <w:r>
              <w:rPr>
                <w:rFonts w:ascii="Times New Roman" w:hAnsi="Times New Roman" w:eastAsia="Times New Roman" w:cs="Times New Roman"/>
                <w:b/>
                <w:bCs/>
                <w:spacing w:val="-2"/>
              </w:rPr>
              <w:t>2-31      </w:t>
            </w:r>
            <w:r>
              <w:rPr>
                <w:b/>
                <w:bCs/>
                <w:spacing w:val="-2"/>
              </w:rPr>
              <w:t>空压机、压缩机整机装配生产工</w:t>
            </w:r>
            <w:r>
              <w:rPr>
                <w:b/>
                <w:bCs/>
                <w:spacing w:val="-3"/>
              </w:rPr>
              <w:t>艺流程及产污环节图</w:t>
            </w:r>
          </w:p>
          <w:p>
            <w:pPr>
              <w:pStyle w:val="TableText"/>
              <w:ind w:left="593"/>
              <w:spacing w:before="104" w:line="219" w:lineRule="auto"/>
              <w:rPr/>
            </w:pPr>
            <w:r>
              <w:rPr>
                <w:spacing w:val="-1"/>
              </w:rPr>
              <w:t>空压机、压缩机整机装配工艺流程简述：</w:t>
            </w:r>
          </w:p>
          <w:p>
            <w:pPr>
              <w:pStyle w:val="TableText"/>
              <w:ind w:left="103" w:right="34" w:firstLine="480"/>
              <w:spacing w:before="186" w:line="356" w:lineRule="auto"/>
              <w:rPr/>
            </w:pPr>
            <w:r>
              <w:rPr>
                <w:spacing w:val="2"/>
              </w:rPr>
              <w:t>将电机、油气分离器、联轴器、连接管路进行喷漆。喷漆生产线利用自传输</w:t>
            </w:r>
            <w:r>
              <w:rPr>
                <w:spacing w:val="9"/>
              </w:rPr>
              <w:t xml:space="preserve"> </w:t>
            </w:r>
            <w:r>
              <w:rPr>
                <w:spacing w:val="2"/>
              </w:rPr>
              <w:t>送系统采用流水线喷涂作业，即工件挂上后进入油性漆生产线进行工件喷漆，完</w:t>
            </w:r>
            <w:r>
              <w:rPr>
                <w:spacing w:val="5"/>
              </w:rPr>
              <w:t xml:space="preserve"> </w:t>
            </w:r>
            <w:r>
              <w:rPr>
                <w:spacing w:val="-4"/>
              </w:rPr>
              <w:t>成后进入晾干房自然晾干（油性漆在</w:t>
            </w:r>
            <w:r>
              <w:rPr>
                <w:spacing w:val="-51"/>
              </w:rPr>
              <w:t xml:space="preserve"> </w:t>
            </w:r>
            <w:r>
              <w:rPr>
                <w:rFonts w:ascii="Times New Roman" w:hAnsi="Times New Roman" w:eastAsia="Times New Roman" w:cs="Times New Roman"/>
                <w:spacing w:val="-4"/>
              </w:rPr>
              <w:t>4</w:t>
            </w:r>
            <w:r>
              <w:rPr>
                <w:spacing w:val="-4"/>
              </w:rPr>
              <w:t>℃以上可自然晾干，时长约</w:t>
            </w:r>
            <w:r>
              <w:rPr>
                <w:spacing w:val="-46"/>
              </w:rPr>
              <w:t xml:space="preserve"> </w:t>
            </w:r>
            <w:r>
              <w:rPr>
                <w:rFonts w:ascii="Times New Roman" w:hAnsi="Times New Roman" w:eastAsia="Times New Roman" w:cs="Times New Roman"/>
                <w:spacing w:val="-4"/>
              </w:rPr>
              <w:t>8</w:t>
            </w:r>
            <w:r>
              <w:rPr>
                <w:rFonts w:ascii="Times New Roman" w:hAnsi="Times New Roman" w:eastAsia="Times New Roman" w:cs="Times New Roman"/>
                <w:spacing w:val="16"/>
              </w:rPr>
              <w:t xml:space="preserve"> </w:t>
            </w:r>
            <w:r>
              <w:rPr>
                <w:spacing w:val="-4"/>
              </w:rPr>
              <w:t>小时，晾干工</w:t>
            </w:r>
            <w:r>
              <w:rPr/>
              <w:t xml:space="preserve"> </w:t>
            </w:r>
            <w:r>
              <w:rPr>
                <w:spacing w:val="-3"/>
              </w:rPr>
              <w:t>艺能满足产品的光洁度，防止漆膜气泡等现象）。整个环节均在密闭房间内进行，</w:t>
            </w:r>
            <w:r>
              <w:rPr>
                <w:spacing w:val="5"/>
              </w:rPr>
              <w:t xml:space="preserve"> </w:t>
            </w:r>
            <w:r>
              <w:rPr/>
              <w:t>且设有密闭回收物料系统（即涂装作业结束后将剩余的所有涂料及含</w:t>
            </w:r>
            <w:r>
              <w:rPr>
                <w:spacing w:val="-47"/>
              </w:rPr>
              <w:t xml:space="preserve"> </w:t>
            </w:r>
            <w:r>
              <w:rPr>
                <w:rFonts w:ascii="Times New Roman" w:hAnsi="Times New Roman" w:eastAsia="Times New Roman" w:cs="Times New Roman"/>
              </w:rPr>
              <w:t>VOCs  </w:t>
            </w:r>
            <w:r>
              <w:rPr/>
              <w:t>的辅 </w:t>
            </w:r>
            <w:r>
              <w:rPr>
                <w:spacing w:val="3"/>
              </w:rPr>
              <w:t>料送回相应储存间）。涂装完成后的零部件与主机、散热器、控制系统</w:t>
            </w:r>
            <w:r>
              <w:rPr>
                <w:spacing w:val="2"/>
              </w:rPr>
              <w:t>、滤芯、</w:t>
            </w:r>
            <w:r>
              <w:rPr/>
              <w:t xml:space="preserve"> </w:t>
            </w:r>
            <w:r>
              <w:rPr/>
              <w:t>钣金件等进行组装，再进行性能检测，检测合</w:t>
            </w:r>
            <w:r>
              <w:rPr>
                <w:spacing w:val="-1"/>
              </w:rPr>
              <w:t>格后进行包装成品。</w:t>
            </w:r>
          </w:p>
          <w:p>
            <w:pPr>
              <w:pStyle w:val="TableText"/>
              <w:ind w:left="583"/>
              <w:spacing w:before="34" w:line="217" w:lineRule="auto"/>
              <w:rPr/>
            </w:pPr>
            <w:r>
              <w:rPr>
                <w:spacing w:val="-1"/>
              </w:rPr>
              <w:t>③定扭工具（零部件和整机组装）生产工艺流程</w:t>
            </w:r>
          </w:p>
          <w:p>
            <w:pPr>
              <w:pStyle w:val="TableText"/>
              <w:ind w:left="584"/>
              <w:spacing w:before="187" w:line="219" w:lineRule="auto"/>
              <w:rPr/>
            </w:pPr>
            <w:r>
              <w:rPr>
                <w:rFonts w:ascii="Times New Roman" w:hAnsi="Times New Roman" w:eastAsia="Times New Roman" w:cs="Times New Roman"/>
                <w:spacing w:val="-1"/>
              </w:rPr>
              <w:t>a.</w:t>
            </w:r>
            <w:r>
              <w:rPr>
                <w:spacing w:val="-1"/>
              </w:rPr>
              <w:t>前壳生产工艺流程</w:t>
            </w:r>
          </w:p>
          <w:p>
            <w:pPr>
              <w:ind w:firstLine="569"/>
              <w:spacing w:before="150" w:line="1706" w:lineRule="exact"/>
              <w:rPr/>
            </w:pPr>
            <w:r>
              <w:rPr>
                <w:position w:val="-34"/>
              </w:rPr>
              <w:drawing>
                <wp:inline distT="0" distB="0" distL="0" distR="0">
                  <wp:extent cx="4785359" cy="1083564"/>
                  <wp:effectExtent l="0" t="0" r="0" b="0"/>
                  <wp:docPr id="70" name="IM 70"/>
                  <wp:cNvGraphicFramePr/>
                  <a:graphic>
                    <a:graphicData uri="http://schemas.openxmlformats.org/drawingml/2006/picture">
                      <pic:pic>
                        <pic:nvPicPr>
                          <pic:cNvPr id="70" name="IM 70"/>
                          <pic:cNvPicPr/>
                        </pic:nvPicPr>
                        <pic:blipFill>
                          <a:blip r:embed="rId76"/>
                          <a:stretch>
                            <a:fillRect/>
                          </a:stretch>
                        </pic:blipFill>
                        <pic:spPr>
                          <a:xfrm rot="0">
                            <a:off x="0" y="0"/>
                            <a:ext cx="4785359" cy="1083564"/>
                          </a:xfrm>
                          <a:prstGeom prst="rect">
                            <a:avLst/>
                          </a:prstGeom>
                        </pic:spPr>
                      </pic:pic>
                    </a:graphicData>
                  </a:graphic>
                </wp:inline>
              </w:drawing>
            </w:r>
          </w:p>
          <w:p>
            <w:pPr>
              <w:pStyle w:val="TableText"/>
              <w:ind w:left="2193"/>
              <w:spacing w:before="122" w:line="219" w:lineRule="auto"/>
              <w:rPr/>
            </w:pPr>
            <w:r>
              <w:rPr>
                <w:b/>
                <w:bCs/>
                <w:spacing w:val="-3"/>
              </w:rPr>
              <w:t>图</w:t>
            </w:r>
            <w:r>
              <w:rPr>
                <w:spacing w:val="-52"/>
              </w:rPr>
              <w:t xml:space="preserve"> </w:t>
            </w:r>
            <w:r>
              <w:rPr>
                <w:rFonts w:ascii="Times New Roman" w:hAnsi="Times New Roman" w:eastAsia="Times New Roman" w:cs="Times New Roman"/>
                <w:b/>
                <w:bCs/>
                <w:spacing w:val="-3"/>
              </w:rPr>
              <w:t>2-32    </w:t>
            </w:r>
            <w:r>
              <w:rPr>
                <w:b/>
                <w:bCs/>
                <w:spacing w:val="-3"/>
              </w:rPr>
              <w:t>前壳生产工艺流程及产污环节图</w:t>
            </w:r>
          </w:p>
          <w:p>
            <w:pPr>
              <w:pStyle w:val="TableText"/>
              <w:ind w:left="589"/>
              <w:spacing w:before="103" w:line="219" w:lineRule="auto"/>
              <w:rPr/>
            </w:pPr>
            <w:r>
              <w:rPr>
                <w:spacing w:val="-2"/>
              </w:rPr>
              <w:t>前壳生产工艺流程简述：</w:t>
            </w:r>
          </w:p>
          <w:p>
            <w:pPr>
              <w:pStyle w:val="TableText"/>
              <w:ind w:left="108" w:right="95" w:firstLine="480"/>
              <w:spacing w:before="186" w:line="353" w:lineRule="auto"/>
              <w:rPr/>
            </w:pPr>
            <w:r>
              <w:rPr>
                <w:spacing w:val="2"/>
              </w:rPr>
              <w:t>前壳毛坯经车孔外圆以及加工中心机加工后再经喷塑生产线进行喷塑固化处</w:t>
            </w:r>
            <w:r>
              <w:rPr>
                <w:spacing w:val="3"/>
              </w:rPr>
              <w:t xml:space="preserve"> </w:t>
            </w:r>
            <w:r>
              <w:rPr>
                <w:spacing w:val="2"/>
              </w:rPr>
              <w:t>理。喷塑生产线利用自传输送系统采用流水线喷塑作业，即工件挂上后先进入喷</w:t>
            </w:r>
            <w:r>
              <w:rPr/>
              <w:t xml:space="preserve"> </w:t>
            </w:r>
            <w:r>
              <w:rPr>
                <w:spacing w:val="-6"/>
              </w:rPr>
              <w:t>塑流水线进行喷涂，后进入烘道固化（天然气加热，烘道温度</w:t>
            </w:r>
            <w:r>
              <w:rPr>
                <w:spacing w:val="-16"/>
              </w:rPr>
              <w:t xml:space="preserve"> </w:t>
            </w:r>
            <w:r>
              <w:rPr>
                <w:rFonts w:ascii="Times New Roman" w:hAnsi="Times New Roman" w:eastAsia="Times New Roman" w:cs="Times New Roman"/>
                <w:spacing w:val="-6"/>
              </w:rPr>
              <w:t>190</w:t>
            </w:r>
            <w:r>
              <w:rPr>
                <w:spacing w:val="-6"/>
              </w:rPr>
              <w:t>℃</w:t>
            </w:r>
            <w:r>
              <w:rPr>
                <w:spacing w:val="-91"/>
              </w:rPr>
              <w:t xml:space="preserve"> </w:t>
            </w:r>
            <w:r>
              <w:rPr>
                <w:spacing w:val="-6"/>
              </w:rPr>
              <w:t>,</w:t>
            </w:r>
            <w:r>
              <w:rPr>
                <w:spacing w:val="39"/>
              </w:rPr>
              <w:t xml:space="preserve"> </w:t>
            </w:r>
            <w:r>
              <w:rPr>
                <w:spacing w:val="-6"/>
              </w:rPr>
              <w:t>烘干时间在</w:t>
            </w:r>
            <w:r>
              <w:rPr/>
              <w:t xml:space="preserve"> </w:t>
            </w:r>
            <w:r>
              <w:rPr>
                <w:rFonts w:ascii="Times New Roman" w:hAnsi="Times New Roman" w:eastAsia="Times New Roman" w:cs="Times New Roman"/>
                <w:spacing w:val="-2"/>
              </w:rPr>
              <w:t>1h </w:t>
            </w:r>
            <w:r>
              <w:rPr>
                <w:spacing w:val="-2"/>
              </w:rPr>
              <w:t>左右</w:t>
            </w:r>
            <w:r>
              <w:rPr>
                <w:spacing w:val="13"/>
              </w:rPr>
              <w:t>），</w:t>
            </w:r>
            <w:r>
              <w:rPr>
                <w:spacing w:val="-2"/>
              </w:rPr>
              <w:t>喷塑固化完成后形成前壳半成品。</w:t>
            </w:r>
          </w:p>
        </w:tc>
      </w:tr>
    </w:tbl>
    <w:p>
      <w:pPr>
        <w:pStyle w:val="BodyText"/>
        <w:spacing w:line="105" w:lineRule="exact"/>
        <w:rPr>
          <w:sz w:val="9"/>
        </w:rPr>
      </w:pPr>
      <w:r/>
    </w:p>
    <w:p>
      <w:pPr>
        <w:spacing w:line="105" w:lineRule="exact"/>
        <w:sectPr>
          <w:footerReference w:type="default" r:id="rId74"/>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425"/>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75"/>
              <w:spacing w:before="118" w:line="219" w:lineRule="auto"/>
              <w:rPr/>
            </w:pPr>
            <w:r>
              <w:rPr>
                <w:rFonts w:ascii="Times New Roman" w:hAnsi="Times New Roman" w:eastAsia="Times New Roman" w:cs="Times New Roman"/>
              </w:rPr>
              <w:t>b.</w:t>
            </w:r>
            <w:r>
              <w:rPr/>
              <w:t>主轴生产工艺流程</w:t>
            </w:r>
          </w:p>
          <w:p>
            <w:pPr>
              <w:ind w:firstLine="1039"/>
              <w:spacing w:before="196" w:line="2864" w:lineRule="exact"/>
              <w:rPr/>
            </w:pPr>
            <w:r>
              <w:rPr>
                <w:position w:val="-57"/>
              </w:rPr>
              <w:drawing>
                <wp:inline distT="0" distB="0" distL="0" distR="0">
                  <wp:extent cx="4187952" cy="1818132"/>
                  <wp:effectExtent l="0" t="0" r="0" b="0"/>
                  <wp:docPr id="72" name="IM 72"/>
                  <wp:cNvGraphicFramePr/>
                  <a:graphic>
                    <a:graphicData uri="http://schemas.openxmlformats.org/drawingml/2006/picture">
                      <pic:pic>
                        <pic:nvPicPr>
                          <pic:cNvPr id="72" name="IM 72"/>
                          <pic:cNvPicPr/>
                        </pic:nvPicPr>
                        <pic:blipFill>
                          <a:blip r:embed="rId78"/>
                          <a:stretch>
                            <a:fillRect/>
                          </a:stretch>
                        </pic:blipFill>
                        <pic:spPr>
                          <a:xfrm rot="0">
                            <a:off x="0" y="0"/>
                            <a:ext cx="4187952" cy="1818132"/>
                          </a:xfrm>
                          <a:prstGeom prst="rect">
                            <a:avLst/>
                          </a:prstGeom>
                        </pic:spPr>
                      </pic:pic>
                    </a:graphicData>
                  </a:graphic>
                </wp:inline>
              </w:drawing>
            </w:r>
          </w:p>
          <w:p>
            <w:pPr>
              <w:pStyle w:val="TableText"/>
              <w:ind w:left="2193"/>
              <w:spacing w:before="166" w:line="219" w:lineRule="auto"/>
              <w:rPr/>
            </w:pPr>
            <w:r>
              <w:rPr>
                <w:b/>
                <w:bCs/>
                <w:spacing w:val="-3"/>
              </w:rPr>
              <w:t>图</w:t>
            </w:r>
            <w:r>
              <w:rPr>
                <w:spacing w:val="-52"/>
              </w:rPr>
              <w:t xml:space="preserve"> </w:t>
            </w:r>
            <w:r>
              <w:rPr>
                <w:rFonts w:ascii="Times New Roman" w:hAnsi="Times New Roman" w:eastAsia="Times New Roman" w:cs="Times New Roman"/>
                <w:b/>
                <w:bCs/>
                <w:spacing w:val="-3"/>
              </w:rPr>
              <w:t>2-33    </w:t>
            </w:r>
            <w:r>
              <w:rPr>
                <w:b/>
                <w:bCs/>
                <w:spacing w:val="-3"/>
              </w:rPr>
              <w:t>主轴生产工艺流程及产污环节图</w:t>
            </w:r>
          </w:p>
          <w:p>
            <w:pPr>
              <w:pStyle w:val="TableText"/>
              <w:ind w:left="587"/>
              <w:spacing w:before="104" w:line="219" w:lineRule="auto"/>
              <w:rPr/>
            </w:pPr>
            <w:r>
              <w:rPr>
                <w:spacing w:val="-2"/>
              </w:rPr>
              <w:t>主轴生产工艺流程简述：</w:t>
            </w:r>
          </w:p>
          <w:p>
            <w:pPr>
              <w:pStyle w:val="TableText"/>
              <w:ind w:left="109" w:right="96" w:firstLine="478"/>
              <w:spacing w:before="183" w:line="351" w:lineRule="auto"/>
              <w:rPr/>
            </w:pPr>
            <w:r>
              <w:rPr>
                <w:spacing w:val="2"/>
              </w:rPr>
              <w:t>主轴毛坯经车孔外圆以及加工中心机加工后委外进行热处理，之后将工件进</w:t>
            </w:r>
            <w:r>
              <w:rPr>
                <w:spacing w:val="5"/>
              </w:rPr>
              <w:t xml:space="preserve"> </w:t>
            </w:r>
            <w:r>
              <w:rPr>
                <w:spacing w:val="2"/>
              </w:rPr>
              <w:t>行抛丸及精磨，完成后再到零部件清洗线清洗（具体清洗线工艺及工艺</w:t>
            </w:r>
            <w:r>
              <w:rPr>
                <w:spacing w:val="1"/>
              </w:rPr>
              <w:t>简述</w:t>
            </w:r>
            <w:r>
              <w:rPr>
                <w:spacing w:val="2"/>
              </w:rPr>
              <w:t>），</w:t>
            </w:r>
            <w:r>
              <w:rPr>
                <w:spacing w:val="1"/>
              </w:rPr>
              <w:t xml:space="preserve"> </w:t>
            </w:r>
            <w:r>
              <w:rPr>
                <w:spacing w:val="-2"/>
              </w:rPr>
              <w:t>吹气沥干后形成主轴半成品。</w:t>
            </w:r>
          </w:p>
          <w:p>
            <w:pPr>
              <w:pStyle w:val="TableText"/>
              <w:ind w:left="584"/>
              <w:spacing w:before="35" w:line="219" w:lineRule="auto"/>
              <w:rPr/>
            </w:pPr>
            <w:r>
              <w:rPr>
                <w:rFonts w:ascii="Times New Roman" w:hAnsi="Times New Roman" w:eastAsia="Times New Roman" w:cs="Times New Roman"/>
                <w:spacing w:val="-1"/>
              </w:rPr>
              <w:t>c.</w:t>
            </w:r>
            <w:r>
              <w:rPr>
                <w:spacing w:val="-1"/>
              </w:rPr>
              <w:t>弯头生产工艺流程</w:t>
            </w:r>
          </w:p>
          <w:p>
            <w:pPr>
              <w:ind w:firstLine="981"/>
              <w:spacing w:before="184" w:line="1328" w:lineRule="exact"/>
              <w:rPr/>
            </w:pPr>
            <w:r>
              <w:rPr>
                <w:position w:val="-26"/>
              </w:rPr>
              <w:drawing>
                <wp:inline distT="0" distB="0" distL="0" distR="0">
                  <wp:extent cx="4259579" cy="842772"/>
                  <wp:effectExtent l="0" t="0" r="0" b="0"/>
                  <wp:docPr id="74" name="IM 74"/>
                  <wp:cNvGraphicFramePr/>
                  <a:graphic>
                    <a:graphicData uri="http://schemas.openxmlformats.org/drawingml/2006/picture">
                      <pic:pic>
                        <pic:nvPicPr>
                          <pic:cNvPr id="74" name="IM 74"/>
                          <pic:cNvPicPr/>
                        </pic:nvPicPr>
                        <pic:blipFill>
                          <a:blip r:embed="rId79"/>
                          <a:stretch>
                            <a:fillRect/>
                          </a:stretch>
                        </pic:blipFill>
                        <pic:spPr>
                          <a:xfrm rot="0">
                            <a:off x="0" y="0"/>
                            <a:ext cx="4259579" cy="842772"/>
                          </a:xfrm>
                          <a:prstGeom prst="rect">
                            <a:avLst/>
                          </a:prstGeom>
                        </pic:spPr>
                      </pic:pic>
                    </a:graphicData>
                  </a:graphic>
                </wp:inline>
              </w:drawing>
            </w:r>
          </w:p>
          <w:p>
            <w:pPr>
              <w:pStyle w:val="TableText"/>
              <w:ind w:left="2193"/>
              <w:spacing w:before="155" w:line="219" w:lineRule="auto"/>
              <w:rPr/>
            </w:pPr>
            <w:r>
              <w:rPr>
                <w:b/>
                <w:bCs/>
                <w:spacing w:val="-3"/>
              </w:rPr>
              <w:t>图</w:t>
            </w:r>
            <w:r>
              <w:rPr>
                <w:spacing w:val="-52"/>
              </w:rPr>
              <w:t xml:space="preserve"> </w:t>
            </w:r>
            <w:r>
              <w:rPr>
                <w:rFonts w:ascii="Times New Roman" w:hAnsi="Times New Roman" w:eastAsia="Times New Roman" w:cs="Times New Roman"/>
                <w:b/>
                <w:bCs/>
                <w:spacing w:val="-3"/>
              </w:rPr>
              <w:t>2-34    </w:t>
            </w:r>
            <w:r>
              <w:rPr>
                <w:b/>
                <w:bCs/>
                <w:spacing w:val="-3"/>
              </w:rPr>
              <w:t>弯头生产工艺流程及产污环节图</w:t>
            </w:r>
          </w:p>
          <w:p>
            <w:pPr>
              <w:pStyle w:val="TableText"/>
              <w:ind w:left="591"/>
              <w:spacing w:before="103" w:line="219" w:lineRule="auto"/>
              <w:rPr/>
            </w:pPr>
            <w:r>
              <w:rPr>
                <w:spacing w:val="-2"/>
              </w:rPr>
              <w:t>弯头生产工艺流程简述：</w:t>
            </w:r>
          </w:p>
          <w:p>
            <w:pPr>
              <w:pStyle w:val="TableText"/>
              <w:ind w:left="109" w:right="96" w:firstLine="481"/>
              <w:spacing w:before="184" w:line="347" w:lineRule="auto"/>
              <w:rPr/>
            </w:pPr>
            <w:r>
              <w:rPr>
                <w:spacing w:val="2"/>
              </w:rPr>
              <w:t>弯头毛坯经车孔外圆以及加工中心机加工后委外进行电镀，完成后形成弯头</w:t>
            </w:r>
            <w:r>
              <w:rPr>
                <w:spacing w:val="1"/>
              </w:rPr>
              <w:t xml:space="preserve"> </w:t>
            </w:r>
            <w:r>
              <w:rPr>
                <w:spacing w:val="-4"/>
              </w:rPr>
              <w:t>半成品。</w:t>
            </w:r>
          </w:p>
          <w:p>
            <w:pPr>
              <w:pStyle w:val="TableText"/>
              <w:ind w:left="584"/>
              <w:spacing w:before="33" w:line="219" w:lineRule="auto"/>
              <w:rPr/>
            </w:pPr>
            <w:r>
              <w:rPr>
                <w:rFonts w:ascii="Times New Roman" w:hAnsi="Times New Roman" w:eastAsia="Times New Roman" w:cs="Times New Roman"/>
                <w:spacing w:val="-1"/>
              </w:rPr>
              <w:t>d.</w:t>
            </w:r>
            <w:r>
              <w:rPr>
                <w:spacing w:val="-1"/>
              </w:rPr>
              <w:t>定扭工具整机装配工艺流程</w:t>
            </w:r>
          </w:p>
          <w:p>
            <w:pPr>
              <w:ind w:firstLine="96"/>
              <w:spacing w:before="161" w:line="1066" w:lineRule="exact"/>
              <w:rPr/>
            </w:pPr>
            <w:r>
              <w:rPr>
                <w:position w:val="-21"/>
              </w:rPr>
              <w:drawing>
                <wp:inline distT="0" distB="0" distL="0" distR="0">
                  <wp:extent cx="5321808" cy="676655"/>
                  <wp:effectExtent l="0" t="0" r="0" b="0"/>
                  <wp:docPr id="76" name="IM 76"/>
                  <wp:cNvGraphicFramePr/>
                  <a:graphic>
                    <a:graphicData uri="http://schemas.openxmlformats.org/drawingml/2006/picture">
                      <pic:pic>
                        <pic:nvPicPr>
                          <pic:cNvPr id="76" name="IM 76"/>
                          <pic:cNvPicPr/>
                        </pic:nvPicPr>
                        <pic:blipFill>
                          <a:blip r:embed="rId80"/>
                          <a:stretch>
                            <a:fillRect/>
                          </a:stretch>
                        </pic:blipFill>
                        <pic:spPr>
                          <a:xfrm rot="0">
                            <a:off x="0" y="0"/>
                            <a:ext cx="5321808" cy="676655"/>
                          </a:xfrm>
                          <a:prstGeom prst="rect">
                            <a:avLst/>
                          </a:prstGeom>
                        </pic:spPr>
                      </pic:pic>
                    </a:graphicData>
                  </a:graphic>
                </wp:inline>
              </w:drawing>
            </w:r>
          </w:p>
          <w:p>
            <w:pPr>
              <w:pStyle w:val="TableText"/>
              <w:ind w:left="1710"/>
              <w:spacing w:before="128" w:line="219" w:lineRule="auto"/>
              <w:rPr/>
            </w:pPr>
            <w:r>
              <w:rPr>
                <w:b/>
                <w:bCs/>
                <w:spacing w:val="-3"/>
              </w:rPr>
              <w:t>图</w:t>
            </w:r>
            <w:r>
              <w:rPr>
                <w:spacing w:val="-43"/>
              </w:rPr>
              <w:t xml:space="preserve"> </w:t>
            </w:r>
            <w:r>
              <w:rPr>
                <w:rFonts w:ascii="Times New Roman" w:hAnsi="Times New Roman" w:eastAsia="Times New Roman" w:cs="Times New Roman"/>
                <w:b/>
                <w:bCs/>
                <w:spacing w:val="-3"/>
              </w:rPr>
              <w:t>2-35    </w:t>
            </w:r>
            <w:r>
              <w:rPr>
                <w:b/>
                <w:bCs/>
                <w:spacing w:val="-3"/>
              </w:rPr>
              <w:t>定扭工具整机装配工艺流程及产污环节图</w:t>
            </w:r>
          </w:p>
          <w:p>
            <w:pPr>
              <w:pStyle w:val="TableText"/>
              <w:ind w:left="591"/>
              <w:spacing w:before="104" w:line="219" w:lineRule="auto"/>
              <w:rPr/>
            </w:pPr>
            <w:r>
              <w:rPr>
                <w:spacing w:val="-2"/>
              </w:rPr>
              <w:t>定扭工具整机装配工艺流程简述：</w:t>
            </w:r>
          </w:p>
          <w:p>
            <w:pPr>
              <w:pStyle w:val="TableText"/>
              <w:ind w:left="106" w:right="96" w:firstLine="477"/>
              <w:spacing w:before="184" w:line="347" w:lineRule="auto"/>
              <w:rPr/>
            </w:pPr>
            <w:r>
              <w:rPr>
                <w:spacing w:val="2"/>
              </w:rPr>
              <w:t>将前壳、主轴、弯头、标准件、控制系统等零部件组装后进行性能检测，检</w:t>
            </w:r>
            <w:r>
              <w:rPr>
                <w:spacing w:val="9"/>
              </w:rPr>
              <w:t xml:space="preserve"> </w:t>
            </w:r>
            <w:r>
              <w:rPr>
                <w:spacing w:val="-1"/>
              </w:rPr>
              <w:t>测通过后进行包装成品。</w:t>
            </w:r>
          </w:p>
        </w:tc>
      </w:tr>
    </w:tbl>
    <w:p>
      <w:pPr>
        <w:pStyle w:val="BodyText"/>
        <w:spacing w:line="105" w:lineRule="exact"/>
        <w:rPr>
          <w:sz w:val="9"/>
        </w:rPr>
      </w:pPr>
      <w:r/>
    </w:p>
    <w:p>
      <w:pPr>
        <w:spacing w:line="105" w:lineRule="exact"/>
        <w:sectPr>
          <w:footerReference w:type="default" r:id="rId77"/>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581"/>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83"/>
              <w:spacing w:before="119" w:line="217" w:lineRule="auto"/>
              <w:rPr/>
            </w:pPr>
            <w:r>
              <w:rPr>
                <w:spacing w:val="-2"/>
              </w:rPr>
              <w:t>④清洗工艺流程</w:t>
            </w:r>
          </w:p>
          <w:p>
            <w:pPr>
              <w:pStyle w:val="TableText"/>
              <w:ind w:left="584"/>
              <w:spacing w:before="186" w:line="219" w:lineRule="auto"/>
              <w:rPr/>
            </w:pPr>
            <w:r>
              <w:rPr>
                <w:rFonts w:ascii="Times New Roman" w:hAnsi="Times New Roman" w:eastAsia="Times New Roman" w:cs="Times New Roman"/>
                <w:spacing w:val="-1"/>
              </w:rPr>
              <w:t>a.</w:t>
            </w:r>
            <w:r>
              <w:rPr>
                <w:spacing w:val="-1"/>
              </w:rPr>
              <w:t>零部件清洗线生产工艺流程</w:t>
            </w:r>
          </w:p>
          <w:p>
            <w:pPr>
              <w:ind w:firstLine="96"/>
              <w:spacing w:before="78" w:line="1538" w:lineRule="exact"/>
              <w:rPr/>
            </w:pPr>
            <w:r>
              <w:rPr>
                <w:position w:val="-30"/>
              </w:rPr>
              <w:drawing>
                <wp:inline distT="0" distB="0" distL="0" distR="0">
                  <wp:extent cx="5330952" cy="976883"/>
                  <wp:effectExtent l="0" t="0" r="0" b="0"/>
                  <wp:docPr id="78" name="IM 78"/>
                  <wp:cNvGraphicFramePr/>
                  <a:graphic>
                    <a:graphicData uri="http://schemas.openxmlformats.org/drawingml/2006/picture">
                      <pic:pic>
                        <pic:nvPicPr>
                          <pic:cNvPr id="78" name="IM 78"/>
                          <pic:cNvPicPr/>
                        </pic:nvPicPr>
                        <pic:blipFill>
                          <a:blip r:embed="rId82"/>
                          <a:stretch>
                            <a:fillRect/>
                          </a:stretch>
                        </pic:blipFill>
                        <pic:spPr>
                          <a:xfrm rot="0">
                            <a:off x="0" y="0"/>
                            <a:ext cx="5330952" cy="976883"/>
                          </a:xfrm>
                          <a:prstGeom prst="rect">
                            <a:avLst/>
                          </a:prstGeom>
                        </pic:spPr>
                      </pic:pic>
                    </a:graphicData>
                  </a:graphic>
                </wp:inline>
              </w:drawing>
            </w:r>
          </w:p>
          <w:p>
            <w:pPr>
              <w:pStyle w:val="TableText"/>
              <w:ind w:left="2193"/>
              <w:spacing w:before="49" w:line="219" w:lineRule="auto"/>
              <w:rPr/>
            </w:pPr>
            <w:r>
              <w:rPr>
                <w:b/>
                <w:bCs/>
                <w:spacing w:val="-3"/>
              </w:rPr>
              <w:t>图</w:t>
            </w:r>
            <w:r>
              <w:rPr>
                <w:spacing w:val="-52"/>
              </w:rPr>
              <w:t xml:space="preserve"> </w:t>
            </w:r>
            <w:r>
              <w:rPr>
                <w:rFonts w:ascii="Times New Roman" w:hAnsi="Times New Roman" w:eastAsia="Times New Roman" w:cs="Times New Roman"/>
                <w:b/>
                <w:bCs/>
                <w:spacing w:val="-3"/>
              </w:rPr>
              <w:t>2-36    </w:t>
            </w:r>
            <w:r>
              <w:rPr>
                <w:b/>
                <w:bCs/>
                <w:spacing w:val="-3"/>
              </w:rPr>
              <w:t>前壳生产工艺流程及产污环节图</w:t>
            </w:r>
          </w:p>
          <w:p>
            <w:pPr>
              <w:pStyle w:val="TableText"/>
              <w:ind w:left="575"/>
              <w:spacing w:before="103" w:line="219" w:lineRule="auto"/>
              <w:rPr/>
            </w:pPr>
            <w:r>
              <w:rPr>
                <w:rFonts w:ascii="Times New Roman" w:hAnsi="Times New Roman" w:eastAsia="Times New Roman" w:cs="Times New Roman"/>
              </w:rPr>
              <w:t>b.</w:t>
            </w:r>
            <w:r>
              <w:rPr/>
              <w:t>主机清洗线生产工艺流程</w:t>
            </w:r>
          </w:p>
          <w:p>
            <w:pPr>
              <w:ind w:firstLine="96"/>
              <w:spacing w:before="101" w:line="1495" w:lineRule="exact"/>
              <w:rPr/>
            </w:pPr>
            <w:r>
              <w:rPr>
                <w:position w:val="-29"/>
              </w:rPr>
              <w:drawing>
                <wp:inline distT="0" distB="0" distL="0" distR="0">
                  <wp:extent cx="5326380" cy="949452"/>
                  <wp:effectExtent l="0" t="0" r="0" b="0"/>
                  <wp:docPr id="80" name="IM 80"/>
                  <wp:cNvGraphicFramePr/>
                  <a:graphic>
                    <a:graphicData uri="http://schemas.openxmlformats.org/drawingml/2006/picture">
                      <pic:pic>
                        <pic:nvPicPr>
                          <pic:cNvPr id="80" name="IM 80"/>
                          <pic:cNvPicPr/>
                        </pic:nvPicPr>
                        <pic:blipFill>
                          <a:blip r:embed="rId83"/>
                          <a:stretch>
                            <a:fillRect/>
                          </a:stretch>
                        </pic:blipFill>
                        <pic:spPr>
                          <a:xfrm rot="0">
                            <a:off x="0" y="0"/>
                            <a:ext cx="5326380" cy="949452"/>
                          </a:xfrm>
                          <a:prstGeom prst="rect">
                            <a:avLst/>
                          </a:prstGeom>
                        </pic:spPr>
                      </pic:pic>
                    </a:graphicData>
                  </a:graphic>
                </wp:inline>
              </w:drawing>
            </w:r>
          </w:p>
          <w:p>
            <w:pPr>
              <w:pStyle w:val="TableText"/>
              <w:ind w:left="2193"/>
              <w:spacing w:before="70" w:line="219" w:lineRule="auto"/>
              <w:rPr/>
            </w:pPr>
            <w:r>
              <w:rPr>
                <w:b/>
                <w:bCs/>
                <w:spacing w:val="-3"/>
              </w:rPr>
              <w:t>图</w:t>
            </w:r>
            <w:r>
              <w:rPr>
                <w:spacing w:val="-52"/>
              </w:rPr>
              <w:t xml:space="preserve"> </w:t>
            </w:r>
            <w:r>
              <w:rPr>
                <w:rFonts w:ascii="Times New Roman" w:hAnsi="Times New Roman" w:eastAsia="Times New Roman" w:cs="Times New Roman"/>
                <w:b/>
                <w:bCs/>
                <w:spacing w:val="-3"/>
              </w:rPr>
              <w:t>2-37    </w:t>
            </w:r>
            <w:r>
              <w:rPr>
                <w:b/>
                <w:bCs/>
                <w:spacing w:val="-3"/>
              </w:rPr>
              <w:t>主轴生产工艺流程及产污环节图</w:t>
            </w:r>
          </w:p>
          <w:p>
            <w:pPr>
              <w:pStyle w:val="TableText"/>
              <w:ind w:left="585"/>
              <w:spacing w:before="105" w:line="219" w:lineRule="auto"/>
              <w:rPr/>
            </w:pPr>
            <w:r>
              <w:rPr>
                <w:spacing w:val="-2"/>
              </w:rPr>
              <w:t>清洗工艺流程简述：</w:t>
            </w:r>
          </w:p>
          <w:p>
            <w:pPr>
              <w:pStyle w:val="TableText"/>
              <w:ind w:left="107" w:right="96" w:firstLine="487"/>
              <w:spacing w:before="182" w:line="351" w:lineRule="auto"/>
              <w:rPr/>
            </w:pPr>
            <w:r>
              <w:rPr>
                <w:spacing w:val="2"/>
              </w:rPr>
              <w:t>喷淋脱脂：喷淋脱脂是为了除去工件表面存在的各类油脂及污物。本工</w:t>
            </w:r>
            <w:r>
              <w:rPr>
                <w:spacing w:val="1"/>
              </w:rPr>
              <w:t>序喷</w:t>
            </w:r>
            <w:r>
              <w:rPr/>
              <w:t xml:space="preserve"> </w:t>
            </w:r>
            <w:r>
              <w:rPr>
                <w:spacing w:val="-4"/>
              </w:rPr>
              <w:t>淋脱脂用水由脱脂剂与自来水</w:t>
            </w:r>
            <w:r>
              <w:rPr>
                <w:spacing w:val="-32"/>
              </w:rPr>
              <w:t xml:space="preserve"> </w:t>
            </w:r>
            <w:r>
              <w:rPr>
                <w:rFonts w:ascii="Times New Roman" w:hAnsi="Times New Roman" w:eastAsia="Times New Roman" w:cs="Times New Roman"/>
                <w:spacing w:val="-4"/>
              </w:rPr>
              <w:t>1:3 </w:t>
            </w:r>
            <w:r>
              <w:rPr>
                <w:spacing w:val="-4"/>
              </w:rPr>
              <w:t>配置组成，喷淋时间为</w:t>
            </w:r>
            <w:r>
              <w:rPr>
                <w:spacing w:val="-49"/>
              </w:rPr>
              <w:t xml:space="preserve"> </w:t>
            </w:r>
            <w:r>
              <w:rPr>
                <w:rFonts w:ascii="Times New Roman" w:hAnsi="Times New Roman" w:eastAsia="Times New Roman" w:cs="Times New Roman"/>
                <w:spacing w:val="-4"/>
              </w:rPr>
              <w:t>5m</w:t>
            </w:r>
            <w:r>
              <w:rPr>
                <w:rFonts w:ascii="Times New Roman" w:hAnsi="Times New Roman" w:eastAsia="Times New Roman" w:cs="Times New Roman"/>
                <w:spacing w:val="-5"/>
              </w:rPr>
              <w:t>in</w:t>
            </w:r>
            <w:r>
              <w:rPr>
                <w:rFonts w:ascii="Times New Roman" w:hAnsi="Times New Roman" w:eastAsia="Times New Roman" w:cs="Times New Roman"/>
                <w:spacing w:val="-31"/>
              </w:rPr>
              <w:t xml:space="preserve"> </w:t>
            </w:r>
            <w:r>
              <w:rPr>
                <w:spacing w:val="-5"/>
              </w:rPr>
              <w:t>，温度为</w:t>
            </w:r>
            <w:r>
              <w:rPr>
                <w:spacing w:val="-48"/>
              </w:rPr>
              <w:t xml:space="preserve"> </w:t>
            </w:r>
            <w:r>
              <w:rPr>
                <w:rFonts w:ascii="Times New Roman" w:hAnsi="Times New Roman" w:eastAsia="Times New Roman" w:cs="Times New Roman"/>
                <w:spacing w:val="-5"/>
              </w:rPr>
              <w:t>50~60</w:t>
            </w:r>
            <w:r>
              <w:rPr>
                <w:spacing w:val="-5"/>
              </w:rPr>
              <w:t>℃</w:t>
            </w:r>
            <w:r>
              <w:rPr>
                <w:spacing w:val="-91"/>
              </w:rPr>
              <w:t xml:space="preserve"> </w:t>
            </w:r>
            <w:r>
              <w:rPr>
                <w:spacing w:val="-5"/>
              </w:rPr>
              <w:t>,</w:t>
            </w:r>
            <w:r>
              <w:rPr/>
              <w:t xml:space="preserve"> </w:t>
            </w:r>
            <w:r>
              <w:rPr>
                <w:spacing w:val="-1"/>
              </w:rPr>
              <w:t>天然气加热。喷淋脱脂用水循环使用，定期排放，一个月更换一次。</w:t>
            </w:r>
          </w:p>
          <w:p>
            <w:pPr>
              <w:pStyle w:val="TableText"/>
              <w:ind w:left="105" w:right="96" w:firstLine="489"/>
              <w:spacing w:before="37" w:line="351" w:lineRule="auto"/>
              <w:rPr/>
            </w:pPr>
            <w:r>
              <w:rPr/>
              <w:t>喷淋漂洗：在脱脂工序后均设有喷淋漂洗工序，</w:t>
            </w:r>
            <w:r>
              <w:rPr>
                <w:spacing w:val="-56"/>
              </w:rPr>
              <w:t xml:space="preserve"> </w:t>
            </w:r>
            <w:r>
              <w:rPr/>
              <w:t>目的是洗去滞留在工件表面 </w:t>
            </w:r>
            <w:r>
              <w:rPr>
                <w:spacing w:val="-2"/>
              </w:rPr>
              <w:t>的脱脂液。本工序喷淋漂洗用水为自来水，喷淋时间为</w:t>
            </w:r>
            <w:r>
              <w:rPr>
                <w:spacing w:val="-15"/>
              </w:rPr>
              <w:t xml:space="preserve"> </w:t>
            </w:r>
            <w:r>
              <w:rPr>
                <w:rFonts w:ascii="Times New Roman" w:hAnsi="Times New Roman" w:eastAsia="Times New Roman" w:cs="Times New Roman"/>
                <w:spacing w:val="-2"/>
              </w:rPr>
              <w:t>1min</w:t>
            </w:r>
            <w:r>
              <w:rPr>
                <w:rFonts w:ascii="Times New Roman" w:hAnsi="Times New Roman" w:eastAsia="Times New Roman" w:cs="Times New Roman"/>
                <w:spacing w:val="-34"/>
              </w:rPr>
              <w:t xml:space="preserve"> </w:t>
            </w:r>
            <w:r>
              <w:rPr>
                <w:spacing w:val="-2"/>
              </w:rPr>
              <w:t>，温度为常温。喷淋</w:t>
            </w:r>
            <w:r>
              <w:rPr/>
              <w:t xml:space="preserve"> </w:t>
            </w:r>
            <w:r>
              <w:rPr>
                <w:spacing w:val="-1"/>
              </w:rPr>
              <w:t>漂洗用水循环使用，定期排放，三天更换一次。</w:t>
            </w:r>
          </w:p>
          <w:p>
            <w:pPr>
              <w:pStyle w:val="TableText"/>
              <w:ind w:left="105" w:right="95" w:firstLine="489"/>
              <w:spacing w:before="33" w:line="351" w:lineRule="auto"/>
              <w:rPr/>
            </w:pPr>
            <w:r>
              <w:rPr>
                <w:spacing w:val="2"/>
              </w:rPr>
              <w:t>喷淋除锈：喷淋除锈是通过防锈剂对工件进行防锈处理。本工序喷淋除</w:t>
            </w:r>
            <w:r>
              <w:rPr>
                <w:spacing w:val="1"/>
              </w:rPr>
              <w:t>锈用</w:t>
            </w:r>
            <w:r>
              <w:rPr/>
              <w:t xml:space="preserve"> </w:t>
            </w:r>
            <w:r>
              <w:rPr>
                <w:spacing w:val="-3"/>
              </w:rPr>
              <w:t>水由防锈剂与自来水</w:t>
            </w:r>
            <w:r>
              <w:rPr>
                <w:spacing w:val="-21"/>
              </w:rPr>
              <w:t xml:space="preserve"> </w:t>
            </w:r>
            <w:r>
              <w:rPr>
                <w:rFonts w:ascii="Times New Roman" w:hAnsi="Times New Roman" w:eastAsia="Times New Roman" w:cs="Times New Roman"/>
                <w:spacing w:val="-3"/>
              </w:rPr>
              <w:t>1:3 </w:t>
            </w:r>
            <w:r>
              <w:rPr>
                <w:spacing w:val="-3"/>
              </w:rPr>
              <w:t>配置组成，喷淋时间为</w:t>
            </w:r>
            <w:r>
              <w:rPr>
                <w:spacing w:val="-27"/>
              </w:rPr>
              <w:t xml:space="preserve"> </w:t>
            </w:r>
            <w:r>
              <w:rPr>
                <w:rFonts w:ascii="Times New Roman" w:hAnsi="Times New Roman" w:eastAsia="Times New Roman" w:cs="Times New Roman"/>
                <w:spacing w:val="-3"/>
              </w:rPr>
              <w:t>1min</w:t>
            </w:r>
            <w:r>
              <w:rPr>
                <w:rFonts w:ascii="Times New Roman" w:hAnsi="Times New Roman" w:eastAsia="Times New Roman" w:cs="Times New Roman"/>
                <w:spacing w:val="-28"/>
              </w:rPr>
              <w:t xml:space="preserve"> </w:t>
            </w:r>
            <w:r>
              <w:rPr>
                <w:spacing w:val="-3"/>
              </w:rPr>
              <w:t>，温度为</w:t>
            </w:r>
            <w:r>
              <w:rPr>
                <w:spacing w:val="-44"/>
              </w:rPr>
              <w:t xml:space="preserve"> </w:t>
            </w:r>
            <w:r>
              <w:rPr>
                <w:rFonts w:ascii="Times New Roman" w:hAnsi="Times New Roman" w:eastAsia="Times New Roman" w:cs="Times New Roman"/>
                <w:spacing w:val="-3"/>
              </w:rPr>
              <w:t>50~60</w:t>
            </w:r>
            <w:r>
              <w:rPr>
                <w:spacing w:val="-3"/>
              </w:rPr>
              <w:t>℃</w:t>
            </w:r>
            <w:r>
              <w:rPr>
                <w:spacing w:val="-86"/>
              </w:rPr>
              <w:t xml:space="preserve"> </w:t>
            </w:r>
            <w:r>
              <w:rPr>
                <w:spacing w:val="-3"/>
              </w:rPr>
              <w:t>,</w:t>
            </w:r>
            <w:r>
              <w:rPr>
                <w:spacing w:val="72"/>
              </w:rPr>
              <w:t xml:space="preserve"> </w:t>
            </w:r>
            <w:r>
              <w:rPr>
                <w:spacing w:val="-3"/>
              </w:rPr>
              <w:t>天然气</w:t>
            </w:r>
            <w:r>
              <w:rPr/>
              <w:t xml:space="preserve"> </w:t>
            </w:r>
            <w:r>
              <w:rPr>
                <w:spacing w:val="-1"/>
              </w:rPr>
              <w:t>加热。喷淋除锈用水循环使用，定期排放，一个月更换一次。</w:t>
            </w:r>
          </w:p>
          <w:p>
            <w:pPr>
              <w:pStyle w:val="TableText"/>
              <w:ind w:left="585"/>
              <w:spacing w:before="36" w:line="219" w:lineRule="auto"/>
              <w:rPr/>
            </w:pPr>
            <w:r>
              <w:rPr>
                <w:spacing w:val="-1"/>
              </w:rPr>
              <w:t>烘干：主机清洗流水线设</w:t>
            </w:r>
            <w:r>
              <w:rPr>
                <w:spacing w:val="-32"/>
              </w:rPr>
              <w:t xml:space="preserve"> </w:t>
            </w:r>
            <w:r>
              <w:rPr>
                <w:rFonts w:ascii="Times New Roman" w:hAnsi="Times New Roman" w:eastAsia="Times New Roman" w:cs="Times New Roman"/>
                <w:spacing w:val="-1"/>
              </w:rPr>
              <w:t>1 </w:t>
            </w:r>
            <w:r>
              <w:rPr>
                <w:spacing w:val="-1"/>
              </w:rPr>
              <w:t>条烘道，采用天然气间</w:t>
            </w:r>
            <w:r>
              <w:rPr>
                <w:spacing w:val="-2"/>
              </w:rPr>
              <w:t>接加热进行烘干。</w:t>
            </w:r>
          </w:p>
          <w:p>
            <w:pPr>
              <w:pStyle w:val="TableText"/>
              <w:ind w:left="584"/>
              <w:spacing w:before="184" w:line="219" w:lineRule="auto"/>
              <w:rPr/>
            </w:pPr>
            <w:r>
              <w:rPr>
                <w:rFonts w:ascii="Times New Roman" w:hAnsi="Times New Roman" w:eastAsia="Times New Roman" w:cs="Times New Roman"/>
                <w:b/>
                <w:bCs/>
                <w:spacing w:val="-5"/>
              </w:rPr>
              <w:t>5</w:t>
            </w:r>
            <w:r>
              <w:rPr>
                <w:rFonts w:ascii="Times New Roman" w:hAnsi="Times New Roman" w:eastAsia="Times New Roman" w:cs="Times New Roman"/>
                <w:b/>
                <w:bCs/>
                <w:spacing w:val="-34"/>
              </w:rPr>
              <w:t xml:space="preserve"> </w:t>
            </w:r>
            <w:r>
              <w:rPr>
                <w:b/>
                <w:bCs/>
                <w:spacing w:val="-5"/>
              </w:rPr>
              <w:t>、现有项目源强核算</w:t>
            </w:r>
          </w:p>
          <w:p>
            <w:pPr>
              <w:pStyle w:val="TableText"/>
              <w:ind w:left="597"/>
              <w:spacing w:before="184" w:line="219" w:lineRule="auto"/>
              <w:rPr/>
            </w:pPr>
            <w:r>
              <w:rPr>
                <w:b/>
                <w:bCs/>
                <w:spacing w:val="-6"/>
              </w:rPr>
              <w:t>（</w:t>
            </w:r>
            <w:r>
              <w:rPr>
                <w:rFonts w:ascii="Times New Roman" w:hAnsi="Times New Roman" w:eastAsia="Times New Roman" w:cs="Times New Roman"/>
                <w:b/>
                <w:bCs/>
                <w:spacing w:val="-6"/>
              </w:rPr>
              <w:t>1</w:t>
            </w:r>
            <w:r>
              <w:rPr>
                <w:b/>
                <w:bCs/>
                <w:spacing w:val="-6"/>
              </w:rPr>
              <w:t>）废水</w:t>
            </w:r>
          </w:p>
          <w:p>
            <w:pPr>
              <w:pStyle w:val="TableText"/>
              <w:ind w:left="585"/>
              <w:spacing w:before="183" w:line="219" w:lineRule="auto"/>
              <w:rPr/>
            </w:pPr>
            <w:r>
              <w:rPr>
                <w:spacing w:val="-1"/>
              </w:rPr>
              <w:t>根据调查，企业现状废水主要包括脱脂废水、钝化废水和生活污水</w:t>
            </w:r>
          </w:p>
          <w:p>
            <w:pPr>
              <w:pStyle w:val="TableText"/>
              <w:ind w:left="104" w:right="15" w:firstLine="480"/>
              <w:spacing w:before="185" w:line="348" w:lineRule="auto"/>
              <w:rPr/>
            </w:pPr>
            <w:r>
              <w:rPr>
                <w:spacing w:val="-2"/>
              </w:rPr>
              <w:t>根据调查，企业</w:t>
            </w:r>
            <w:r>
              <w:rPr>
                <w:spacing w:val="-55"/>
              </w:rPr>
              <w:t xml:space="preserve"> </w:t>
            </w:r>
            <w:r>
              <w:rPr>
                <w:rFonts w:ascii="Times New Roman" w:hAnsi="Times New Roman" w:eastAsia="Times New Roman" w:cs="Times New Roman"/>
                <w:spacing w:val="-2"/>
              </w:rPr>
              <w:t>2023 </w:t>
            </w:r>
            <w:r>
              <w:rPr>
                <w:spacing w:val="-2"/>
              </w:rPr>
              <w:t>年新鲜用水为</w:t>
            </w:r>
            <w:r>
              <w:rPr>
                <w:spacing w:val="-32"/>
              </w:rPr>
              <w:t xml:space="preserve"> </w:t>
            </w:r>
            <w:r>
              <w:rPr>
                <w:rFonts w:ascii="Times New Roman" w:hAnsi="Times New Roman" w:eastAsia="Times New Roman" w:cs="Times New Roman"/>
                <w:spacing w:val="-2"/>
              </w:rPr>
              <w:t>13078</w:t>
            </w:r>
            <w:r>
              <w:rPr>
                <w:rFonts w:ascii="Times New Roman" w:hAnsi="Times New Roman" w:eastAsia="Times New Roman" w:cs="Times New Roman"/>
                <w:spacing w:val="20"/>
                <w:w w:val="101"/>
              </w:rPr>
              <w:t xml:space="preserve"> </w:t>
            </w:r>
            <w:r>
              <w:rPr>
                <w:spacing w:val="-2"/>
              </w:rPr>
              <w:t>吨，其中生活用水约为</w:t>
            </w:r>
            <w:r>
              <w:rPr>
                <w:spacing w:val="-32"/>
              </w:rPr>
              <w:t xml:space="preserve"> </w:t>
            </w:r>
            <w:r>
              <w:rPr>
                <w:rFonts w:ascii="Times New Roman" w:hAnsi="Times New Roman" w:eastAsia="Times New Roman" w:cs="Times New Roman"/>
                <w:spacing w:val="-2"/>
              </w:rPr>
              <w:t>114</w:t>
            </w:r>
            <w:r>
              <w:rPr>
                <w:rFonts w:ascii="Times New Roman" w:hAnsi="Times New Roman" w:eastAsia="Times New Roman" w:cs="Times New Roman"/>
                <w:spacing w:val="-3"/>
              </w:rPr>
              <w:t>00</w:t>
            </w:r>
            <w:r>
              <w:rPr>
                <w:rFonts w:ascii="Times New Roman" w:hAnsi="Times New Roman" w:eastAsia="Times New Roman" w:cs="Times New Roman"/>
                <w:spacing w:val="21"/>
              </w:rPr>
              <w:t xml:space="preserve"> </w:t>
            </w:r>
            <w:r>
              <w:rPr>
                <w:spacing w:val="-3"/>
              </w:rPr>
              <w:t>吨，</w:t>
            </w:r>
            <w:r>
              <w:rPr/>
              <w:t xml:space="preserve"> </w:t>
            </w:r>
            <w:r>
              <w:rPr>
                <w:spacing w:val="-1"/>
              </w:rPr>
              <w:t>生产用水约为</w:t>
            </w:r>
            <w:r>
              <w:rPr>
                <w:spacing w:val="-49"/>
              </w:rPr>
              <w:t xml:space="preserve"> </w:t>
            </w:r>
            <w:r>
              <w:rPr>
                <w:rFonts w:ascii="Times New Roman" w:hAnsi="Times New Roman" w:eastAsia="Times New Roman" w:cs="Times New Roman"/>
                <w:spacing w:val="-1"/>
              </w:rPr>
              <w:t>530</w:t>
            </w:r>
            <w:r>
              <w:rPr>
                <w:rFonts w:ascii="Times New Roman" w:hAnsi="Times New Roman" w:eastAsia="Times New Roman" w:cs="Times New Roman"/>
                <w:spacing w:val="23"/>
                <w:w w:val="101"/>
              </w:rPr>
              <w:t xml:space="preserve"> </w:t>
            </w:r>
            <w:r>
              <w:rPr>
                <w:spacing w:val="-1"/>
              </w:rPr>
              <w:t>吨，脱模剂配比用水约</w:t>
            </w:r>
            <w:r>
              <w:rPr>
                <w:spacing w:val="-45"/>
              </w:rPr>
              <w:t xml:space="preserve"> </w:t>
            </w:r>
            <w:r>
              <w:rPr>
                <w:rFonts w:ascii="Times New Roman" w:hAnsi="Times New Roman" w:eastAsia="Times New Roman" w:cs="Times New Roman"/>
                <w:spacing w:val="-1"/>
              </w:rPr>
              <w:t>600</w:t>
            </w:r>
            <w:r>
              <w:rPr>
                <w:rFonts w:ascii="Times New Roman" w:hAnsi="Times New Roman" w:eastAsia="Times New Roman" w:cs="Times New Roman"/>
                <w:spacing w:val="23"/>
              </w:rPr>
              <w:t xml:space="preserve"> </w:t>
            </w:r>
            <w:r>
              <w:rPr>
                <w:spacing w:val="-1"/>
              </w:rPr>
              <w:t>吨，切削液配比用水约</w:t>
            </w:r>
            <w:r>
              <w:rPr>
                <w:spacing w:val="-46"/>
              </w:rPr>
              <w:t xml:space="preserve"> </w:t>
            </w:r>
            <w:r>
              <w:rPr>
                <w:rFonts w:ascii="Times New Roman" w:hAnsi="Times New Roman" w:eastAsia="Times New Roman" w:cs="Times New Roman"/>
                <w:spacing w:val="-1"/>
              </w:rPr>
              <w:t>548</w:t>
            </w:r>
            <w:r>
              <w:rPr>
                <w:rFonts w:ascii="Times New Roman" w:hAnsi="Times New Roman" w:eastAsia="Times New Roman" w:cs="Times New Roman"/>
                <w:spacing w:val="23"/>
              </w:rPr>
              <w:t xml:space="preserve"> </w:t>
            </w:r>
            <w:r>
              <w:rPr>
                <w:spacing w:val="-1"/>
              </w:rPr>
              <w:t>吨，废</w:t>
            </w:r>
            <w:r>
              <w:rPr/>
              <w:t xml:space="preserve"> </w:t>
            </w:r>
            <w:r>
              <w:rPr/>
              <w:t>水产生量约为</w:t>
            </w:r>
            <w:r>
              <w:rPr>
                <w:spacing w:val="-12"/>
              </w:rPr>
              <w:t xml:space="preserve"> </w:t>
            </w:r>
            <w:r>
              <w:rPr>
                <w:rFonts w:ascii="Times New Roman" w:hAnsi="Times New Roman" w:eastAsia="Times New Roman" w:cs="Times New Roman"/>
              </w:rPr>
              <w:t>10140</w:t>
            </w:r>
            <w:r>
              <w:rPr>
                <w:rFonts w:ascii="Times New Roman" w:hAnsi="Times New Roman" w:eastAsia="Times New Roman" w:cs="Times New Roman"/>
                <w:spacing w:val="23"/>
                <w:w w:val="101"/>
              </w:rPr>
              <w:t xml:space="preserve"> </w:t>
            </w:r>
            <w:r>
              <w:rPr/>
              <w:t>吨。生产废水经厂区废水处理设施处理达纳管标准后，与经 </w:t>
            </w:r>
            <w:r>
              <w:rPr>
                <w:spacing w:val="2"/>
              </w:rPr>
              <w:t>化粪池预处理的生活污水纳入市政污水管网，经台州市水处理发展有限公司处理</w:t>
            </w:r>
            <w:r>
              <w:rPr>
                <w:spacing w:val="4"/>
              </w:rPr>
              <w:t xml:space="preserve"> </w:t>
            </w:r>
            <w:r>
              <w:rPr>
                <w:spacing w:val="-4"/>
              </w:rPr>
              <w:t>达《城镇污水处理厂污染物排放标准》（</w:t>
            </w:r>
            <w:r>
              <w:rPr>
                <w:rFonts w:ascii="Times New Roman" w:hAnsi="Times New Roman" w:eastAsia="Times New Roman" w:cs="Times New Roman"/>
                <w:spacing w:val="-4"/>
              </w:rPr>
              <w:t>GB1</w:t>
            </w:r>
            <w:r>
              <w:rPr>
                <w:rFonts w:ascii="Times New Roman" w:hAnsi="Times New Roman" w:eastAsia="Times New Roman" w:cs="Times New Roman"/>
                <w:spacing w:val="-5"/>
              </w:rPr>
              <w:t>8918-2002</w:t>
            </w:r>
            <w:r>
              <w:rPr>
                <w:spacing w:val="-5"/>
              </w:rPr>
              <w:t>）中的一级</w:t>
            </w:r>
            <w:r>
              <w:rPr>
                <w:spacing w:val="-58"/>
              </w:rPr>
              <w:t xml:space="preserve"> </w:t>
            </w:r>
            <w:r>
              <w:rPr>
                <w:rFonts w:ascii="Times New Roman" w:hAnsi="Times New Roman" w:eastAsia="Times New Roman" w:cs="Times New Roman"/>
                <w:spacing w:val="-5"/>
              </w:rPr>
              <w:t>A </w:t>
            </w:r>
            <w:r>
              <w:rPr>
                <w:spacing w:val="-5"/>
              </w:rPr>
              <w:t>标准后排放。</w:t>
            </w:r>
          </w:p>
        </w:tc>
      </w:tr>
    </w:tbl>
    <w:p>
      <w:pPr>
        <w:pStyle w:val="BodyText"/>
        <w:spacing w:line="105" w:lineRule="exact"/>
        <w:rPr>
          <w:sz w:val="9"/>
        </w:rPr>
      </w:pPr>
      <w:r/>
    </w:p>
    <w:p>
      <w:pPr>
        <w:spacing w:line="105" w:lineRule="exact"/>
        <w:sectPr>
          <w:footerReference w:type="default" r:id="rId81"/>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601" w:hRule="atLeast"/>
        </w:trPr>
        <w:tc>
          <w:tcPr>
            <w:tcW w:w="579" w:type="dxa"/>
            <w:vAlign w:val="top"/>
            <w:tcBorders>
              <w:bottom w:val="nil"/>
              <w:right w:val="single" w:color="000000" w:sz="2" w:space="0"/>
            </w:tcBorders>
          </w:tcPr>
          <w:p>
            <w:pPr>
              <w:rPr>
                <w:rFonts w:ascii="Arial"/>
                <w:sz w:val="21"/>
              </w:rPr>
            </w:pPr>
            <w:r/>
          </w:p>
        </w:tc>
        <w:tc>
          <w:tcPr>
            <w:tcW w:w="8691" w:type="dxa"/>
            <w:vAlign w:val="top"/>
            <w:tcBorders>
              <w:bottom w:val="nil"/>
              <w:left w:val="single" w:color="000000" w:sz="2" w:space="0"/>
            </w:tcBorders>
          </w:tcPr>
          <w:p>
            <w:pPr>
              <w:pStyle w:val="TableText"/>
              <w:ind w:left="124"/>
              <w:spacing w:before="118" w:line="219" w:lineRule="auto"/>
              <w:rPr/>
            </w:pPr>
            <w:r>
              <w:rPr>
                <w:spacing w:val="-1"/>
              </w:rPr>
              <w:t>因此企业现有项目废水污染物的排放量为：</w:t>
            </w:r>
            <w:r>
              <w:rPr>
                <w:rFonts w:ascii="Times New Roman" w:hAnsi="Times New Roman" w:eastAsia="Times New Roman" w:cs="Times New Roman"/>
                <w:spacing w:val="-1"/>
              </w:rPr>
              <w:t>COD</w:t>
            </w:r>
            <w:r>
              <w:rPr>
                <w:rFonts w:ascii="Times New Roman" w:hAnsi="Times New Roman" w:eastAsia="Times New Roman" w:cs="Times New Roman"/>
                <w:sz w:val="15"/>
                <w:szCs w:val="15"/>
                <w:spacing w:val="-1"/>
                <w:position w:val="-1"/>
              </w:rPr>
              <w:t>Cr</w:t>
            </w:r>
            <w:r>
              <w:rPr>
                <w:rFonts w:ascii="Times New Roman" w:hAnsi="Times New Roman" w:eastAsia="Times New Roman" w:cs="Times New Roman"/>
                <w:spacing w:val="-1"/>
              </w:rPr>
              <w:t>0.507</w:t>
            </w:r>
            <w:r>
              <w:rPr>
                <w:rFonts w:ascii="Times New Roman" w:hAnsi="Times New Roman" w:eastAsia="Times New Roman" w:cs="Times New Roman"/>
                <w:spacing w:val="-2"/>
              </w:rPr>
              <w:t>t/a</w:t>
            </w:r>
            <w:r>
              <w:rPr>
                <w:rFonts w:ascii="Times New Roman" w:hAnsi="Times New Roman" w:eastAsia="Times New Roman" w:cs="Times New Roman"/>
                <w:spacing w:val="-35"/>
              </w:rPr>
              <w:t xml:space="preserve"> </w:t>
            </w:r>
            <w:r>
              <w:rPr>
                <w:spacing w:val="-2"/>
              </w:rPr>
              <w:t>、氨氮</w:t>
            </w:r>
            <w:r>
              <w:rPr>
                <w:spacing w:val="-51"/>
              </w:rPr>
              <w:t xml:space="preserve"> </w:t>
            </w:r>
            <w:r>
              <w:rPr>
                <w:rFonts w:ascii="Times New Roman" w:hAnsi="Times New Roman" w:eastAsia="Times New Roman" w:cs="Times New Roman"/>
                <w:spacing w:val="-2"/>
              </w:rPr>
              <w:t>0.051t/a</w:t>
            </w:r>
            <w:r>
              <w:rPr>
                <w:spacing w:val="-2"/>
              </w:rPr>
              <w:t>。</w:t>
            </w:r>
          </w:p>
        </w:tc>
      </w:tr>
      <w:tr>
        <w:trPr>
          <w:trHeight w:val="2542" w:hRule="atLeast"/>
        </w:trPr>
        <w:tc>
          <w:tcPr>
            <w:tcW w:w="579" w:type="dxa"/>
            <w:vAlign w:val="top"/>
            <w:tcBorders>
              <w:bottom w:val="nil"/>
              <w:top w:val="nil"/>
              <w:right w:val="single" w:color="000000" w:sz="2" w:space="0"/>
            </w:tcBorders>
          </w:tcPr>
          <w:p>
            <w:pPr>
              <w:rPr>
                <w:rFonts w:ascii="Arial"/>
                <w:sz w:val="21"/>
              </w:rPr>
            </w:pPr>
            <w:r/>
          </w:p>
        </w:tc>
        <w:tc>
          <w:tcPr>
            <w:tcW w:w="8691" w:type="dxa"/>
            <w:vAlign w:val="top"/>
            <w:tcBorders>
              <w:bottom w:val="nil"/>
              <w:top w:val="nil"/>
              <w:left w:val="single" w:color="000000" w:sz="2" w:space="0"/>
            </w:tcBorders>
          </w:tcPr>
          <w:p>
            <w:pPr>
              <w:ind w:firstLine="96"/>
              <w:spacing w:before="1" w:line="2530" w:lineRule="exact"/>
              <w:rPr/>
            </w:pPr>
            <w:r>
              <w:rPr>
                <w:position w:val="-50"/>
              </w:rPr>
              <w:drawing>
                <wp:inline distT="0" distB="0" distL="0" distR="0">
                  <wp:extent cx="5394959" cy="1606550"/>
                  <wp:effectExtent l="0" t="0" r="0" b="0"/>
                  <wp:docPr id="82" name="IM 82"/>
                  <wp:cNvGraphicFramePr/>
                  <a:graphic>
                    <a:graphicData uri="http://schemas.openxmlformats.org/drawingml/2006/picture">
                      <pic:pic>
                        <pic:nvPicPr>
                          <pic:cNvPr id="82" name="IM 82"/>
                          <pic:cNvPicPr/>
                        </pic:nvPicPr>
                        <pic:blipFill>
                          <a:blip r:embed="rId85"/>
                          <a:stretch>
                            <a:fillRect/>
                          </a:stretch>
                        </pic:blipFill>
                        <pic:spPr>
                          <a:xfrm rot="0">
                            <a:off x="0" y="0"/>
                            <a:ext cx="5394959" cy="1606550"/>
                          </a:xfrm>
                          <a:prstGeom prst="rect">
                            <a:avLst/>
                          </a:prstGeom>
                        </pic:spPr>
                      </pic:pic>
                    </a:graphicData>
                  </a:graphic>
                </wp:inline>
              </w:drawing>
            </w:r>
          </w:p>
        </w:tc>
      </w:tr>
      <w:tr>
        <w:trPr>
          <w:trHeight w:val="10951" w:hRule="atLeast"/>
        </w:trPr>
        <w:tc>
          <w:tcPr>
            <w:tcW w:w="579" w:type="dxa"/>
            <w:vAlign w:val="top"/>
            <w:textDirection w:val="tbRlV"/>
            <w:tcBorders>
              <w:top w:val="nil"/>
              <w:right w:val="single" w:color="000000" w:sz="2" w:space="0"/>
            </w:tcBorders>
          </w:tcPr>
          <w:p>
            <w:pPr>
              <w:pStyle w:val="TableText"/>
              <w:ind w:left="1282"/>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top w:val="nil"/>
              <w:left w:val="single" w:color="000000" w:sz="2" w:space="0"/>
            </w:tcBorders>
          </w:tcPr>
          <w:p>
            <w:pPr>
              <w:pStyle w:val="TableText"/>
              <w:ind w:left="2121"/>
              <w:spacing w:before="176" w:line="219" w:lineRule="auto"/>
              <w:rPr>
                <w:rFonts w:ascii="Times New Roman" w:hAnsi="Times New Roman" w:eastAsia="Times New Roman" w:cs="Times New Roman"/>
              </w:rPr>
            </w:pPr>
            <w:r>
              <w:rPr>
                <w:b/>
                <w:bCs/>
                <w:spacing w:val="-3"/>
              </w:rPr>
              <w:t>图</w:t>
            </w:r>
            <w:r>
              <w:rPr>
                <w:spacing w:val="-49"/>
              </w:rPr>
              <w:t xml:space="preserve"> </w:t>
            </w:r>
            <w:r>
              <w:rPr>
                <w:rFonts w:ascii="Times New Roman" w:hAnsi="Times New Roman" w:eastAsia="Times New Roman" w:cs="Times New Roman"/>
                <w:b/>
                <w:bCs/>
                <w:spacing w:val="-3"/>
              </w:rPr>
              <w:t>2-38    </w:t>
            </w:r>
            <w:r>
              <w:rPr>
                <w:b/>
                <w:bCs/>
                <w:spacing w:val="-3"/>
              </w:rPr>
              <w:t>一厂区</w:t>
            </w:r>
            <w:r>
              <w:rPr>
                <w:spacing w:val="-52"/>
              </w:rPr>
              <w:t xml:space="preserve"> </w:t>
            </w:r>
            <w:r>
              <w:rPr>
                <w:rFonts w:ascii="Times New Roman" w:hAnsi="Times New Roman" w:eastAsia="Times New Roman" w:cs="Times New Roman"/>
                <w:b/>
                <w:bCs/>
                <w:spacing w:val="-3"/>
              </w:rPr>
              <w:t>2023 </w:t>
            </w:r>
            <w:r>
              <w:rPr>
                <w:b/>
                <w:bCs/>
                <w:spacing w:val="-3"/>
              </w:rPr>
              <w:t>年水平衡</w:t>
            </w:r>
            <w:r>
              <w:rPr>
                <w:spacing w:val="5"/>
              </w:rPr>
              <w:t xml:space="preserve">  </w:t>
            </w:r>
            <w:r>
              <w:rPr>
                <w:b/>
                <w:bCs/>
                <w:spacing w:val="-3"/>
              </w:rPr>
              <w:t>单位：</w:t>
            </w:r>
            <w:r>
              <w:rPr>
                <w:rFonts w:ascii="Times New Roman" w:hAnsi="Times New Roman" w:eastAsia="Times New Roman" w:cs="Times New Roman"/>
                <w:b/>
                <w:bCs/>
                <w:spacing w:val="-3"/>
              </w:rPr>
              <w:t>t/a</w:t>
            </w:r>
          </w:p>
          <w:p>
            <w:pPr>
              <w:pStyle w:val="TableText"/>
              <w:ind w:left="597"/>
              <w:spacing w:before="103" w:line="220" w:lineRule="auto"/>
              <w:rPr/>
            </w:pPr>
            <w:r>
              <w:rPr>
                <w:b/>
                <w:bCs/>
                <w:spacing w:val="-6"/>
              </w:rPr>
              <w:t>（</w:t>
            </w:r>
            <w:r>
              <w:rPr>
                <w:rFonts w:ascii="Times New Roman" w:hAnsi="Times New Roman" w:eastAsia="Times New Roman" w:cs="Times New Roman"/>
                <w:b/>
                <w:bCs/>
                <w:spacing w:val="-6"/>
              </w:rPr>
              <w:t>2</w:t>
            </w:r>
            <w:r>
              <w:rPr>
                <w:b/>
                <w:bCs/>
                <w:spacing w:val="-6"/>
              </w:rPr>
              <w:t>）废气</w:t>
            </w:r>
          </w:p>
          <w:p>
            <w:pPr>
              <w:pStyle w:val="TableText"/>
              <w:ind w:left="107" w:right="15" w:firstLine="478"/>
              <w:spacing w:before="181" w:line="347" w:lineRule="auto"/>
              <w:rPr/>
            </w:pPr>
            <w:r>
              <w:rPr>
                <w:spacing w:val="2"/>
              </w:rPr>
              <w:t>根据调查，企业现状废气主要为抛丸粉尘、熔化烟尘、燃气炉燃气废气、保</w:t>
            </w:r>
            <w:r>
              <w:rPr>
                <w:spacing w:val="7"/>
              </w:rPr>
              <w:t xml:space="preserve"> </w:t>
            </w:r>
            <w:r>
              <w:rPr>
                <w:spacing w:val="-2"/>
              </w:rPr>
              <w:t>温炉废气、压铸废气、抛光粉尘、淬火废气</w:t>
            </w:r>
            <w:r>
              <w:rPr>
                <w:spacing w:val="-3"/>
              </w:rPr>
              <w:t>、喷塑粉尘、固化废气、废水站废气。</w:t>
            </w:r>
          </w:p>
          <w:p>
            <w:pPr>
              <w:pStyle w:val="TableText"/>
              <w:ind w:left="584"/>
              <w:spacing w:before="34" w:line="217" w:lineRule="auto"/>
              <w:rPr/>
            </w:pPr>
            <w:r>
              <w:rPr>
                <w:spacing w:val="-2"/>
              </w:rPr>
              <w:t>①抛丸粉尘</w:t>
            </w:r>
          </w:p>
          <w:p>
            <w:pPr>
              <w:pStyle w:val="TableText"/>
              <w:ind w:left="104" w:right="95" w:firstLine="484"/>
              <w:spacing w:before="187" w:line="353" w:lineRule="auto"/>
              <w:rPr/>
            </w:pPr>
            <w:r>
              <w:rPr>
                <w:spacing w:val="10"/>
              </w:rPr>
              <w:t>企业抛丸粉尘主要为抛丸过程中产生的粉尘</w:t>
            </w:r>
            <w:r>
              <w:rPr>
                <w:spacing w:val="9"/>
              </w:rPr>
              <w:t>。根据调查，企业抛丸量约为</w:t>
            </w:r>
            <w:r>
              <w:rPr/>
              <w:t xml:space="preserve"> </w:t>
            </w:r>
            <w:r>
              <w:rPr>
                <w:rFonts w:ascii="Times New Roman" w:hAnsi="Times New Roman" w:eastAsia="Times New Roman" w:cs="Times New Roman"/>
              </w:rPr>
              <w:t>3900t/a</w:t>
            </w:r>
            <w:r>
              <w:rPr>
                <w:rFonts w:ascii="Times New Roman" w:hAnsi="Times New Roman" w:eastAsia="Times New Roman" w:cs="Times New Roman"/>
                <w:spacing w:val="-32"/>
              </w:rPr>
              <w:t xml:space="preserve"> </w:t>
            </w:r>
            <w:r>
              <w:rPr/>
              <w:t>，则抛丸粉尘颗粒物产生量约为</w:t>
            </w:r>
            <w:r>
              <w:rPr>
                <w:spacing w:val="-46"/>
              </w:rPr>
              <w:t xml:space="preserve"> </w:t>
            </w:r>
            <w:r>
              <w:rPr>
                <w:rFonts w:ascii="Times New Roman" w:hAnsi="Times New Roman" w:eastAsia="Times New Roman" w:cs="Times New Roman"/>
              </w:rPr>
              <w:t>70.2t/a</w:t>
            </w:r>
            <w:r>
              <w:rPr>
                <w:rFonts w:ascii="Times New Roman" w:hAnsi="Times New Roman" w:eastAsia="Times New Roman" w:cs="Times New Roman"/>
                <w:spacing w:val="-25"/>
              </w:rPr>
              <w:t xml:space="preserve"> </w:t>
            </w:r>
            <w:r>
              <w:rPr/>
              <w:t>。抛丸粉尘通过设备管</w:t>
            </w:r>
            <w:r>
              <w:rPr>
                <w:spacing w:val="-1"/>
              </w:rPr>
              <w:t>道收集，经</w:t>
            </w:r>
            <w:r>
              <w:rPr/>
              <w:t xml:space="preserve"> </w:t>
            </w:r>
            <w:r>
              <w:rPr>
                <w:spacing w:val="1"/>
              </w:rPr>
              <w:t>布袋除尘设施处理后通过</w:t>
            </w:r>
            <w:r>
              <w:rPr>
                <w:spacing w:val="-32"/>
              </w:rPr>
              <w:t xml:space="preserve"> </w:t>
            </w:r>
            <w:r>
              <w:rPr>
                <w:rFonts w:ascii="Times New Roman" w:hAnsi="Times New Roman" w:eastAsia="Times New Roman" w:cs="Times New Roman"/>
                <w:spacing w:val="1"/>
              </w:rPr>
              <w:t>17m </w:t>
            </w:r>
            <w:r>
              <w:rPr>
                <w:spacing w:val="1"/>
              </w:rPr>
              <w:t>高排气筒</w:t>
            </w:r>
            <w:r>
              <w:rPr/>
              <w:t>高空排放，处理效率以</w:t>
            </w:r>
            <w:r>
              <w:rPr>
                <w:rFonts w:ascii="Times New Roman" w:hAnsi="Times New Roman" w:eastAsia="Times New Roman" w:cs="Times New Roman"/>
              </w:rPr>
              <w:t>97%</w:t>
            </w:r>
            <w:r>
              <w:rPr/>
              <w:t>计。因此抛丸 </w:t>
            </w:r>
            <w:r>
              <w:rPr>
                <w:spacing w:val="-2"/>
              </w:rPr>
              <w:t>粉尘颗粒物有组织排放量为</w:t>
            </w:r>
            <w:r>
              <w:rPr>
                <w:spacing w:val="-55"/>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32"/>
              </w:rPr>
              <w:t xml:space="preserve"> </w:t>
            </w:r>
            <w:r>
              <w:rPr>
                <w:rFonts w:ascii="Times New Roman" w:hAnsi="Times New Roman" w:eastAsia="Times New Roman" w:cs="Times New Roman"/>
                <w:spacing w:val="-2"/>
              </w:rPr>
              <w:t>106t/a</w:t>
            </w:r>
            <w:r>
              <w:rPr>
                <w:spacing w:val="-2"/>
              </w:rPr>
              <w:t>。</w:t>
            </w:r>
          </w:p>
          <w:p>
            <w:pPr>
              <w:pStyle w:val="TableText"/>
              <w:ind w:left="583"/>
              <w:spacing w:before="35" w:line="217" w:lineRule="auto"/>
              <w:rPr/>
            </w:pPr>
            <w:r>
              <w:rPr>
                <w:spacing w:val="-1"/>
              </w:rPr>
              <w:t>②熔化烟尘、燃气炉燃气废气、保温炉废气</w:t>
            </w:r>
          </w:p>
          <w:p>
            <w:pPr>
              <w:pStyle w:val="TableText"/>
              <w:ind w:left="93" w:right="95" w:firstLine="496"/>
              <w:spacing w:before="190" w:line="354" w:lineRule="auto"/>
              <w:rPr/>
            </w:pPr>
            <w:r>
              <w:rPr>
                <w:spacing w:val="2"/>
              </w:rPr>
              <w:t>企业熔化烟尘、燃气炉燃气废气和保温炉废气主要为熔铝过程产生的烟尘、</w:t>
            </w:r>
            <w:r>
              <w:rPr>
                <w:spacing w:val="3"/>
              </w:rPr>
              <w:t xml:space="preserve"> </w:t>
            </w:r>
            <w:r>
              <w:rPr>
                <w:spacing w:val="-3"/>
              </w:rPr>
              <w:t>熔化炉燃烧产生的燃气废气（颗粒物、</w:t>
            </w:r>
            <w:r>
              <w:rPr>
                <w:rFonts w:ascii="Times New Roman" w:hAnsi="Times New Roman" w:eastAsia="Times New Roman" w:cs="Times New Roman"/>
                <w:spacing w:val="-3"/>
              </w:rPr>
              <w:t>NOx</w:t>
            </w:r>
            <w:r>
              <w:rPr>
                <w:rFonts w:ascii="Times New Roman" w:hAnsi="Times New Roman" w:eastAsia="Times New Roman" w:cs="Times New Roman"/>
                <w:spacing w:val="-24"/>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 </w:t>
            </w:r>
            <w:r>
              <w:rPr>
                <w:spacing w:val="-3"/>
              </w:rPr>
              <w:t>）以及保温炉加热产生的燃气废</w:t>
            </w:r>
            <w:r>
              <w:rPr/>
              <w:t xml:space="preserve"> </w:t>
            </w:r>
            <w:r>
              <w:rPr>
                <w:spacing w:val="-1"/>
              </w:rPr>
              <w:t>气（颗粒物、</w:t>
            </w:r>
            <w:r>
              <w:rPr>
                <w:rFonts w:ascii="Times New Roman" w:hAnsi="Times New Roman" w:eastAsia="Times New Roman" w:cs="Times New Roman"/>
                <w:spacing w:val="-1"/>
              </w:rPr>
              <w:t>NOx</w:t>
            </w:r>
            <w:r>
              <w:rPr>
                <w:rFonts w:ascii="Times New Roman" w:hAnsi="Times New Roman" w:eastAsia="Times New Roman" w:cs="Times New Roman"/>
                <w:spacing w:val="-31"/>
              </w:rPr>
              <w:t xml:space="preserve"> </w:t>
            </w:r>
            <w:r>
              <w:rPr>
                <w:spacing w:val="-1"/>
              </w:rPr>
              <w:t>、</w:t>
            </w:r>
            <w:r>
              <w:rPr>
                <w:rFonts w:ascii="Times New Roman" w:hAnsi="Times New Roman" w:eastAsia="Times New Roman" w:cs="Times New Roman"/>
                <w:spacing w:val="-1"/>
              </w:rPr>
              <w:t>SO</w:t>
            </w:r>
            <w:r>
              <w:rPr>
                <w:rFonts w:ascii="Times New Roman" w:hAnsi="Times New Roman" w:eastAsia="Times New Roman" w:cs="Times New Roman"/>
                <w:sz w:val="15"/>
                <w:szCs w:val="15"/>
                <w:spacing w:val="-1"/>
                <w:position w:val="-1"/>
              </w:rPr>
              <w:t>2 </w:t>
            </w:r>
            <w:r>
              <w:rPr>
                <w:spacing w:val="-6"/>
              </w:rPr>
              <w:t>），</w:t>
            </w:r>
            <w:r>
              <w:rPr>
                <w:spacing w:val="-1"/>
              </w:rPr>
              <w:t>其中因原环评时间较早，</w:t>
            </w:r>
            <w:r>
              <w:rPr>
                <w:rFonts w:ascii="Times New Roman" w:hAnsi="Times New Roman" w:eastAsia="Times New Roman" w:cs="Times New Roman"/>
                <w:spacing w:val="-1"/>
              </w:rPr>
              <w:t>SO</w:t>
            </w:r>
            <w:r>
              <w:rPr>
                <w:rFonts w:ascii="Times New Roman" w:hAnsi="Times New Roman" w:eastAsia="Times New Roman" w:cs="Times New Roman"/>
                <w:sz w:val="15"/>
                <w:szCs w:val="15"/>
                <w:spacing w:val="-1"/>
                <w:position w:val="-1"/>
              </w:rPr>
              <w:t>2 </w:t>
            </w:r>
            <w:r>
              <w:rPr>
                <w:spacing w:val="-1"/>
              </w:rPr>
              <w:t>排放量原环评未进行分</w:t>
            </w:r>
            <w:r>
              <w:rPr/>
              <w:t xml:space="preserve"> </w:t>
            </w:r>
            <w:r>
              <w:rPr>
                <w:spacing w:val="-4"/>
              </w:rPr>
              <w:t>析。根据调查，企业铝锭用量约为</w:t>
            </w:r>
            <w:r>
              <w:rPr>
                <w:spacing w:val="-43"/>
              </w:rPr>
              <w:t xml:space="preserve"> </w:t>
            </w:r>
            <w:r>
              <w:rPr>
                <w:rFonts w:ascii="Times New Roman" w:hAnsi="Times New Roman" w:eastAsia="Times New Roman" w:cs="Times New Roman"/>
                <w:spacing w:val="-4"/>
              </w:rPr>
              <w:t>900t/a</w:t>
            </w:r>
            <w:r>
              <w:rPr>
                <w:rFonts w:ascii="Times New Roman" w:hAnsi="Times New Roman" w:eastAsia="Times New Roman" w:cs="Times New Roman"/>
                <w:spacing w:val="-32"/>
              </w:rPr>
              <w:t xml:space="preserve"> </w:t>
            </w:r>
            <w:r>
              <w:rPr>
                <w:spacing w:val="-4"/>
              </w:rPr>
              <w:t>，天然气用量约为</w:t>
            </w:r>
            <w:r>
              <w:rPr>
                <w:spacing w:val="-32"/>
              </w:rPr>
              <w:t xml:space="preserve"> </w:t>
            </w:r>
            <w:r>
              <w:rPr>
                <w:rFonts w:ascii="Times New Roman" w:hAnsi="Times New Roman" w:eastAsia="Times New Roman" w:cs="Times New Roman"/>
                <w:spacing w:val="-4"/>
              </w:rPr>
              <w:t>1.8</w:t>
            </w:r>
            <w:r>
              <w:rPr>
                <w:rFonts w:ascii="Times New Roman" w:hAnsi="Times New Roman" w:eastAsia="Times New Roman" w:cs="Times New Roman"/>
                <w:spacing w:val="15"/>
                <w:w w:val="101"/>
              </w:rPr>
              <w:t xml:space="preserve"> </w:t>
            </w:r>
            <w:r>
              <w:rPr>
                <w:spacing w:val="-4"/>
              </w:rPr>
              <w:t>万</w:t>
            </w:r>
            <w:r>
              <w:rPr>
                <w:spacing w:val="-58"/>
              </w:rPr>
              <w:t xml:space="preserve"> </w:t>
            </w:r>
            <w:r>
              <w:rPr>
                <w:rFonts w:ascii="Times New Roman" w:hAnsi="Times New Roman" w:eastAsia="Times New Roman" w:cs="Times New Roman"/>
                <w:spacing w:val="-4"/>
              </w:rPr>
              <w:t>m</w:t>
            </w:r>
            <w:r>
              <w:rPr>
                <w:rFonts w:ascii="Times New Roman" w:hAnsi="Times New Roman" w:eastAsia="Times New Roman" w:cs="Times New Roman"/>
                <w:sz w:val="15"/>
                <w:szCs w:val="15"/>
                <w:spacing w:val="-4"/>
                <w:position w:val="8"/>
              </w:rPr>
              <w:t>3</w:t>
            </w:r>
            <w:r>
              <w:rPr>
                <w:rFonts w:ascii="Times New Roman" w:hAnsi="Times New Roman" w:eastAsia="Times New Roman" w:cs="Times New Roman"/>
                <w:spacing w:val="-4"/>
              </w:rPr>
              <w:t>/a</w:t>
            </w:r>
            <w:r>
              <w:rPr>
                <w:rFonts w:ascii="Times New Roman" w:hAnsi="Times New Roman" w:eastAsia="Times New Roman" w:cs="Times New Roman"/>
                <w:spacing w:val="-32"/>
              </w:rPr>
              <w:t xml:space="preserve"> </w:t>
            </w:r>
            <w:r>
              <w:rPr>
                <w:spacing w:val="-4"/>
              </w:rPr>
              <w:t>，则颗粒物</w:t>
            </w:r>
            <w:r>
              <w:rPr/>
              <w:t xml:space="preserve"> </w:t>
            </w:r>
            <w:r>
              <w:rPr>
                <w:spacing w:val="-3"/>
              </w:rPr>
              <w:t>产生量</w:t>
            </w:r>
            <w:r>
              <w:rPr>
                <w:spacing w:val="-32"/>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32"/>
              </w:rPr>
              <w:t xml:space="preserve"> </w:t>
            </w:r>
            <w:r>
              <w:rPr>
                <w:rFonts w:ascii="Times New Roman" w:hAnsi="Times New Roman" w:eastAsia="Times New Roman" w:cs="Times New Roman"/>
                <w:spacing w:val="-3"/>
              </w:rPr>
              <w:t>182t/a</w:t>
            </w:r>
            <w:r>
              <w:rPr>
                <w:spacing w:val="-3"/>
              </w:rPr>
              <w:t>、</w:t>
            </w:r>
            <w:r>
              <w:rPr>
                <w:rFonts w:ascii="Times New Roman" w:hAnsi="Times New Roman" w:eastAsia="Times New Roman" w:cs="Times New Roman"/>
                <w:spacing w:val="-3"/>
              </w:rPr>
              <w:t>NOx0.011t/a</w:t>
            </w:r>
            <w:r>
              <w:rPr>
                <w:rFonts w:ascii="Times New Roman" w:hAnsi="Times New Roman" w:eastAsia="Times New Roman" w:cs="Times New Roman"/>
                <w:spacing w:val="-35"/>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w:t>
            </w:r>
            <w:r>
              <w:rPr>
                <w:rFonts w:ascii="Times New Roman" w:hAnsi="Times New Roman" w:eastAsia="Times New Roman" w:cs="Times New Roman"/>
                <w:spacing w:val="-3"/>
              </w:rPr>
              <w:t>0.001t/a</w:t>
            </w:r>
            <w:r>
              <w:rPr>
                <w:rFonts w:ascii="Times New Roman" w:hAnsi="Times New Roman" w:eastAsia="Times New Roman" w:cs="Times New Roman"/>
                <w:spacing w:val="-28"/>
              </w:rPr>
              <w:t xml:space="preserve"> </w:t>
            </w:r>
            <w:r>
              <w:rPr>
                <w:spacing w:val="-3"/>
              </w:rPr>
              <w:t>。废气通过集气罩收集，经“冷却沉降</w:t>
            </w:r>
            <w:r>
              <w:rPr/>
              <w:t xml:space="preserve"> </w:t>
            </w:r>
            <w:r>
              <w:rPr>
                <w:rFonts w:ascii="Times New Roman" w:hAnsi="Times New Roman" w:eastAsia="Times New Roman" w:cs="Times New Roman"/>
              </w:rPr>
              <w:t>+</w:t>
            </w:r>
            <w:r>
              <w:rPr/>
              <w:t>布袋除尘</w:t>
            </w:r>
            <w:r>
              <w:rPr>
                <w:spacing w:val="-84"/>
              </w:rPr>
              <w:t xml:space="preserve"> </w:t>
            </w:r>
            <w:r>
              <w:rPr/>
              <w:t>”设施处理后通过</w:t>
            </w:r>
            <w:r>
              <w:rPr>
                <w:spacing w:val="-52"/>
              </w:rPr>
              <w:t xml:space="preserve"> </w:t>
            </w:r>
            <w:r>
              <w:rPr>
                <w:rFonts w:ascii="Times New Roman" w:hAnsi="Times New Roman" w:eastAsia="Times New Roman" w:cs="Times New Roman"/>
              </w:rPr>
              <w:t>25m</w:t>
            </w:r>
            <w:r>
              <w:rPr>
                <w:rFonts w:ascii="Times New Roman" w:hAnsi="Times New Roman" w:eastAsia="Times New Roman" w:cs="Times New Roman"/>
                <w:spacing w:val="19"/>
              </w:rPr>
              <w:t xml:space="preserve"> </w:t>
            </w:r>
            <w:r>
              <w:rPr/>
              <w:t>高排气筒高空排放，废气收集效</w:t>
            </w:r>
            <w:r>
              <w:rPr>
                <w:spacing w:val="-1"/>
              </w:rPr>
              <w:t>率以</w:t>
            </w:r>
            <w:r>
              <w:rPr>
                <w:spacing w:val="-48"/>
              </w:rPr>
              <w:t xml:space="preserve"> </w:t>
            </w:r>
            <w:r>
              <w:rPr>
                <w:rFonts w:ascii="Times New Roman" w:hAnsi="Times New Roman" w:eastAsia="Times New Roman" w:cs="Times New Roman"/>
                <w:spacing w:val="-1"/>
              </w:rPr>
              <w:t>90%</w:t>
            </w:r>
            <w:r>
              <w:rPr>
                <w:rFonts w:ascii="Times New Roman" w:hAnsi="Times New Roman" w:eastAsia="Times New Roman" w:cs="Times New Roman"/>
                <w:spacing w:val="-27"/>
              </w:rPr>
              <w:t xml:space="preserve"> </w:t>
            </w:r>
            <w:r>
              <w:rPr>
                <w:spacing w:val="-1"/>
              </w:rPr>
              <w:t>，布</w:t>
            </w:r>
            <w:r>
              <w:rPr/>
              <w:t xml:space="preserve"> </w:t>
            </w:r>
            <w:r>
              <w:rPr>
                <w:spacing w:val="1"/>
              </w:rPr>
              <w:t>袋除尘效率以</w:t>
            </w:r>
            <w:r>
              <w:rPr>
                <w:spacing w:val="-33"/>
              </w:rPr>
              <w:t xml:space="preserve"> </w:t>
            </w:r>
            <w:r>
              <w:rPr>
                <w:rFonts w:ascii="Times New Roman" w:hAnsi="Times New Roman" w:eastAsia="Times New Roman" w:cs="Times New Roman"/>
                <w:spacing w:val="1"/>
              </w:rPr>
              <w:t>85%</w:t>
            </w:r>
            <w:r>
              <w:rPr>
                <w:spacing w:val="1"/>
              </w:rPr>
              <w:t>计。因此熔化烟尘、燃气炉燃气废气、保温炉废气有组织排放</w:t>
            </w:r>
            <w:r>
              <w:rPr/>
              <w:t xml:space="preserve"> </w:t>
            </w:r>
            <w:r>
              <w:rPr>
                <w:spacing w:val="-3"/>
              </w:rPr>
              <w:t>量为颗粒物</w:t>
            </w:r>
            <w:r>
              <w:rPr>
                <w:spacing w:val="-52"/>
              </w:rPr>
              <w:t xml:space="preserve"> </w:t>
            </w:r>
            <w:r>
              <w:rPr>
                <w:rFonts w:ascii="Times New Roman" w:hAnsi="Times New Roman" w:eastAsia="Times New Roman" w:cs="Times New Roman"/>
                <w:spacing w:val="-3"/>
              </w:rPr>
              <w:t>0.</w:t>
            </w:r>
            <w:r>
              <w:rPr>
                <w:rFonts w:ascii="Times New Roman" w:hAnsi="Times New Roman" w:eastAsia="Times New Roman" w:cs="Times New Roman"/>
                <w:spacing w:val="-32"/>
              </w:rPr>
              <w:t xml:space="preserve"> </w:t>
            </w:r>
            <w:r>
              <w:rPr>
                <w:rFonts w:ascii="Times New Roman" w:hAnsi="Times New Roman" w:eastAsia="Times New Roman" w:cs="Times New Roman"/>
                <w:spacing w:val="-3"/>
              </w:rPr>
              <w:t>16t/a</w:t>
            </w:r>
            <w:r>
              <w:rPr>
                <w:spacing w:val="-3"/>
              </w:rPr>
              <w:t>、</w:t>
            </w:r>
            <w:r>
              <w:rPr>
                <w:rFonts w:ascii="Times New Roman" w:hAnsi="Times New Roman" w:eastAsia="Times New Roman" w:cs="Times New Roman"/>
                <w:spacing w:val="-3"/>
              </w:rPr>
              <w:t>NOx0.01t/a</w:t>
            </w:r>
            <w:r>
              <w:rPr>
                <w:rFonts w:ascii="Times New Roman" w:hAnsi="Times New Roman" w:eastAsia="Times New Roman" w:cs="Times New Roman"/>
                <w:spacing w:val="-32"/>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w:t>
            </w:r>
            <w:r>
              <w:rPr>
                <w:rFonts w:ascii="Times New Roman" w:hAnsi="Times New Roman" w:eastAsia="Times New Roman" w:cs="Times New Roman"/>
                <w:spacing w:val="-3"/>
              </w:rPr>
              <w:t>0.0009t/a</w:t>
            </w:r>
            <w:r>
              <w:rPr>
                <w:rFonts w:ascii="Times New Roman" w:hAnsi="Times New Roman" w:eastAsia="Times New Roman" w:cs="Times New Roman"/>
                <w:spacing w:val="-31"/>
              </w:rPr>
              <w:t xml:space="preserve"> </w:t>
            </w:r>
            <w:r>
              <w:rPr>
                <w:spacing w:val="-3"/>
              </w:rPr>
              <w:t>，无组织排放量为颗粒物</w:t>
            </w:r>
            <w:r>
              <w:rPr>
                <w:spacing w:val="-52"/>
              </w:rPr>
              <w:t xml:space="preserve"> </w:t>
            </w:r>
            <w:r>
              <w:rPr>
                <w:rFonts w:ascii="Times New Roman" w:hAnsi="Times New Roman" w:eastAsia="Times New Roman" w:cs="Times New Roman"/>
                <w:spacing w:val="-3"/>
              </w:rPr>
              <w:t>0.</w:t>
            </w:r>
            <w:r>
              <w:rPr>
                <w:rFonts w:ascii="Times New Roman" w:hAnsi="Times New Roman" w:eastAsia="Times New Roman" w:cs="Times New Roman"/>
                <w:spacing w:val="-32"/>
              </w:rPr>
              <w:t xml:space="preserve"> </w:t>
            </w:r>
            <w:r>
              <w:rPr>
                <w:rFonts w:ascii="Times New Roman" w:hAnsi="Times New Roman" w:eastAsia="Times New Roman" w:cs="Times New Roman"/>
                <w:spacing w:val="-3"/>
              </w:rPr>
              <w:t>118</w:t>
            </w:r>
            <w:r>
              <w:rPr>
                <w:rFonts w:ascii="Times New Roman" w:hAnsi="Times New Roman" w:eastAsia="Times New Roman" w:cs="Times New Roman"/>
                <w:spacing w:val="-4"/>
              </w:rPr>
              <w:t>t/a</w:t>
            </w:r>
            <w:r>
              <w:rPr>
                <w:spacing w:val="-4"/>
              </w:rPr>
              <w:t>、</w:t>
            </w:r>
            <w:r>
              <w:rPr/>
              <w:t xml:space="preserve"> </w:t>
            </w:r>
            <w:r>
              <w:rPr>
                <w:rFonts w:ascii="Times New Roman" w:hAnsi="Times New Roman" w:eastAsia="Times New Roman" w:cs="Times New Roman"/>
                <w:spacing w:val="-1"/>
              </w:rPr>
              <w:t>NOx0.001t/a</w:t>
            </w:r>
            <w:r>
              <w:rPr>
                <w:rFonts w:ascii="Times New Roman" w:hAnsi="Times New Roman" w:eastAsia="Times New Roman" w:cs="Times New Roman"/>
                <w:spacing w:val="-32"/>
              </w:rPr>
              <w:t xml:space="preserve"> </w:t>
            </w:r>
            <w:r>
              <w:rPr>
                <w:spacing w:val="-1"/>
              </w:rPr>
              <w:t>、</w:t>
            </w:r>
            <w:r>
              <w:rPr>
                <w:rFonts w:ascii="Times New Roman" w:hAnsi="Times New Roman" w:eastAsia="Times New Roman" w:cs="Times New Roman"/>
                <w:spacing w:val="-1"/>
              </w:rPr>
              <w:t>SO</w:t>
            </w:r>
            <w:r>
              <w:rPr>
                <w:rFonts w:ascii="Times New Roman" w:hAnsi="Times New Roman" w:eastAsia="Times New Roman" w:cs="Times New Roman"/>
                <w:sz w:val="15"/>
                <w:szCs w:val="15"/>
                <w:spacing w:val="-1"/>
                <w:position w:val="-1"/>
              </w:rPr>
              <w:t>2</w:t>
            </w:r>
            <w:r>
              <w:rPr>
                <w:rFonts w:ascii="Times New Roman" w:hAnsi="Times New Roman" w:eastAsia="Times New Roman" w:cs="Times New Roman"/>
                <w:spacing w:val="-1"/>
              </w:rPr>
              <w:t>0.0001t/a</w:t>
            </w:r>
            <w:r>
              <w:rPr>
                <w:spacing w:val="-1"/>
              </w:rPr>
              <w:t>。</w:t>
            </w:r>
          </w:p>
          <w:p>
            <w:pPr>
              <w:pStyle w:val="TableText"/>
              <w:ind w:left="583"/>
              <w:spacing w:before="66" w:line="217" w:lineRule="auto"/>
              <w:rPr/>
            </w:pPr>
            <w:r>
              <w:rPr>
                <w:spacing w:val="-2"/>
              </w:rPr>
              <w:t>③压铸废气</w:t>
            </w:r>
          </w:p>
          <w:p>
            <w:pPr>
              <w:pStyle w:val="TableText"/>
              <w:ind w:left="104" w:right="34" w:firstLine="484"/>
              <w:spacing w:before="186" w:line="351" w:lineRule="auto"/>
              <w:rPr/>
            </w:pPr>
            <w:r>
              <w:rPr>
                <w:spacing w:val="-3"/>
              </w:rPr>
              <w:t>企业压铸废气主要为压铸过程中压铸脱模剂汽化产生的有机废</w:t>
            </w:r>
            <w:r>
              <w:rPr>
                <w:spacing w:val="-4"/>
              </w:rPr>
              <w:t>气。根据调查，</w:t>
            </w:r>
            <w:r>
              <w:rPr/>
              <w:t xml:space="preserve"> </w:t>
            </w:r>
            <w:r>
              <w:rPr/>
              <w:t>企业压铸脱模剂用量约为</w:t>
            </w:r>
            <w:r>
              <w:rPr>
                <w:spacing w:val="-51"/>
              </w:rPr>
              <w:t xml:space="preserve"> </w:t>
            </w:r>
            <w:r>
              <w:rPr>
                <w:rFonts w:ascii="Times New Roman" w:hAnsi="Times New Roman" w:eastAsia="Times New Roman" w:cs="Times New Roman"/>
              </w:rPr>
              <w:t>7.5t/a</w:t>
            </w:r>
            <w:r>
              <w:rPr>
                <w:rFonts w:ascii="Times New Roman" w:hAnsi="Times New Roman" w:eastAsia="Times New Roman" w:cs="Times New Roman"/>
                <w:spacing w:val="-29"/>
              </w:rPr>
              <w:t xml:space="preserve"> </w:t>
            </w:r>
            <w:r>
              <w:rPr/>
              <w:t>，则压铸废气非甲烷总</w:t>
            </w:r>
            <w:r>
              <w:rPr>
                <w:spacing w:val="-1"/>
              </w:rPr>
              <w:t>烃产生量约为</w:t>
            </w:r>
            <w:r>
              <w:rPr>
                <w:spacing w:val="-47"/>
              </w:rPr>
              <w:t xml:space="preserve"> </w:t>
            </w:r>
            <w:r>
              <w:rPr>
                <w:rFonts w:ascii="Times New Roman" w:hAnsi="Times New Roman" w:eastAsia="Times New Roman" w:cs="Times New Roman"/>
                <w:spacing w:val="-1"/>
              </w:rPr>
              <w:t>0.922t/a</w:t>
            </w:r>
            <w:r>
              <w:rPr>
                <w:rFonts w:ascii="Times New Roman" w:hAnsi="Times New Roman" w:eastAsia="Times New Roman" w:cs="Times New Roman"/>
                <w:spacing w:val="-25"/>
              </w:rPr>
              <w:t xml:space="preserve"> </w:t>
            </w:r>
            <w:r>
              <w:rPr>
                <w:spacing w:val="-1"/>
              </w:rPr>
              <w:t>。压</w:t>
            </w:r>
            <w:r>
              <w:rPr/>
              <w:t xml:space="preserve"> </w:t>
            </w:r>
            <w:r>
              <w:rPr/>
              <w:t>铸废气经集气罩收集后通过</w:t>
            </w:r>
            <w:r>
              <w:rPr>
                <w:spacing w:val="-55"/>
              </w:rPr>
              <w:t xml:space="preserve"> </w:t>
            </w:r>
            <w:r>
              <w:rPr>
                <w:rFonts w:ascii="Times New Roman" w:hAnsi="Times New Roman" w:eastAsia="Times New Roman" w:cs="Times New Roman"/>
              </w:rPr>
              <w:t>25m </w:t>
            </w:r>
            <w:r>
              <w:rPr/>
              <w:t>高排气筒高空排放，废气收集效率以</w:t>
            </w:r>
            <w:r>
              <w:rPr>
                <w:spacing w:val="-45"/>
              </w:rPr>
              <w:t xml:space="preserve"> </w:t>
            </w:r>
            <w:r>
              <w:rPr>
                <w:rFonts w:ascii="Times New Roman" w:hAnsi="Times New Roman" w:eastAsia="Times New Roman" w:cs="Times New Roman"/>
              </w:rPr>
              <w:t>85</w:t>
            </w:r>
            <w:r>
              <w:rPr>
                <w:rFonts w:ascii="Times New Roman" w:hAnsi="Times New Roman" w:eastAsia="Times New Roman" w:cs="Times New Roman"/>
                <w:spacing w:val="-1"/>
              </w:rPr>
              <w:t>%</w:t>
            </w:r>
            <w:r>
              <w:rPr>
                <w:spacing w:val="-1"/>
              </w:rPr>
              <w:t>计。因</w:t>
            </w:r>
          </w:p>
        </w:tc>
      </w:tr>
    </w:tbl>
    <w:p>
      <w:pPr>
        <w:pStyle w:val="BodyText"/>
        <w:spacing w:line="105" w:lineRule="exact"/>
        <w:rPr>
          <w:sz w:val="9"/>
        </w:rPr>
      </w:pPr>
      <w:r/>
    </w:p>
    <w:p>
      <w:pPr>
        <w:spacing w:line="105" w:lineRule="exact"/>
        <w:sectPr>
          <w:footerReference w:type="default" r:id="rId84"/>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737"/>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06"/>
              <w:spacing w:before="119" w:line="220" w:lineRule="auto"/>
              <w:rPr>
                <w:rFonts w:ascii="Times New Roman" w:hAnsi="Times New Roman" w:eastAsia="Times New Roman" w:cs="Times New Roman"/>
              </w:rPr>
            </w:pPr>
            <w:r>
              <w:rPr>
                <w:spacing w:val="-2"/>
              </w:rPr>
              <w:t>此压铸废气非甲烷总烃有组织排放量为</w:t>
            </w:r>
            <w:r>
              <w:rPr>
                <w:spacing w:val="-52"/>
              </w:rPr>
              <w:t xml:space="preserve"> </w:t>
            </w:r>
            <w:r>
              <w:rPr>
                <w:rFonts w:ascii="Times New Roman" w:hAnsi="Times New Roman" w:eastAsia="Times New Roman" w:cs="Times New Roman"/>
                <w:spacing w:val="-2"/>
              </w:rPr>
              <w:t>0.784t/a</w:t>
            </w:r>
            <w:r>
              <w:rPr>
                <w:rFonts w:ascii="Times New Roman" w:hAnsi="Times New Roman" w:eastAsia="Times New Roman" w:cs="Times New Roman"/>
                <w:spacing w:val="-34"/>
              </w:rPr>
              <w:t xml:space="preserve"> </w:t>
            </w:r>
            <w:r>
              <w:rPr>
                <w:spacing w:val="-2"/>
              </w:rPr>
              <w:t>，无组织排放量为</w:t>
            </w:r>
            <w:r>
              <w:rPr>
                <w:spacing w:val="-51"/>
              </w:rPr>
              <w:t xml:space="preserve"> </w:t>
            </w:r>
            <w:r>
              <w:rPr>
                <w:rFonts w:ascii="Times New Roman" w:hAnsi="Times New Roman" w:eastAsia="Times New Roman" w:cs="Times New Roman"/>
                <w:spacing w:val="-2"/>
              </w:rPr>
              <w:t>0.</w:t>
            </w:r>
            <w:r>
              <w:rPr>
                <w:rFonts w:ascii="Times New Roman" w:hAnsi="Times New Roman" w:eastAsia="Times New Roman" w:cs="Times New Roman"/>
                <w:spacing w:val="-32"/>
              </w:rPr>
              <w:t xml:space="preserve"> </w:t>
            </w:r>
            <w:r>
              <w:rPr>
                <w:rFonts w:ascii="Times New Roman" w:hAnsi="Times New Roman" w:eastAsia="Times New Roman" w:cs="Times New Roman"/>
                <w:spacing w:val="-2"/>
              </w:rPr>
              <w:t>138t</w:t>
            </w:r>
            <w:r>
              <w:rPr>
                <w:rFonts w:ascii="Times New Roman" w:hAnsi="Times New Roman" w:eastAsia="Times New Roman" w:cs="Times New Roman"/>
                <w:spacing w:val="-3"/>
              </w:rPr>
              <w:t>/a</w:t>
            </w:r>
          </w:p>
          <w:p>
            <w:pPr>
              <w:pStyle w:val="TableText"/>
              <w:ind w:left="583"/>
              <w:spacing w:before="182" w:line="217" w:lineRule="auto"/>
              <w:rPr/>
            </w:pPr>
            <w:r>
              <w:rPr>
                <w:spacing w:val="-2"/>
              </w:rPr>
              <w:t>④抛光粉尘</w:t>
            </w:r>
          </w:p>
          <w:p>
            <w:pPr>
              <w:pStyle w:val="TableText"/>
              <w:ind w:left="105" w:right="95" w:firstLine="483"/>
              <w:spacing w:before="184" w:line="355" w:lineRule="auto"/>
              <w:rPr/>
            </w:pPr>
            <w:r>
              <w:rPr>
                <w:spacing w:val="10"/>
              </w:rPr>
              <w:t>企业抛光粉尘主要为抛光过程中产生的粉尘</w:t>
            </w:r>
            <w:r>
              <w:rPr>
                <w:spacing w:val="9"/>
              </w:rPr>
              <w:t>。根据调查，企业抛光量约为</w:t>
            </w:r>
            <w:r>
              <w:rPr/>
              <w:t xml:space="preserve"> </w:t>
            </w:r>
            <w:r>
              <w:rPr>
                <w:rFonts w:ascii="Times New Roman" w:hAnsi="Times New Roman" w:eastAsia="Times New Roman" w:cs="Times New Roman"/>
                <w:spacing w:val="-3"/>
              </w:rPr>
              <w:t>900t/a</w:t>
            </w:r>
            <w:r>
              <w:rPr>
                <w:rFonts w:ascii="Times New Roman" w:hAnsi="Times New Roman" w:eastAsia="Times New Roman" w:cs="Times New Roman"/>
                <w:spacing w:val="-34"/>
              </w:rPr>
              <w:t xml:space="preserve"> </w:t>
            </w:r>
            <w:r>
              <w:rPr>
                <w:spacing w:val="-3"/>
              </w:rPr>
              <w:t>，则抛丸粉尘颗粒物产生量约为</w:t>
            </w:r>
            <w:r>
              <w:rPr>
                <w:spacing w:val="-32"/>
              </w:rPr>
              <w:t xml:space="preserve"> </w:t>
            </w:r>
            <w:r>
              <w:rPr>
                <w:rFonts w:ascii="Times New Roman" w:hAnsi="Times New Roman" w:eastAsia="Times New Roman" w:cs="Times New Roman"/>
                <w:spacing w:val="-3"/>
              </w:rPr>
              <w:t>1.35t/a</w:t>
            </w:r>
            <w:r>
              <w:rPr>
                <w:rFonts w:ascii="Times New Roman" w:hAnsi="Times New Roman" w:eastAsia="Times New Roman" w:cs="Times New Roman"/>
                <w:spacing w:val="-28"/>
              </w:rPr>
              <w:t xml:space="preserve"> </w:t>
            </w:r>
            <w:r>
              <w:rPr>
                <w:spacing w:val="-3"/>
              </w:rPr>
              <w:t>。抛光工位设置三面围挡，</w:t>
            </w:r>
            <w:r>
              <w:rPr>
                <w:spacing w:val="-4"/>
              </w:rPr>
              <w:t>粉尘通过</w:t>
            </w:r>
            <w:r>
              <w:rPr/>
              <w:t xml:space="preserve"> </w:t>
            </w:r>
            <w:r>
              <w:rPr>
                <w:spacing w:val="-1"/>
              </w:rPr>
              <w:t>集气罩收集，经布袋除尘设施处理后通过</w:t>
            </w:r>
            <w:r>
              <w:rPr>
                <w:spacing w:val="-39"/>
              </w:rPr>
              <w:t xml:space="preserve"> </w:t>
            </w:r>
            <w:r>
              <w:rPr>
                <w:rFonts w:ascii="Times New Roman" w:hAnsi="Times New Roman" w:eastAsia="Times New Roman" w:cs="Times New Roman"/>
                <w:spacing w:val="-1"/>
              </w:rPr>
              <w:t>20m</w:t>
            </w:r>
            <w:r>
              <w:rPr>
                <w:rFonts w:ascii="Times New Roman" w:hAnsi="Times New Roman" w:eastAsia="Times New Roman" w:cs="Times New Roman"/>
                <w:spacing w:val="16"/>
                <w:w w:val="101"/>
              </w:rPr>
              <w:t xml:space="preserve"> </w:t>
            </w:r>
            <w:r>
              <w:rPr>
                <w:spacing w:val="-1"/>
              </w:rPr>
              <w:t>高排气筒（共设置</w:t>
            </w:r>
            <w:r>
              <w:rPr>
                <w:spacing w:val="-57"/>
              </w:rPr>
              <w:t xml:space="preserve"> </w:t>
            </w:r>
            <w:r>
              <w:rPr>
                <w:rFonts w:ascii="Times New Roman" w:hAnsi="Times New Roman" w:eastAsia="Times New Roman" w:cs="Times New Roman"/>
                <w:spacing w:val="-1"/>
              </w:rPr>
              <w:t>4 </w:t>
            </w:r>
            <w:r>
              <w:rPr>
                <w:spacing w:val="-1"/>
              </w:rPr>
              <w:t>个排放口）高</w:t>
            </w:r>
            <w:r>
              <w:rPr/>
              <w:t xml:space="preserve"> </w:t>
            </w:r>
            <w:r>
              <w:rPr>
                <w:spacing w:val="2"/>
              </w:rPr>
              <w:t>空排放，废气收集效率以</w:t>
            </w:r>
            <w:r>
              <w:rPr>
                <w:rFonts w:ascii="Times New Roman" w:hAnsi="Times New Roman" w:eastAsia="Times New Roman" w:cs="Times New Roman"/>
                <w:spacing w:val="2"/>
              </w:rPr>
              <w:t>95%</w:t>
            </w:r>
            <w:r>
              <w:rPr>
                <w:spacing w:val="2"/>
              </w:rPr>
              <w:t>计，处理效率以</w:t>
            </w:r>
            <w:r>
              <w:rPr>
                <w:spacing w:val="-41"/>
              </w:rPr>
              <w:t xml:space="preserve"> </w:t>
            </w:r>
            <w:r>
              <w:rPr>
                <w:rFonts w:ascii="Times New Roman" w:hAnsi="Times New Roman" w:eastAsia="Times New Roman" w:cs="Times New Roman"/>
                <w:spacing w:val="2"/>
              </w:rPr>
              <w:t>99%</w:t>
            </w:r>
            <w:r>
              <w:rPr>
                <w:spacing w:val="2"/>
              </w:rPr>
              <w:t>计。因此抛光粉尘颗粒物有组</w:t>
            </w:r>
            <w:r>
              <w:rPr/>
              <w:t xml:space="preserve"> </w:t>
            </w:r>
            <w:r>
              <w:rPr>
                <w:spacing w:val="-2"/>
              </w:rPr>
              <w:t>织排放量为</w:t>
            </w:r>
            <w:r>
              <w:rPr>
                <w:spacing w:val="-47"/>
              </w:rPr>
              <w:t xml:space="preserve"> </w:t>
            </w:r>
            <w:r>
              <w:rPr>
                <w:rFonts w:ascii="Times New Roman" w:hAnsi="Times New Roman" w:eastAsia="Times New Roman" w:cs="Times New Roman"/>
                <w:spacing w:val="-2"/>
              </w:rPr>
              <w:t>0.013t/a</w:t>
            </w:r>
            <w:r>
              <w:rPr>
                <w:rFonts w:ascii="Times New Roman" w:hAnsi="Times New Roman" w:eastAsia="Times New Roman" w:cs="Times New Roman"/>
                <w:spacing w:val="-34"/>
              </w:rPr>
              <w:t xml:space="preserve"> </w:t>
            </w:r>
            <w:r>
              <w:rPr>
                <w:spacing w:val="-2"/>
              </w:rPr>
              <w:t>，无组织排放量为</w:t>
            </w:r>
            <w:r>
              <w:rPr>
                <w:spacing w:val="-51"/>
              </w:rPr>
              <w:t xml:space="preserve"> </w:t>
            </w:r>
            <w:r>
              <w:rPr>
                <w:rFonts w:ascii="Times New Roman" w:hAnsi="Times New Roman" w:eastAsia="Times New Roman" w:cs="Times New Roman"/>
                <w:spacing w:val="-2"/>
              </w:rPr>
              <w:t>0.068t/a</w:t>
            </w:r>
            <w:r>
              <w:rPr>
                <w:spacing w:val="-2"/>
              </w:rPr>
              <w:t>。</w:t>
            </w:r>
          </w:p>
          <w:p>
            <w:pPr>
              <w:pStyle w:val="TableText"/>
              <w:ind w:left="583"/>
              <w:spacing w:before="33" w:line="217" w:lineRule="auto"/>
              <w:rPr/>
            </w:pPr>
            <w:r>
              <w:rPr>
                <w:spacing w:val="-2"/>
              </w:rPr>
              <w:t>⑤淬火废气</w:t>
            </w:r>
          </w:p>
          <w:p>
            <w:pPr>
              <w:pStyle w:val="TableText"/>
              <w:ind w:left="104" w:right="95" w:firstLine="484"/>
              <w:spacing w:before="184" w:line="355" w:lineRule="auto"/>
              <w:rPr/>
            </w:pPr>
            <w:r>
              <w:rPr>
                <w:spacing w:val="2"/>
              </w:rPr>
              <w:t>企业淬火废气主要为淬火过程中淬火油汽化产生的有机废气。根据调查，企</w:t>
            </w:r>
            <w:r>
              <w:rPr>
                <w:spacing w:val="3"/>
              </w:rPr>
              <w:t xml:space="preserve"> </w:t>
            </w:r>
            <w:r>
              <w:rPr>
                <w:spacing w:val="-1"/>
              </w:rPr>
              <w:t>业淬火油用量约为</w:t>
            </w:r>
            <w:r>
              <w:rPr>
                <w:spacing w:val="-56"/>
              </w:rPr>
              <w:t xml:space="preserve"> </w:t>
            </w:r>
            <w:r>
              <w:rPr>
                <w:rFonts w:ascii="Times New Roman" w:hAnsi="Times New Roman" w:eastAsia="Times New Roman" w:cs="Times New Roman"/>
                <w:spacing w:val="-1"/>
              </w:rPr>
              <w:t>4t/a</w:t>
            </w:r>
            <w:r>
              <w:rPr>
                <w:rFonts w:ascii="Times New Roman" w:hAnsi="Times New Roman" w:eastAsia="Times New Roman" w:cs="Times New Roman"/>
                <w:spacing w:val="-32"/>
              </w:rPr>
              <w:t xml:space="preserve"> </w:t>
            </w:r>
            <w:r>
              <w:rPr>
                <w:spacing w:val="-1"/>
              </w:rPr>
              <w:t>，则淬火废气非甲烷总烃</w:t>
            </w:r>
            <w:r>
              <w:rPr>
                <w:spacing w:val="-2"/>
              </w:rPr>
              <w:t>产生量约为</w:t>
            </w:r>
            <w:r>
              <w:rPr>
                <w:spacing w:val="-49"/>
              </w:rPr>
              <w:t xml:space="preserve"> </w:t>
            </w:r>
            <w:r>
              <w:rPr>
                <w:rFonts w:ascii="Times New Roman" w:hAnsi="Times New Roman" w:eastAsia="Times New Roman" w:cs="Times New Roman"/>
                <w:spacing w:val="-2"/>
              </w:rPr>
              <w:t>0.004t/a</w:t>
            </w:r>
            <w:r>
              <w:rPr>
                <w:rFonts w:ascii="Times New Roman" w:hAnsi="Times New Roman" w:eastAsia="Times New Roman" w:cs="Times New Roman"/>
                <w:spacing w:val="-28"/>
              </w:rPr>
              <w:t xml:space="preserve"> </w:t>
            </w:r>
            <w:r>
              <w:rPr>
                <w:spacing w:val="-2"/>
              </w:rPr>
              <w:t>。淬火工位上</w:t>
            </w:r>
            <w:r>
              <w:rPr/>
              <w:t xml:space="preserve"> </w:t>
            </w:r>
            <w:r>
              <w:rPr>
                <w:spacing w:val="-1"/>
              </w:rPr>
              <w:t>方设置集气罩，淬火废气经收集后通过</w:t>
            </w:r>
            <w:r>
              <w:rPr>
                <w:spacing w:val="-32"/>
              </w:rPr>
              <w:t xml:space="preserve"> </w:t>
            </w:r>
            <w:r>
              <w:rPr>
                <w:rFonts w:ascii="Times New Roman" w:hAnsi="Times New Roman" w:eastAsia="Times New Roman" w:cs="Times New Roman"/>
                <w:spacing w:val="-1"/>
              </w:rPr>
              <w:t>17m</w:t>
            </w:r>
            <w:r>
              <w:rPr>
                <w:rFonts w:ascii="Times New Roman" w:hAnsi="Times New Roman" w:eastAsia="Times New Roman" w:cs="Times New Roman"/>
                <w:spacing w:val="16"/>
                <w:w w:val="101"/>
              </w:rPr>
              <w:t xml:space="preserve"> </w:t>
            </w:r>
            <w:r>
              <w:rPr>
                <w:spacing w:val="-1"/>
              </w:rPr>
              <w:t>高排</w:t>
            </w:r>
            <w:r>
              <w:rPr>
                <w:spacing w:val="-2"/>
              </w:rPr>
              <w:t>气筒高空排放（共设置</w:t>
            </w:r>
            <w:r>
              <w:rPr>
                <w:spacing w:val="-48"/>
              </w:rPr>
              <w:t xml:space="preserve"> </w:t>
            </w:r>
            <w:r>
              <w:rPr>
                <w:rFonts w:ascii="Times New Roman" w:hAnsi="Times New Roman" w:eastAsia="Times New Roman" w:cs="Times New Roman"/>
                <w:spacing w:val="-2"/>
              </w:rPr>
              <w:t>6 </w:t>
            </w:r>
            <w:r>
              <w:rPr>
                <w:spacing w:val="-2"/>
              </w:rPr>
              <w:t>个排放</w:t>
            </w:r>
            <w:r>
              <w:rPr/>
              <w:t xml:space="preserve"> </w:t>
            </w:r>
            <w:r>
              <w:rPr>
                <w:spacing w:val="-3"/>
              </w:rPr>
              <w:t>口</w:t>
            </w:r>
            <w:r>
              <w:rPr>
                <w:spacing w:val="4"/>
              </w:rPr>
              <w:t>），</w:t>
            </w:r>
            <w:r>
              <w:rPr>
                <w:spacing w:val="-3"/>
              </w:rPr>
              <w:t>废气收集效率为</w:t>
            </w:r>
            <w:r>
              <w:rPr>
                <w:spacing w:val="-45"/>
              </w:rPr>
              <w:t xml:space="preserve"> </w:t>
            </w:r>
            <w:r>
              <w:rPr>
                <w:rFonts w:ascii="Times New Roman" w:hAnsi="Times New Roman" w:eastAsia="Times New Roman" w:cs="Times New Roman"/>
                <w:spacing w:val="-3"/>
              </w:rPr>
              <w:t>85%</w:t>
            </w:r>
            <w:r>
              <w:rPr>
                <w:rFonts w:ascii="Times New Roman" w:hAnsi="Times New Roman" w:eastAsia="Times New Roman" w:cs="Times New Roman"/>
                <w:spacing w:val="-27"/>
              </w:rPr>
              <w:t xml:space="preserve"> </w:t>
            </w:r>
            <w:r>
              <w:rPr>
                <w:spacing w:val="-3"/>
              </w:rPr>
              <w:t>。因此淬火废气非甲烷总烃有组织</w:t>
            </w:r>
            <w:r>
              <w:rPr>
                <w:spacing w:val="-4"/>
              </w:rPr>
              <w:t>排放量为</w:t>
            </w:r>
            <w:r>
              <w:rPr>
                <w:spacing w:val="-52"/>
              </w:rPr>
              <w:t xml:space="preserve"> </w:t>
            </w:r>
            <w:r>
              <w:rPr>
                <w:rFonts w:ascii="Times New Roman" w:hAnsi="Times New Roman" w:eastAsia="Times New Roman" w:cs="Times New Roman"/>
                <w:spacing w:val="-4"/>
              </w:rPr>
              <w:t>0.003t/a</w:t>
            </w:r>
            <w:r>
              <w:rPr>
                <w:spacing w:val="-4"/>
              </w:rPr>
              <w:t>，</w:t>
            </w:r>
            <w:r>
              <w:rPr/>
              <w:t xml:space="preserve"> </w:t>
            </w:r>
            <w:r>
              <w:rPr>
                <w:spacing w:val="-2"/>
              </w:rPr>
              <w:t>无组织排放量为</w:t>
            </w:r>
            <w:r>
              <w:rPr>
                <w:spacing w:val="-37"/>
              </w:rPr>
              <w:t xml:space="preserve"> </w:t>
            </w:r>
            <w:r>
              <w:rPr>
                <w:rFonts w:ascii="Times New Roman" w:hAnsi="Times New Roman" w:eastAsia="Times New Roman" w:cs="Times New Roman"/>
                <w:spacing w:val="-2"/>
              </w:rPr>
              <w:t>0.001t/a</w:t>
            </w:r>
            <w:r>
              <w:rPr>
                <w:spacing w:val="-2"/>
              </w:rPr>
              <w:t>。</w:t>
            </w:r>
          </w:p>
          <w:p>
            <w:pPr>
              <w:pStyle w:val="TableText"/>
              <w:ind w:left="583"/>
              <w:spacing w:before="34" w:line="217" w:lineRule="auto"/>
              <w:rPr/>
            </w:pPr>
            <w:r>
              <w:rPr>
                <w:spacing w:val="-2"/>
              </w:rPr>
              <w:t>⑥喷塑粉尘</w:t>
            </w:r>
          </w:p>
          <w:p>
            <w:pPr>
              <w:pStyle w:val="TableText"/>
              <w:ind w:left="104" w:right="15" w:firstLine="484"/>
              <w:spacing w:before="184" w:line="355" w:lineRule="auto"/>
              <w:rPr/>
            </w:pPr>
            <w:r>
              <w:rPr>
                <w:spacing w:val="2"/>
              </w:rPr>
              <w:t>企业喷塑粉尘主要为喷塑过程中产生的粉尘（未附着在工件表面塑粉）。根</w:t>
            </w:r>
            <w:r>
              <w:rPr>
                <w:spacing w:val="3"/>
              </w:rPr>
              <w:t xml:space="preserve"> </w:t>
            </w:r>
            <w:r>
              <w:rPr>
                <w:spacing w:val="-2"/>
              </w:rPr>
              <w:t>据调查，企业塑粉用量约为</w:t>
            </w:r>
            <w:r>
              <w:rPr>
                <w:spacing w:val="-57"/>
              </w:rPr>
              <w:t xml:space="preserve"> </w:t>
            </w:r>
            <w:r>
              <w:rPr>
                <w:rFonts w:ascii="Times New Roman" w:hAnsi="Times New Roman" w:eastAsia="Times New Roman" w:cs="Times New Roman"/>
                <w:spacing w:val="-2"/>
              </w:rPr>
              <w:t>21t/a</w:t>
            </w:r>
            <w:r>
              <w:rPr>
                <w:rFonts w:ascii="Times New Roman" w:hAnsi="Times New Roman" w:eastAsia="Times New Roman" w:cs="Times New Roman"/>
                <w:spacing w:val="-32"/>
              </w:rPr>
              <w:t xml:space="preserve"> </w:t>
            </w:r>
            <w:r>
              <w:rPr>
                <w:spacing w:val="-2"/>
              </w:rPr>
              <w:t>，则喷塑粉尘颗粒物产生量约为</w:t>
            </w:r>
            <w:r>
              <w:rPr>
                <w:spacing w:val="-47"/>
              </w:rPr>
              <w:t xml:space="preserve"> </w:t>
            </w:r>
            <w:r>
              <w:rPr>
                <w:rFonts w:ascii="Times New Roman" w:hAnsi="Times New Roman" w:eastAsia="Times New Roman" w:cs="Times New Roman"/>
                <w:spacing w:val="-2"/>
              </w:rPr>
              <w:t>3.</w:t>
            </w:r>
            <w:r>
              <w:rPr>
                <w:rFonts w:ascii="Times New Roman" w:hAnsi="Times New Roman" w:eastAsia="Times New Roman" w:cs="Times New Roman"/>
                <w:spacing w:val="-32"/>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3"/>
              </w:rPr>
              <w:t>5t/a</w:t>
            </w:r>
            <w:r>
              <w:rPr>
                <w:rFonts w:ascii="Times New Roman" w:hAnsi="Times New Roman" w:eastAsia="Times New Roman" w:cs="Times New Roman"/>
                <w:spacing w:val="-28"/>
              </w:rPr>
              <w:t xml:space="preserve"> </w:t>
            </w:r>
            <w:r>
              <w:rPr>
                <w:spacing w:val="-3"/>
              </w:rPr>
              <w:t>。喷塑工</w:t>
            </w:r>
            <w:r>
              <w:rPr/>
              <w:t xml:space="preserve"> </w:t>
            </w:r>
            <w:r>
              <w:rPr>
                <w:spacing w:val="-3"/>
              </w:rPr>
              <w:t>序在密闭喷房及配套喷台内完成，喷塑粉尘经收集后通过“滤筒</w:t>
            </w:r>
            <w:r>
              <w:rPr>
                <w:rFonts w:ascii="Times New Roman" w:hAnsi="Times New Roman" w:eastAsia="Times New Roman" w:cs="Times New Roman"/>
                <w:spacing w:val="-3"/>
              </w:rPr>
              <w:t>+</w:t>
            </w:r>
            <w:r>
              <w:rPr>
                <w:spacing w:val="-3"/>
              </w:rPr>
              <w:t>布袋除尘</w:t>
            </w:r>
            <w:r>
              <w:rPr>
                <w:spacing w:val="-73"/>
              </w:rPr>
              <w:t xml:space="preserve"> </w:t>
            </w:r>
            <w:r>
              <w:rPr>
                <w:spacing w:val="-3"/>
              </w:rPr>
              <w:t>”设施</w:t>
            </w:r>
            <w:r>
              <w:rPr/>
              <w:t xml:space="preserve"> </w:t>
            </w:r>
            <w:r>
              <w:rPr>
                <w:spacing w:val="-2"/>
              </w:rPr>
              <w:t>处理，通过</w:t>
            </w:r>
            <w:r>
              <w:rPr>
                <w:spacing w:val="-55"/>
              </w:rPr>
              <w:t xml:space="preserve"> </w:t>
            </w:r>
            <w:r>
              <w:rPr>
                <w:rFonts w:ascii="Times New Roman" w:hAnsi="Times New Roman" w:eastAsia="Times New Roman" w:cs="Times New Roman"/>
                <w:spacing w:val="-2"/>
              </w:rPr>
              <w:t>20m</w:t>
            </w:r>
            <w:r>
              <w:rPr>
                <w:rFonts w:ascii="Times New Roman" w:hAnsi="Times New Roman" w:eastAsia="Times New Roman" w:cs="Times New Roman"/>
                <w:spacing w:val="17"/>
              </w:rPr>
              <w:t xml:space="preserve"> </w:t>
            </w:r>
            <w:r>
              <w:rPr>
                <w:spacing w:val="-2"/>
              </w:rPr>
              <w:t>高排气筒高空排放，废气收集效率</w:t>
            </w:r>
            <w:r>
              <w:rPr>
                <w:spacing w:val="-3"/>
              </w:rPr>
              <w:t>以</w:t>
            </w:r>
            <w:r>
              <w:rPr>
                <w:rFonts w:ascii="Times New Roman" w:hAnsi="Times New Roman" w:eastAsia="Times New Roman" w:cs="Times New Roman"/>
                <w:spacing w:val="-3"/>
              </w:rPr>
              <w:t>90%</w:t>
            </w:r>
            <w:r>
              <w:rPr>
                <w:spacing w:val="-3"/>
              </w:rPr>
              <w:t>计，处理效率以</w:t>
            </w:r>
            <w:r>
              <w:rPr>
                <w:rFonts w:ascii="Times New Roman" w:hAnsi="Times New Roman" w:eastAsia="Times New Roman" w:cs="Times New Roman"/>
                <w:spacing w:val="-3"/>
              </w:rPr>
              <w:t>98%</w:t>
            </w:r>
            <w:r>
              <w:rPr>
                <w:spacing w:val="-3"/>
              </w:rPr>
              <w:t>计。</w:t>
            </w:r>
            <w:r>
              <w:rPr/>
              <w:t xml:space="preserve"> </w:t>
            </w:r>
            <w:r>
              <w:rPr>
                <w:spacing w:val="-1"/>
              </w:rPr>
              <w:t>因此喷塑粉尘颗粒物有组织排放量为</w:t>
            </w:r>
            <w:r>
              <w:rPr>
                <w:spacing w:val="-51"/>
              </w:rPr>
              <w:t xml:space="preserve"> </w:t>
            </w:r>
            <w:r>
              <w:rPr>
                <w:rFonts w:ascii="Times New Roman" w:hAnsi="Times New Roman" w:eastAsia="Times New Roman" w:cs="Times New Roman"/>
                <w:spacing w:val="-1"/>
              </w:rPr>
              <w:t>0.057t/a</w:t>
            </w:r>
            <w:r>
              <w:rPr>
                <w:rFonts w:ascii="Times New Roman" w:hAnsi="Times New Roman" w:eastAsia="Times New Roman" w:cs="Times New Roman"/>
                <w:spacing w:val="-34"/>
              </w:rPr>
              <w:t xml:space="preserve"> </w:t>
            </w:r>
            <w:r>
              <w:rPr>
                <w:spacing w:val="-1"/>
              </w:rPr>
              <w:t>，无组</w:t>
            </w:r>
            <w:r>
              <w:rPr>
                <w:spacing w:val="-2"/>
              </w:rPr>
              <w:t>织排放量为</w:t>
            </w:r>
            <w:r>
              <w:rPr>
                <w:spacing w:val="-51"/>
              </w:rPr>
              <w:t xml:space="preserve"> </w:t>
            </w:r>
            <w:r>
              <w:rPr>
                <w:rFonts w:ascii="Times New Roman" w:hAnsi="Times New Roman" w:eastAsia="Times New Roman" w:cs="Times New Roman"/>
                <w:spacing w:val="-2"/>
              </w:rPr>
              <w:t>0.315t/a</w:t>
            </w:r>
            <w:r>
              <w:rPr>
                <w:spacing w:val="-2"/>
              </w:rPr>
              <w:t>。</w:t>
            </w:r>
          </w:p>
          <w:p>
            <w:pPr>
              <w:pStyle w:val="TableText"/>
              <w:ind w:left="583"/>
              <w:spacing w:before="34" w:line="217" w:lineRule="auto"/>
              <w:rPr/>
            </w:pPr>
            <w:r>
              <w:rPr>
                <w:spacing w:val="-2"/>
              </w:rPr>
              <w:t>⑦固化废气</w:t>
            </w:r>
          </w:p>
          <w:p>
            <w:pPr>
              <w:pStyle w:val="TableText"/>
              <w:ind w:left="104" w:right="96" w:firstLine="484"/>
              <w:spacing w:before="185" w:line="347" w:lineRule="auto"/>
              <w:rPr/>
            </w:pPr>
            <w:r>
              <w:rPr>
                <w:spacing w:val="2"/>
              </w:rPr>
              <w:t>企业固化废气主要为塑粉固化过程产生的有机废气。固化废气产生少量有机</w:t>
            </w:r>
            <w:r>
              <w:rPr>
                <w:spacing w:val="3"/>
              </w:rPr>
              <w:t xml:space="preserve"> </w:t>
            </w:r>
            <w:r>
              <w:rPr>
                <w:spacing w:val="-2"/>
              </w:rPr>
              <w:t>废气，经收集后通过</w:t>
            </w:r>
            <w:r>
              <w:rPr>
                <w:spacing w:val="-16"/>
              </w:rPr>
              <w:t xml:space="preserve"> </w:t>
            </w:r>
            <w:r>
              <w:rPr>
                <w:rFonts w:ascii="Times New Roman" w:hAnsi="Times New Roman" w:eastAsia="Times New Roman" w:cs="Times New Roman"/>
                <w:spacing w:val="-2"/>
              </w:rPr>
              <w:t>17m </w:t>
            </w:r>
            <w:r>
              <w:rPr>
                <w:spacing w:val="-2"/>
              </w:rPr>
              <w:t>高排气筒高空排放，仅定性分析。</w:t>
            </w:r>
          </w:p>
          <w:p>
            <w:pPr>
              <w:pStyle w:val="TableText"/>
              <w:ind w:left="583"/>
              <w:spacing w:before="35" w:line="217" w:lineRule="auto"/>
              <w:rPr/>
            </w:pPr>
            <w:r>
              <w:rPr>
                <w:spacing w:val="-2"/>
              </w:rPr>
              <w:t>⑧废水站废气</w:t>
            </w:r>
          </w:p>
          <w:p>
            <w:pPr>
              <w:pStyle w:val="TableText"/>
              <w:ind w:left="105" w:right="95" w:firstLine="483"/>
              <w:spacing w:before="187" w:line="351" w:lineRule="auto"/>
              <w:rPr/>
            </w:pPr>
            <w:r>
              <w:rPr>
                <w:spacing w:val="2"/>
              </w:rPr>
              <w:t>企业废水站废气主要为废水处理设施工作时产生的臭气。废水站废气产生少</w:t>
            </w:r>
            <w:r>
              <w:rPr>
                <w:spacing w:val="3"/>
              </w:rPr>
              <w:t xml:space="preserve"> </w:t>
            </w:r>
            <w:r>
              <w:rPr>
                <w:spacing w:val="-1"/>
              </w:rPr>
              <w:t>量</w:t>
            </w:r>
            <w:r>
              <w:rPr>
                <w:spacing w:val="-46"/>
              </w:rPr>
              <w:t xml:space="preserve"> </w:t>
            </w:r>
            <w:r>
              <w:rPr>
                <w:rFonts w:ascii="Times New Roman" w:hAnsi="Times New Roman" w:eastAsia="Times New Roman" w:cs="Times New Roman"/>
                <w:spacing w:val="-1"/>
              </w:rPr>
              <w:t>H</w:t>
            </w:r>
            <w:r>
              <w:rPr>
                <w:rFonts w:ascii="Times New Roman" w:hAnsi="Times New Roman" w:eastAsia="Times New Roman" w:cs="Times New Roman"/>
                <w:sz w:val="15"/>
                <w:szCs w:val="15"/>
                <w:spacing w:val="-1"/>
                <w:position w:val="-1"/>
              </w:rPr>
              <w:t>2</w:t>
            </w:r>
            <w:r>
              <w:rPr>
                <w:rFonts w:ascii="Times New Roman" w:hAnsi="Times New Roman" w:eastAsia="Times New Roman" w:cs="Times New Roman"/>
                <w:spacing w:val="-1"/>
              </w:rPr>
              <w:t>S</w:t>
            </w:r>
            <w:r>
              <w:rPr>
                <w:rFonts w:ascii="Times New Roman" w:hAnsi="Times New Roman" w:eastAsia="Times New Roman" w:cs="Times New Roman"/>
                <w:spacing w:val="-33"/>
              </w:rPr>
              <w:t xml:space="preserve"> </w:t>
            </w:r>
            <w:r>
              <w:rPr>
                <w:spacing w:val="-1"/>
              </w:rPr>
              <w:t>、</w:t>
            </w:r>
            <w:r>
              <w:rPr>
                <w:rFonts w:ascii="Times New Roman" w:hAnsi="Times New Roman" w:eastAsia="Times New Roman" w:cs="Times New Roman"/>
                <w:spacing w:val="-1"/>
              </w:rPr>
              <w:t>NH</w:t>
            </w:r>
            <w:r>
              <w:rPr>
                <w:rFonts w:ascii="Times New Roman" w:hAnsi="Times New Roman" w:eastAsia="Times New Roman" w:cs="Times New Roman"/>
                <w:sz w:val="15"/>
                <w:szCs w:val="15"/>
                <w:spacing w:val="-1"/>
                <w:position w:val="-1"/>
              </w:rPr>
              <w:t>3</w:t>
            </w:r>
            <w:r>
              <w:rPr>
                <w:rFonts w:ascii="Times New Roman" w:hAnsi="Times New Roman" w:eastAsia="Times New Roman" w:cs="Times New Roman"/>
                <w:sz w:val="15"/>
                <w:szCs w:val="15"/>
                <w:spacing w:val="13"/>
                <w:position w:val="-1"/>
              </w:rPr>
              <w:t xml:space="preserve"> </w:t>
            </w:r>
            <w:r>
              <w:rPr>
                <w:spacing w:val="-1"/>
              </w:rPr>
              <w:t>和臭气浓度，经收集后通过喷淋设施处理，通过</w:t>
            </w:r>
            <w:r>
              <w:rPr>
                <w:spacing w:val="-30"/>
              </w:rPr>
              <w:t xml:space="preserve"> </w:t>
            </w:r>
            <w:r>
              <w:rPr>
                <w:rFonts w:ascii="Times New Roman" w:hAnsi="Times New Roman" w:eastAsia="Times New Roman" w:cs="Times New Roman"/>
                <w:spacing w:val="-1"/>
              </w:rPr>
              <w:t>15m</w:t>
            </w:r>
            <w:r>
              <w:rPr>
                <w:rFonts w:ascii="Times New Roman" w:hAnsi="Times New Roman" w:eastAsia="Times New Roman" w:cs="Times New Roman"/>
                <w:spacing w:val="19"/>
                <w:w w:val="101"/>
              </w:rPr>
              <w:t xml:space="preserve"> </w:t>
            </w:r>
            <w:r>
              <w:rPr>
                <w:spacing w:val="-1"/>
              </w:rPr>
              <w:t>高排气筒高空</w:t>
            </w:r>
            <w:r>
              <w:rPr/>
              <w:t xml:space="preserve"> </w:t>
            </w:r>
            <w:r>
              <w:rPr>
                <w:spacing w:val="-2"/>
              </w:rPr>
              <w:t>排放，仅定性分析。</w:t>
            </w:r>
          </w:p>
          <w:p>
            <w:pPr>
              <w:pStyle w:val="TableText"/>
              <w:ind w:left="597"/>
              <w:spacing w:before="34" w:line="220" w:lineRule="auto"/>
              <w:rPr/>
            </w:pPr>
            <w:r>
              <w:rPr>
                <w:b/>
                <w:bCs/>
                <w:spacing w:val="-6"/>
              </w:rPr>
              <w:t>（</w:t>
            </w:r>
            <w:r>
              <w:rPr>
                <w:rFonts w:ascii="Times New Roman" w:hAnsi="Times New Roman" w:eastAsia="Times New Roman" w:cs="Times New Roman"/>
                <w:b/>
                <w:bCs/>
                <w:spacing w:val="-6"/>
              </w:rPr>
              <w:t>3</w:t>
            </w:r>
            <w:r>
              <w:rPr>
                <w:b/>
                <w:bCs/>
                <w:spacing w:val="-6"/>
              </w:rPr>
              <w:t>）固废</w:t>
            </w:r>
          </w:p>
          <w:p>
            <w:pPr>
              <w:pStyle w:val="TableText"/>
              <w:ind w:left="105" w:right="95" w:firstLine="480"/>
              <w:spacing w:before="181" w:line="341" w:lineRule="auto"/>
              <w:jc w:val="both"/>
              <w:rPr/>
            </w:pPr>
            <w:r>
              <w:rPr>
                <w:spacing w:val="2"/>
              </w:rPr>
              <w:t>根据调查，现有项目固体废物主要有钢材边角料、铝边角料、集尘灰、一般</w:t>
            </w:r>
            <w:r>
              <w:rPr>
                <w:spacing w:val="7"/>
              </w:rPr>
              <w:t xml:space="preserve"> </w:t>
            </w:r>
            <w:r>
              <w:rPr>
                <w:spacing w:val="2"/>
              </w:rPr>
              <w:t>包装材料、废切削液、磨泥、熔化集尘灰、铝渣、熔化废布袋、废滤芯、脱模剂</w:t>
            </w:r>
            <w:r>
              <w:rPr>
                <w:spacing w:val="3"/>
              </w:rPr>
              <w:t xml:space="preserve"> </w:t>
            </w:r>
            <w:r>
              <w:rPr>
                <w:spacing w:val="2"/>
              </w:rPr>
              <w:t>循环处理滤渣、槽渣、浮油、废水处理污泥、废包装材料和生活垃圾。根据企业</w:t>
            </w:r>
          </w:p>
        </w:tc>
      </w:tr>
    </w:tbl>
    <w:p>
      <w:pPr>
        <w:pStyle w:val="BodyText"/>
        <w:spacing w:line="105" w:lineRule="exact"/>
        <w:rPr>
          <w:sz w:val="9"/>
        </w:rPr>
      </w:pPr>
      <w:r/>
    </w:p>
    <w:p>
      <w:pPr>
        <w:spacing w:line="105" w:lineRule="exact"/>
        <w:sectPr>
          <w:footerReference w:type="default" r:id="rId86"/>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581"/>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101"/>
              <w:spacing w:before="119" w:line="219" w:lineRule="auto"/>
              <w:rPr/>
            </w:pPr>
            <w:r>
              <w:rPr>
                <w:rFonts w:ascii="Times New Roman" w:hAnsi="Times New Roman" w:eastAsia="Times New Roman" w:cs="Times New Roman"/>
              </w:rPr>
              <w:t>2023 </w:t>
            </w:r>
            <w:r>
              <w:rPr/>
              <w:t>年台账记录，相关固废产生及处</w:t>
            </w:r>
            <w:r>
              <w:rPr>
                <w:spacing w:val="-1"/>
              </w:rPr>
              <w:t>置情况如下表。</w:t>
            </w:r>
          </w:p>
          <w:p>
            <w:pPr>
              <w:pStyle w:val="TableText"/>
              <w:ind w:left="2259"/>
              <w:spacing w:before="106" w:line="211" w:lineRule="auto"/>
              <w:rPr/>
            </w:pPr>
            <w:r>
              <w:rPr>
                <w:b/>
                <w:bCs/>
                <w:spacing w:val="-2"/>
              </w:rPr>
              <w:t>表</w:t>
            </w:r>
            <w:r>
              <w:rPr>
                <w:spacing w:val="-41"/>
              </w:rPr>
              <w:t xml:space="preserve"> </w:t>
            </w:r>
            <w:r>
              <w:rPr>
                <w:rFonts w:ascii="Times New Roman" w:hAnsi="Times New Roman" w:eastAsia="Times New Roman" w:cs="Times New Roman"/>
                <w:b/>
                <w:bCs/>
                <w:spacing w:val="-2"/>
              </w:rPr>
              <w:t>2-18    2023 </w:t>
            </w:r>
            <w:r>
              <w:rPr>
                <w:b/>
                <w:bCs/>
                <w:spacing w:val="-2"/>
              </w:rPr>
              <w:t>年固体废物产生情况一览</w:t>
            </w:r>
          </w:p>
          <w:tbl>
            <w:tblPr>
              <w:tblStyle w:val="TableNormal"/>
              <w:tblW w:w="8509"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68"/>
              <w:gridCol w:w="2142"/>
              <w:gridCol w:w="1306"/>
              <w:gridCol w:w="1113"/>
              <w:gridCol w:w="3280"/>
            </w:tblGrid>
            <w:tr>
              <w:trPr>
                <w:trHeight w:val="349" w:hRule="atLeast"/>
              </w:trPr>
              <w:tc>
                <w:tcPr>
                  <w:tcW w:w="668" w:type="dxa"/>
                  <w:vAlign w:val="top"/>
                </w:tcPr>
                <w:p>
                  <w:pPr>
                    <w:pStyle w:val="TableText"/>
                    <w:ind w:left="130"/>
                    <w:spacing w:before="71" w:line="229" w:lineRule="auto"/>
                    <w:rPr>
                      <w:sz w:val="20"/>
                      <w:szCs w:val="20"/>
                    </w:rPr>
                  </w:pPr>
                  <w:r>
                    <w:rPr>
                      <w:sz w:val="20"/>
                      <w:szCs w:val="20"/>
                      <w:spacing w:val="5"/>
                    </w:rPr>
                    <w:t>序号</w:t>
                  </w:r>
                </w:p>
              </w:tc>
              <w:tc>
                <w:tcPr>
                  <w:tcW w:w="2142" w:type="dxa"/>
                  <w:vAlign w:val="top"/>
                </w:tcPr>
                <w:p>
                  <w:pPr>
                    <w:pStyle w:val="TableText"/>
                    <w:ind w:left="867"/>
                    <w:spacing w:before="71" w:line="230" w:lineRule="auto"/>
                    <w:rPr>
                      <w:sz w:val="20"/>
                      <w:szCs w:val="20"/>
                    </w:rPr>
                  </w:pPr>
                  <w:r>
                    <w:rPr>
                      <w:sz w:val="20"/>
                      <w:szCs w:val="20"/>
                      <w:spacing w:val="3"/>
                    </w:rPr>
                    <w:t>名称</w:t>
                  </w:r>
                </w:p>
              </w:tc>
              <w:tc>
                <w:tcPr>
                  <w:tcW w:w="1306" w:type="dxa"/>
                  <w:vAlign w:val="top"/>
                </w:tcPr>
                <w:p>
                  <w:pPr>
                    <w:pStyle w:val="TableText"/>
                    <w:ind w:right="11"/>
                    <w:spacing w:before="70" w:line="228" w:lineRule="auto"/>
                    <w:jc w:val="right"/>
                    <w:rPr>
                      <w:sz w:val="20"/>
                      <w:szCs w:val="20"/>
                    </w:rPr>
                  </w:pPr>
                  <w:r>
                    <w:rPr>
                      <w:sz w:val="20"/>
                      <w:szCs w:val="20"/>
                      <w:spacing w:val="-3"/>
                    </w:rPr>
                    <w:t>产生量（</w:t>
                  </w:r>
                  <w:r>
                    <w:rPr>
                      <w:rFonts w:ascii="Times New Roman" w:hAnsi="Times New Roman" w:eastAsia="Times New Roman" w:cs="Times New Roman"/>
                      <w:sz w:val="20"/>
                      <w:szCs w:val="20"/>
                      <w:spacing w:val="-3"/>
                    </w:rPr>
                    <w:t>t/a</w:t>
                  </w:r>
                  <w:r>
                    <w:rPr>
                      <w:sz w:val="20"/>
                      <w:szCs w:val="20"/>
                      <w:spacing w:val="-3"/>
                    </w:rPr>
                    <w:t>）</w:t>
                  </w:r>
                </w:p>
              </w:tc>
              <w:tc>
                <w:tcPr>
                  <w:tcW w:w="1113" w:type="dxa"/>
                  <w:vAlign w:val="top"/>
                </w:tcPr>
                <w:p>
                  <w:pPr>
                    <w:pStyle w:val="TableText"/>
                    <w:ind w:left="354"/>
                    <w:spacing w:before="71" w:line="228" w:lineRule="auto"/>
                    <w:rPr>
                      <w:sz w:val="20"/>
                      <w:szCs w:val="20"/>
                    </w:rPr>
                  </w:pPr>
                  <w:r>
                    <w:rPr>
                      <w:sz w:val="20"/>
                      <w:szCs w:val="20"/>
                      <w:spacing w:val="3"/>
                    </w:rPr>
                    <w:t>性质</w:t>
                  </w:r>
                </w:p>
              </w:tc>
              <w:tc>
                <w:tcPr>
                  <w:tcW w:w="3280" w:type="dxa"/>
                  <w:vAlign w:val="top"/>
                </w:tcPr>
                <w:p>
                  <w:pPr>
                    <w:pStyle w:val="TableText"/>
                    <w:ind w:left="1230"/>
                    <w:spacing w:before="71" w:line="229" w:lineRule="auto"/>
                    <w:rPr>
                      <w:sz w:val="20"/>
                      <w:szCs w:val="20"/>
                    </w:rPr>
                  </w:pPr>
                  <w:r>
                    <w:rPr>
                      <w:sz w:val="20"/>
                      <w:szCs w:val="20"/>
                      <w:spacing w:val="6"/>
                    </w:rPr>
                    <w:t>处置去向</w:t>
                  </w:r>
                </w:p>
              </w:tc>
            </w:tr>
            <w:tr>
              <w:trPr>
                <w:trHeight w:val="345" w:hRule="atLeast"/>
              </w:trPr>
              <w:tc>
                <w:tcPr>
                  <w:tcW w:w="668" w:type="dxa"/>
                  <w:vAlign w:val="top"/>
                </w:tcPr>
                <w:p>
                  <w:pPr>
                    <w:ind w:left="303"/>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142" w:type="dxa"/>
                  <w:vAlign w:val="top"/>
                </w:tcPr>
                <w:p>
                  <w:pPr>
                    <w:pStyle w:val="TableText"/>
                    <w:ind w:left="548"/>
                    <w:spacing w:before="65" w:line="227" w:lineRule="auto"/>
                    <w:rPr>
                      <w:sz w:val="20"/>
                      <w:szCs w:val="20"/>
                    </w:rPr>
                  </w:pPr>
                  <w:r>
                    <w:rPr>
                      <w:sz w:val="20"/>
                      <w:szCs w:val="20"/>
                      <w:spacing w:val="8"/>
                    </w:rPr>
                    <w:t>钢材边角料</w:t>
                  </w:r>
                </w:p>
              </w:tc>
              <w:tc>
                <w:tcPr>
                  <w:tcW w:w="1306" w:type="dxa"/>
                  <w:vAlign w:val="top"/>
                </w:tcPr>
                <w:p>
                  <w:pPr>
                    <w:ind w:left="54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1113" w:type="dxa"/>
                  <w:vAlign w:val="top"/>
                </w:tcPr>
                <w:p>
                  <w:pPr>
                    <w:pStyle w:val="TableText"/>
                    <w:ind w:left="146"/>
                    <w:spacing w:before="65" w:line="228" w:lineRule="auto"/>
                    <w:rPr>
                      <w:sz w:val="20"/>
                      <w:szCs w:val="20"/>
                    </w:rPr>
                  </w:pPr>
                  <w:r>
                    <w:rPr>
                      <w:sz w:val="20"/>
                      <w:szCs w:val="20"/>
                      <w:spacing w:val="6"/>
                    </w:rPr>
                    <w:t>一般固废</w:t>
                  </w:r>
                </w:p>
              </w:tc>
              <w:tc>
                <w:tcPr>
                  <w:tcW w:w="3280" w:type="dxa"/>
                  <w:vAlign w:val="top"/>
                  <w:vMerge w:val="restart"/>
                  <w:tcBorders>
                    <w:bottom w:val="nil"/>
                  </w:tcBorders>
                </w:tcPr>
                <w:p>
                  <w:pPr>
                    <w:spacing w:line="261" w:lineRule="auto"/>
                    <w:rPr>
                      <w:rFonts w:ascii="Arial"/>
                      <w:sz w:val="21"/>
                    </w:rPr>
                  </w:pPr>
                  <w:r/>
                </w:p>
                <w:p>
                  <w:pPr>
                    <w:spacing w:line="262" w:lineRule="auto"/>
                    <w:rPr>
                      <w:rFonts w:ascii="Arial"/>
                      <w:sz w:val="21"/>
                    </w:rPr>
                  </w:pPr>
                  <w:r/>
                </w:p>
                <w:p>
                  <w:pPr>
                    <w:pStyle w:val="TableText"/>
                    <w:ind w:left="507"/>
                    <w:spacing w:before="65" w:line="228" w:lineRule="auto"/>
                    <w:rPr>
                      <w:sz w:val="20"/>
                      <w:szCs w:val="20"/>
                    </w:rPr>
                  </w:pPr>
                  <w:r>
                    <w:rPr>
                      <w:sz w:val="20"/>
                      <w:szCs w:val="20"/>
                      <w:spacing w:val="7"/>
                    </w:rPr>
                    <w:t>出售给相关企业综合利用</w:t>
                  </w:r>
                </w:p>
              </w:tc>
            </w:tr>
            <w:tr>
              <w:trPr>
                <w:trHeight w:val="345" w:hRule="atLeast"/>
              </w:trPr>
              <w:tc>
                <w:tcPr>
                  <w:tcW w:w="668" w:type="dxa"/>
                  <w:vAlign w:val="top"/>
                </w:tcPr>
                <w:p>
                  <w:pPr>
                    <w:ind w:left="283"/>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142" w:type="dxa"/>
                  <w:vAlign w:val="top"/>
                </w:tcPr>
                <w:p>
                  <w:pPr>
                    <w:pStyle w:val="TableText"/>
                    <w:ind w:left="656"/>
                    <w:spacing w:before="65" w:line="227" w:lineRule="auto"/>
                    <w:rPr>
                      <w:sz w:val="20"/>
                      <w:szCs w:val="20"/>
                    </w:rPr>
                  </w:pPr>
                  <w:r>
                    <w:rPr>
                      <w:sz w:val="20"/>
                      <w:szCs w:val="20"/>
                      <w:spacing w:val="7"/>
                    </w:rPr>
                    <w:t>铝边角料</w:t>
                  </w:r>
                </w:p>
              </w:tc>
              <w:tc>
                <w:tcPr>
                  <w:tcW w:w="1306" w:type="dxa"/>
                  <w:vAlign w:val="top"/>
                </w:tcPr>
                <w:p>
                  <w:pPr>
                    <w:ind w:left="55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92</w:t>
                  </w:r>
                </w:p>
              </w:tc>
              <w:tc>
                <w:tcPr>
                  <w:tcW w:w="1113" w:type="dxa"/>
                  <w:vAlign w:val="top"/>
                </w:tcPr>
                <w:p>
                  <w:pPr>
                    <w:pStyle w:val="TableText"/>
                    <w:ind w:left="146"/>
                    <w:spacing w:before="66" w:line="228" w:lineRule="auto"/>
                    <w:rPr>
                      <w:sz w:val="20"/>
                      <w:szCs w:val="20"/>
                    </w:rPr>
                  </w:pPr>
                  <w:r>
                    <w:rPr>
                      <w:sz w:val="20"/>
                      <w:szCs w:val="20"/>
                      <w:spacing w:val="6"/>
                    </w:rPr>
                    <w:t>一般固废</w:t>
                  </w:r>
                </w:p>
              </w:tc>
              <w:tc>
                <w:tcPr>
                  <w:tcW w:w="3280" w:type="dxa"/>
                  <w:vAlign w:val="top"/>
                  <w:vMerge w:val="continue"/>
                  <w:tcBorders>
                    <w:top w:val="nil"/>
                    <w:bottom w:val="nil"/>
                  </w:tcBorders>
                </w:tcPr>
                <w:p>
                  <w:pPr>
                    <w:rPr>
                      <w:rFonts w:ascii="Arial"/>
                      <w:sz w:val="21"/>
                    </w:rPr>
                  </w:pPr>
                  <w:r/>
                </w:p>
              </w:tc>
            </w:tr>
            <w:tr>
              <w:trPr>
                <w:trHeight w:val="345" w:hRule="atLeast"/>
              </w:trPr>
              <w:tc>
                <w:tcPr>
                  <w:tcW w:w="668" w:type="dxa"/>
                  <w:vAlign w:val="top"/>
                </w:tcPr>
                <w:p>
                  <w:pPr>
                    <w:ind w:left="287"/>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142" w:type="dxa"/>
                  <w:vAlign w:val="top"/>
                </w:tcPr>
                <w:p>
                  <w:pPr>
                    <w:pStyle w:val="TableText"/>
                    <w:ind w:left="758"/>
                    <w:spacing w:before="65" w:line="228" w:lineRule="auto"/>
                    <w:rPr>
                      <w:sz w:val="20"/>
                      <w:szCs w:val="20"/>
                    </w:rPr>
                  </w:pPr>
                  <w:r>
                    <w:rPr>
                      <w:sz w:val="20"/>
                      <w:szCs w:val="20"/>
                      <w:spacing w:val="6"/>
                    </w:rPr>
                    <w:t>集尘灰</w:t>
                  </w:r>
                </w:p>
              </w:tc>
              <w:tc>
                <w:tcPr>
                  <w:tcW w:w="1306" w:type="dxa"/>
                  <w:vAlign w:val="top"/>
                </w:tcPr>
                <w:p>
                  <w:pPr>
                    <w:ind w:left="47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79.6</w:t>
                  </w:r>
                </w:p>
              </w:tc>
              <w:tc>
                <w:tcPr>
                  <w:tcW w:w="1113" w:type="dxa"/>
                  <w:vAlign w:val="top"/>
                </w:tcPr>
                <w:p>
                  <w:pPr>
                    <w:pStyle w:val="TableText"/>
                    <w:ind w:left="146"/>
                    <w:spacing w:before="66" w:line="228" w:lineRule="auto"/>
                    <w:rPr>
                      <w:sz w:val="20"/>
                      <w:szCs w:val="20"/>
                    </w:rPr>
                  </w:pPr>
                  <w:r>
                    <w:rPr>
                      <w:sz w:val="20"/>
                      <w:szCs w:val="20"/>
                      <w:spacing w:val="6"/>
                    </w:rPr>
                    <w:t>一般固废</w:t>
                  </w:r>
                </w:p>
              </w:tc>
              <w:tc>
                <w:tcPr>
                  <w:tcW w:w="3280" w:type="dxa"/>
                  <w:vAlign w:val="top"/>
                  <w:vMerge w:val="continue"/>
                  <w:tcBorders>
                    <w:top w:val="nil"/>
                    <w:bottom w:val="nil"/>
                  </w:tcBorders>
                </w:tcPr>
                <w:p>
                  <w:pPr>
                    <w:rPr>
                      <w:rFonts w:ascii="Arial"/>
                      <w:sz w:val="21"/>
                    </w:rPr>
                  </w:pPr>
                  <w:r/>
                </w:p>
              </w:tc>
            </w:tr>
            <w:tr>
              <w:trPr>
                <w:trHeight w:val="345" w:hRule="atLeast"/>
              </w:trPr>
              <w:tc>
                <w:tcPr>
                  <w:tcW w:w="668" w:type="dxa"/>
                  <w:vAlign w:val="top"/>
                </w:tcPr>
                <w:p>
                  <w:pPr>
                    <w:ind w:left="28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2142" w:type="dxa"/>
                  <w:vAlign w:val="top"/>
                </w:tcPr>
                <w:p>
                  <w:pPr>
                    <w:pStyle w:val="TableText"/>
                    <w:ind w:left="447"/>
                    <w:spacing w:before="66" w:line="227" w:lineRule="auto"/>
                    <w:rPr>
                      <w:sz w:val="20"/>
                      <w:szCs w:val="20"/>
                    </w:rPr>
                  </w:pPr>
                  <w:r>
                    <w:rPr>
                      <w:sz w:val="20"/>
                      <w:szCs w:val="20"/>
                      <w:spacing w:val="7"/>
                    </w:rPr>
                    <w:t>一般包装材料</w:t>
                  </w:r>
                </w:p>
              </w:tc>
              <w:tc>
                <w:tcPr>
                  <w:tcW w:w="1306" w:type="dxa"/>
                  <w:vAlign w:val="top"/>
                </w:tcPr>
                <w:p>
                  <w:pPr>
                    <w:ind w:left="526"/>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7.6</w:t>
                  </w:r>
                </w:p>
              </w:tc>
              <w:tc>
                <w:tcPr>
                  <w:tcW w:w="1113" w:type="dxa"/>
                  <w:vAlign w:val="top"/>
                </w:tcPr>
                <w:p>
                  <w:pPr>
                    <w:pStyle w:val="TableText"/>
                    <w:ind w:left="146"/>
                    <w:spacing w:before="66" w:line="228" w:lineRule="auto"/>
                    <w:rPr>
                      <w:sz w:val="20"/>
                      <w:szCs w:val="20"/>
                    </w:rPr>
                  </w:pPr>
                  <w:r>
                    <w:rPr>
                      <w:sz w:val="20"/>
                      <w:szCs w:val="20"/>
                      <w:spacing w:val="6"/>
                    </w:rPr>
                    <w:t>一般固废</w:t>
                  </w:r>
                </w:p>
              </w:tc>
              <w:tc>
                <w:tcPr>
                  <w:tcW w:w="3280" w:type="dxa"/>
                  <w:vAlign w:val="top"/>
                  <w:vMerge w:val="continue"/>
                  <w:tcBorders>
                    <w:top w:val="nil"/>
                  </w:tcBorders>
                </w:tcPr>
                <w:p>
                  <w:pPr>
                    <w:rPr>
                      <w:rFonts w:ascii="Arial"/>
                      <w:sz w:val="21"/>
                    </w:rPr>
                  </w:pPr>
                  <w:r/>
                </w:p>
              </w:tc>
            </w:tr>
            <w:tr>
              <w:trPr>
                <w:trHeight w:val="629" w:hRule="atLeast"/>
              </w:trPr>
              <w:tc>
                <w:tcPr>
                  <w:tcW w:w="668" w:type="dxa"/>
                  <w:vAlign w:val="top"/>
                </w:tcPr>
                <w:p>
                  <w:pPr>
                    <w:ind w:left="288"/>
                    <w:spacing w:before="24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142" w:type="dxa"/>
                  <w:vAlign w:val="top"/>
                </w:tcPr>
                <w:p>
                  <w:pPr>
                    <w:pStyle w:val="TableText"/>
                    <w:ind w:left="654"/>
                    <w:spacing w:before="208" w:line="228" w:lineRule="auto"/>
                    <w:rPr>
                      <w:sz w:val="20"/>
                      <w:szCs w:val="20"/>
                    </w:rPr>
                  </w:pPr>
                  <w:r>
                    <w:rPr>
                      <w:sz w:val="20"/>
                      <w:szCs w:val="20"/>
                      <w:spacing w:val="7"/>
                    </w:rPr>
                    <w:t>废切削液</w:t>
                  </w:r>
                </w:p>
              </w:tc>
              <w:tc>
                <w:tcPr>
                  <w:tcW w:w="1306" w:type="dxa"/>
                  <w:vAlign w:val="top"/>
                </w:tcPr>
                <w:p>
                  <w:pPr>
                    <w:ind w:left="316"/>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36.9145</w:t>
                  </w:r>
                </w:p>
              </w:tc>
              <w:tc>
                <w:tcPr>
                  <w:tcW w:w="1113" w:type="dxa"/>
                  <w:vAlign w:val="top"/>
                </w:tcPr>
                <w:p>
                  <w:pPr>
                    <w:pStyle w:val="TableText"/>
                    <w:ind w:left="145"/>
                    <w:spacing w:before="208" w:line="228" w:lineRule="auto"/>
                    <w:rPr>
                      <w:sz w:val="20"/>
                      <w:szCs w:val="20"/>
                    </w:rPr>
                  </w:pPr>
                  <w:r>
                    <w:rPr>
                      <w:sz w:val="20"/>
                      <w:szCs w:val="20"/>
                      <w:spacing w:val="6"/>
                    </w:rPr>
                    <w:t>危险废物</w:t>
                  </w:r>
                </w:p>
              </w:tc>
              <w:tc>
                <w:tcPr>
                  <w:tcW w:w="3280" w:type="dxa"/>
                  <w:vAlign w:val="top"/>
                </w:tcPr>
                <w:p>
                  <w:pPr>
                    <w:pStyle w:val="TableText"/>
                    <w:ind w:left="1020" w:right="170" w:hanging="847"/>
                    <w:spacing w:before="53" w:line="261" w:lineRule="auto"/>
                    <w:rPr>
                      <w:sz w:val="20"/>
                      <w:szCs w:val="20"/>
                    </w:rPr>
                  </w:pPr>
                  <w:r>
                    <w:rPr>
                      <w:sz w:val="20"/>
                      <w:szCs w:val="20"/>
                      <w:spacing w:val="9"/>
                    </w:rPr>
                    <w:t>委托浙江绿保再生资源科技有限</w:t>
                  </w:r>
                  <w:r>
                    <w:rPr>
                      <w:sz w:val="20"/>
                      <w:szCs w:val="20"/>
                      <w:spacing w:val="3"/>
                    </w:rPr>
                    <w:t xml:space="preserve"> </w:t>
                  </w:r>
                  <w:r>
                    <w:rPr>
                      <w:sz w:val="20"/>
                      <w:szCs w:val="20"/>
                      <w:spacing w:val="7"/>
                    </w:rPr>
                    <w:t>公司安全处置</w:t>
                  </w:r>
                </w:p>
              </w:tc>
            </w:tr>
            <w:tr>
              <w:trPr>
                <w:trHeight w:val="628" w:hRule="atLeast"/>
              </w:trPr>
              <w:tc>
                <w:tcPr>
                  <w:tcW w:w="668" w:type="dxa"/>
                  <w:vAlign w:val="top"/>
                </w:tcPr>
                <w:p>
                  <w:pPr>
                    <w:ind w:left="287"/>
                    <w:spacing w:before="24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142" w:type="dxa"/>
                  <w:vAlign w:val="top"/>
                </w:tcPr>
                <w:p>
                  <w:pPr>
                    <w:pStyle w:val="TableText"/>
                    <w:ind w:left="867"/>
                    <w:spacing w:before="208" w:line="229" w:lineRule="auto"/>
                    <w:rPr>
                      <w:sz w:val="20"/>
                      <w:szCs w:val="20"/>
                    </w:rPr>
                  </w:pPr>
                  <w:r>
                    <w:rPr>
                      <w:sz w:val="20"/>
                      <w:szCs w:val="20"/>
                      <w:spacing w:val="3"/>
                    </w:rPr>
                    <w:t>磨泥</w:t>
                  </w:r>
                </w:p>
              </w:tc>
              <w:tc>
                <w:tcPr>
                  <w:tcW w:w="1306" w:type="dxa"/>
                  <w:vAlign w:val="top"/>
                </w:tcPr>
                <w:p>
                  <w:pPr>
                    <w:ind w:left="369"/>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34.341</w:t>
                  </w:r>
                </w:p>
              </w:tc>
              <w:tc>
                <w:tcPr>
                  <w:tcW w:w="1113" w:type="dxa"/>
                  <w:vAlign w:val="top"/>
                </w:tcPr>
                <w:p>
                  <w:pPr>
                    <w:pStyle w:val="TableText"/>
                    <w:ind w:left="145"/>
                    <w:spacing w:before="208" w:line="228" w:lineRule="auto"/>
                    <w:rPr>
                      <w:sz w:val="20"/>
                      <w:szCs w:val="20"/>
                    </w:rPr>
                  </w:pPr>
                  <w:r>
                    <w:rPr>
                      <w:sz w:val="20"/>
                      <w:szCs w:val="20"/>
                      <w:spacing w:val="6"/>
                    </w:rPr>
                    <w:t>危险废物</w:t>
                  </w:r>
                </w:p>
              </w:tc>
              <w:tc>
                <w:tcPr>
                  <w:tcW w:w="3280" w:type="dxa"/>
                  <w:vAlign w:val="top"/>
                </w:tcPr>
                <w:p>
                  <w:pPr>
                    <w:pStyle w:val="TableText"/>
                    <w:ind w:left="1229" w:right="170" w:hanging="1056"/>
                    <w:spacing w:before="52" w:line="261" w:lineRule="auto"/>
                    <w:rPr>
                      <w:sz w:val="20"/>
                      <w:szCs w:val="20"/>
                    </w:rPr>
                  </w:pPr>
                  <w:r>
                    <w:rPr>
                      <w:sz w:val="20"/>
                      <w:szCs w:val="20"/>
                      <w:spacing w:val="9"/>
                    </w:rPr>
                    <w:t>委托台州环海环保科技有限公司</w:t>
                  </w:r>
                  <w:r>
                    <w:rPr>
                      <w:sz w:val="20"/>
                      <w:szCs w:val="20"/>
                      <w:spacing w:val="3"/>
                    </w:rPr>
                    <w:t xml:space="preserve"> </w:t>
                  </w:r>
                  <w:r>
                    <w:rPr>
                      <w:sz w:val="20"/>
                      <w:szCs w:val="20"/>
                      <w:spacing w:val="6"/>
                    </w:rPr>
                    <w:t>安全处置</w:t>
                  </w:r>
                </w:p>
              </w:tc>
            </w:tr>
            <w:tr>
              <w:trPr>
                <w:trHeight w:val="629" w:hRule="atLeast"/>
              </w:trPr>
              <w:tc>
                <w:tcPr>
                  <w:tcW w:w="668" w:type="dxa"/>
                  <w:vAlign w:val="top"/>
                </w:tcPr>
                <w:p>
                  <w:pPr>
                    <w:ind w:left="286"/>
                    <w:spacing w:before="24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142" w:type="dxa"/>
                  <w:vAlign w:val="top"/>
                </w:tcPr>
                <w:p>
                  <w:pPr>
                    <w:pStyle w:val="TableText"/>
                    <w:ind w:left="865"/>
                    <w:spacing w:before="209" w:line="233" w:lineRule="auto"/>
                    <w:rPr>
                      <w:sz w:val="20"/>
                      <w:szCs w:val="20"/>
                    </w:rPr>
                  </w:pPr>
                  <w:r>
                    <w:rPr>
                      <w:sz w:val="20"/>
                      <w:szCs w:val="20"/>
                      <w:spacing w:val="4"/>
                    </w:rPr>
                    <w:t>铝渣</w:t>
                  </w:r>
                </w:p>
              </w:tc>
              <w:tc>
                <w:tcPr>
                  <w:tcW w:w="1306" w:type="dxa"/>
                  <w:vAlign w:val="top"/>
                </w:tcPr>
                <w:p>
                  <w:pPr>
                    <w:ind w:left="42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54.97</w:t>
                  </w:r>
                </w:p>
              </w:tc>
              <w:tc>
                <w:tcPr>
                  <w:tcW w:w="1113" w:type="dxa"/>
                  <w:vAlign w:val="top"/>
                </w:tcPr>
                <w:p>
                  <w:pPr>
                    <w:pStyle w:val="TableText"/>
                    <w:ind w:left="145"/>
                    <w:spacing w:before="209" w:line="228" w:lineRule="auto"/>
                    <w:rPr>
                      <w:sz w:val="20"/>
                      <w:szCs w:val="20"/>
                    </w:rPr>
                  </w:pPr>
                  <w:r>
                    <w:rPr>
                      <w:sz w:val="20"/>
                      <w:szCs w:val="20"/>
                      <w:spacing w:val="6"/>
                    </w:rPr>
                    <w:t>危险废物</w:t>
                  </w:r>
                </w:p>
              </w:tc>
              <w:tc>
                <w:tcPr>
                  <w:tcW w:w="3280" w:type="dxa"/>
                  <w:vAlign w:val="top"/>
                </w:tcPr>
                <w:p>
                  <w:pPr>
                    <w:pStyle w:val="TableText"/>
                    <w:ind w:left="1229" w:right="170" w:hanging="1056"/>
                    <w:spacing w:before="53" w:line="261" w:lineRule="auto"/>
                    <w:rPr>
                      <w:sz w:val="20"/>
                      <w:szCs w:val="20"/>
                    </w:rPr>
                  </w:pPr>
                  <w:r>
                    <w:rPr>
                      <w:sz w:val="20"/>
                      <w:szCs w:val="20"/>
                      <w:spacing w:val="9"/>
                    </w:rPr>
                    <w:t>委托浙江凯康金属制品有限公司</w:t>
                  </w:r>
                  <w:r>
                    <w:rPr>
                      <w:sz w:val="20"/>
                      <w:szCs w:val="20"/>
                      <w:spacing w:val="3"/>
                    </w:rPr>
                    <w:t xml:space="preserve"> </w:t>
                  </w:r>
                  <w:r>
                    <w:rPr>
                      <w:sz w:val="20"/>
                      <w:szCs w:val="20"/>
                      <w:spacing w:val="6"/>
                    </w:rPr>
                    <w:t>安全处置</w:t>
                  </w:r>
                </w:p>
              </w:tc>
            </w:tr>
            <w:tr>
              <w:trPr>
                <w:trHeight w:val="628" w:hRule="atLeast"/>
              </w:trPr>
              <w:tc>
                <w:tcPr>
                  <w:tcW w:w="668" w:type="dxa"/>
                  <w:vAlign w:val="top"/>
                </w:tcPr>
                <w:p>
                  <w:pPr>
                    <w:ind w:left="291"/>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142" w:type="dxa"/>
                  <w:vAlign w:val="top"/>
                </w:tcPr>
                <w:p>
                  <w:pPr>
                    <w:pStyle w:val="TableText"/>
                    <w:ind w:left="550"/>
                    <w:spacing w:before="207" w:line="228" w:lineRule="auto"/>
                    <w:rPr>
                      <w:sz w:val="20"/>
                      <w:szCs w:val="20"/>
                    </w:rPr>
                  </w:pPr>
                  <w:r>
                    <w:rPr>
                      <w:sz w:val="20"/>
                      <w:szCs w:val="20"/>
                      <w:spacing w:val="7"/>
                    </w:rPr>
                    <w:t>熔化集尘灰</w:t>
                  </w:r>
                </w:p>
              </w:tc>
              <w:tc>
                <w:tcPr>
                  <w:tcW w:w="1306" w:type="dxa"/>
                  <w:vAlign w:val="top"/>
                </w:tcPr>
                <w:p>
                  <w:pPr>
                    <w:ind w:left="543"/>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w:t>
                  </w:r>
                </w:p>
              </w:tc>
              <w:tc>
                <w:tcPr>
                  <w:tcW w:w="1113" w:type="dxa"/>
                  <w:vAlign w:val="top"/>
                </w:tcPr>
                <w:p>
                  <w:pPr>
                    <w:pStyle w:val="TableText"/>
                    <w:ind w:left="145"/>
                    <w:spacing w:before="208" w:line="228" w:lineRule="auto"/>
                    <w:rPr>
                      <w:sz w:val="20"/>
                      <w:szCs w:val="20"/>
                    </w:rPr>
                  </w:pPr>
                  <w:r>
                    <w:rPr>
                      <w:sz w:val="20"/>
                      <w:szCs w:val="20"/>
                      <w:spacing w:val="6"/>
                    </w:rPr>
                    <w:t>危险废物</w:t>
                  </w:r>
                </w:p>
              </w:tc>
              <w:tc>
                <w:tcPr>
                  <w:tcW w:w="3280" w:type="dxa"/>
                  <w:vAlign w:val="top"/>
                </w:tcPr>
                <w:p>
                  <w:pPr>
                    <w:pStyle w:val="TableText"/>
                    <w:ind w:left="1229" w:right="170" w:hanging="1056"/>
                    <w:spacing w:before="52" w:line="261" w:lineRule="auto"/>
                    <w:rPr>
                      <w:sz w:val="20"/>
                      <w:szCs w:val="20"/>
                    </w:rPr>
                  </w:pPr>
                  <w:r>
                    <w:rPr>
                      <w:sz w:val="20"/>
                      <w:szCs w:val="20"/>
                      <w:spacing w:val="9"/>
                    </w:rPr>
                    <w:t>委托浙江凯康金属制品有限公司</w:t>
                  </w:r>
                  <w:r>
                    <w:rPr>
                      <w:sz w:val="20"/>
                      <w:szCs w:val="20"/>
                      <w:spacing w:val="3"/>
                    </w:rPr>
                    <w:t xml:space="preserve"> </w:t>
                  </w:r>
                  <w:r>
                    <w:rPr>
                      <w:sz w:val="20"/>
                      <w:szCs w:val="20"/>
                      <w:spacing w:val="6"/>
                    </w:rPr>
                    <w:t>安全处置</w:t>
                  </w:r>
                </w:p>
              </w:tc>
            </w:tr>
            <w:tr>
              <w:trPr>
                <w:trHeight w:val="628" w:hRule="atLeast"/>
              </w:trPr>
              <w:tc>
                <w:tcPr>
                  <w:tcW w:w="668" w:type="dxa"/>
                  <w:vAlign w:val="top"/>
                </w:tcPr>
                <w:p>
                  <w:pPr>
                    <w:ind w:left="287"/>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142" w:type="dxa"/>
                  <w:vAlign w:val="top"/>
                </w:tcPr>
                <w:p>
                  <w:pPr>
                    <w:pStyle w:val="TableText"/>
                    <w:ind w:left="863"/>
                    <w:spacing w:before="210" w:line="228" w:lineRule="auto"/>
                    <w:rPr>
                      <w:sz w:val="20"/>
                      <w:szCs w:val="20"/>
                    </w:rPr>
                  </w:pPr>
                  <w:r>
                    <w:rPr>
                      <w:sz w:val="20"/>
                      <w:szCs w:val="20"/>
                      <w:spacing w:val="5"/>
                    </w:rPr>
                    <w:t>槽渣</w:t>
                  </w:r>
                </w:p>
              </w:tc>
              <w:tc>
                <w:tcPr>
                  <w:tcW w:w="1306" w:type="dxa"/>
                  <w:vAlign w:val="top"/>
                </w:tcPr>
                <w:p>
                  <w:pPr>
                    <w:ind w:left="526"/>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1113" w:type="dxa"/>
                  <w:vAlign w:val="top"/>
                </w:tcPr>
                <w:p>
                  <w:pPr>
                    <w:pStyle w:val="TableText"/>
                    <w:ind w:left="145"/>
                    <w:spacing w:before="211" w:line="228" w:lineRule="auto"/>
                    <w:rPr>
                      <w:sz w:val="20"/>
                      <w:szCs w:val="20"/>
                    </w:rPr>
                  </w:pPr>
                  <w:r>
                    <w:rPr>
                      <w:sz w:val="20"/>
                      <w:szCs w:val="20"/>
                      <w:spacing w:val="6"/>
                    </w:rPr>
                    <w:t>危险废物</w:t>
                  </w:r>
                </w:p>
              </w:tc>
              <w:tc>
                <w:tcPr>
                  <w:tcW w:w="3280" w:type="dxa"/>
                  <w:vAlign w:val="top"/>
                </w:tcPr>
                <w:p>
                  <w:pPr>
                    <w:pStyle w:val="TableText"/>
                    <w:ind w:left="1229" w:right="170" w:hanging="1056"/>
                    <w:spacing w:before="54" w:line="260" w:lineRule="auto"/>
                    <w:rPr>
                      <w:sz w:val="20"/>
                      <w:szCs w:val="20"/>
                    </w:rPr>
                  </w:pPr>
                  <w:r>
                    <w:rPr>
                      <w:sz w:val="20"/>
                      <w:szCs w:val="20"/>
                      <w:spacing w:val="9"/>
                    </w:rPr>
                    <w:t>委托台州环海环保科技有限公司</w:t>
                  </w:r>
                  <w:r>
                    <w:rPr>
                      <w:sz w:val="20"/>
                      <w:szCs w:val="20"/>
                      <w:spacing w:val="3"/>
                    </w:rPr>
                    <w:t xml:space="preserve"> </w:t>
                  </w:r>
                  <w:r>
                    <w:rPr>
                      <w:sz w:val="20"/>
                      <w:szCs w:val="20"/>
                      <w:spacing w:val="6"/>
                    </w:rPr>
                    <w:t>安全处置</w:t>
                  </w:r>
                </w:p>
              </w:tc>
            </w:tr>
            <w:tr>
              <w:trPr>
                <w:trHeight w:val="629" w:hRule="atLeast"/>
              </w:trPr>
              <w:tc>
                <w:tcPr>
                  <w:tcW w:w="668" w:type="dxa"/>
                  <w:vAlign w:val="top"/>
                </w:tcPr>
                <w:p>
                  <w:pPr>
                    <w:ind w:left="250"/>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142" w:type="dxa"/>
                  <w:vAlign w:val="top"/>
                </w:tcPr>
                <w:p>
                  <w:pPr>
                    <w:pStyle w:val="TableText"/>
                    <w:ind w:left="866"/>
                    <w:spacing w:before="211" w:line="229" w:lineRule="auto"/>
                    <w:rPr>
                      <w:sz w:val="20"/>
                      <w:szCs w:val="20"/>
                    </w:rPr>
                  </w:pPr>
                  <w:r>
                    <w:rPr>
                      <w:sz w:val="20"/>
                      <w:szCs w:val="20"/>
                      <w:spacing w:val="3"/>
                    </w:rPr>
                    <w:t>浮油</w:t>
                  </w:r>
                </w:p>
              </w:tc>
              <w:tc>
                <w:tcPr>
                  <w:tcW w:w="1306" w:type="dxa"/>
                  <w:vAlign w:val="top"/>
                </w:tcPr>
                <w:p>
                  <w:pPr>
                    <w:ind w:left="42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0.421</w:t>
                  </w:r>
                </w:p>
              </w:tc>
              <w:tc>
                <w:tcPr>
                  <w:tcW w:w="1113" w:type="dxa"/>
                  <w:vAlign w:val="top"/>
                </w:tcPr>
                <w:p>
                  <w:pPr>
                    <w:pStyle w:val="TableText"/>
                    <w:ind w:left="145"/>
                    <w:spacing w:before="212" w:line="228" w:lineRule="auto"/>
                    <w:rPr>
                      <w:sz w:val="20"/>
                      <w:szCs w:val="20"/>
                    </w:rPr>
                  </w:pPr>
                  <w:r>
                    <w:rPr>
                      <w:sz w:val="20"/>
                      <w:szCs w:val="20"/>
                      <w:spacing w:val="6"/>
                    </w:rPr>
                    <w:t>危险废物</w:t>
                  </w:r>
                </w:p>
              </w:tc>
              <w:tc>
                <w:tcPr>
                  <w:tcW w:w="3280" w:type="dxa"/>
                  <w:vAlign w:val="top"/>
                </w:tcPr>
                <w:p>
                  <w:pPr>
                    <w:pStyle w:val="TableText"/>
                    <w:ind w:left="1229" w:right="170" w:hanging="1056"/>
                    <w:spacing w:before="55" w:line="260" w:lineRule="auto"/>
                    <w:rPr>
                      <w:sz w:val="20"/>
                      <w:szCs w:val="20"/>
                    </w:rPr>
                  </w:pPr>
                  <w:r>
                    <w:rPr>
                      <w:sz w:val="20"/>
                      <w:szCs w:val="20"/>
                      <w:spacing w:val="9"/>
                    </w:rPr>
                    <w:t>委托台州环海环保科技有限公司</w:t>
                  </w:r>
                  <w:r>
                    <w:rPr>
                      <w:sz w:val="20"/>
                      <w:szCs w:val="20"/>
                      <w:spacing w:val="3"/>
                    </w:rPr>
                    <w:t xml:space="preserve"> </w:t>
                  </w:r>
                  <w:r>
                    <w:rPr>
                      <w:sz w:val="20"/>
                      <w:szCs w:val="20"/>
                      <w:spacing w:val="6"/>
                    </w:rPr>
                    <w:t>安全处置</w:t>
                  </w:r>
                </w:p>
              </w:tc>
            </w:tr>
            <w:tr>
              <w:trPr>
                <w:trHeight w:val="628" w:hRule="atLeast"/>
              </w:trPr>
              <w:tc>
                <w:tcPr>
                  <w:tcW w:w="668" w:type="dxa"/>
                  <w:vAlign w:val="top"/>
                </w:tcPr>
                <w:p>
                  <w:pPr>
                    <w:ind w:left="250"/>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c>
                <w:tcPr>
                  <w:tcW w:w="2142" w:type="dxa"/>
                  <w:vAlign w:val="top"/>
                </w:tcPr>
                <w:p>
                  <w:pPr>
                    <w:pStyle w:val="TableText"/>
                    <w:ind w:left="443"/>
                    <w:spacing w:before="211" w:line="228" w:lineRule="auto"/>
                    <w:rPr>
                      <w:sz w:val="20"/>
                      <w:szCs w:val="20"/>
                    </w:rPr>
                  </w:pPr>
                  <w:r>
                    <w:rPr>
                      <w:sz w:val="20"/>
                      <w:szCs w:val="20"/>
                      <w:spacing w:val="8"/>
                    </w:rPr>
                    <w:t>废水处理污泥</w:t>
                  </w:r>
                </w:p>
              </w:tc>
              <w:tc>
                <w:tcPr>
                  <w:tcW w:w="1306" w:type="dxa"/>
                  <w:vAlign w:val="top"/>
                </w:tcPr>
                <w:p>
                  <w:pPr>
                    <w:ind w:left="36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40.664</w:t>
                  </w:r>
                </w:p>
              </w:tc>
              <w:tc>
                <w:tcPr>
                  <w:tcW w:w="1113" w:type="dxa"/>
                  <w:vAlign w:val="top"/>
                </w:tcPr>
                <w:p>
                  <w:pPr>
                    <w:pStyle w:val="TableText"/>
                    <w:ind w:left="145"/>
                    <w:spacing w:before="211" w:line="228" w:lineRule="auto"/>
                    <w:rPr>
                      <w:sz w:val="20"/>
                      <w:szCs w:val="20"/>
                    </w:rPr>
                  </w:pPr>
                  <w:r>
                    <w:rPr>
                      <w:sz w:val="20"/>
                      <w:szCs w:val="20"/>
                      <w:spacing w:val="6"/>
                    </w:rPr>
                    <w:t>危险废物</w:t>
                  </w:r>
                </w:p>
              </w:tc>
              <w:tc>
                <w:tcPr>
                  <w:tcW w:w="3280" w:type="dxa"/>
                  <w:vAlign w:val="top"/>
                </w:tcPr>
                <w:p>
                  <w:pPr>
                    <w:pStyle w:val="TableText"/>
                    <w:ind w:left="1127" w:right="170" w:hanging="954"/>
                    <w:spacing w:before="54" w:line="260" w:lineRule="auto"/>
                    <w:rPr>
                      <w:sz w:val="20"/>
                      <w:szCs w:val="20"/>
                    </w:rPr>
                  </w:pPr>
                  <w:r>
                    <w:rPr>
                      <w:sz w:val="20"/>
                      <w:szCs w:val="20"/>
                      <w:spacing w:val="9"/>
                    </w:rPr>
                    <w:t>委托浙江金泰莱环保科技有限公</w:t>
                  </w:r>
                  <w:r>
                    <w:rPr>
                      <w:sz w:val="20"/>
                      <w:szCs w:val="20"/>
                      <w:spacing w:val="3"/>
                    </w:rPr>
                    <w:t xml:space="preserve"> </w:t>
                  </w:r>
                  <w:r>
                    <w:rPr>
                      <w:sz w:val="20"/>
                      <w:szCs w:val="20"/>
                      <w:spacing w:val="6"/>
                    </w:rPr>
                    <w:t>司安全处置</w:t>
                  </w:r>
                </w:p>
              </w:tc>
            </w:tr>
            <w:tr>
              <w:trPr>
                <w:trHeight w:val="629" w:hRule="atLeast"/>
              </w:trPr>
              <w:tc>
                <w:tcPr>
                  <w:tcW w:w="668" w:type="dxa"/>
                  <w:vAlign w:val="top"/>
                </w:tcPr>
                <w:p>
                  <w:pPr>
                    <w:ind w:left="250"/>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2142" w:type="dxa"/>
                  <w:vAlign w:val="top"/>
                </w:tcPr>
                <w:p>
                  <w:pPr>
                    <w:pStyle w:val="TableText"/>
                    <w:ind w:left="549"/>
                    <w:spacing w:before="211" w:line="227" w:lineRule="auto"/>
                    <w:rPr>
                      <w:sz w:val="20"/>
                      <w:szCs w:val="20"/>
                    </w:rPr>
                  </w:pPr>
                  <w:r>
                    <w:rPr>
                      <w:sz w:val="20"/>
                      <w:szCs w:val="20"/>
                      <w:spacing w:val="8"/>
                    </w:rPr>
                    <w:t>废包装材料</w:t>
                  </w:r>
                </w:p>
              </w:tc>
              <w:tc>
                <w:tcPr>
                  <w:tcW w:w="1306" w:type="dxa"/>
                  <w:vAlign w:val="top"/>
                </w:tcPr>
                <w:p>
                  <w:pPr>
                    <w:ind w:left="422"/>
                    <w:spacing w:before="25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3.147</w:t>
                  </w:r>
                </w:p>
              </w:tc>
              <w:tc>
                <w:tcPr>
                  <w:tcW w:w="1113" w:type="dxa"/>
                  <w:vAlign w:val="top"/>
                </w:tcPr>
                <w:p>
                  <w:pPr>
                    <w:pStyle w:val="TableText"/>
                    <w:ind w:left="145"/>
                    <w:spacing w:before="212" w:line="228" w:lineRule="auto"/>
                    <w:rPr>
                      <w:sz w:val="20"/>
                      <w:szCs w:val="20"/>
                    </w:rPr>
                  </w:pPr>
                  <w:r>
                    <w:rPr>
                      <w:sz w:val="20"/>
                      <w:szCs w:val="20"/>
                      <w:spacing w:val="6"/>
                    </w:rPr>
                    <w:t>危险废物</w:t>
                  </w:r>
                </w:p>
              </w:tc>
              <w:tc>
                <w:tcPr>
                  <w:tcW w:w="3280" w:type="dxa"/>
                  <w:vAlign w:val="top"/>
                </w:tcPr>
                <w:p>
                  <w:pPr>
                    <w:pStyle w:val="TableText"/>
                    <w:ind w:left="1229" w:right="170" w:hanging="1056"/>
                    <w:spacing w:before="55" w:line="260" w:lineRule="auto"/>
                    <w:rPr>
                      <w:sz w:val="20"/>
                      <w:szCs w:val="20"/>
                    </w:rPr>
                  </w:pPr>
                  <w:r>
                    <w:rPr>
                      <w:sz w:val="20"/>
                      <w:szCs w:val="20"/>
                      <w:spacing w:val="9"/>
                    </w:rPr>
                    <w:t>委托台州环海环保科技有限公司</w:t>
                  </w:r>
                  <w:r>
                    <w:rPr>
                      <w:sz w:val="20"/>
                      <w:szCs w:val="20"/>
                      <w:spacing w:val="3"/>
                    </w:rPr>
                    <w:t xml:space="preserve"> </w:t>
                  </w:r>
                  <w:r>
                    <w:rPr>
                      <w:sz w:val="20"/>
                      <w:szCs w:val="20"/>
                      <w:spacing w:val="6"/>
                    </w:rPr>
                    <w:t>安全处置</w:t>
                  </w:r>
                </w:p>
              </w:tc>
            </w:tr>
            <w:tr>
              <w:trPr>
                <w:trHeight w:val="349" w:hRule="atLeast"/>
              </w:trPr>
              <w:tc>
                <w:tcPr>
                  <w:tcW w:w="668" w:type="dxa"/>
                  <w:vAlign w:val="top"/>
                </w:tcPr>
                <w:p>
                  <w:pPr>
                    <w:ind w:left="25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13</w:t>
                  </w:r>
                </w:p>
              </w:tc>
              <w:tc>
                <w:tcPr>
                  <w:tcW w:w="2142" w:type="dxa"/>
                  <w:vAlign w:val="top"/>
                </w:tcPr>
                <w:p>
                  <w:pPr>
                    <w:pStyle w:val="TableText"/>
                    <w:ind w:left="657"/>
                    <w:spacing w:before="70" w:line="228" w:lineRule="auto"/>
                    <w:rPr>
                      <w:sz w:val="20"/>
                      <w:szCs w:val="20"/>
                    </w:rPr>
                  </w:pPr>
                  <w:r>
                    <w:rPr>
                      <w:sz w:val="20"/>
                      <w:szCs w:val="20"/>
                      <w:spacing w:val="6"/>
                    </w:rPr>
                    <w:t>生活垃圾</w:t>
                  </w:r>
                </w:p>
              </w:tc>
              <w:tc>
                <w:tcPr>
                  <w:tcW w:w="1306" w:type="dxa"/>
                  <w:vAlign w:val="top"/>
                </w:tcPr>
                <w:p>
                  <w:pPr>
                    <w:ind w:left="55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58</w:t>
                  </w:r>
                </w:p>
              </w:tc>
              <w:tc>
                <w:tcPr>
                  <w:tcW w:w="1113" w:type="dxa"/>
                  <w:vAlign w:val="top"/>
                </w:tcPr>
                <w:p>
                  <w:pPr>
                    <w:pStyle w:val="TableText"/>
                    <w:ind w:left="146"/>
                    <w:spacing w:before="70" w:line="228" w:lineRule="auto"/>
                    <w:rPr>
                      <w:sz w:val="20"/>
                      <w:szCs w:val="20"/>
                    </w:rPr>
                  </w:pPr>
                  <w:r>
                    <w:rPr>
                      <w:sz w:val="20"/>
                      <w:szCs w:val="20"/>
                      <w:spacing w:val="6"/>
                    </w:rPr>
                    <w:t>一般固废</w:t>
                  </w:r>
                </w:p>
              </w:tc>
              <w:tc>
                <w:tcPr>
                  <w:tcW w:w="3280" w:type="dxa"/>
                  <w:vAlign w:val="top"/>
                </w:tcPr>
                <w:p>
                  <w:pPr>
                    <w:pStyle w:val="TableText"/>
                    <w:ind w:left="805"/>
                    <w:spacing w:before="69" w:line="228" w:lineRule="auto"/>
                    <w:rPr>
                      <w:sz w:val="20"/>
                      <w:szCs w:val="20"/>
                    </w:rPr>
                  </w:pPr>
                  <w:r>
                    <w:rPr>
                      <w:sz w:val="20"/>
                      <w:szCs w:val="20"/>
                      <w:spacing w:val="8"/>
                    </w:rPr>
                    <w:t>委托环卫部门清理</w:t>
                  </w:r>
                </w:p>
              </w:tc>
            </w:tr>
          </w:tbl>
          <w:p>
            <w:pPr>
              <w:pStyle w:val="TableText"/>
              <w:ind w:left="597"/>
              <w:spacing w:before="116" w:line="220" w:lineRule="auto"/>
              <w:rPr/>
            </w:pPr>
            <w:r>
              <w:rPr>
                <w:b/>
                <w:bCs/>
                <w:spacing w:val="-6"/>
              </w:rPr>
              <w:t>（</w:t>
            </w:r>
            <w:r>
              <w:rPr>
                <w:rFonts w:ascii="Times New Roman" w:hAnsi="Times New Roman" w:eastAsia="Times New Roman" w:cs="Times New Roman"/>
                <w:b/>
                <w:bCs/>
                <w:spacing w:val="-6"/>
              </w:rPr>
              <w:t>4</w:t>
            </w:r>
            <w:r>
              <w:rPr>
                <w:b/>
                <w:bCs/>
                <w:spacing w:val="-6"/>
              </w:rPr>
              <w:t>）噪声</w:t>
            </w:r>
          </w:p>
          <w:p>
            <w:pPr>
              <w:pStyle w:val="TableText"/>
              <w:ind w:left="589"/>
              <w:spacing w:before="182" w:line="210" w:lineRule="auto"/>
              <w:rPr/>
            </w:pPr>
            <w:r>
              <w:rPr>
                <w:spacing w:val="-1"/>
              </w:rPr>
              <w:t>企业现有噪声主要为各类设备运行噪声，噪声值在</w:t>
            </w:r>
            <w:r>
              <w:rPr>
                <w:spacing w:val="-41"/>
              </w:rPr>
              <w:t xml:space="preserve"> </w:t>
            </w:r>
            <w:r>
              <w:rPr>
                <w:rFonts w:ascii="Times New Roman" w:hAnsi="Times New Roman" w:eastAsia="Times New Roman" w:cs="Times New Roman"/>
                <w:spacing w:val="-1"/>
              </w:rPr>
              <w:t>70~90dB(A)</w:t>
            </w:r>
            <w:r>
              <w:rPr>
                <w:spacing w:val="-1"/>
              </w:rPr>
              <w:t>之间。</w:t>
            </w:r>
          </w:p>
          <w:p>
            <w:pPr>
              <w:pStyle w:val="TableText"/>
              <w:ind w:left="597"/>
              <w:spacing w:before="194" w:line="221" w:lineRule="auto"/>
              <w:rPr/>
            </w:pPr>
            <w:r>
              <w:rPr>
                <w:b/>
                <w:bCs/>
                <w:spacing w:val="-6"/>
              </w:rPr>
              <w:t>（</w:t>
            </w:r>
            <w:r>
              <w:rPr>
                <w:rFonts w:ascii="Times New Roman" w:hAnsi="Times New Roman" w:eastAsia="Times New Roman" w:cs="Times New Roman"/>
                <w:b/>
                <w:bCs/>
                <w:spacing w:val="-6"/>
              </w:rPr>
              <w:t>5</w:t>
            </w:r>
            <w:r>
              <w:rPr>
                <w:b/>
                <w:bCs/>
                <w:spacing w:val="-6"/>
              </w:rPr>
              <w:t>）小结</w:t>
            </w:r>
          </w:p>
          <w:p>
            <w:pPr>
              <w:pStyle w:val="TableText"/>
              <w:ind w:left="1674"/>
              <w:spacing w:before="101" w:line="212" w:lineRule="auto"/>
              <w:rPr>
                <w:rFonts w:ascii="Times New Roman" w:hAnsi="Times New Roman" w:eastAsia="Times New Roman" w:cs="Times New Roman"/>
              </w:rPr>
            </w:pPr>
            <w:r>
              <w:rPr>
                <w:b/>
                <w:bCs/>
                <w:spacing w:val="-2"/>
              </w:rPr>
              <w:t>表</w:t>
            </w:r>
            <w:r>
              <w:rPr>
                <w:spacing w:val="-37"/>
              </w:rPr>
              <w:t xml:space="preserve"> </w:t>
            </w:r>
            <w:r>
              <w:rPr>
                <w:rFonts w:ascii="Times New Roman" w:hAnsi="Times New Roman" w:eastAsia="Times New Roman" w:cs="Times New Roman"/>
                <w:b/>
                <w:bCs/>
                <w:spacing w:val="-2"/>
              </w:rPr>
              <w:t>2-19    </w:t>
            </w:r>
            <w:r>
              <w:rPr>
                <w:b/>
                <w:bCs/>
                <w:spacing w:val="-2"/>
              </w:rPr>
              <w:t>企业现有项目污染源强汇总表</w:t>
            </w:r>
            <w:r>
              <w:rPr>
                <w:spacing w:val="-2"/>
              </w:rPr>
              <w:t xml:space="preserve">  </w:t>
            </w:r>
            <w:r>
              <w:rPr>
                <w:b/>
                <w:bCs/>
                <w:spacing w:val="-2"/>
              </w:rPr>
              <w:t>单位：</w:t>
            </w:r>
            <w:r>
              <w:rPr>
                <w:rFonts w:ascii="Times New Roman" w:hAnsi="Times New Roman" w:eastAsia="Times New Roman" w:cs="Times New Roman"/>
                <w:b/>
                <w:bCs/>
                <w:spacing w:val="-2"/>
              </w:rPr>
              <w:t>t/a</w:t>
            </w:r>
          </w:p>
          <w:tbl>
            <w:tblPr>
              <w:tblStyle w:val="TableNormal"/>
              <w:tblW w:w="8500" w:type="dxa"/>
              <w:tblInd w:w="8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1885"/>
              <w:gridCol w:w="1574"/>
              <w:gridCol w:w="1231"/>
              <w:gridCol w:w="1113"/>
              <w:gridCol w:w="1062"/>
              <w:gridCol w:w="959"/>
            </w:tblGrid>
            <w:tr>
              <w:trPr>
                <w:trHeight w:val="945" w:hRule="atLeast"/>
              </w:trPr>
              <w:tc>
                <w:tcPr>
                  <w:tcW w:w="676" w:type="dxa"/>
                  <w:vAlign w:val="top"/>
                  <w:tcBorders>
                    <w:tl2br w:val="single" w:color="000000" w:sz="4" w:space="0"/>
                  </w:tcBorders>
                </w:tcPr>
                <w:p>
                  <w:pPr>
                    <w:pStyle w:val="TableText"/>
                    <w:ind w:left="115" w:right="109" w:firstLine="61"/>
                    <w:spacing w:before="55" w:line="406" w:lineRule="auto"/>
                    <w:rPr>
                      <w:sz w:val="20"/>
                      <w:szCs w:val="20"/>
                    </w:rPr>
                  </w:pPr>
                  <w:r>
                    <w:rPr>
                      <w:sz w:val="20"/>
                      <w:szCs w:val="20"/>
                      <w:spacing w:val="-8"/>
                    </w:rPr>
                    <w:t>内容</w:t>
                  </w:r>
                  <w:r>
                    <w:rPr>
                      <w:sz w:val="20"/>
                      <w:szCs w:val="20"/>
                    </w:rPr>
                    <w:t xml:space="preserve"> </w:t>
                  </w:r>
                  <w:r>
                    <w:rPr>
                      <w:sz w:val="20"/>
                      <w:szCs w:val="20"/>
                      <w:spacing w:val="4"/>
                    </w:rPr>
                    <w:t>类型</w:t>
                  </w:r>
                </w:p>
              </w:tc>
              <w:tc>
                <w:tcPr>
                  <w:tcW w:w="1885" w:type="dxa"/>
                  <w:vAlign w:val="top"/>
                </w:tcPr>
                <w:p>
                  <w:pPr>
                    <w:spacing w:line="300" w:lineRule="auto"/>
                    <w:rPr>
                      <w:rFonts w:ascii="Arial"/>
                      <w:sz w:val="21"/>
                    </w:rPr>
                  </w:pPr>
                  <w:r/>
                </w:p>
                <w:p>
                  <w:pPr>
                    <w:pStyle w:val="TableText"/>
                    <w:ind w:left="629"/>
                    <w:spacing w:before="65" w:line="229" w:lineRule="auto"/>
                    <w:rPr>
                      <w:sz w:val="20"/>
                      <w:szCs w:val="20"/>
                    </w:rPr>
                  </w:pPr>
                  <w:r>
                    <w:rPr>
                      <w:sz w:val="20"/>
                      <w:szCs w:val="20"/>
                      <w:spacing w:val="6"/>
                    </w:rPr>
                    <w:t>排放源</w:t>
                  </w:r>
                </w:p>
              </w:tc>
              <w:tc>
                <w:tcPr>
                  <w:tcW w:w="1574" w:type="dxa"/>
                  <w:vAlign w:val="top"/>
                </w:tcPr>
                <w:p>
                  <w:pPr>
                    <w:spacing w:line="301" w:lineRule="auto"/>
                    <w:rPr>
                      <w:rFonts w:ascii="Arial"/>
                      <w:sz w:val="21"/>
                    </w:rPr>
                  </w:pPr>
                  <w:r/>
                </w:p>
                <w:p>
                  <w:pPr>
                    <w:pStyle w:val="TableText"/>
                    <w:ind w:left="268"/>
                    <w:spacing w:before="65" w:line="228" w:lineRule="auto"/>
                    <w:rPr>
                      <w:sz w:val="20"/>
                      <w:szCs w:val="20"/>
                    </w:rPr>
                  </w:pPr>
                  <w:r>
                    <w:rPr>
                      <w:sz w:val="20"/>
                      <w:szCs w:val="20"/>
                      <w:spacing w:val="7"/>
                    </w:rPr>
                    <w:t>污染物名称</w:t>
                  </w:r>
                </w:p>
              </w:tc>
              <w:tc>
                <w:tcPr>
                  <w:tcW w:w="1231" w:type="dxa"/>
                  <w:vAlign w:val="top"/>
                </w:tcPr>
                <w:p>
                  <w:pPr>
                    <w:pStyle w:val="TableText"/>
                    <w:ind w:left="410" w:right="194" w:hanging="206"/>
                    <w:spacing w:before="211" w:line="274" w:lineRule="auto"/>
                    <w:rPr>
                      <w:sz w:val="20"/>
                      <w:szCs w:val="20"/>
                    </w:rPr>
                  </w:pPr>
                  <w:r>
                    <w:rPr>
                      <w:sz w:val="20"/>
                      <w:szCs w:val="20"/>
                      <w:spacing w:val="6"/>
                    </w:rPr>
                    <w:t>原环评排</w:t>
                  </w:r>
                  <w:r>
                    <w:rPr>
                      <w:sz w:val="20"/>
                      <w:szCs w:val="20"/>
                      <w:spacing w:val="2"/>
                    </w:rPr>
                    <w:t xml:space="preserve"> </w:t>
                  </w:r>
                  <w:r>
                    <w:rPr>
                      <w:sz w:val="20"/>
                      <w:szCs w:val="20"/>
                      <w:spacing w:val="4"/>
                    </w:rPr>
                    <w:t>放量</w:t>
                  </w:r>
                </w:p>
              </w:tc>
              <w:tc>
                <w:tcPr>
                  <w:tcW w:w="1113" w:type="dxa"/>
                  <w:vAlign w:val="top"/>
                </w:tcPr>
                <w:p>
                  <w:pPr>
                    <w:pStyle w:val="TableText"/>
                    <w:ind w:left="353" w:right="109" w:hanging="241"/>
                    <w:spacing w:before="211" w:line="274" w:lineRule="auto"/>
                    <w:rPr>
                      <w:sz w:val="20"/>
                      <w:szCs w:val="20"/>
                    </w:rPr>
                  </w:pPr>
                  <w:r>
                    <w:rPr>
                      <w:rFonts w:ascii="Times New Roman" w:hAnsi="Times New Roman" w:eastAsia="Times New Roman" w:cs="Times New Roman"/>
                      <w:sz w:val="20"/>
                      <w:szCs w:val="20"/>
                      <w:spacing w:val="3"/>
                    </w:rPr>
                    <w:t>2023</w:t>
                  </w:r>
                  <w:r>
                    <w:rPr>
                      <w:rFonts w:ascii="Times New Roman" w:hAnsi="Times New Roman" w:eastAsia="Times New Roman" w:cs="Times New Roman"/>
                      <w:sz w:val="20"/>
                      <w:szCs w:val="20"/>
                      <w:spacing w:val="17"/>
                    </w:rPr>
                    <w:t xml:space="preserve"> </w:t>
                  </w:r>
                  <w:r>
                    <w:rPr>
                      <w:sz w:val="20"/>
                      <w:szCs w:val="20"/>
                      <w:spacing w:val="3"/>
                    </w:rPr>
                    <w:t>年排</w:t>
                  </w:r>
                  <w:r>
                    <w:rPr>
                      <w:sz w:val="20"/>
                      <w:szCs w:val="20"/>
                    </w:rPr>
                    <w:t xml:space="preserve"> </w:t>
                  </w:r>
                  <w:r>
                    <w:rPr>
                      <w:sz w:val="20"/>
                      <w:szCs w:val="20"/>
                      <w:spacing w:val="4"/>
                    </w:rPr>
                    <w:t>放量</w:t>
                  </w:r>
                </w:p>
              </w:tc>
              <w:tc>
                <w:tcPr>
                  <w:tcW w:w="1062" w:type="dxa"/>
                  <w:vAlign w:val="top"/>
                </w:tcPr>
                <w:p>
                  <w:pPr>
                    <w:pStyle w:val="TableText"/>
                    <w:ind w:left="221" w:right="108" w:hanging="101"/>
                    <w:spacing w:before="211" w:line="274" w:lineRule="auto"/>
                    <w:rPr>
                      <w:sz w:val="20"/>
                      <w:szCs w:val="20"/>
                    </w:rPr>
                  </w:pPr>
                  <w:r>
                    <w:rPr>
                      <w:sz w:val="20"/>
                      <w:szCs w:val="20"/>
                      <w:spacing w:val="6"/>
                    </w:rPr>
                    <w:t>折算达产</w:t>
                  </w:r>
                  <w:r>
                    <w:rPr>
                      <w:sz w:val="20"/>
                      <w:szCs w:val="20"/>
                      <w:spacing w:val="2"/>
                    </w:rPr>
                    <w:t xml:space="preserve"> </w:t>
                  </w:r>
                  <w:r>
                    <w:rPr>
                      <w:sz w:val="20"/>
                      <w:szCs w:val="20"/>
                      <w:spacing w:val="6"/>
                    </w:rPr>
                    <w:t>排放量</w:t>
                  </w:r>
                </w:p>
              </w:tc>
              <w:tc>
                <w:tcPr>
                  <w:tcW w:w="959" w:type="dxa"/>
                  <w:vAlign w:val="top"/>
                </w:tcPr>
                <w:p>
                  <w:pPr>
                    <w:spacing w:line="300" w:lineRule="auto"/>
                    <w:rPr>
                      <w:rFonts w:ascii="Arial"/>
                      <w:sz w:val="21"/>
                    </w:rPr>
                  </w:pPr>
                  <w:r/>
                </w:p>
                <w:p>
                  <w:pPr>
                    <w:pStyle w:val="TableText"/>
                    <w:ind w:left="170"/>
                    <w:spacing w:before="65" w:line="229" w:lineRule="auto"/>
                    <w:rPr>
                      <w:sz w:val="20"/>
                      <w:szCs w:val="20"/>
                    </w:rPr>
                  </w:pPr>
                  <w:r>
                    <w:rPr>
                      <w:sz w:val="20"/>
                      <w:szCs w:val="20"/>
                      <w:spacing w:val="6"/>
                    </w:rPr>
                    <w:t>变化量</w:t>
                  </w:r>
                </w:p>
              </w:tc>
            </w:tr>
            <w:tr>
              <w:trPr>
                <w:trHeight w:val="344" w:hRule="atLeast"/>
              </w:trPr>
              <w:tc>
                <w:tcPr>
                  <w:tcW w:w="676" w:type="dxa"/>
                  <w:vAlign w:val="top"/>
                  <w:vMerge w:val="restart"/>
                  <w:tcBorders>
                    <w:bottom w:val="nil"/>
                  </w:tcBorders>
                </w:tcPr>
                <w:p>
                  <w:pPr>
                    <w:spacing w:line="348" w:lineRule="auto"/>
                    <w:rPr>
                      <w:rFonts w:ascii="Arial"/>
                      <w:sz w:val="21"/>
                    </w:rPr>
                  </w:pPr>
                  <w:r/>
                </w:p>
                <w:p>
                  <w:pPr>
                    <w:pStyle w:val="TableText"/>
                    <w:ind w:left="131"/>
                    <w:spacing w:before="65" w:line="228" w:lineRule="auto"/>
                    <w:rPr>
                      <w:sz w:val="20"/>
                      <w:szCs w:val="20"/>
                    </w:rPr>
                  </w:pPr>
                  <w:r>
                    <w:rPr>
                      <w:sz w:val="20"/>
                      <w:szCs w:val="20"/>
                      <w:spacing w:val="5"/>
                    </w:rPr>
                    <w:t>废水</w:t>
                  </w:r>
                </w:p>
              </w:tc>
              <w:tc>
                <w:tcPr>
                  <w:tcW w:w="1885" w:type="dxa"/>
                  <w:vAlign w:val="top"/>
                  <w:vMerge w:val="restart"/>
                  <w:tcBorders>
                    <w:bottom w:val="nil"/>
                  </w:tcBorders>
                </w:tcPr>
                <w:p>
                  <w:pPr>
                    <w:pStyle w:val="TableText"/>
                    <w:ind w:left="843" w:right="108" w:hanging="730"/>
                    <w:spacing w:before="260" w:line="273" w:lineRule="auto"/>
                    <w:rPr>
                      <w:sz w:val="20"/>
                      <w:szCs w:val="20"/>
                    </w:rPr>
                  </w:pPr>
                  <w:r>
                    <w:rPr>
                      <w:sz w:val="20"/>
                      <w:szCs w:val="20"/>
                      <w:spacing w:val="7"/>
                    </w:rPr>
                    <w:t>生活污水、工艺废</w:t>
                  </w:r>
                  <w:r>
                    <w:rPr>
                      <w:sz w:val="20"/>
                      <w:szCs w:val="20"/>
                      <w:spacing w:val="1"/>
                    </w:rPr>
                    <w:t xml:space="preserve"> </w:t>
                  </w:r>
                  <w:r>
                    <w:rPr>
                      <w:sz w:val="20"/>
                      <w:szCs w:val="20"/>
                    </w:rPr>
                    <w:t>水</w:t>
                  </w:r>
                </w:p>
              </w:tc>
              <w:tc>
                <w:tcPr>
                  <w:tcW w:w="1574" w:type="dxa"/>
                  <w:vAlign w:val="top"/>
                </w:tcPr>
                <w:p>
                  <w:pPr>
                    <w:pStyle w:val="TableText"/>
                    <w:ind w:left="474"/>
                    <w:spacing w:before="65" w:line="228" w:lineRule="auto"/>
                    <w:rPr>
                      <w:sz w:val="20"/>
                      <w:szCs w:val="20"/>
                    </w:rPr>
                  </w:pPr>
                  <w:r>
                    <w:rPr>
                      <w:sz w:val="20"/>
                      <w:szCs w:val="20"/>
                      <w:spacing w:val="7"/>
                    </w:rPr>
                    <w:t>废水量</w:t>
                  </w:r>
                </w:p>
              </w:tc>
              <w:tc>
                <w:tcPr>
                  <w:tcW w:w="1231" w:type="dxa"/>
                  <w:vAlign w:val="top"/>
                </w:tcPr>
                <w:p>
                  <w:pPr>
                    <w:ind w:left="37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10649</w:t>
                  </w:r>
                </w:p>
              </w:tc>
              <w:tc>
                <w:tcPr>
                  <w:tcW w:w="1113" w:type="dxa"/>
                  <w:vAlign w:val="top"/>
                </w:tcPr>
                <w:p>
                  <w:pPr>
                    <w:ind w:left="31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10140</w:t>
                  </w:r>
                </w:p>
              </w:tc>
              <w:tc>
                <w:tcPr>
                  <w:tcW w:w="1062" w:type="dxa"/>
                  <w:vAlign w:val="top"/>
                </w:tcPr>
                <w:p>
                  <w:pPr>
                    <w:ind w:left="29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10250</w:t>
                  </w:r>
                </w:p>
              </w:tc>
              <w:tc>
                <w:tcPr>
                  <w:tcW w:w="959" w:type="dxa"/>
                  <w:vAlign w:val="top"/>
                </w:tcPr>
                <w:p>
                  <w:pPr>
                    <w:ind w:left="29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-399</w:t>
                  </w:r>
                </w:p>
              </w:tc>
            </w:tr>
            <w:tr>
              <w:trPr>
                <w:trHeight w:val="344"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ind w:left="501"/>
                    <w:spacing w:before="104" w:line="200"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231" w:type="dxa"/>
                  <w:vAlign w:val="top"/>
                </w:tcPr>
                <w:p>
                  <w:pPr>
                    <w:ind w:left="38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0.532</w:t>
                  </w:r>
                </w:p>
              </w:tc>
              <w:tc>
                <w:tcPr>
                  <w:tcW w:w="1113" w:type="dxa"/>
                  <w:vAlign w:val="top"/>
                </w:tcPr>
                <w:p>
                  <w:pPr>
                    <w:ind w:left="32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0.507</w:t>
                  </w:r>
                </w:p>
              </w:tc>
              <w:tc>
                <w:tcPr>
                  <w:tcW w:w="1062" w:type="dxa"/>
                  <w:vAlign w:val="top"/>
                </w:tcPr>
                <w:p>
                  <w:pPr>
                    <w:ind w:left="30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0.513</w:t>
                  </w:r>
                </w:p>
              </w:tc>
              <w:tc>
                <w:tcPr>
                  <w:tcW w:w="959" w:type="dxa"/>
                  <w:vAlign w:val="top"/>
                </w:tcPr>
                <w:p>
                  <w:pPr>
                    <w:ind w:left="2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r>
            <w:tr>
              <w:trPr>
                <w:trHeight w:val="345" w:hRule="atLeast"/>
              </w:trPr>
              <w:tc>
                <w:tcPr>
                  <w:tcW w:w="676" w:type="dxa"/>
                  <w:vAlign w:val="top"/>
                  <w:vMerge w:val="continue"/>
                  <w:tcBorders>
                    <w:top w:val="nil"/>
                  </w:tcBorders>
                </w:tcPr>
                <w:p>
                  <w:pPr>
                    <w:rPr>
                      <w:rFonts w:ascii="Arial"/>
                      <w:sz w:val="21"/>
                    </w:rPr>
                  </w:pPr>
                  <w:r/>
                </w:p>
              </w:tc>
              <w:tc>
                <w:tcPr>
                  <w:tcW w:w="1885" w:type="dxa"/>
                  <w:vAlign w:val="top"/>
                  <w:vMerge w:val="continue"/>
                  <w:tcBorders>
                    <w:top w:val="nil"/>
                  </w:tcBorders>
                </w:tcPr>
                <w:p>
                  <w:pPr>
                    <w:rPr>
                      <w:rFonts w:ascii="Arial"/>
                      <w:sz w:val="21"/>
                    </w:rPr>
                  </w:pPr>
                  <w:r/>
                </w:p>
              </w:tc>
              <w:tc>
                <w:tcPr>
                  <w:tcW w:w="1574" w:type="dxa"/>
                  <w:vAlign w:val="top"/>
                </w:tcPr>
                <w:p>
                  <w:pPr>
                    <w:pStyle w:val="TableText"/>
                    <w:ind w:left="580"/>
                    <w:spacing w:before="68" w:line="227" w:lineRule="auto"/>
                    <w:rPr>
                      <w:sz w:val="20"/>
                      <w:szCs w:val="20"/>
                    </w:rPr>
                  </w:pPr>
                  <w:r>
                    <w:rPr>
                      <w:sz w:val="20"/>
                      <w:szCs w:val="20"/>
                      <w:spacing w:val="4"/>
                    </w:rPr>
                    <w:t>氨氮</w:t>
                  </w:r>
                </w:p>
              </w:tc>
              <w:tc>
                <w:tcPr>
                  <w:tcW w:w="1231" w:type="dxa"/>
                  <w:vAlign w:val="top"/>
                </w:tcPr>
                <w:p>
                  <w:pPr>
                    <w:ind w:left="38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0.053</w:t>
                  </w:r>
                </w:p>
              </w:tc>
              <w:tc>
                <w:tcPr>
                  <w:tcW w:w="1113" w:type="dxa"/>
                  <w:vAlign w:val="top"/>
                </w:tcPr>
                <w:p>
                  <w:pPr>
                    <w:ind w:left="32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0.051</w:t>
                  </w:r>
                </w:p>
              </w:tc>
              <w:tc>
                <w:tcPr>
                  <w:tcW w:w="1062" w:type="dxa"/>
                  <w:vAlign w:val="top"/>
                </w:tcPr>
                <w:p>
                  <w:pPr>
                    <w:ind w:left="30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0.051</w:t>
                  </w:r>
                </w:p>
              </w:tc>
              <w:tc>
                <w:tcPr>
                  <w:tcW w:w="959"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r>
              <w:trPr>
                <w:trHeight w:val="940" w:hRule="atLeast"/>
              </w:trPr>
              <w:tc>
                <w:tcPr>
                  <w:tcW w:w="676" w:type="dxa"/>
                  <w:vAlign w:val="top"/>
                  <w:vMerge w:val="restart"/>
                  <w:tcBorders>
                    <w:bottom w:val="nil"/>
                  </w:tcBorders>
                </w:tcPr>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131"/>
                    <w:spacing w:before="65" w:line="228" w:lineRule="auto"/>
                    <w:rPr>
                      <w:sz w:val="20"/>
                      <w:szCs w:val="20"/>
                    </w:rPr>
                  </w:pPr>
                  <w:r>
                    <w:rPr>
                      <w:sz w:val="20"/>
                      <w:szCs w:val="20"/>
                      <w:spacing w:val="5"/>
                    </w:rPr>
                    <w:t>废气</w:t>
                  </w:r>
                </w:p>
              </w:tc>
              <w:tc>
                <w:tcPr>
                  <w:tcW w:w="1885" w:type="dxa"/>
                  <w:vAlign w:val="top"/>
                </w:tcPr>
                <w:p>
                  <w:pPr>
                    <w:pStyle w:val="TableText"/>
                    <w:ind w:left="112" w:right="108"/>
                    <w:spacing w:before="55" w:line="269" w:lineRule="auto"/>
                    <w:jc w:val="both"/>
                    <w:rPr>
                      <w:sz w:val="20"/>
                      <w:szCs w:val="20"/>
                    </w:rPr>
                  </w:pPr>
                  <w:r>
                    <w:rPr>
                      <w:sz w:val="20"/>
                      <w:szCs w:val="20"/>
                      <w:spacing w:val="7"/>
                    </w:rPr>
                    <w:t>熔化烟尘、抛丸粉</w:t>
                  </w:r>
                  <w:r>
                    <w:rPr>
                      <w:sz w:val="20"/>
                      <w:szCs w:val="20"/>
                      <w:spacing w:val="2"/>
                    </w:rPr>
                    <w:t xml:space="preserve"> </w:t>
                  </w:r>
                  <w:r>
                    <w:rPr>
                      <w:sz w:val="20"/>
                      <w:szCs w:val="20"/>
                      <w:spacing w:val="7"/>
                    </w:rPr>
                    <w:t>尘、抛光粉尘、喷</w:t>
                  </w:r>
                  <w:r>
                    <w:rPr>
                      <w:sz w:val="20"/>
                      <w:szCs w:val="20"/>
                      <w:spacing w:val="1"/>
                    </w:rPr>
                    <w:t xml:space="preserve"> </w:t>
                  </w:r>
                  <w:r>
                    <w:rPr>
                      <w:sz w:val="20"/>
                      <w:szCs w:val="20"/>
                      <w:spacing w:val="7"/>
                    </w:rPr>
                    <w:t>塑粉尘、燃气废气</w:t>
                  </w:r>
                </w:p>
              </w:tc>
              <w:tc>
                <w:tcPr>
                  <w:tcW w:w="1574" w:type="dxa"/>
                  <w:vAlign w:val="top"/>
                </w:tcPr>
                <w:p>
                  <w:pPr>
                    <w:spacing w:line="300" w:lineRule="auto"/>
                    <w:rPr>
                      <w:rFonts w:ascii="Arial"/>
                      <w:sz w:val="21"/>
                    </w:rPr>
                  </w:pPr>
                  <w:r/>
                </w:p>
                <w:p>
                  <w:pPr>
                    <w:pStyle w:val="TableText"/>
                    <w:ind w:left="474"/>
                    <w:spacing w:before="65" w:line="228" w:lineRule="auto"/>
                    <w:rPr>
                      <w:sz w:val="20"/>
                      <w:szCs w:val="20"/>
                    </w:rPr>
                  </w:pPr>
                  <w:r>
                    <w:rPr>
                      <w:sz w:val="20"/>
                      <w:szCs w:val="20"/>
                      <w:spacing w:val="7"/>
                    </w:rPr>
                    <w:t>颗粒物</w:t>
                  </w:r>
                </w:p>
              </w:tc>
              <w:tc>
                <w:tcPr>
                  <w:tcW w:w="1231" w:type="dxa"/>
                  <w:vAlign w:val="top"/>
                </w:tcPr>
                <w:p>
                  <w:pPr>
                    <w:spacing w:line="342" w:lineRule="auto"/>
                    <w:rPr>
                      <w:rFonts w:ascii="Arial"/>
                      <w:sz w:val="21"/>
                    </w:rPr>
                  </w:pPr>
                  <w:r/>
                </w:p>
                <w:p>
                  <w:pPr>
                    <w:ind w:left="38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c>
                <w:tcPr>
                  <w:tcW w:w="1113" w:type="dxa"/>
                  <w:vAlign w:val="top"/>
                </w:tcPr>
                <w:p>
                  <w:pPr>
                    <w:spacing w:line="342" w:lineRule="auto"/>
                    <w:rPr>
                      <w:rFonts w:ascii="Arial"/>
                      <w:sz w:val="21"/>
                    </w:rPr>
                  </w:pPr>
                  <w:r/>
                </w:p>
                <w:p>
                  <w:pPr>
                    <w:ind w:left="32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2.837</w:t>
                  </w:r>
                </w:p>
              </w:tc>
              <w:tc>
                <w:tcPr>
                  <w:tcW w:w="1062" w:type="dxa"/>
                  <w:vAlign w:val="top"/>
                </w:tcPr>
                <w:p>
                  <w:pPr>
                    <w:spacing w:line="342" w:lineRule="auto"/>
                    <w:rPr>
                      <w:rFonts w:ascii="Arial"/>
                      <w:sz w:val="21"/>
                    </w:rPr>
                  </w:pPr>
                  <w:r/>
                </w:p>
                <w:p>
                  <w:pPr>
                    <w:ind w:left="30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3.546</w:t>
                  </w:r>
                </w:p>
              </w:tc>
              <w:tc>
                <w:tcPr>
                  <w:tcW w:w="959" w:type="dxa"/>
                  <w:vAlign w:val="top"/>
                </w:tcPr>
                <w:p>
                  <w:pPr>
                    <w:spacing w:line="342" w:lineRule="auto"/>
                    <w:rPr>
                      <w:rFonts w:ascii="Arial"/>
                      <w:sz w:val="21"/>
                    </w:rPr>
                  </w:pPr>
                  <w:r/>
                </w:p>
                <w:p>
                  <w:pPr>
                    <w:ind w:left="21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-2.232</w:t>
                  </w:r>
                </w:p>
              </w:tc>
            </w:tr>
            <w:tr>
              <w:trPr>
                <w:trHeight w:val="628" w:hRule="atLeast"/>
              </w:trPr>
              <w:tc>
                <w:tcPr>
                  <w:tcW w:w="676" w:type="dxa"/>
                  <w:vAlign w:val="top"/>
                  <w:vMerge w:val="continue"/>
                  <w:tcBorders>
                    <w:top w:val="nil"/>
                    <w:bottom w:val="nil"/>
                  </w:tcBorders>
                </w:tcPr>
                <w:p>
                  <w:pPr>
                    <w:rPr>
                      <w:rFonts w:ascii="Arial"/>
                      <w:sz w:val="21"/>
                    </w:rPr>
                  </w:pPr>
                  <w:r/>
                </w:p>
              </w:tc>
              <w:tc>
                <w:tcPr>
                  <w:tcW w:w="1885" w:type="dxa"/>
                  <w:vAlign w:val="top"/>
                </w:tcPr>
                <w:p>
                  <w:pPr>
                    <w:pStyle w:val="TableText"/>
                    <w:ind w:left="110" w:right="108" w:firstLine="4"/>
                    <w:spacing w:before="54" w:line="260" w:lineRule="auto"/>
                    <w:rPr>
                      <w:sz w:val="20"/>
                      <w:szCs w:val="20"/>
                    </w:rPr>
                  </w:pPr>
                  <w:r>
                    <w:rPr>
                      <w:sz w:val="20"/>
                      <w:szCs w:val="20"/>
                      <w:spacing w:val="7"/>
                    </w:rPr>
                    <w:t>淬火废气、压铸脱</w:t>
                  </w:r>
                  <w:r>
                    <w:rPr>
                      <w:sz w:val="20"/>
                      <w:szCs w:val="20"/>
                    </w:rPr>
                    <w:t xml:space="preserve"> </w:t>
                  </w:r>
                  <w:r>
                    <w:rPr>
                      <w:sz w:val="20"/>
                      <w:szCs w:val="20"/>
                      <w:spacing w:val="7"/>
                    </w:rPr>
                    <w:t>模废气、固化废气</w:t>
                  </w:r>
                </w:p>
              </w:tc>
              <w:tc>
                <w:tcPr>
                  <w:tcW w:w="1574" w:type="dxa"/>
                  <w:vAlign w:val="top"/>
                </w:tcPr>
                <w:p>
                  <w:pPr>
                    <w:ind w:left="521"/>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VOCs</w:t>
                  </w:r>
                </w:p>
              </w:tc>
              <w:tc>
                <w:tcPr>
                  <w:tcW w:w="1231" w:type="dxa"/>
                  <w:vAlign w:val="top"/>
                </w:tcPr>
                <w:p>
                  <w:pPr>
                    <w:ind w:left="400"/>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c>
                <w:tcPr>
                  <w:tcW w:w="1113" w:type="dxa"/>
                  <w:vAlign w:val="top"/>
                </w:tcPr>
                <w:p>
                  <w:pPr>
                    <w:ind w:left="324"/>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0.926</w:t>
                  </w:r>
                </w:p>
              </w:tc>
              <w:tc>
                <w:tcPr>
                  <w:tcW w:w="1062" w:type="dxa"/>
                  <w:vAlign w:val="top"/>
                </w:tcPr>
                <w:p>
                  <w:pPr>
                    <w:ind w:left="317"/>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1.158</w:t>
                  </w:r>
                </w:p>
              </w:tc>
              <w:tc>
                <w:tcPr>
                  <w:tcW w:w="959" w:type="dxa"/>
                  <w:vAlign w:val="top"/>
                </w:tcPr>
                <w:p>
                  <w:pPr>
                    <w:ind w:left="214"/>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w:t>
                  </w:r>
                  <w:r>
                    <w:rPr>
                      <w:rFonts w:ascii="Times New Roman" w:hAnsi="Times New Roman" w:eastAsia="Times New Roman" w:cs="Times New Roman"/>
                      <w:sz w:val="20"/>
                      <w:szCs w:val="20"/>
                      <w:spacing w:val="-21"/>
                    </w:rPr>
                    <w:t xml:space="preserve"> </w:t>
                  </w:r>
                  <w:r>
                    <w:rPr>
                      <w:rFonts w:ascii="Times New Roman" w:hAnsi="Times New Roman" w:eastAsia="Times New Roman" w:cs="Times New Roman"/>
                      <w:sz w:val="20"/>
                      <w:szCs w:val="20"/>
                      <w:spacing w:val="-2"/>
                    </w:rPr>
                    <w:t>121</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tcPr>
                <w:p>
                  <w:pPr>
                    <w:pStyle w:val="TableText"/>
                    <w:ind w:left="527"/>
                    <w:spacing w:before="70" w:line="228" w:lineRule="auto"/>
                    <w:rPr>
                      <w:sz w:val="20"/>
                      <w:szCs w:val="20"/>
                    </w:rPr>
                  </w:pPr>
                  <w:r>
                    <w:rPr>
                      <w:sz w:val="20"/>
                      <w:szCs w:val="20"/>
                      <w:spacing w:val="7"/>
                    </w:rPr>
                    <w:t>燃气废气</w:t>
                  </w:r>
                </w:p>
              </w:tc>
              <w:tc>
                <w:tcPr>
                  <w:tcW w:w="1574" w:type="dxa"/>
                  <w:vAlign w:val="top"/>
                </w:tcPr>
                <w:p>
                  <w:pPr>
                    <w:ind w:left="57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1231" w:type="dxa"/>
                  <w:vAlign w:val="top"/>
                </w:tcPr>
                <w:p>
                  <w:pPr>
                    <w:ind w:left="383"/>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c>
                <w:tcPr>
                  <w:tcW w:w="1113" w:type="dxa"/>
                  <w:vAlign w:val="top"/>
                </w:tcPr>
                <w:p>
                  <w:pPr>
                    <w:ind w:left="324"/>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0.011</w:t>
                  </w:r>
                </w:p>
              </w:tc>
              <w:tc>
                <w:tcPr>
                  <w:tcW w:w="1062" w:type="dxa"/>
                  <w:vAlign w:val="top"/>
                </w:tcPr>
                <w:p>
                  <w:pPr>
                    <w:ind w:left="300"/>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959" w:type="dxa"/>
                  <w:vAlign w:val="top"/>
                </w:tcPr>
                <w:p>
                  <w:pPr>
                    <w:ind w:left="214"/>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-0.049</w:t>
                  </w:r>
                </w:p>
              </w:tc>
            </w:tr>
            <w:tr>
              <w:trPr>
                <w:trHeight w:val="347" w:hRule="atLeast"/>
              </w:trPr>
              <w:tc>
                <w:tcPr>
                  <w:tcW w:w="676" w:type="dxa"/>
                  <w:vAlign w:val="top"/>
                  <w:vMerge w:val="continue"/>
                  <w:tcBorders>
                    <w:top w:val="nil"/>
                  </w:tcBorders>
                </w:tcPr>
                <w:p>
                  <w:pPr>
                    <w:rPr>
                      <w:rFonts w:ascii="Arial"/>
                      <w:sz w:val="21"/>
                    </w:rPr>
                  </w:pPr>
                  <w:r/>
                </w:p>
              </w:tc>
              <w:tc>
                <w:tcPr>
                  <w:tcW w:w="1885" w:type="dxa"/>
                  <w:vAlign w:val="top"/>
                </w:tcPr>
                <w:p>
                  <w:pPr>
                    <w:pStyle w:val="TableText"/>
                    <w:ind w:left="527"/>
                    <w:spacing w:before="70" w:line="228" w:lineRule="auto"/>
                    <w:rPr>
                      <w:sz w:val="20"/>
                      <w:szCs w:val="20"/>
                    </w:rPr>
                  </w:pPr>
                  <w:r>
                    <w:rPr>
                      <w:sz w:val="20"/>
                      <w:szCs w:val="20"/>
                      <w:spacing w:val="7"/>
                    </w:rPr>
                    <w:t>燃气废气</w:t>
                  </w:r>
                </w:p>
              </w:tc>
              <w:tc>
                <w:tcPr>
                  <w:tcW w:w="1574" w:type="dxa"/>
                  <w:vAlign w:val="top"/>
                </w:tcPr>
                <w:p>
                  <w:pPr>
                    <w:ind w:left="626"/>
                    <w:spacing w:before="106"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1231" w:type="dxa"/>
                  <w:vAlign w:val="top"/>
                </w:tcPr>
                <w:p>
                  <w:pPr>
                    <w:ind w:left="38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0.004</w:t>
                  </w:r>
                </w:p>
              </w:tc>
              <w:tc>
                <w:tcPr>
                  <w:tcW w:w="1113" w:type="dxa"/>
                  <w:vAlign w:val="top"/>
                </w:tcPr>
                <w:p>
                  <w:pPr>
                    <w:ind w:left="32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62" w:type="dxa"/>
                  <w:vAlign w:val="top"/>
                </w:tcPr>
                <w:p>
                  <w:pPr>
                    <w:ind w:left="30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959" w:type="dxa"/>
                  <w:vAlign w:val="top"/>
                </w:tcPr>
                <w:p>
                  <w:pPr>
                    <w:ind w:left="2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w:t>
                  </w:r>
                </w:p>
              </w:tc>
            </w:tr>
          </w:tbl>
          <w:p>
            <w:pPr>
              <w:spacing w:line="117" w:lineRule="exact"/>
              <w:rPr>
                <w:rFonts w:ascii="Arial"/>
                <w:sz w:val="10"/>
              </w:rPr>
            </w:pPr>
            <w:r/>
          </w:p>
        </w:tc>
      </w:tr>
    </w:tbl>
    <w:p>
      <w:pPr>
        <w:ind w:left="4101"/>
        <w:spacing w:before="115" w:line="22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p>
      <w:pPr>
        <w:spacing w:line="222" w:lineRule="auto"/>
        <w:sectPr>
          <w:footerReference w:type="default" r:id="rId59"/>
          <w:pgSz w:w="11906" w:h="16839"/>
          <w:pgMar w:top="1304" w:right="1315" w:bottom="400" w:left="1294" w:header="0" w:footer="0" w:gutter="0"/>
        </w:sectPr>
        <w:rPr>
          <w:rFonts w:ascii="FangSong" w:hAnsi="FangSong" w:eastAsia="FangSong" w:cs="FangSong"/>
          <w:sz w:val="18"/>
          <w:szCs w:val="18"/>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581"/>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spacing w:line="52" w:lineRule="auto"/>
              <w:rPr>
                <w:rFonts w:ascii="Arial"/>
                <w:sz w:val="2"/>
              </w:rPr>
            </w:pPr>
            <w:r>
              <w:rPr>
                <w:rFonts w:ascii="Arial"/>
                <w:sz w:val="2"/>
              </w:rPr>
            </w:r>
          </w:p>
          <w:tbl>
            <w:tblPr>
              <w:tblStyle w:val="TableNormal"/>
              <w:tblW w:w="8500" w:type="dxa"/>
              <w:tblInd w:w="8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6"/>
              <w:gridCol w:w="1885"/>
              <w:gridCol w:w="1574"/>
              <w:gridCol w:w="1231"/>
              <w:gridCol w:w="1113"/>
              <w:gridCol w:w="1062"/>
              <w:gridCol w:w="959"/>
            </w:tblGrid>
            <w:tr>
              <w:trPr>
                <w:trHeight w:val="349" w:hRule="atLeast"/>
              </w:trPr>
              <w:tc>
                <w:tcPr>
                  <w:tcW w:w="676" w:type="dxa"/>
                  <w:vAlign w:val="top"/>
                  <w:vMerge w:val="restart"/>
                  <w:tcBorders>
                    <w:bottom w:val="nil"/>
                  </w:tcBorders>
                </w:tcPr>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32" w:right="129" w:firstLine="17"/>
                    <w:spacing w:before="65" w:line="282" w:lineRule="auto"/>
                    <w:jc w:val="both"/>
                    <w:rPr>
                      <w:sz w:val="20"/>
                      <w:szCs w:val="20"/>
                    </w:rPr>
                  </w:pPr>
                  <w:r>
                    <w:rPr>
                      <w:sz w:val="20"/>
                      <w:szCs w:val="20"/>
                      <w:spacing w:val="-5"/>
                    </w:rPr>
                    <w:t>固废</w:t>
                  </w:r>
                  <w:r>
                    <w:rPr>
                      <w:sz w:val="20"/>
                      <w:szCs w:val="20"/>
                    </w:rPr>
                    <w:t xml:space="preserve"> </w:t>
                  </w:r>
                  <w:r>
                    <w:rPr>
                      <w:sz w:val="20"/>
                      <w:szCs w:val="20"/>
                      <w:spacing w:val="4"/>
                    </w:rPr>
                    <w:t>（以</w:t>
                  </w:r>
                  <w:r>
                    <w:rPr>
                      <w:sz w:val="20"/>
                      <w:szCs w:val="20"/>
                    </w:rPr>
                    <w:t xml:space="preserve"> </w:t>
                  </w:r>
                  <w:r>
                    <w:rPr>
                      <w:sz w:val="20"/>
                      <w:szCs w:val="20"/>
                      <w:spacing w:val="4"/>
                    </w:rPr>
                    <w:t>产生</w:t>
                  </w:r>
                  <w:r>
                    <w:rPr>
                      <w:sz w:val="20"/>
                      <w:szCs w:val="20"/>
                    </w:rPr>
                    <w:t xml:space="preserve"> </w:t>
                  </w:r>
                  <w:r>
                    <w:rPr>
                      <w:sz w:val="20"/>
                      <w:szCs w:val="20"/>
                      <w:spacing w:val="4"/>
                    </w:rPr>
                    <w:t>量统</w:t>
                  </w:r>
                  <w:r>
                    <w:rPr>
                      <w:sz w:val="20"/>
                      <w:szCs w:val="20"/>
                    </w:rPr>
                    <w:t xml:space="preserve"> </w:t>
                  </w:r>
                  <w:r>
                    <w:rPr>
                      <w:sz w:val="20"/>
                      <w:szCs w:val="20"/>
                    </w:rPr>
                    <w:t>计）</w:t>
                  </w:r>
                </w:p>
              </w:tc>
              <w:tc>
                <w:tcPr>
                  <w:tcW w:w="1885"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pStyle w:val="TableText"/>
                    <w:ind w:left="752" w:right="734" w:hanging="14"/>
                    <w:spacing w:before="65" w:line="274" w:lineRule="auto"/>
                    <w:rPr>
                      <w:sz w:val="20"/>
                      <w:szCs w:val="20"/>
                    </w:rPr>
                  </w:pPr>
                  <w:r>
                    <w:rPr>
                      <w:sz w:val="20"/>
                      <w:szCs w:val="20"/>
                      <w:spacing w:val="3"/>
                    </w:rPr>
                    <w:t>一般</w:t>
                  </w:r>
                  <w:r>
                    <w:rPr>
                      <w:sz w:val="20"/>
                      <w:szCs w:val="20"/>
                    </w:rPr>
                    <w:t xml:space="preserve"> </w:t>
                  </w:r>
                  <w:r>
                    <w:rPr>
                      <w:sz w:val="20"/>
                      <w:szCs w:val="20"/>
                      <w:spacing w:val="-5"/>
                    </w:rPr>
                    <w:t>固废</w:t>
                  </w:r>
                </w:p>
              </w:tc>
              <w:tc>
                <w:tcPr>
                  <w:tcW w:w="1574" w:type="dxa"/>
                  <w:vAlign w:val="top"/>
                </w:tcPr>
                <w:p>
                  <w:pPr>
                    <w:pStyle w:val="TableText"/>
                    <w:ind w:left="264"/>
                    <w:spacing w:before="71" w:line="227" w:lineRule="auto"/>
                    <w:rPr>
                      <w:sz w:val="20"/>
                      <w:szCs w:val="20"/>
                    </w:rPr>
                  </w:pPr>
                  <w:r>
                    <w:rPr>
                      <w:sz w:val="20"/>
                      <w:szCs w:val="20"/>
                      <w:spacing w:val="8"/>
                    </w:rPr>
                    <w:t>钢材边角料</w:t>
                  </w:r>
                </w:p>
              </w:tc>
              <w:tc>
                <w:tcPr>
                  <w:tcW w:w="1231" w:type="dxa"/>
                  <w:vAlign w:val="top"/>
                </w:tcPr>
                <w:p>
                  <w:pPr>
                    <w:ind w:left="51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113" w:type="dxa"/>
                  <w:vAlign w:val="top"/>
                </w:tcPr>
                <w:p>
                  <w:pPr>
                    <w:ind w:left="45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1062" w:type="dxa"/>
                  <w:vAlign w:val="top"/>
                </w:tcPr>
                <w:p>
                  <w:pPr>
                    <w:ind w:left="435"/>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959" w:type="dxa"/>
                  <w:vAlign w:val="top"/>
                </w:tcPr>
                <w:p>
                  <w:pPr>
                    <w:ind w:left="34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-15</w:t>
                  </w:r>
                </w:p>
              </w:tc>
            </w:tr>
            <w:tr>
              <w:trPr>
                <w:trHeight w:val="344"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370"/>
                    <w:spacing w:before="65" w:line="227" w:lineRule="auto"/>
                    <w:rPr>
                      <w:sz w:val="20"/>
                      <w:szCs w:val="20"/>
                    </w:rPr>
                  </w:pPr>
                  <w:r>
                    <w:rPr>
                      <w:sz w:val="20"/>
                      <w:szCs w:val="20"/>
                      <w:spacing w:val="7"/>
                    </w:rPr>
                    <w:t>铝边角料</w:t>
                  </w:r>
                </w:p>
              </w:tc>
              <w:tc>
                <w:tcPr>
                  <w:tcW w:w="1231" w:type="dxa"/>
                  <w:vAlign w:val="top"/>
                </w:tcPr>
                <w:p>
                  <w:pPr>
                    <w:ind w:left="48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144</w:t>
                  </w:r>
                </w:p>
              </w:tc>
              <w:tc>
                <w:tcPr>
                  <w:tcW w:w="1113" w:type="dxa"/>
                  <w:vAlign w:val="top"/>
                </w:tcPr>
                <w:p>
                  <w:pPr>
                    <w:ind w:left="45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92</w:t>
                  </w:r>
                </w:p>
              </w:tc>
              <w:tc>
                <w:tcPr>
                  <w:tcW w:w="1062" w:type="dxa"/>
                  <w:vAlign w:val="top"/>
                </w:tcPr>
                <w:p>
                  <w:pPr>
                    <w:ind w:left="39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115</w:t>
                  </w:r>
                </w:p>
              </w:tc>
              <w:tc>
                <w:tcPr>
                  <w:tcW w:w="959" w:type="dxa"/>
                  <w:vAlign w:val="top"/>
                </w:tcPr>
                <w:p>
                  <w:pPr>
                    <w:ind w:left="34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-29</w:t>
                  </w:r>
                </w:p>
              </w:tc>
            </w:tr>
            <w:tr>
              <w:trPr>
                <w:trHeight w:val="344"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475"/>
                    <w:spacing w:before="66" w:line="228" w:lineRule="auto"/>
                    <w:rPr>
                      <w:sz w:val="20"/>
                      <w:szCs w:val="20"/>
                    </w:rPr>
                  </w:pPr>
                  <w:r>
                    <w:rPr>
                      <w:sz w:val="20"/>
                      <w:szCs w:val="20"/>
                      <w:spacing w:val="6"/>
                    </w:rPr>
                    <w:t>集尘灰</w:t>
                  </w:r>
                </w:p>
              </w:tc>
              <w:tc>
                <w:tcPr>
                  <w:tcW w:w="1231" w:type="dxa"/>
                  <w:vAlign w:val="top"/>
                </w:tcPr>
                <w:p>
                  <w:pPr>
                    <w:ind w:left="3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124.53</w:t>
                  </w:r>
                </w:p>
              </w:tc>
              <w:tc>
                <w:tcPr>
                  <w:tcW w:w="1113" w:type="dxa"/>
                  <w:vAlign w:val="top"/>
                </w:tcPr>
                <w:p>
                  <w:pPr>
                    <w:ind w:left="37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79.6</w:t>
                  </w:r>
                </w:p>
              </w:tc>
              <w:tc>
                <w:tcPr>
                  <w:tcW w:w="1062" w:type="dxa"/>
                  <w:vAlign w:val="top"/>
                </w:tcPr>
                <w:p>
                  <w:pPr>
                    <w:ind w:left="3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959"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-24.53</w:t>
                  </w:r>
                </w:p>
              </w:tc>
            </w:tr>
            <w:tr>
              <w:trPr>
                <w:trHeight w:val="344"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164"/>
                    <w:spacing w:before="67" w:line="227" w:lineRule="auto"/>
                    <w:rPr>
                      <w:sz w:val="20"/>
                      <w:szCs w:val="20"/>
                    </w:rPr>
                  </w:pPr>
                  <w:r>
                    <w:rPr>
                      <w:sz w:val="20"/>
                      <w:szCs w:val="20"/>
                      <w:spacing w:val="7"/>
                    </w:rPr>
                    <w:t>一般包装材料</w:t>
                  </w:r>
                </w:p>
              </w:tc>
              <w:tc>
                <w:tcPr>
                  <w:tcW w:w="1231" w:type="dxa"/>
                  <w:vAlign w:val="top"/>
                </w:tcPr>
                <w:p>
                  <w:pPr>
                    <w:ind w:left="56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113" w:type="dxa"/>
                  <w:vAlign w:val="top"/>
                </w:tcPr>
                <w:p>
                  <w:pPr>
                    <w:ind w:left="42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7.6</w:t>
                  </w:r>
                </w:p>
              </w:tc>
              <w:tc>
                <w:tcPr>
                  <w:tcW w:w="1062" w:type="dxa"/>
                  <w:vAlign w:val="top"/>
                </w:tcPr>
                <w:p>
                  <w:pPr>
                    <w:ind w:left="44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959" w:type="dxa"/>
                  <w:vAlign w:val="top"/>
                </w:tcPr>
                <w:p>
                  <w:pPr>
                    <w:ind w:left="31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w:t>
                  </w:r>
                </w:p>
              </w:tc>
            </w:tr>
            <w:tr>
              <w:trPr>
                <w:trHeight w:val="344"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tcBorders>
                </w:tcPr>
                <w:p>
                  <w:pPr>
                    <w:rPr>
                      <w:rFonts w:ascii="Arial"/>
                      <w:sz w:val="21"/>
                    </w:rPr>
                  </w:pPr>
                  <w:r/>
                </w:p>
              </w:tc>
              <w:tc>
                <w:tcPr>
                  <w:tcW w:w="1574" w:type="dxa"/>
                  <w:vAlign w:val="top"/>
                </w:tcPr>
                <w:p>
                  <w:pPr>
                    <w:pStyle w:val="TableText"/>
                    <w:ind w:left="266"/>
                    <w:spacing w:before="69" w:line="227" w:lineRule="auto"/>
                    <w:rPr>
                      <w:sz w:val="20"/>
                      <w:szCs w:val="20"/>
                    </w:rPr>
                  </w:pPr>
                  <w:r>
                    <w:rPr>
                      <w:sz w:val="20"/>
                      <w:szCs w:val="20"/>
                      <w:spacing w:val="8"/>
                    </w:rPr>
                    <w:t>注塑边角料</w:t>
                  </w:r>
                </w:p>
              </w:tc>
              <w:tc>
                <w:tcPr>
                  <w:tcW w:w="1231" w:type="dxa"/>
                  <w:vAlign w:val="top"/>
                </w:tcPr>
                <w:p>
                  <w:pPr>
                    <w:ind w:left="43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c>
                <w:tcPr>
                  <w:tcW w:w="1113" w:type="dxa"/>
                  <w:vAlign w:val="top"/>
                </w:tcPr>
                <w:p>
                  <w:pPr>
                    <w:ind w:left="50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062" w:type="dxa"/>
                  <w:vAlign w:val="top"/>
                </w:tcPr>
                <w:p>
                  <w:pPr>
                    <w:ind w:left="48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59" w:type="dxa"/>
                  <w:vAlign w:val="top"/>
                </w:tcPr>
                <w:p>
                  <w:pPr>
                    <w:ind w:left="26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vMerge w:val="restart"/>
                  <w:tcBorders>
                    <w:bottom w:val="nil"/>
                  </w:tcBorders>
                </w:tcPr>
                <w:p>
                  <w:pPr>
                    <w:spacing w:line="266" w:lineRule="auto"/>
                    <w:rPr>
                      <w:rFonts w:ascii="Arial"/>
                      <w:sz w:val="21"/>
                    </w:rPr>
                  </w:pPr>
                  <w:r/>
                </w:p>
                <w:p>
                  <w:pPr>
                    <w:spacing w:line="266" w:lineRule="auto"/>
                    <w:rPr>
                      <w:rFonts w:ascii="Arial"/>
                      <w:sz w:val="21"/>
                    </w:rPr>
                  </w:pPr>
                  <w:r/>
                </w:p>
                <w:p>
                  <w:pPr>
                    <w:spacing w:line="267" w:lineRule="auto"/>
                    <w:rPr>
                      <w:rFonts w:ascii="Arial"/>
                      <w:sz w:val="21"/>
                    </w:rPr>
                  </w:pPr>
                  <w:r/>
                </w:p>
                <w:p>
                  <w:pPr>
                    <w:spacing w:line="267" w:lineRule="auto"/>
                    <w:rPr>
                      <w:rFonts w:ascii="Arial"/>
                      <w:sz w:val="21"/>
                    </w:rPr>
                  </w:pPr>
                  <w:r/>
                </w:p>
                <w:p>
                  <w:pPr>
                    <w:pStyle w:val="TableText"/>
                    <w:ind w:left="734" w:right="734" w:firstLine="3"/>
                    <w:spacing w:before="65" w:line="274" w:lineRule="auto"/>
                    <w:rPr>
                      <w:sz w:val="20"/>
                      <w:szCs w:val="20"/>
                    </w:rPr>
                  </w:pPr>
                  <w:r>
                    <w:rPr>
                      <w:sz w:val="20"/>
                      <w:szCs w:val="20"/>
                      <w:spacing w:val="3"/>
                    </w:rPr>
                    <w:t>危险</w:t>
                  </w:r>
                  <w:r>
                    <w:rPr>
                      <w:sz w:val="20"/>
                      <w:szCs w:val="20"/>
                    </w:rPr>
                    <w:t xml:space="preserve"> </w:t>
                  </w:r>
                  <w:r>
                    <w:rPr>
                      <w:sz w:val="20"/>
                      <w:szCs w:val="20"/>
                      <w:spacing w:val="5"/>
                    </w:rPr>
                    <w:t>废物</w:t>
                  </w:r>
                </w:p>
              </w:tc>
              <w:tc>
                <w:tcPr>
                  <w:tcW w:w="1574" w:type="dxa"/>
                  <w:vAlign w:val="top"/>
                </w:tcPr>
                <w:p>
                  <w:pPr>
                    <w:pStyle w:val="TableText"/>
                    <w:ind w:left="368"/>
                    <w:spacing w:before="71" w:line="228" w:lineRule="auto"/>
                    <w:rPr>
                      <w:sz w:val="20"/>
                      <w:szCs w:val="20"/>
                    </w:rPr>
                  </w:pPr>
                  <w:r>
                    <w:rPr>
                      <w:sz w:val="20"/>
                      <w:szCs w:val="20"/>
                      <w:spacing w:val="7"/>
                    </w:rPr>
                    <w:t>废切削液</w:t>
                  </w:r>
                </w:p>
              </w:tc>
              <w:tc>
                <w:tcPr>
                  <w:tcW w:w="1231" w:type="dxa"/>
                  <w:vAlign w:val="top"/>
                </w:tcPr>
                <w:p>
                  <w:pPr>
                    <w:ind w:left="51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113" w:type="dxa"/>
                  <w:vAlign w:val="top"/>
                </w:tcPr>
                <w:p>
                  <w:pPr>
                    <w:ind w:left="22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36.9145</w:t>
                  </w:r>
                </w:p>
              </w:tc>
              <w:tc>
                <w:tcPr>
                  <w:tcW w:w="1062" w:type="dxa"/>
                  <w:vAlign w:val="top"/>
                </w:tcPr>
                <w:p>
                  <w:pPr>
                    <w:ind w:left="42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959" w:type="dxa"/>
                  <w:vAlign w:val="top"/>
                </w:tcPr>
                <w:p>
                  <w:pPr>
                    <w:ind w:left="37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583"/>
                    <w:spacing w:before="71" w:line="229" w:lineRule="auto"/>
                    <w:rPr>
                      <w:sz w:val="20"/>
                      <w:szCs w:val="20"/>
                    </w:rPr>
                  </w:pPr>
                  <w:r>
                    <w:rPr>
                      <w:sz w:val="20"/>
                      <w:szCs w:val="20"/>
                      <w:spacing w:val="3"/>
                    </w:rPr>
                    <w:t>磨泥</w:t>
                  </w:r>
                </w:p>
              </w:tc>
              <w:tc>
                <w:tcPr>
                  <w:tcW w:w="1231" w:type="dxa"/>
                  <w:vAlign w:val="top"/>
                </w:tcPr>
                <w:p>
                  <w:pPr>
                    <w:ind w:left="56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113" w:type="dxa"/>
                  <w:vAlign w:val="top"/>
                </w:tcPr>
                <w:p>
                  <w:pPr>
                    <w:ind w:left="27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34.341</w:t>
                  </w:r>
                </w:p>
              </w:tc>
              <w:tc>
                <w:tcPr>
                  <w:tcW w:w="1062" w:type="dxa"/>
                  <w:vAlign w:val="top"/>
                </w:tcPr>
                <w:p>
                  <w:pPr>
                    <w:ind w:left="42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w:t>
                  </w:r>
                </w:p>
              </w:tc>
              <w:tc>
                <w:tcPr>
                  <w:tcW w:w="959" w:type="dxa"/>
                  <w:vAlign w:val="top"/>
                </w:tcPr>
                <w:p>
                  <w:pPr>
                    <w:ind w:left="31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581"/>
                    <w:spacing w:before="69" w:line="233" w:lineRule="auto"/>
                    <w:rPr>
                      <w:sz w:val="20"/>
                      <w:szCs w:val="20"/>
                    </w:rPr>
                  </w:pPr>
                  <w:r>
                    <w:rPr>
                      <w:sz w:val="20"/>
                      <w:szCs w:val="20"/>
                      <w:spacing w:val="4"/>
                    </w:rPr>
                    <w:t>铝渣</w:t>
                  </w:r>
                </w:p>
              </w:tc>
              <w:tc>
                <w:tcPr>
                  <w:tcW w:w="1231" w:type="dxa"/>
                  <w:vAlign w:val="top"/>
                </w:tcPr>
                <w:p>
                  <w:pPr>
                    <w:ind w:left="45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1113" w:type="dxa"/>
                  <w:vAlign w:val="top"/>
                </w:tcPr>
                <w:p>
                  <w:pPr>
                    <w:ind w:left="32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54.97</w:t>
                  </w:r>
                </w:p>
              </w:tc>
              <w:tc>
                <w:tcPr>
                  <w:tcW w:w="1062" w:type="dxa"/>
                  <w:vAlign w:val="top"/>
                </w:tcPr>
                <w:p>
                  <w:pPr>
                    <w:ind w:left="43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69</w:t>
                  </w:r>
                </w:p>
              </w:tc>
              <w:tc>
                <w:tcPr>
                  <w:tcW w:w="959" w:type="dxa"/>
                  <w:vAlign w:val="top"/>
                </w:tcPr>
                <w:p>
                  <w:pPr>
                    <w:ind w:left="23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+54.6</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267"/>
                    <w:spacing w:before="69" w:line="227" w:lineRule="auto"/>
                    <w:rPr>
                      <w:sz w:val="20"/>
                      <w:szCs w:val="20"/>
                    </w:rPr>
                  </w:pPr>
                  <w:r>
                    <w:rPr>
                      <w:sz w:val="20"/>
                      <w:szCs w:val="20"/>
                      <w:spacing w:val="7"/>
                    </w:rPr>
                    <w:t>熔化废布袋</w:t>
                  </w:r>
                </w:p>
              </w:tc>
              <w:tc>
                <w:tcPr>
                  <w:tcW w:w="1231" w:type="dxa"/>
                  <w:vAlign w:val="top"/>
                </w:tcPr>
                <w:p>
                  <w:pPr>
                    <w:ind w:left="45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1.52</w:t>
                  </w:r>
                </w:p>
              </w:tc>
              <w:tc>
                <w:tcPr>
                  <w:tcW w:w="1113" w:type="dxa"/>
                  <w:vAlign w:val="top"/>
                </w:tcPr>
                <w:p>
                  <w:pPr>
                    <w:ind w:left="44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w:t>
                  </w:r>
                </w:p>
              </w:tc>
              <w:tc>
                <w:tcPr>
                  <w:tcW w:w="1062" w:type="dxa"/>
                  <w:vAlign w:val="top"/>
                </w:tcPr>
                <w:p>
                  <w:pPr>
                    <w:ind w:left="42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1.5</w:t>
                  </w:r>
                </w:p>
              </w:tc>
              <w:tc>
                <w:tcPr>
                  <w:tcW w:w="959" w:type="dxa"/>
                  <w:vAlign w:val="top"/>
                </w:tcPr>
                <w:p>
                  <w:pPr>
                    <w:ind w:left="26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580"/>
                    <w:spacing w:before="69" w:line="228" w:lineRule="auto"/>
                    <w:rPr>
                      <w:sz w:val="20"/>
                      <w:szCs w:val="20"/>
                    </w:rPr>
                  </w:pPr>
                  <w:r>
                    <w:rPr>
                      <w:sz w:val="20"/>
                      <w:szCs w:val="20"/>
                      <w:spacing w:val="5"/>
                    </w:rPr>
                    <w:t>槽渣</w:t>
                  </w:r>
                </w:p>
              </w:tc>
              <w:tc>
                <w:tcPr>
                  <w:tcW w:w="1231" w:type="dxa"/>
                  <w:vAlign w:val="top"/>
                </w:tcPr>
                <w:p>
                  <w:pPr>
                    <w:ind w:left="56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113" w:type="dxa"/>
                  <w:vAlign w:val="top"/>
                </w:tcPr>
                <w:p>
                  <w:pPr>
                    <w:ind w:left="42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1062" w:type="dxa"/>
                  <w:vAlign w:val="top"/>
                </w:tcPr>
                <w:p>
                  <w:pPr>
                    <w:ind w:left="406"/>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959" w:type="dxa"/>
                  <w:vAlign w:val="top"/>
                </w:tcPr>
                <w:p>
                  <w:pPr>
                    <w:ind w:left="31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-5.3</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582"/>
                    <w:spacing w:before="70" w:line="229" w:lineRule="auto"/>
                    <w:rPr>
                      <w:sz w:val="20"/>
                      <w:szCs w:val="20"/>
                    </w:rPr>
                  </w:pPr>
                  <w:r>
                    <w:rPr>
                      <w:sz w:val="20"/>
                      <w:szCs w:val="20"/>
                      <w:spacing w:val="3"/>
                    </w:rPr>
                    <w:t>浮油</w:t>
                  </w:r>
                </w:p>
              </w:tc>
              <w:tc>
                <w:tcPr>
                  <w:tcW w:w="1231" w:type="dxa"/>
                  <w:vAlign w:val="top"/>
                </w:tcPr>
                <w:p>
                  <w:pPr>
                    <w:ind w:left="56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113" w:type="dxa"/>
                  <w:vAlign w:val="top"/>
                </w:tcPr>
                <w:p>
                  <w:pPr>
                    <w:ind w:left="32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0.421</w:t>
                  </w:r>
                </w:p>
              </w:tc>
              <w:tc>
                <w:tcPr>
                  <w:tcW w:w="1062" w:type="dxa"/>
                  <w:vAlign w:val="top"/>
                </w:tcPr>
                <w:p>
                  <w:pPr>
                    <w:ind w:left="40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0.6</w:t>
                  </w:r>
                </w:p>
              </w:tc>
              <w:tc>
                <w:tcPr>
                  <w:tcW w:w="959" w:type="dxa"/>
                  <w:vAlign w:val="top"/>
                </w:tcPr>
                <w:p>
                  <w:pPr>
                    <w:ind w:left="29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+0.6</w:t>
                  </w:r>
                </w:p>
              </w:tc>
            </w:tr>
            <w:tr>
              <w:trPr>
                <w:trHeight w:val="345" w:hRule="atLeast"/>
              </w:trPr>
              <w:tc>
                <w:tcPr>
                  <w:tcW w:w="676" w:type="dxa"/>
                  <w:vAlign w:val="top"/>
                  <w:vMerge w:val="continue"/>
                  <w:tcBorders>
                    <w:top w:val="nil"/>
                    <w:bottom w:val="nil"/>
                  </w:tcBorders>
                </w:tcPr>
                <w:p>
                  <w:pPr>
                    <w:rPr>
                      <w:rFonts w:ascii="Arial"/>
                      <w:sz w:val="21"/>
                    </w:rPr>
                  </w:pPr>
                  <w:r/>
                </w:p>
              </w:tc>
              <w:tc>
                <w:tcPr>
                  <w:tcW w:w="1885" w:type="dxa"/>
                  <w:vAlign w:val="top"/>
                  <w:vMerge w:val="continue"/>
                  <w:tcBorders>
                    <w:top w:val="nil"/>
                    <w:bottom w:val="nil"/>
                  </w:tcBorders>
                </w:tcPr>
                <w:p>
                  <w:pPr>
                    <w:rPr>
                      <w:rFonts w:ascii="Arial"/>
                      <w:sz w:val="21"/>
                    </w:rPr>
                  </w:pPr>
                  <w:r/>
                </w:p>
              </w:tc>
              <w:tc>
                <w:tcPr>
                  <w:tcW w:w="1574" w:type="dxa"/>
                  <w:vAlign w:val="top"/>
                </w:tcPr>
                <w:p>
                  <w:pPr>
                    <w:pStyle w:val="TableText"/>
                    <w:ind w:left="160"/>
                    <w:spacing w:before="70" w:line="228" w:lineRule="auto"/>
                    <w:rPr>
                      <w:sz w:val="20"/>
                      <w:szCs w:val="20"/>
                    </w:rPr>
                  </w:pPr>
                  <w:r>
                    <w:rPr>
                      <w:sz w:val="20"/>
                      <w:szCs w:val="20"/>
                      <w:spacing w:val="8"/>
                    </w:rPr>
                    <w:t>废水处理污泥</w:t>
                  </w:r>
                </w:p>
              </w:tc>
              <w:tc>
                <w:tcPr>
                  <w:tcW w:w="1231" w:type="dxa"/>
                  <w:vAlign w:val="top"/>
                </w:tcPr>
                <w:p>
                  <w:pPr>
                    <w:ind w:left="4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1113" w:type="dxa"/>
                  <w:vAlign w:val="top"/>
                </w:tcPr>
                <w:p>
                  <w:pPr>
                    <w:ind w:left="2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40.664</w:t>
                  </w:r>
                </w:p>
              </w:tc>
              <w:tc>
                <w:tcPr>
                  <w:tcW w:w="1062" w:type="dxa"/>
                  <w:vAlign w:val="top"/>
                </w:tcPr>
                <w:p>
                  <w:pPr>
                    <w:ind w:left="43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959" w:type="dxa"/>
                  <w:vAlign w:val="top"/>
                </w:tcPr>
                <w:p>
                  <w:pPr>
                    <w:ind w:left="23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+47.5</w:t>
                  </w:r>
                </w:p>
              </w:tc>
            </w:tr>
            <w:tr>
              <w:trPr>
                <w:trHeight w:val="349" w:hRule="atLeast"/>
              </w:trPr>
              <w:tc>
                <w:tcPr>
                  <w:tcW w:w="676" w:type="dxa"/>
                  <w:vAlign w:val="top"/>
                  <w:vMerge w:val="continue"/>
                  <w:tcBorders>
                    <w:top w:val="nil"/>
                  </w:tcBorders>
                </w:tcPr>
                <w:p>
                  <w:pPr>
                    <w:rPr>
                      <w:rFonts w:ascii="Arial"/>
                      <w:sz w:val="21"/>
                    </w:rPr>
                  </w:pPr>
                  <w:r/>
                </w:p>
              </w:tc>
              <w:tc>
                <w:tcPr>
                  <w:tcW w:w="1885" w:type="dxa"/>
                  <w:vAlign w:val="top"/>
                  <w:vMerge w:val="continue"/>
                  <w:tcBorders>
                    <w:top w:val="nil"/>
                  </w:tcBorders>
                </w:tcPr>
                <w:p>
                  <w:pPr>
                    <w:rPr>
                      <w:rFonts w:ascii="Arial"/>
                      <w:sz w:val="21"/>
                    </w:rPr>
                  </w:pPr>
                  <w:r/>
                </w:p>
              </w:tc>
              <w:tc>
                <w:tcPr>
                  <w:tcW w:w="1574" w:type="dxa"/>
                  <w:vAlign w:val="top"/>
                </w:tcPr>
                <w:p>
                  <w:pPr>
                    <w:pStyle w:val="TableText"/>
                    <w:ind w:left="265"/>
                    <w:spacing w:before="71" w:line="227" w:lineRule="auto"/>
                    <w:rPr>
                      <w:sz w:val="20"/>
                      <w:szCs w:val="20"/>
                    </w:rPr>
                  </w:pPr>
                  <w:r>
                    <w:rPr>
                      <w:sz w:val="20"/>
                      <w:szCs w:val="20"/>
                      <w:spacing w:val="8"/>
                    </w:rPr>
                    <w:t>废包装材料</w:t>
                  </w:r>
                </w:p>
              </w:tc>
              <w:tc>
                <w:tcPr>
                  <w:tcW w:w="1231" w:type="dxa"/>
                  <w:vAlign w:val="top"/>
                </w:tcPr>
                <w:p>
                  <w:pPr>
                    <w:ind w:left="53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113" w:type="dxa"/>
                  <w:vAlign w:val="top"/>
                </w:tcPr>
                <w:p>
                  <w:pPr>
                    <w:ind w:left="32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3.147</w:t>
                  </w:r>
                </w:p>
              </w:tc>
              <w:tc>
                <w:tcPr>
                  <w:tcW w:w="1062" w:type="dxa"/>
                  <w:vAlign w:val="top"/>
                </w:tcPr>
                <w:p>
                  <w:pPr>
                    <w:ind w:left="48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959" w:type="dxa"/>
                  <w:vAlign w:val="top"/>
                </w:tcPr>
                <w:p>
                  <w:pPr>
                    <w:ind w:left="3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w:t>
                  </w:r>
                </w:p>
              </w:tc>
            </w:tr>
          </w:tbl>
          <w:p>
            <w:pPr>
              <w:pStyle w:val="TableText"/>
              <w:ind w:left="104" w:right="98"/>
              <w:spacing w:before="54" w:line="280" w:lineRule="auto"/>
              <w:rPr>
                <w:sz w:val="20"/>
                <w:szCs w:val="20"/>
              </w:rPr>
            </w:pPr>
            <w:r>
              <w:rPr>
                <w:sz w:val="20"/>
                <w:szCs w:val="20"/>
                <w:b/>
                <w:bCs/>
                <w:spacing w:val="10"/>
              </w:rPr>
              <w:t>注：①根据原环评台州市水处理发展有限公司排放标准执行《城</w:t>
            </w:r>
            <w:r>
              <w:rPr>
                <w:sz w:val="20"/>
                <w:szCs w:val="20"/>
                <w:b/>
                <w:bCs/>
                <w:spacing w:val="9"/>
              </w:rPr>
              <w:t>镇污水处理厂污染物排放标</w:t>
            </w:r>
            <w:r>
              <w:rPr>
                <w:sz w:val="20"/>
                <w:szCs w:val="20"/>
              </w:rPr>
              <w:t xml:space="preserve"> </w:t>
            </w:r>
            <w:r>
              <w:rPr>
                <w:sz w:val="20"/>
                <w:szCs w:val="20"/>
                <w:b/>
                <w:bCs/>
                <w:spacing w:val="6"/>
              </w:rPr>
              <w:t>准》</w:t>
            </w:r>
            <w:r>
              <w:rPr>
                <w:sz w:val="20"/>
                <w:szCs w:val="20"/>
                <w:spacing w:val="-75"/>
              </w:rPr>
              <w:t xml:space="preserve"> </w:t>
            </w:r>
            <w:r>
              <w:rPr>
                <w:sz w:val="20"/>
                <w:szCs w:val="20"/>
                <w:b/>
                <w:bCs/>
                <w:spacing w:val="6"/>
              </w:rPr>
              <w:t>（</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6"/>
              </w:rPr>
              <w:t>18918-2002</w:t>
            </w:r>
            <w:r>
              <w:rPr>
                <w:sz w:val="20"/>
                <w:szCs w:val="20"/>
                <w:b/>
                <w:bCs/>
                <w:spacing w:val="6"/>
              </w:rPr>
              <w:t>）二级标准，即</w:t>
            </w:r>
            <w:r>
              <w:rPr>
                <w:sz w:val="20"/>
                <w:szCs w:val="20"/>
                <w:spacing w:val="-34"/>
              </w:rPr>
              <w:t xml:space="preserve"> </w:t>
            </w:r>
            <w:r>
              <w:rPr>
                <w:rFonts w:ascii="Times New Roman" w:hAnsi="Times New Roman" w:eastAsia="Times New Roman" w:cs="Times New Roman"/>
                <w:sz w:val="20"/>
                <w:szCs w:val="20"/>
                <w:b/>
                <w:bCs/>
              </w:rPr>
              <w:t>COD</w:t>
            </w:r>
            <w:r>
              <w:rPr>
                <w:rFonts w:ascii="Times New Roman" w:hAnsi="Times New Roman" w:eastAsia="Times New Roman" w:cs="Times New Roman"/>
                <w:sz w:val="13"/>
                <w:szCs w:val="13"/>
                <w:b/>
                <w:bCs/>
                <w:position w:val="-1"/>
              </w:rPr>
              <w:t>Cr</w:t>
            </w:r>
            <w:r>
              <w:rPr>
                <w:rFonts w:ascii="Times New Roman" w:hAnsi="Times New Roman" w:eastAsia="Times New Roman" w:cs="Times New Roman"/>
                <w:sz w:val="13"/>
                <w:szCs w:val="13"/>
                <w:b/>
                <w:bCs/>
                <w:spacing w:val="17"/>
                <w:w w:val="102"/>
                <w:position w:val="-1"/>
              </w:rPr>
              <w:t xml:space="preserve"> </w:t>
            </w:r>
            <w:r>
              <w:rPr>
                <w:sz w:val="20"/>
                <w:szCs w:val="20"/>
                <w:b/>
                <w:bCs/>
                <w:spacing w:val="6"/>
              </w:rPr>
              <w:t>外排量为</w:t>
            </w:r>
            <w:r>
              <w:rPr>
                <w:sz w:val="20"/>
                <w:szCs w:val="20"/>
                <w:spacing w:val="-29"/>
              </w:rPr>
              <w:t xml:space="preserve"> </w:t>
            </w:r>
            <w:r>
              <w:rPr>
                <w:rFonts w:ascii="Times New Roman" w:hAnsi="Times New Roman" w:eastAsia="Times New Roman" w:cs="Times New Roman"/>
                <w:sz w:val="20"/>
                <w:szCs w:val="20"/>
                <w:b/>
                <w:bCs/>
                <w:spacing w:val="6"/>
              </w:rPr>
              <w:t>1.06t/a</w:t>
            </w:r>
            <w:r>
              <w:rPr>
                <w:rFonts w:ascii="Times New Roman" w:hAnsi="Times New Roman" w:eastAsia="Times New Roman" w:cs="Times New Roman"/>
                <w:sz w:val="20"/>
                <w:szCs w:val="20"/>
                <w:b/>
                <w:bCs/>
                <w:spacing w:val="-24"/>
              </w:rPr>
              <w:t xml:space="preserve"> </w:t>
            </w:r>
            <w:r>
              <w:rPr>
                <w:sz w:val="20"/>
                <w:szCs w:val="20"/>
                <w:b/>
                <w:bCs/>
                <w:spacing w:val="6"/>
              </w:rPr>
              <w:t>、氨氮外排量为</w:t>
            </w:r>
            <w:r>
              <w:rPr>
                <w:sz w:val="20"/>
                <w:szCs w:val="20"/>
                <w:spacing w:val="-32"/>
              </w:rPr>
              <w:t xml:space="preserve"> </w:t>
            </w:r>
            <w:r>
              <w:rPr>
                <w:rFonts w:ascii="Times New Roman" w:hAnsi="Times New Roman" w:eastAsia="Times New Roman" w:cs="Times New Roman"/>
                <w:sz w:val="20"/>
                <w:szCs w:val="20"/>
                <w:b/>
                <w:bCs/>
                <w:spacing w:val="6"/>
              </w:rPr>
              <w:t>0.16t/a</w:t>
            </w:r>
            <w:r>
              <w:rPr>
                <w:rFonts w:ascii="Times New Roman" w:hAnsi="Times New Roman" w:eastAsia="Times New Roman" w:cs="Times New Roman"/>
                <w:sz w:val="20"/>
                <w:szCs w:val="20"/>
                <w:b/>
                <w:bCs/>
                <w:spacing w:val="-22"/>
              </w:rPr>
              <w:t xml:space="preserve"> </w:t>
            </w:r>
            <w:r>
              <w:rPr>
                <w:sz w:val="20"/>
                <w:szCs w:val="20"/>
                <w:b/>
                <w:bCs/>
                <w:spacing w:val="6"/>
              </w:rPr>
              <w:t>，因台</w:t>
            </w:r>
            <w:r>
              <w:rPr>
                <w:sz w:val="20"/>
                <w:szCs w:val="20"/>
              </w:rPr>
              <w:t xml:space="preserve"> </w:t>
            </w:r>
            <w:r>
              <w:rPr>
                <w:sz w:val="20"/>
                <w:szCs w:val="20"/>
                <w:b/>
                <w:bCs/>
                <w:spacing w:val="8"/>
              </w:rPr>
              <w:t>州市水处理发展有限公司提标改造为《城镇污水处理厂污染物排放</w:t>
            </w:r>
            <w:r>
              <w:rPr>
                <w:sz w:val="20"/>
                <w:szCs w:val="20"/>
                <w:b/>
                <w:bCs/>
                <w:spacing w:val="7"/>
              </w:rPr>
              <w:t>标准》（</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7"/>
              </w:rPr>
              <w:t>18918-2002</w:t>
            </w:r>
            <w:r>
              <w:rPr>
                <w:sz w:val="20"/>
                <w:szCs w:val="20"/>
                <w:b/>
                <w:bCs/>
                <w:spacing w:val="7"/>
              </w:rPr>
              <w:t>）</w:t>
            </w:r>
            <w:r>
              <w:rPr>
                <w:sz w:val="20"/>
                <w:szCs w:val="20"/>
              </w:rPr>
              <w:t xml:space="preserve"> </w:t>
            </w:r>
            <w:r>
              <w:rPr>
                <w:sz w:val="20"/>
                <w:szCs w:val="20"/>
                <w:b/>
                <w:bCs/>
                <w:spacing w:val="5"/>
              </w:rPr>
              <w:t>中的一级</w:t>
            </w:r>
            <w:r>
              <w:rPr>
                <w:sz w:val="20"/>
                <w:szCs w:val="20"/>
                <w:spacing w:val="-28"/>
              </w:rPr>
              <w:t xml:space="preserve"> </w:t>
            </w:r>
            <w:r>
              <w:rPr>
                <w:rFonts w:ascii="Times New Roman" w:hAnsi="Times New Roman" w:eastAsia="Times New Roman" w:cs="Times New Roman"/>
                <w:sz w:val="20"/>
                <w:szCs w:val="20"/>
                <w:b/>
                <w:bCs/>
                <w:spacing w:val="5"/>
              </w:rPr>
              <w:t>A </w:t>
            </w:r>
            <w:r>
              <w:rPr>
                <w:sz w:val="20"/>
                <w:szCs w:val="20"/>
                <w:b/>
                <w:bCs/>
                <w:spacing w:val="5"/>
              </w:rPr>
              <w:t>标准，现企业核定</w:t>
            </w:r>
            <w:r>
              <w:rPr>
                <w:sz w:val="20"/>
                <w:szCs w:val="20"/>
                <w:spacing w:val="-39"/>
              </w:rPr>
              <w:t xml:space="preserve"> </w:t>
            </w:r>
            <w:r>
              <w:rPr>
                <w:rFonts w:ascii="Times New Roman" w:hAnsi="Times New Roman" w:eastAsia="Times New Roman" w:cs="Times New Roman"/>
                <w:sz w:val="20"/>
                <w:szCs w:val="20"/>
                <w:b/>
                <w:bCs/>
              </w:rPr>
              <w:t>COD</w:t>
            </w:r>
            <w:r>
              <w:rPr>
                <w:rFonts w:ascii="Times New Roman" w:hAnsi="Times New Roman" w:eastAsia="Times New Roman" w:cs="Times New Roman"/>
                <w:sz w:val="13"/>
                <w:szCs w:val="13"/>
                <w:b/>
                <w:bCs/>
                <w:position w:val="-1"/>
              </w:rPr>
              <w:t>Cr</w:t>
            </w:r>
            <w:r>
              <w:rPr>
                <w:rFonts w:ascii="Times New Roman" w:hAnsi="Times New Roman" w:eastAsia="Times New Roman" w:cs="Times New Roman"/>
                <w:sz w:val="13"/>
                <w:szCs w:val="13"/>
                <w:b/>
                <w:bCs/>
                <w:spacing w:val="13"/>
                <w:w w:val="101"/>
                <w:position w:val="-1"/>
              </w:rPr>
              <w:t xml:space="preserve"> </w:t>
            </w:r>
            <w:r>
              <w:rPr>
                <w:sz w:val="20"/>
                <w:szCs w:val="20"/>
                <w:b/>
                <w:bCs/>
                <w:spacing w:val="5"/>
              </w:rPr>
              <w:t>外排量为</w:t>
            </w:r>
            <w:r>
              <w:rPr>
                <w:sz w:val="20"/>
                <w:szCs w:val="20"/>
                <w:spacing w:val="-40"/>
              </w:rPr>
              <w:t xml:space="preserve"> </w:t>
            </w:r>
            <w:r>
              <w:rPr>
                <w:rFonts w:ascii="Times New Roman" w:hAnsi="Times New Roman" w:eastAsia="Times New Roman" w:cs="Times New Roman"/>
                <w:sz w:val="20"/>
                <w:szCs w:val="20"/>
                <w:b/>
                <w:bCs/>
                <w:spacing w:val="5"/>
              </w:rPr>
              <w:t>0.532t/a</w:t>
            </w:r>
            <w:r>
              <w:rPr>
                <w:rFonts w:ascii="Times New Roman" w:hAnsi="Times New Roman" w:eastAsia="Times New Roman" w:cs="Times New Roman"/>
                <w:sz w:val="20"/>
                <w:szCs w:val="20"/>
                <w:b/>
                <w:bCs/>
                <w:spacing w:val="-26"/>
              </w:rPr>
              <w:t xml:space="preserve"> </w:t>
            </w:r>
            <w:r>
              <w:rPr>
                <w:sz w:val="20"/>
                <w:szCs w:val="20"/>
                <w:b/>
                <w:bCs/>
                <w:spacing w:val="5"/>
              </w:rPr>
              <w:t>、氨氮外排量为</w:t>
            </w:r>
            <w:r>
              <w:rPr>
                <w:sz w:val="20"/>
                <w:szCs w:val="20"/>
                <w:spacing w:val="-38"/>
              </w:rPr>
              <w:t xml:space="preserve"> </w:t>
            </w:r>
            <w:r>
              <w:rPr>
                <w:rFonts w:ascii="Times New Roman" w:hAnsi="Times New Roman" w:eastAsia="Times New Roman" w:cs="Times New Roman"/>
                <w:sz w:val="20"/>
                <w:szCs w:val="20"/>
                <w:b/>
                <w:bCs/>
                <w:spacing w:val="5"/>
              </w:rPr>
              <w:t>0.053t/a</w:t>
            </w:r>
            <w:r>
              <w:rPr>
                <w:sz w:val="20"/>
                <w:szCs w:val="20"/>
                <w:b/>
                <w:bCs/>
                <w:spacing w:val="5"/>
              </w:rPr>
              <w:t>。</w:t>
            </w:r>
          </w:p>
          <w:p>
            <w:pPr>
              <w:pStyle w:val="TableText"/>
              <w:ind w:left="103" w:right="97" w:firstLine="418"/>
              <w:spacing w:before="31" w:line="254" w:lineRule="auto"/>
              <w:rPr>
                <w:sz w:val="20"/>
                <w:szCs w:val="20"/>
              </w:rPr>
            </w:pPr>
            <w:r>
              <w:rPr>
                <w:sz w:val="20"/>
                <w:szCs w:val="20"/>
                <w:b/>
                <w:bCs/>
                <w:spacing w:val="14"/>
              </w:rPr>
              <w:t>②企业原环评较早，未考虑燃气废气</w:t>
            </w:r>
            <w:r>
              <w:rPr>
                <w:sz w:val="20"/>
                <w:szCs w:val="20"/>
                <w:spacing w:val="-29"/>
              </w:rPr>
              <w:t xml:space="preserve"> </w:t>
            </w:r>
            <w:r>
              <w:rPr>
                <w:rFonts w:ascii="Times New Roman" w:hAnsi="Times New Roman" w:eastAsia="Times New Roman" w:cs="Times New Roman"/>
                <w:sz w:val="20"/>
                <w:szCs w:val="20"/>
                <w:b/>
                <w:bCs/>
              </w:rPr>
              <w:t>SO</w:t>
            </w:r>
            <w:r>
              <w:rPr>
                <w:rFonts w:ascii="Times New Roman" w:hAnsi="Times New Roman" w:eastAsia="Times New Roman" w:cs="Times New Roman"/>
                <w:sz w:val="13"/>
                <w:szCs w:val="13"/>
                <w:b/>
                <w:bCs/>
                <w:spacing w:val="14"/>
                <w:position w:val="-1"/>
              </w:rPr>
              <w:t>2</w:t>
            </w:r>
            <w:r>
              <w:rPr>
                <w:rFonts w:ascii="Times New Roman" w:hAnsi="Times New Roman" w:eastAsia="Times New Roman" w:cs="Times New Roman"/>
                <w:sz w:val="13"/>
                <w:szCs w:val="13"/>
                <w:b/>
                <w:bCs/>
                <w:spacing w:val="15"/>
                <w:w w:val="102"/>
                <w:position w:val="-1"/>
              </w:rPr>
              <w:t xml:space="preserve"> </w:t>
            </w:r>
            <w:r>
              <w:rPr>
                <w:sz w:val="20"/>
                <w:szCs w:val="20"/>
                <w:b/>
                <w:bCs/>
                <w:spacing w:val="14"/>
              </w:rPr>
              <w:t>排放量，根据原</w:t>
            </w:r>
            <w:r>
              <w:rPr>
                <w:sz w:val="20"/>
                <w:szCs w:val="20"/>
                <w:b/>
                <w:bCs/>
                <w:spacing w:val="13"/>
              </w:rPr>
              <w:t>环评用量计算</w:t>
            </w:r>
            <w:r>
              <w:rPr>
                <w:sz w:val="20"/>
                <w:szCs w:val="20"/>
                <w:spacing w:val="-27"/>
              </w:rPr>
              <w:t xml:space="preserve"> </w:t>
            </w:r>
            <w:r>
              <w:rPr>
                <w:rFonts w:ascii="Times New Roman" w:hAnsi="Times New Roman" w:eastAsia="Times New Roman" w:cs="Times New Roman"/>
                <w:sz w:val="20"/>
                <w:szCs w:val="20"/>
                <w:b/>
                <w:bCs/>
              </w:rPr>
              <w:t>SO</w:t>
            </w:r>
            <w:r>
              <w:rPr>
                <w:rFonts w:ascii="Times New Roman" w:hAnsi="Times New Roman" w:eastAsia="Times New Roman" w:cs="Times New Roman"/>
                <w:sz w:val="13"/>
                <w:szCs w:val="13"/>
                <w:b/>
                <w:bCs/>
                <w:spacing w:val="13"/>
                <w:position w:val="-1"/>
              </w:rPr>
              <w:t>2</w:t>
            </w:r>
            <w:r>
              <w:rPr>
                <w:rFonts w:ascii="Times New Roman" w:hAnsi="Times New Roman" w:eastAsia="Times New Roman" w:cs="Times New Roman"/>
                <w:sz w:val="13"/>
                <w:szCs w:val="13"/>
                <w:b/>
                <w:bCs/>
                <w:spacing w:val="17"/>
                <w:w w:val="102"/>
                <w:position w:val="-1"/>
              </w:rPr>
              <w:t xml:space="preserve"> </w:t>
            </w:r>
            <w:r>
              <w:rPr>
                <w:sz w:val="20"/>
                <w:szCs w:val="20"/>
                <w:b/>
                <w:bCs/>
                <w:spacing w:val="13"/>
              </w:rPr>
              <w:t>排放量为</w:t>
            </w:r>
            <w:r>
              <w:rPr>
                <w:sz w:val="20"/>
                <w:szCs w:val="20"/>
              </w:rPr>
              <w:t xml:space="preserve"> </w:t>
            </w:r>
            <w:r>
              <w:rPr>
                <w:rFonts w:ascii="Times New Roman" w:hAnsi="Times New Roman" w:eastAsia="Times New Roman" w:cs="Times New Roman"/>
                <w:sz w:val="20"/>
                <w:szCs w:val="20"/>
                <w:b/>
                <w:bCs/>
                <w:spacing w:val="2"/>
              </w:rPr>
              <w:t>0.004t/a</w:t>
            </w:r>
            <w:r>
              <w:rPr>
                <w:sz w:val="20"/>
                <w:szCs w:val="20"/>
                <w:b/>
                <w:bCs/>
                <w:spacing w:val="2"/>
              </w:rPr>
              <w:t>。</w:t>
            </w:r>
          </w:p>
          <w:p>
            <w:pPr>
              <w:pStyle w:val="TableText"/>
              <w:ind w:left="522"/>
              <w:spacing w:before="74" w:line="225" w:lineRule="auto"/>
              <w:rPr>
                <w:sz w:val="20"/>
                <w:szCs w:val="20"/>
              </w:rPr>
            </w:pPr>
            <w:r>
              <w:rPr>
                <w:sz w:val="20"/>
                <w:szCs w:val="20"/>
                <w:b/>
                <w:bCs/>
                <w:spacing w:val="8"/>
              </w:rPr>
              <w:t>③企业原环评较早，未考虑一般包装材料、磨泥等产生情况，故较原环评审批增多。</w:t>
            </w:r>
          </w:p>
          <w:p>
            <w:pPr>
              <w:pStyle w:val="TableText"/>
              <w:ind w:left="585"/>
              <w:spacing w:before="130" w:line="220" w:lineRule="auto"/>
              <w:rPr/>
            </w:pPr>
            <w:r>
              <w:rPr>
                <w:rFonts w:ascii="Times New Roman" w:hAnsi="Times New Roman" w:eastAsia="Times New Roman" w:cs="Times New Roman"/>
                <w:b/>
                <w:bCs/>
                <w:spacing w:val="-4"/>
              </w:rPr>
              <w:t>6</w:t>
            </w:r>
            <w:r>
              <w:rPr>
                <w:rFonts w:ascii="Times New Roman" w:hAnsi="Times New Roman" w:eastAsia="Times New Roman" w:cs="Times New Roman"/>
                <w:b/>
                <w:bCs/>
                <w:spacing w:val="-20"/>
              </w:rPr>
              <w:t xml:space="preserve"> </w:t>
            </w:r>
            <w:r>
              <w:rPr>
                <w:b/>
                <w:bCs/>
                <w:spacing w:val="-4"/>
              </w:rPr>
              <w:t>、企业现有项目污染防治措施及达标排放情况</w:t>
            </w:r>
          </w:p>
          <w:p>
            <w:pPr>
              <w:pStyle w:val="TableText"/>
              <w:ind w:left="597"/>
              <w:spacing w:before="182" w:line="220" w:lineRule="auto"/>
              <w:rPr/>
            </w:pPr>
            <w:r>
              <w:rPr>
                <w:b/>
                <w:bCs/>
                <w:spacing w:val="-4"/>
              </w:rPr>
              <w:t>（</w:t>
            </w:r>
            <w:r>
              <w:rPr>
                <w:rFonts w:ascii="Times New Roman" w:hAnsi="Times New Roman" w:eastAsia="Times New Roman" w:cs="Times New Roman"/>
                <w:b/>
                <w:bCs/>
                <w:spacing w:val="-4"/>
              </w:rPr>
              <w:t>1</w:t>
            </w:r>
            <w:r>
              <w:rPr>
                <w:b/>
                <w:bCs/>
                <w:spacing w:val="-4"/>
              </w:rPr>
              <w:t>）现有项目污染防治措施</w:t>
            </w:r>
          </w:p>
          <w:p>
            <w:pPr>
              <w:pStyle w:val="TableText"/>
              <w:ind w:left="107" w:right="96" w:firstLine="478"/>
              <w:spacing w:before="183" w:line="330" w:lineRule="auto"/>
              <w:rPr/>
            </w:pPr>
            <w:r>
              <w:rPr>
                <w:spacing w:val="2"/>
              </w:rPr>
              <w:t>根据一厂区现有污染防治措施调查及原环评审批要求，相关污染防治措施情</w:t>
            </w:r>
            <w:r>
              <w:rPr>
                <w:spacing w:val="7"/>
              </w:rPr>
              <w:t xml:space="preserve"> </w:t>
            </w:r>
            <w:r>
              <w:rPr>
                <w:spacing w:val="-2"/>
              </w:rPr>
              <w:t>况汇总如下表。</w:t>
            </w:r>
          </w:p>
          <w:p>
            <w:pPr>
              <w:pStyle w:val="TableText"/>
              <w:ind w:left="2408"/>
              <w:spacing w:line="211" w:lineRule="auto"/>
              <w:rPr/>
            </w:pPr>
            <w:r>
              <w:rPr>
                <w:b/>
                <w:bCs/>
                <w:spacing w:val="-2"/>
              </w:rPr>
              <w:t>表</w:t>
            </w:r>
            <w:r>
              <w:rPr>
                <w:spacing w:val="-49"/>
              </w:rPr>
              <w:t xml:space="preserve"> </w:t>
            </w:r>
            <w:r>
              <w:rPr>
                <w:rFonts w:ascii="Times New Roman" w:hAnsi="Times New Roman" w:eastAsia="Times New Roman" w:cs="Times New Roman"/>
                <w:b/>
                <w:bCs/>
                <w:spacing w:val="-2"/>
              </w:rPr>
              <w:t>2-20    </w:t>
            </w:r>
            <w:r>
              <w:rPr>
                <w:b/>
                <w:bCs/>
                <w:spacing w:val="-2"/>
              </w:rPr>
              <w:t>现有项目污染防治措施汇总</w:t>
            </w:r>
          </w:p>
          <w:tbl>
            <w:tblPr>
              <w:tblStyle w:val="TableNormal"/>
              <w:tblW w:w="8509"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96"/>
              <w:gridCol w:w="1060"/>
              <w:gridCol w:w="3629"/>
              <w:gridCol w:w="3424"/>
            </w:tblGrid>
            <w:tr>
              <w:trPr>
                <w:trHeight w:val="349" w:hRule="atLeast"/>
              </w:trPr>
              <w:tc>
                <w:tcPr>
                  <w:tcW w:w="1456" w:type="dxa"/>
                  <w:vAlign w:val="top"/>
                  <w:gridSpan w:val="2"/>
                </w:tcPr>
                <w:p>
                  <w:pPr>
                    <w:pStyle w:val="TableText"/>
                    <w:ind w:left="527"/>
                    <w:spacing w:before="71" w:line="228" w:lineRule="auto"/>
                    <w:rPr>
                      <w:sz w:val="20"/>
                      <w:szCs w:val="20"/>
                    </w:rPr>
                  </w:pPr>
                  <w:r>
                    <w:rPr>
                      <w:sz w:val="20"/>
                      <w:szCs w:val="20"/>
                      <w:spacing w:val="3"/>
                    </w:rPr>
                    <w:t>项目</w:t>
                  </w:r>
                </w:p>
              </w:tc>
              <w:tc>
                <w:tcPr>
                  <w:tcW w:w="3629" w:type="dxa"/>
                  <w:vAlign w:val="top"/>
                </w:tcPr>
                <w:p>
                  <w:pPr>
                    <w:pStyle w:val="TableText"/>
                    <w:ind w:left="1300"/>
                    <w:spacing w:before="71" w:line="228" w:lineRule="auto"/>
                    <w:rPr>
                      <w:sz w:val="20"/>
                      <w:szCs w:val="20"/>
                    </w:rPr>
                  </w:pPr>
                  <w:r>
                    <w:rPr>
                      <w:sz w:val="20"/>
                      <w:szCs w:val="20"/>
                      <w:spacing w:val="7"/>
                    </w:rPr>
                    <w:t>原审批要求</w:t>
                  </w:r>
                </w:p>
              </w:tc>
              <w:tc>
                <w:tcPr>
                  <w:tcW w:w="3424" w:type="dxa"/>
                  <w:vAlign w:val="top"/>
                </w:tcPr>
                <w:p>
                  <w:pPr>
                    <w:pStyle w:val="TableText"/>
                    <w:ind w:left="1300"/>
                    <w:spacing w:before="71" w:line="228" w:lineRule="auto"/>
                    <w:rPr>
                      <w:sz w:val="20"/>
                      <w:szCs w:val="20"/>
                    </w:rPr>
                  </w:pPr>
                  <w:r>
                    <w:rPr>
                      <w:sz w:val="20"/>
                      <w:szCs w:val="20"/>
                      <w:spacing w:val="6"/>
                    </w:rPr>
                    <w:t>建设情况</w:t>
                  </w:r>
                </w:p>
              </w:tc>
            </w:tr>
            <w:tr>
              <w:trPr>
                <w:trHeight w:val="1875" w:hRule="atLeast"/>
              </w:trPr>
              <w:tc>
                <w:tcPr>
                  <w:tcW w:w="1456" w:type="dxa"/>
                  <w:vAlign w:val="top"/>
                  <w:gridSpan w:val="2"/>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523"/>
                    <w:spacing w:before="65" w:line="228" w:lineRule="auto"/>
                    <w:rPr>
                      <w:sz w:val="20"/>
                      <w:szCs w:val="20"/>
                    </w:rPr>
                  </w:pPr>
                  <w:r>
                    <w:rPr>
                      <w:sz w:val="20"/>
                      <w:szCs w:val="20"/>
                      <w:spacing w:val="5"/>
                    </w:rPr>
                    <w:t>废水</w:t>
                  </w:r>
                </w:p>
              </w:tc>
              <w:tc>
                <w:tcPr>
                  <w:tcW w:w="3629" w:type="dxa"/>
                  <w:vAlign w:val="top"/>
                </w:tcPr>
                <w:p>
                  <w:pPr>
                    <w:pStyle w:val="TableText"/>
                    <w:ind w:left="111" w:right="106" w:firstLine="423"/>
                    <w:spacing w:before="209" w:line="282" w:lineRule="auto"/>
                    <w:jc w:val="both"/>
                    <w:rPr>
                      <w:sz w:val="20"/>
                      <w:szCs w:val="20"/>
                    </w:rPr>
                  </w:pPr>
                  <w:r>
                    <w:rPr>
                      <w:sz w:val="20"/>
                      <w:szCs w:val="20"/>
                      <w:spacing w:val="13"/>
                    </w:rPr>
                    <w:t>厂区内进行雨污分流，生产废水</w:t>
                  </w:r>
                  <w:r>
                    <w:rPr>
                      <w:sz w:val="20"/>
                      <w:szCs w:val="20"/>
                    </w:rPr>
                    <w:t xml:space="preserve"> </w:t>
                  </w:r>
                  <w:r>
                    <w:rPr>
                      <w:sz w:val="20"/>
                      <w:szCs w:val="20"/>
                      <w:spacing w:val="27"/>
                    </w:rPr>
                    <w:t>经厂区污水处理站处理后与经化粪</w:t>
                  </w:r>
                  <w:r>
                    <w:rPr>
                      <w:sz w:val="20"/>
                      <w:szCs w:val="20"/>
                    </w:rPr>
                    <w:t xml:space="preserve"> </w:t>
                  </w:r>
                  <w:r>
                    <w:rPr>
                      <w:sz w:val="20"/>
                      <w:szCs w:val="20"/>
                      <w:spacing w:val="12"/>
                    </w:rPr>
                    <w:t>池、隔油池处理后的生活污水一起纳 </w:t>
                  </w:r>
                  <w:r>
                    <w:rPr>
                      <w:sz w:val="20"/>
                      <w:szCs w:val="20"/>
                      <w:spacing w:val="12"/>
                    </w:rPr>
                    <w:t>入市政污水管网；东西两厂区只设一 </w:t>
                  </w:r>
                  <w:r>
                    <w:rPr>
                      <w:sz w:val="20"/>
                      <w:szCs w:val="20"/>
                      <w:spacing w:val="7"/>
                    </w:rPr>
                    <w:t>个污水排放口。</w:t>
                  </w:r>
                </w:p>
              </w:tc>
              <w:tc>
                <w:tcPr>
                  <w:tcW w:w="3424" w:type="dxa"/>
                  <w:vAlign w:val="top"/>
                </w:tcPr>
                <w:p>
                  <w:pPr>
                    <w:pStyle w:val="TableText"/>
                    <w:ind w:left="113" w:right="108" w:firstLine="424"/>
                    <w:spacing w:before="51" w:line="279" w:lineRule="auto"/>
                    <w:jc w:val="both"/>
                    <w:rPr>
                      <w:sz w:val="20"/>
                      <w:szCs w:val="20"/>
                    </w:rPr>
                  </w:pPr>
                  <w:r>
                    <w:rPr>
                      <w:sz w:val="20"/>
                      <w:szCs w:val="20"/>
                      <w:spacing w:val="13"/>
                    </w:rPr>
                    <w:t>企业现状建有一套废水处理设</w:t>
                  </w:r>
                  <w:r>
                    <w:rPr>
                      <w:sz w:val="20"/>
                      <w:szCs w:val="20"/>
                    </w:rPr>
                    <w:t xml:space="preserve"> </w:t>
                  </w:r>
                  <w:r>
                    <w:rPr>
                      <w:sz w:val="20"/>
                      <w:szCs w:val="20"/>
                      <w:spacing w:val="4"/>
                    </w:rPr>
                    <w:t>施，设计处理能力为</w:t>
                  </w:r>
                  <w:r>
                    <w:rPr>
                      <w:sz w:val="20"/>
                      <w:szCs w:val="20"/>
                      <w:spacing w:val="-14"/>
                    </w:rPr>
                    <w:t xml:space="preserve"> </w:t>
                  </w:r>
                  <w:r>
                    <w:rPr>
                      <w:rFonts w:ascii="Times New Roman" w:hAnsi="Times New Roman" w:eastAsia="Times New Roman" w:cs="Times New Roman"/>
                      <w:sz w:val="20"/>
                      <w:szCs w:val="20"/>
                      <w:spacing w:val="4"/>
                    </w:rPr>
                    <w:t>10t/d</w:t>
                  </w:r>
                  <w:r>
                    <w:rPr>
                      <w:rFonts w:ascii="Times New Roman" w:hAnsi="Times New Roman" w:eastAsia="Times New Roman" w:cs="Times New Roman"/>
                      <w:sz w:val="20"/>
                      <w:szCs w:val="20"/>
                      <w:spacing w:val="-24"/>
                    </w:rPr>
                    <w:t xml:space="preserve"> </w:t>
                  </w:r>
                  <w:r>
                    <w:rPr>
                      <w:sz w:val="20"/>
                      <w:szCs w:val="20"/>
                      <w:spacing w:val="4"/>
                    </w:rPr>
                    <w:t>，生产废</w:t>
                  </w:r>
                  <w:r>
                    <w:rPr>
                      <w:sz w:val="20"/>
                      <w:szCs w:val="20"/>
                    </w:rPr>
                    <w:t xml:space="preserve"> </w:t>
                  </w:r>
                  <w:r>
                    <w:rPr>
                      <w:sz w:val="20"/>
                      <w:szCs w:val="20"/>
                      <w:spacing w:val="13"/>
                    </w:rPr>
                    <w:t>水经该设施处理后与经化粪池处理</w:t>
                  </w:r>
                  <w:r>
                    <w:rPr>
                      <w:sz w:val="20"/>
                      <w:szCs w:val="20"/>
                    </w:rPr>
                    <w:t xml:space="preserve"> </w:t>
                  </w:r>
                  <w:r>
                    <w:rPr>
                      <w:sz w:val="20"/>
                      <w:szCs w:val="20"/>
                      <w:spacing w:val="28"/>
                    </w:rPr>
                    <w:t>的生活污水一起纳入市政污水管</w:t>
                  </w:r>
                  <w:r>
                    <w:rPr>
                      <w:sz w:val="20"/>
                      <w:szCs w:val="20"/>
                      <w:spacing w:val="3"/>
                    </w:rPr>
                    <w:t xml:space="preserve"> </w:t>
                  </w:r>
                  <w:r>
                    <w:rPr>
                      <w:sz w:val="20"/>
                      <w:szCs w:val="20"/>
                      <w:spacing w:val="13"/>
                    </w:rPr>
                    <w:t>网。企业实际仅在东厂区生产，只</w:t>
                  </w:r>
                  <w:r>
                    <w:rPr>
                      <w:sz w:val="20"/>
                      <w:szCs w:val="20"/>
                    </w:rPr>
                    <w:t xml:space="preserve"> </w:t>
                  </w:r>
                  <w:r>
                    <w:rPr>
                      <w:sz w:val="20"/>
                      <w:szCs w:val="20"/>
                      <w:spacing w:val="7"/>
                    </w:rPr>
                    <w:t>设一个污水排放口。</w:t>
                  </w:r>
                </w:p>
              </w:tc>
            </w:tr>
            <w:tr>
              <w:trPr>
                <w:trHeight w:val="940" w:hRule="atLeast"/>
              </w:trPr>
              <w:tc>
                <w:tcPr>
                  <w:tcW w:w="396" w:type="dxa"/>
                  <w:vAlign w:val="top"/>
                  <w:vMerge w:val="restart"/>
                  <w:textDirection w:val="tbRlV"/>
                  <w:tcBorders>
                    <w:bottom w:val="nil"/>
                  </w:tcBorders>
                </w:tcPr>
                <w:p>
                  <w:pPr>
                    <w:pStyle w:val="TableText"/>
                    <w:ind w:left="1156"/>
                    <w:spacing w:before="73" w:line="217" w:lineRule="auto"/>
                    <w:rPr>
                      <w:sz w:val="20"/>
                      <w:szCs w:val="20"/>
                    </w:rPr>
                  </w:pPr>
                  <w:r>
                    <w:rPr>
                      <w:sz w:val="20"/>
                      <w:szCs w:val="20"/>
                      <w:spacing w:val="6"/>
                    </w:rPr>
                    <w:t>废 气</w:t>
                  </w:r>
                </w:p>
              </w:tc>
              <w:tc>
                <w:tcPr>
                  <w:tcW w:w="1060" w:type="dxa"/>
                  <w:vAlign w:val="top"/>
                </w:tcPr>
                <w:p>
                  <w:pPr>
                    <w:spacing w:line="299" w:lineRule="auto"/>
                    <w:rPr>
                      <w:rFonts w:ascii="Arial"/>
                      <w:sz w:val="21"/>
                    </w:rPr>
                  </w:pPr>
                  <w:r/>
                </w:p>
                <w:p>
                  <w:pPr>
                    <w:pStyle w:val="TableText"/>
                    <w:ind w:left="117"/>
                    <w:spacing w:before="65" w:line="228" w:lineRule="auto"/>
                    <w:rPr>
                      <w:sz w:val="20"/>
                      <w:szCs w:val="20"/>
                    </w:rPr>
                  </w:pPr>
                  <w:r>
                    <w:rPr>
                      <w:sz w:val="20"/>
                      <w:szCs w:val="20"/>
                      <w:spacing w:val="6"/>
                    </w:rPr>
                    <w:t>淬火油烟</w:t>
                  </w:r>
                </w:p>
              </w:tc>
              <w:tc>
                <w:tcPr>
                  <w:tcW w:w="3629" w:type="dxa"/>
                  <w:vAlign w:val="top"/>
                </w:tcPr>
                <w:p>
                  <w:pPr>
                    <w:pStyle w:val="TableText"/>
                    <w:ind w:left="113" w:right="104" w:firstLine="419"/>
                    <w:spacing w:before="55" w:line="269" w:lineRule="auto"/>
                    <w:jc w:val="both"/>
                    <w:rPr>
                      <w:sz w:val="20"/>
                      <w:szCs w:val="20"/>
                    </w:rPr>
                  </w:pPr>
                  <w:r>
                    <w:rPr>
                      <w:sz w:val="20"/>
                      <w:szCs w:val="20"/>
                      <w:spacing w:val="13"/>
                    </w:rPr>
                    <w:t>加强车间通风换气，在淬火油废</w:t>
                  </w:r>
                  <w:r>
                    <w:rPr>
                      <w:sz w:val="20"/>
                      <w:szCs w:val="20"/>
                      <w:spacing w:val="1"/>
                    </w:rPr>
                    <w:t xml:space="preserve"> </w:t>
                  </w:r>
                  <w:r>
                    <w:rPr>
                      <w:sz w:val="20"/>
                      <w:szCs w:val="20"/>
                      <w:spacing w:val="27"/>
                    </w:rPr>
                    <w:t>气产生工序集气罩收集后经不低于</w:t>
                  </w:r>
                  <w:r>
                    <w:rPr>
                      <w:sz w:val="20"/>
                      <w:szCs w:val="20"/>
                    </w:rPr>
                    <w:t xml:space="preserve"> </w:t>
                  </w:r>
                  <w:r>
                    <w:rPr>
                      <w:rFonts w:ascii="Times New Roman" w:hAnsi="Times New Roman" w:eastAsia="Times New Roman" w:cs="Times New Roman"/>
                      <w:sz w:val="20"/>
                      <w:szCs w:val="20"/>
                      <w:spacing w:val="5"/>
                    </w:rPr>
                    <w:t>15m</w:t>
                  </w:r>
                  <w:r>
                    <w:rPr>
                      <w:rFonts w:ascii="Times New Roman" w:hAnsi="Times New Roman" w:eastAsia="Times New Roman" w:cs="Times New Roman"/>
                      <w:sz w:val="20"/>
                      <w:szCs w:val="20"/>
                      <w:spacing w:val="17"/>
                    </w:rPr>
                    <w:t xml:space="preserve"> </w:t>
                  </w:r>
                  <w:r>
                    <w:rPr>
                      <w:sz w:val="20"/>
                      <w:szCs w:val="20"/>
                      <w:spacing w:val="5"/>
                    </w:rPr>
                    <w:t>高排气筒排放。</w:t>
                  </w:r>
                </w:p>
              </w:tc>
              <w:tc>
                <w:tcPr>
                  <w:tcW w:w="3424" w:type="dxa"/>
                  <w:vAlign w:val="top"/>
                </w:tcPr>
                <w:p>
                  <w:pPr>
                    <w:pStyle w:val="TableText"/>
                    <w:ind w:left="114" w:right="108" w:firstLine="423"/>
                    <w:spacing w:before="55" w:line="269" w:lineRule="auto"/>
                    <w:jc w:val="both"/>
                    <w:rPr>
                      <w:sz w:val="20"/>
                      <w:szCs w:val="20"/>
                    </w:rPr>
                  </w:pPr>
                  <w:r>
                    <w:rPr>
                      <w:sz w:val="20"/>
                      <w:szCs w:val="20"/>
                      <w:spacing w:val="13"/>
                    </w:rPr>
                    <w:t>淬火废气经集气罩收集后通过</w:t>
                  </w:r>
                  <w:r>
                    <w:rPr>
                      <w:sz w:val="20"/>
                      <w:szCs w:val="20"/>
                      <w:spacing w:val="2"/>
                    </w:rPr>
                    <w:t xml:space="preserve"> </w:t>
                  </w:r>
                  <w:r>
                    <w:rPr>
                      <w:rFonts w:ascii="Times New Roman" w:hAnsi="Times New Roman" w:eastAsia="Times New Roman" w:cs="Times New Roman"/>
                      <w:sz w:val="20"/>
                      <w:szCs w:val="20"/>
                      <w:spacing w:val="8"/>
                    </w:rPr>
                    <w:t>17m</w:t>
                  </w:r>
                  <w:r>
                    <w:rPr>
                      <w:rFonts w:ascii="Times New Roman" w:hAnsi="Times New Roman" w:eastAsia="Times New Roman" w:cs="Times New Roman"/>
                      <w:sz w:val="20"/>
                      <w:szCs w:val="20"/>
                      <w:spacing w:val="28"/>
                    </w:rPr>
                    <w:t xml:space="preserve"> </w:t>
                  </w:r>
                  <w:r>
                    <w:rPr>
                      <w:sz w:val="20"/>
                      <w:szCs w:val="20"/>
                      <w:spacing w:val="8"/>
                    </w:rPr>
                    <w:t>高排气筒排放，共设置</w:t>
                  </w:r>
                  <w:r>
                    <w:rPr>
                      <w:sz w:val="20"/>
                      <w:szCs w:val="20"/>
                      <w:spacing w:val="-34"/>
                    </w:rPr>
                    <w:t xml:space="preserve"> </w:t>
                  </w:r>
                  <w:r>
                    <w:rPr>
                      <w:rFonts w:ascii="Times New Roman" w:hAnsi="Times New Roman" w:eastAsia="Times New Roman" w:cs="Times New Roman"/>
                      <w:sz w:val="20"/>
                      <w:szCs w:val="20"/>
                      <w:spacing w:val="8"/>
                    </w:rPr>
                    <w:t>6</w:t>
                  </w:r>
                  <w:r>
                    <w:rPr>
                      <w:rFonts w:ascii="Times New Roman" w:hAnsi="Times New Roman" w:eastAsia="Times New Roman" w:cs="Times New Roman"/>
                      <w:sz w:val="20"/>
                      <w:szCs w:val="20"/>
                      <w:spacing w:val="17"/>
                    </w:rPr>
                    <w:t xml:space="preserve"> </w:t>
                  </w:r>
                  <w:r>
                    <w:rPr>
                      <w:sz w:val="20"/>
                      <w:szCs w:val="20"/>
                      <w:spacing w:val="8"/>
                    </w:rPr>
                    <w:t>个排</w:t>
                  </w:r>
                  <w:r>
                    <w:rPr>
                      <w:sz w:val="20"/>
                      <w:szCs w:val="20"/>
                    </w:rPr>
                    <w:t xml:space="preserve"> </w:t>
                  </w:r>
                  <w:r>
                    <w:rPr>
                      <w:sz w:val="20"/>
                      <w:szCs w:val="20"/>
                      <w:spacing w:val="3"/>
                    </w:rPr>
                    <w:t>放口。</w:t>
                  </w:r>
                </w:p>
              </w:tc>
            </w:tr>
            <w:tr>
              <w:trPr>
                <w:trHeight w:val="940" w:hRule="atLeast"/>
              </w:trPr>
              <w:tc>
                <w:tcPr>
                  <w:tcW w:w="396" w:type="dxa"/>
                  <w:vAlign w:val="top"/>
                  <w:vMerge w:val="continue"/>
                  <w:textDirection w:val="tbRlV"/>
                  <w:tcBorders>
                    <w:top w:val="nil"/>
                    <w:bottom w:val="nil"/>
                  </w:tcBorders>
                </w:tcPr>
                <w:p>
                  <w:pPr>
                    <w:rPr>
                      <w:rFonts w:ascii="Arial"/>
                      <w:sz w:val="21"/>
                    </w:rPr>
                  </w:pPr>
                  <w:r/>
                </w:p>
              </w:tc>
              <w:tc>
                <w:tcPr>
                  <w:tcW w:w="1060" w:type="dxa"/>
                  <w:vAlign w:val="top"/>
                </w:tcPr>
                <w:p>
                  <w:pPr>
                    <w:spacing w:line="300" w:lineRule="auto"/>
                    <w:rPr>
                      <w:rFonts w:ascii="Arial"/>
                      <w:sz w:val="21"/>
                    </w:rPr>
                  </w:pPr>
                  <w:r/>
                </w:p>
                <w:p>
                  <w:pPr>
                    <w:pStyle w:val="TableText"/>
                    <w:ind w:left="114"/>
                    <w:spacing w:before="65" w:line="228" w:lineRule="auto"/>
                    <w:rPr>
                      <w:sz w:val="20"/>
                      <w:szCs w:val="20"/>
                    </w:rPr>
                  </w:pPr>
                  <w:r>
                    <w:rPr>
                      <w:sz w:val="20"/>
                      <w:szCs w:val="20"/>
                      <w:spacing w:val="7"/>
                    </w:rPr>
                    <w:t>抛光粉尘</w:t>
                  </w:r>
                </w:p>
              </w:tc>
              <w:tc>
                <w:tcPr>
                  <w:tcW w:w="3629" w:type="dxa"/>
                  <w:vAlign w:val="top"/>
                </w:tcPr>
                <w:p>
                  <w:pPr>
                    <w:pStyle w:val="TableText"/>
                    <w:ind w:left="112" w:right="106" w:firstLine="420"/>
                    <w:spacing w:before="55" w:line="269" w:lineRule="auto"/>
                    <w:jc w:val="both"/>
                    <w:rPr>
                      <w:sz w:val="20"/>
                      <w:szCs w:val="20"/>
                    </w:rPr>
                  </w:pPr>
                  <w:r>
                    <w:rPr>
                      <w:sz w:val="20"/>
                      <w:szCs w:val="20"/>
                      <w:spacing w:val="13"/>
                    </w:rPr>
                    <w:t>抛光工序工位自带布袋除尘系统</w:t>
                  </w:r>
                  <w:r>
                    <w:rPr>
                      <w:sz w:val="20"/>
                      <w:szCs w:val="20"/>
                      <w:spacing w:val="1"/>
                    </w:rPr>
                    <w:t xml:space="preserve"> </w:t>
                  </w:r>
                  <w:r>
                    <w:rPr>
                      <w:sz w:val="20"/>
                      <w:szCs w:val="20"/>
                      <w:spacing w:val="6"/>
                    </w:rPr>
                    <w:t>抛光粉尘处理后经</w:t>
                  </w:r>
                  <w:r>
                    <w:rPr>
                      <w:sz w:val="20"/>
                      <w:szCs w:val="20"/>
                      <w:spacing w:val="-22"/>
                    </w:rPr>
                    <w:t xml:space="preserve"> </w:t>
                  </w:r>
                  <w:r>
                    <w:rPr>
                      <w:rFonts w:ascii="Times New Roman" w:hAnsi="Times New Roman" w:eastAsia="Times New Roman" w:cs="Times New Roman"/>
                      <w:sz w:val="20"/>
                      <w:szCs w:val="20"/>
                      <w:spacing w:val="6"/>
                    </w:rPr>
                    <w:t>15m</w:t>
                  </w:r>
                  <w:r>
                    <w:rPr>
                      <w:rFonts w:ascii="Times New Roman" w:hAnsi="Times New Roman" w:eastAsia="Times New Roman" w:cs="Times New Roman"/>
                      <w:sz w:val="20"/>
                      <w:szCs w:val="20"/>
                      <w:spacing w:val="18"/>
                    </w:rPr>
                    <w:t xml:space="preserve"> </w:t>
                  </w:r>
                  <w:r>
                    <w:rPr>
                      <w:sz w:val="20"/>
                      <w:szCs w:val="20"/>
                      <w:spacing w:val="6"/>
                    </w:rPr>
                    <w:t>高的排气筒排</w:t>
                  </w:r>
                  <w:r>
                    <w:rPr>
                      <w:sz w:val="20"/>
                      <w:szCs w:val="20"/>
                    </w:rPr>
                    <w:t xml:space="preserve"> </w:t>
                  </w:r>
                  <w:r>
                    <w:rPr>
                      <w:sz w:val="20"/>
                      <w:szCs w:val="20"/>
                    </w:rPr>
                    <w:t>放。</w:t>
                  </w:r>
                </w:p>
              </w:tc>
              <w:tc>
                <w:tcPr>
                  <w:tcW w:w="3424" w:type="dxa"/>
                  <w:vAlign w:val="top"/>
                </w:tcPr>
                <w:p>
                  <w:pPr>
                    <w:pStyle w:val="TableText"/>
                    <w:ind w:left="118" w:right="108" w:firstLine="416"/>
                    <w:spacing w:before="55" w:line="269" w:lineRule="auto"/>
                    <w:jc w:val="both"/>
                    <w:rPr>
                      <w:sz w:val="20"/>
                      <w:szCs w:val="20"/>
                    </w:rPr>
                  </w:pPr>
                  <w:r>
                    <w:rPr>
                      <w:sz w:val="20"/>
                      <w:szCs w:val="20"/>
                      <w:spacing w:val="13"/>
                    </w:rPr>
                    <w:t>抛光工序工位自带布袋除尘系</w:t>
                  </w:r>
                  <w:r>
                    <w:rPr>
                      <w:sz w:val="20"/>
                      <w:szCs w:val="20"/>
                      <w:spacing w:val="6"/>
                    </w:rPr>
                    <w:t xml:space="preserve"> </w:t>
                  </w:r>
                  <w:r>
                    <w:rPr>
                      <w:sz w:val="20"/>
                      <w:szCs w:val="20"/>
                      <w:spacing w:val="6"/>
                    </w:rPr>
                    <w:t>统，抛光粉尘处理后经</w:t>
                  </w:r>
                  <w:r>
                    <w:rPr>
                      <w:sz w:val="20"/>
                      <w:szCs w:val="20"/>
                      <w:spacing w:val="-30"/>
                    </w:rPr>
                    <w:t xml:space="preserve"> </w:t>
                  </w:r>
                  <w:r>
                    <w:rPr>
                      <w:rFonts w:ascii="Times New Roman" w:hAnsi="Times New Roman" w:eastAsia="Times New Roman" w:cs="Times New Roman"/>
                      <w:sz w:val="20"/>
                      <w:szCs w:val="20"/>
                      <w:spacing w:val="6"/>
                    </w:rPr>
                    <w:t>20m</w:t>
                  </w:r>
                  <w:r>
                    <w:rPr>
                      <w:rFonts w:ascii="Times New Roman" w:hAnsi="Times New Roman" w:eastAsia="Times New Roman" w:cs="Times New Roman"/>
                      <w:sz w:val="20"/>
                      <w:szCs w:val="20"/>
                      <w:spacing w:val="17"/>
                      <w:w w:val="101"/>
                    </w:rPr>
                    <w:t xml:space="preserve"> </w:t>
                  </w:r>
                  <w:r>
                    <w:rPr>
                      <w:sz w:val="20"/>
                      <w:szCs w:val="20"/>
                      <w:spacing w:val="6"/>
                    </w:rPr>
                    <w:t>高排气</w:t>
                  </w:r>
                  <w:r>
                    <w:rPr>
                      <w:sz w:val="20"/>
                      <w:szCs w:val="20"/>
                    </w:rPr>
                    <w:t xml:space="preserve"> </w:t>
                  </w:r>
                  <w:r>
                    <w:rPr>
                      <w:sz w:val="20"/>
                      <w:szCs w:val="20"/>
                      <w:spacing w:val="7"/>
                    </w:rPr>
                    <w:t>筒排放，共设置</w:t>
                  </w:r>
                  <w:r>
                    <w:rPr>
                      <w:sz w:val="20"/>
                      <w:szCs w:val="20"/>
                      <w:spacing w:val="-43"/>
                    </w:rPr>
                    <w:t xml:space="preserve"> </w:t>
                  </w:r>
                  <w:r>
                    <w:rPr>
                      <w:rFonts w:ascii="Times New Roman" w:hAnsi="Times New Roman" w:eastAsia="Times New Roman" w:cs="Times New Roman"/>
                      <w:sz w:val="20"/>
                      <w:szCs w:val="20"/>
                      <w:spacing w:val="7"/>
                    </w:rPr>
                    <w:t>4 </w:t>
                  </w:r>
                  <w:r>
                    <w:rPr>
                      <w:sz w:val="20"/>
                      <w:szCs w:val="20"/>
                      <w:spacing w:val="7"/>
                    </w:rPr>
                    <w:t>个排放口。</w:t>
                  </w:r>
                </w:p>
              </w:tc>
            </w:tr>
            <w:tr>
              <w:trPr>
                <w:trHeight w:val="943" w:hRule="atLeast"/>
              </w:trPr>
              <w:tc>
                <w:tcPr>
                  <w:tcW w:w="396" w:type="dxa"/>
                  <w:vAlign w:val="top"/>
                  <w:vMerge w:val="continue"/>
                  <w:textDirection w:val="tbRlV"/>
                  <w:tcBorders>
                    <w:top w:val="nil"/>
                  </w:tcBorders>
                </w:tcPr>
                <w:p>
                  <w:pPr>
                    <w:rPr>
                      <w:rFonts w:ascii="Arial"/>
                      <w:sz w:val="21"/>
                    </w:rPr>
                  </w:pPr>
                  <w:r/>
                </w:p>
              </w:tc>
              <w:tc>
                <w:tcPr>
                  <w:tcW w:w="1060" w:type="dxa"/>
                  <w:vAlign w:val="top"/>
                </w:tcPr>
                <w:p>
                  <w:pPr>
                    <w:pStyle w:val="TableText"/>
                    <w:ind w:left="114" w:right="111"/>
                    <w:spacing w:before="55" w:line="270" w:lineRule="auto"/>
                    <w:jc w:val="both"/>
                    <w:rPr>
                      <w:sz w:val="20"/>
                      <w:szCs w:val="20"/>
                    </w:rPr>
                  </w:pPr>
                  <w:r>
                    <w:rPr>
                      <w:sz w:val="20"/>
                      <w:szCs w:val="20"/>
                      <w:spacing w:val="7"/>
                    </w:rPr>
                    <w:t>熔铝废气</w:t>
                  </w:r>
                  <w:r>
                    <w:rPr>
                      <w:sz w:val="20"/>
                      <w:szCs w:val="20"/>
                    </w:rPr>
                    <w:t xml:space="preserve"> </w:t>
                  </w:r>
                  <w:r>
                    <w:rPr>
                      <w:sz w:val="20"/>
                      <w:szCs w:val="20"/>
                      <w:spacing w:val="7"/>
                    </w:rPr>
                    <w:t>（含天然</w:t>
                  </w:r>
                  <w:r>
                    <w:rPr>
                      <w:sz w:val="20"/>
                      <w:szCs w:val="20"/>
                    </w:rPr>
                    <w:t xml:space="preserve"> </w:t>
                  </w:r>
                  <w:r>
                    <w:rPr>
                      <w:sz w:val="20"/>
                      <w:szCs w:val="20"/>
                      <w:spacing w:val="7"/>
                    </w:rPr>
                    <w:t>气燃烧废</w:t>
                  </w:r>
                </w:p>
              </w:tc>
              <w:tc>
                <w:tcPr>
                  <w:tcW w:w="3629" w:type="dxa"/>
                  <w:vAlign w:val="top"/>
                </w:tcPr>
                <w:p>
                  <w:pPr>
                    <w:pStyle w:val="TableText"/>
                    <w:ind w:left="114" w:right="104" w:firstLine="420"/>
                    <w:spacing w:before="55" w:line="270" w:lineRule="auto"/>
                    <w:jc w:val="both"/>
                    <w:rPr>
                      <w:sz w:val="20"/>
                      <w:szCs w:val="20"/>
                    </w:rPr>
                  </w:pPr>
                  <w:r>
                    <w:rPr>
                      <w:sz w:val="20"/>
                      <w:szCs w:val="20"/>
                      <w:spacing w:val="13"/>
                    </w:rPr>
                    <w:t>经炉顶集气罩收集通过风管进入</w:t>
                  </w:r>
                  <w:r>
                    <w:rPr>
                      <w:sz w:val="20"/>
                      <w:szCs w:val="20"/>
                    </w:rPr>
                    <w:t xml:space="preserve"> </w:t>
                  </w:r>
                  <w:r>
                    <w:rPr>
                      <w:sz w:val="20"/>
                      <w:szCs w:val="20"/>
                      <w:spacing w:val="12"/>
                    </w:rPr>
                    <w:t>冷却房进行冷却降温预处理，预处理</w:t>
                  </w:r>
                  <w:r>
                    <w:rPr>
                      <w:sz w:val="20"/>
                      <w:szCs w:val="20"/>
                      <w:spacing w:val="10"/>
                    </w:rPr>
                    <w:t xml:space="preserve"> </w:t>
                  </w:r>
                  <w:r>
                    <w:rPr>
                      <w:sz w:val="20"/>
                      <w:szCs w:val="20"/>
                      <w:spacing w:val="6"/>
                    </w:rPr>
                    <w:t>后由脉冲袋式除尘器处理后经</w:t>
                  </w:r>
                  <w:r>
                    <w:rPr>
                      <w:sz w:val="20"/>
                      <w:szCs w:val="20"/>
                      <w:spacing w:val="-9"/>
                    </w:rPr>
                    <w:t xml:space="preserve"> </w:t>
                  </w:r>
                  <w:r>
                    <w:rPr>
                      <w:rFonts w:ascii="Times New Roman" w:hAnsi="Times New Roman" w:eastAsia="Times New Roman" w:cs="Times New Roman"/>
                      <w:sz w:val="20"/>
                      <w:szCs w:val="20"/>
                      <w:spacing w:val="6"/>
                    </w:rPr>
                    <w:t>15m </w:t>
                  </w:r>
                  <w:r>
                    <w:rPr>
                      <w:sz w:val="20"/>
                      <w:szCs w:val="20"/>
                      <w:spacing w:val="6"/>
                    </w:rPr>
                    <w:t>排</w:t>
                  </w:r>
                </w:p>
              </w:tc>
              <w:tc>
                <w:tcPr>
                  <w:tcW w:w="3424" w:type="dxa"/>
                  <w:vAlign w:val="top"/>
                </w:tcPr>
                <w:p>
                  <w:pPr>
                    <w:pStyle w:val="TableText"/>
                    <w:ind w:left="118" w:right="108" w:firstLine="416"/>
                    <w:spacing w:before="55" w:line="270" w:lineRule="auto"/>
                    <w:jc w:val="both"/>
                    <w:rPr>
                      <w:sz w:val="20"/>
                      <w:szCs w:val="20"/>
                    </w:rPr>
                  </w:pPr>
                  <w:r>
                    <w:rPr>
                      <w:sz w:val="20"/>
                      <w:szCs w:val="20"/>
                      <w:spacing w:val="13"/>
                    </w:rPr>
                    <w:t>熔铝废气经炉顶集气罩收集会</w:t>
                  </w:r>
                  <w:r>
                    <w:rPr>
                      <w:sz w:val="20"/>
                      <w:szCs w:val="20"/>
                      <w:spacing w:val="5"/>
                    </w:rPr>
                    <w:t xml:space="preserve"> </w:t>
                  </w:r>
                  <w:r>
                    <w:rPr>
                      <w:sz w:val="20"/>
                      <w:szCs w:val="20"/>
                      <w:spacing w:val="12"/>
                    </w:rPr>
                    <w:t>同天然气燃烧废气通过风管进入冷</w:t>
                  </w:r>
                  <w:r>
                    <w:rPr>
                      <w:sz w:val="20"/>
                      <w:szCs w:val="20"/>
                      <w:spacing w:val="10"/>
                    </w:rPr>
                    <w:t xml:space="preserve"> </w:t>
                  </w:r>
                  <w:r>
                    <w:rPr>
                      <w:sz w:val="20"/>
                      <w:szCs w:val="20"/>
                      <w:spacing w:val="12"/>
                    </w:rPr>
                    <w:t>却室进行冷却降温处理，预处理后</w:t>
                  </w:r>
                </w:p>
              </w:tc>
            </w:tr>
          </w:tbl>
          <w:p>
            <w:pPr>
              <w:spacing w:line="74" w:lineRule="exact"/>
              <w:rPr>
                <w:rFonts w:ascii="Arial"/>
                <w:sz w:val="6"/>
              </w:rPr>
            </w:pPr>
            <w:r/>
          </w:p>
        </w:tc>
      </w:tr>
    </w:tbl>
    <w:p>
      <w:pPr>
        <w:pStyle w:val="BodyText"/>
        <w:spacing w:line="105" w:lineRule="exact"/>
        <w:rPr>
          <w:sz w:val="9"/>
        </w:rPr>
      </w:pPr>
      <w:r/>
    </w:p>
    <w:p>
      <w:pPr>
        <w:spacing w:line="105" w:lineRule="exact"/>
        <w:sectPr>
          <w:footerReference w:type="default" r:id="rId87"/>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104" w:hRule="atLeast"/>
        </w:trPr>
        <w:tc>
          <w:tcPr>
            <w:tcW w:w="579" w:type="dxa"/>
            <w:vAlign w:val="top"/>
            <w:textDirection w:val="tbRlV"/>
            <w:tcBorders>
              <w:right w:val="single" w:color="000000" w:sz="2" w:space="0"/>
              <w:top w:val="single" w:color="000000" w:sz="6" w:space="0"/>
            </w:tcBorders>
          </w:tcPr>
          <w:p>
            <w:pPr>
              <w:pStyle w:val="TableText"/>
              <w:ind w:left="4591"/>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op w:val="single" w:color="000000" w:sz="6" w:space="0"/>
            </w:tcBorders>
          </w:tcPr>
          <w:p>
            <w:pPr>
              <w:spacing w:line="15" w:lineRule="exact"/>
              <w:rPr/>
            </w:pPr>
            <w:r/>
          </w:p>
          <w:tbl>
            <w:tblPr>
              <w:tblStyle w:val="TableNormal"/>
              <w:tblW w:w="8509"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96"/>
              <w:gridCol w:w="1060"/>
              <w:gridCol w:w="3629"/>
              <w:gridCol w:w="3424"/>
            </w:tblGrid>
            <w:tr>
              <w:trPr>
                <w:trHeight w:val="638" w:hRule="atLeast"/>
              </w:trPr>
              <w:tc>
                <w:tcPr>
                  <w:tcW w:w="396" w:type="dxa"/>
                  <w:vAlign w:val="top"/>
                  <w:vMerge w:val="restart"/>
                  <w:tcBorders>
                    <w:top w:val="nil"/>
                    <w:bottom w:val="nil"/>
                  </w:tcBorders>
                </w:tcPr>
                <w:p>
                  <w:pPr>
                    <w:rPr>
                      <w:rFonts w:ascii="Arial"/>
                      <w:sz w:val="21"/>
                    </w:rPr>
                  </w:pPr>
                  <w:r/>
                </w:p>
              </w:tc>
              <w:tc>
                <w:tcPr>
                  <w:tcW w:w="1060" w:type="dxa"/>
                  <w:vAlign w:val="top"/>
                  <w:tcBorders>
                    <w:top w:val="nil"/>
                  </w:tcBorders>
                </w:tcPr>
                <w:p>
                  <w:pPr>
                    <w:pStyle w:val="TableText"/>
                    <w:ind w:left="323"/>
                    <w:spacing w:before="61" w:line="229" w:lineRule="auto"/>
                    <w:rPr>
                      <w:sz w:val="20"/>
                      <w:szCs w:val="20"/>
                    </w:rPr>
                  </w:pPr>
                  <w:r>
                    <w:rPr>
                      <w:sz w:val="20"/>
                      <w:szCs w:val="20"/>
                    </w:rPr>
                    <w:t>气）</w:t>
                  </w:r>
                </w:p>
              </w:tc>
              <w:tc>
                <w:tcPr>
                  <w:tcW w:w="3629" w:type="dxa"/>
                  <w:vAlign w:val="top"/>
                  <w:tcBorders>
                    <w:top w:val="nil"/>
                  </w:tcBorders>
                </w:tcPr>
                <w:p>
                  <w:pPr>
                    <w:pStyle w:val="TableText"/>
                    <w:ind w:left="113"/>
                    <w:spacing w:before="61" w:line="228" w:lineRule="auto"/>
                    <w:rPr>
                      <w:sz w:val="20"/>
                      <w:szCs w:val="20"/>
                    </w:rPr>
                  </w:pPr>
                  <w:r>
                    <w:rPr>
                      <w:sz w:val="20"/>
                      <w:szCs w:val="20"/>
                      <w:spacing w:val="7"/>
                    </w:rPr>
                    <w:t>气筒屋顶高空排放。</w:t>
                  </w:r>
                </w:p>
              </w:tc>
              <w:tc>
                <w:tcPr>
                  <w:tcW w:w="3424" w:type="dxa"/>
                  <w:vAlign w:val="top"/>
                  <w:tcBorders>
                    <w:top w:val="nil"/>
                  </w:tcBorders>
                </w:tcPr>
                <w:p>
                  <w:pPr>
                    <w:pStyle w:val="TableText"/>
                    <w:ind w:left="120" w:right="106" w:firstLine="19"/>
                    <w:spacing w:before="62" w:line="261" w:lineRule="auto"/>
                    <w:rPr>
                      <w:sz w:val="20"/>
                      <w:szCs w:val="20"/>
                    </w:rPr>
                  </w:pPr>
                  <w:r>
                    <w:rPr>
                      <w:sz w:val="20"/>
                      <w:szCs w:val="20"/>
                      <w:spacing w:val="22"/>
                    </w:rPr>
                    <w:t>由脉冲袋式除尘器处理后经</w:t>
                  </w:r>
                  <w:r>
                    <w:rPr>
                      <w:sz w:val="20"/>
                      <w:szCs w:val="20"/>
                      <w:spacing w:val="-15"/>
                    </w:rPr>
                    <w:t xml:space="preserve"> </w:t>
                  </w:r>
                  <w:r>
                    <w:rPr>
                      <w:rFonts w:ascii="Times New Roman" w:hAnsi="Times New Roman" w:eastAsia="Times New Roman" w:cs="Times New Roman"/>
                      <w:sz w:val="20"/>
                      <w:szCs w:val="20"/>
                      <w:spacing w:val="22"/>
                    </w:rPr>
                    <w:t>25m</w:t>
                  </w:r>
                  <w:r>
                    <w:rPr>
                      <w:rFonts w:ascii="Times New Roman" w:hAnsi="Times New Roman" w:eastAsia="Times New Roman" w:cs="Times New Roman"/>
                      <w:sz w:val="20"/>
                      <w:szCs w:val="20"/>
                    </w:rPr>
                    <w:t xml:space="preserve"> </w:t>
                  </w:r>
                  <w:r>
                    <w:rPr>
                      <w:sz w:val="20"/>
                      <w:szCs w:val="20"/>
                      <w:spacing w:val="7"/>
                    </w:rPr>
                    <w:t>高排气筒屋顶高空排放。</w:t>
                  </w:r>
                </w:p>
              </w:tc>
            </w:tr>
            <w:tr>
              <w:trPr>
                <w:trHeight w:val="629" w:hRule="atLeast"/>
              </w:trPr>
              <w:tc>
                <w:tcPr>
                  <w:tcW w:w="396" w:type="dxa"/>
                  <w:vAlign w:val="top"/>
                  <w:vMerge w:val="continue"/>
                  <w:tcBorders>
                    <w:top w:val="nil"/>
                    <w:bottom w:val="nil"/>
                  </w:tcBorders>
                </w:tcPr>
                <w:p>
                  <w:pPr>
                    <w:rPr>
                      <w:rFonts w:ascii="Arial"/>
                      <w:sz w:val="21"/>
                    </w:rPr>
                  </w:pPr>
                  <w:r/>
                </w:p>
              </w:tc>
              <w:tc>
                <w:tcPr>
                  <w:tcW w:w="1060" w:type="dxa"/>
                  <w:vAlign w:val="top"/>
                </w:tcPr>
                <w:p>
                  <w:pPr>
                    <w:pStyle w:val="TableText"/>
                    <w:ind w:left="114"/>
                    <w:spacing w:before="208" w:line="228" w:lineRule="auto"/>
                    <w:rPr>
                      <w:sz w:val="20"/>
                      <w:szCs w:val="20"/>
                    </w:rPr>
                  </w:pPr>
                  <w:r>
                    <w:rPr>
                      <w:sz w:val="20"/>
                      <w:szCs w:val="20"/>
                      <w:spacing w:val="7"/>
                    </w:rPr>
                    <w:t>压铸废气</w:t>
                  </w:r>
                </w:p>
              </w:tc>
              <w:tc>
                <w:tcPr>
                  <w:tcW w:w="3629" w:type="dxa"/>
                  <w:vAlign w:val="top"/>
                </w:tcPr>
                <w:p>
                  <w:pPr>
                    <w:pStyle w:val="TableText"/>
                    <w:ind w:left="115" w:right="106" w:firstLine="417"/>
                    <w:spacing w:before="53" w:line="261" w:lineRule="auto"/>
                    <w:rPr>
                      <w:sz w:val="20"/>
                      <w:szCs w:val="20"/>
                    </w:rPr>
                  </w:pPr>
                  <w:r>
                    <w:rPr>
                      <w:sz w:val="20"/>
                      <w:szCs w:val="20"/>
                      <w:spacing w:val="13"/>
                    </w:rPr>
                    <w:t>压铸废气经集气罩收集后由不低</w:t>
                  </w:r>
                  <w:r>
                    <w:rPr>
                      <w:sz w:val="20"/>
                      <w:szCs w:val="20"/>
                    </w:rPr>
                    <w:t xml:space="preserve"> </w:t>
                  </w:r>
                  <w:r>
                    <w:rPr>
                      <w:sz w:val="20"/>
                      <w:szCs w:val="20"/>
                      <w:spacing w:val="4"/>
                    </w:rPr>
                    <w:t>于</w:t>
                  </w:r>
                  <w:r>
                    <w:rPr>
                      <w:sz w:val="20"/>
                      <w:szCs w:val="20"/>
                      <w:spacing w:val="-21"/>
                    </w:rPr>
                    <w:t xml:space="preserve"> </w:t>
                  </w:r>
                  <w:r>
                    <w:rPr>
                      <w:rFonts w:ascii="Times New Roman" w:hAnsi="Times New Roman" w:eastAsia="Times New Roman" w:cs="Times New Roman"/>
                      <w:sz w:val="20"/>
                      <w:szCs w:val="20"/>
                      <w:spacing w:val="4"/>
                    </w:rPr>
                    <w:t>15m</w:t>
                  </w:r>
                  <w:r>
                    <w:rPr>
                      <w:rFonts w:ascii="Times New Roman" w:hAnsi="Times New Roman" w:eastAsia="Times New Roman" w:cs="Times New Roman"/>
                      <w:sz w:val="20"/>
                      <w:szCs w:val="20"/>
                      <w:spacing w:val="17"/>
                      <w:w w:val="101"/>
                    </w:rPr>
                    <w:t xml:space="preserve"> </w:t>
                  </w:r>
                  <w:r>
                    <w:rPr>
                      <w:sz w:val="20"/>
                      <w:szCs w:val="20"/>
                      <w:spacing w:val="4"/>
                    </w:rPr>
                    <w:t>高排气筒高空排放。</w:t>
                  </w:r>
                </w:p>
              </w:tc>
              <w:tc>
                <w:tcPr>
                  <w:tcW w:w="3424" w:type="dxa"/>
                  <w:vAlign w:val="top"/>
                </w:tcPr>
                <w:p>
                  <w:pPr>
                    <w:pStyle w:val="TableText"/>
                    <w:ind w:left="110" w:right="108" w:firstLine="424"/>
                    <w:spacing w:before="53" w:line="261" w:lineRule="auto"/>
                    <w:rPr>
                      <w:sz w:val="20"/>
                      <w:szCs w:val="20"/>
                    </w:rPr>
                  </w:pPr>
                  <w:r>
                    <w:rPr>
                      <w:sz w:val="20"/>
                      <w:szCs w:val="20"/>
                      <w:spacing w:val="13"/>
                    </w:rPr>
                    <w:t>压铸废气经集气罩收集后通过</w:t>
                  </w:r>
                  <w:r>
                    <w:rPr>
                      <w:sz w:val="20"/>
                      <w:szCs w:val="20"/>
                      <w:spacing w:val="5"/>
                    </w:rPr>
                    <w:t xml:space="preserve"> </w:t>
                  </w:r>
                  <w:r>
                    <w:rPr>
                      <w:rFonts w:ascii="Times New Roman" w:hAnsi="Times New Roman" w:eastAsia="Times New Roman" w:cs="Times New Roman"/>
                      <w:sz w:val="20"/>
                      <w:szCs w:val="20"/>
                      <w:spacing w:val="7"/>
                    </w:rPr>
                    <w:t>25m </w:t>
                  </w:r>
                  <w:r>
                    <w:rPr>
                      <w:sz w:val="20"/>
                      <w:szCs w:val="20"/>
                      <w:spacing w:val="7"/>
                    </w:rPr>
                    <w:t>高排气筒高空排放。</w:t>
                  </w:r>
                </w:p>
              </w:tc>
            </w:tr>
            <w:tr>
              <w:trPr>
                <w:trHeight w:val="940" w:hRule="atLeast"/>
              </w:trPr>
              <w:tc>
                <w:tcPr>
                  <w:tcW w:w="396" w:type="dxa"/>
                  <w:vAlign w:val="top"/>
                  <w:vMerge w:val="continue"/>
                  <w:tcBorders>
                    <w:top w:val="nil"/>
                    <w:bottom w:val="nil"/>
                  </w:tcBorders>
                </w:tcPr>
                <w:p>
                  <w:pPr>
                    <w:rPr>
                      <w:rFonts w:ascii="Arial"/>
                      <w:sz w:val="21"/>
                    </w:rPr>
                  </w:pPr>
                  <w:r/>
                </w:p>
              </w:tc>
              <w:tc>
                <w:tcPr>
                  <w:tcW w:w="1060" w:type="dxa"/>
                  <w:vAlign w:val="top"/>
                </w:tcPr>
                <w:p>
                  <w:pPr>
                    <w:spacing w:line="296" w:lineRule="auto"/>
                    <w:rPr>
                      <w:rFonts w:ascii="Arial"/>
                      <w:sz w:val="21"/>
                    </w:rPr>
                  </w:pPr>
                  <w:r/>
                </w:p>
                <w:p>
                  <w:pPr>
                    <w:pStyle w:val="TableText"/>
                    <w:ind w:left="114"/>
                    <w:spacing w:before="65" w:line="228" w:lineRule="auto"/>
                    <w:rPr>
                      <w:sz w:val="20"/>
                      <w:szCs w:val="20"/>
                    </w:rPr>
                  </w:pPr>
                  <w:r>
                    <w:rPr>
                      <w:sz w:val="20"/>
                      <w:szCs w:val="20"/>
                      <w:spacing w:val="7"/>
                    </w:rPr>
                    <w:t>抛丸粉尘</w:t>
                  </w:r>
                </w:p>
              </w:tc>
              <w:tc>
                <w:tcPr>
                  <w:tcW w:w="3629" w:type="dxa"/>
                  <w:vAlign w:val="top"/>
                </w:tcPr>
                <w:p>
                  <w:pPr>
                    <w:pStyle w:val="TableText"/>
                    <w:ind w:left="114" w:right="106" w:firstLine="418"/>
                    <w:spacing w:before="208" w:line="273" w:lineRule="auto"/>
                    <w:rPr>
                      <w:sz w:val="20"/>
                      <w:szCs w:val="20"/>
                    </w:rPr>
                  </w:pPr>
                  <w:r>
                    <w:rPr>
                      <w:sz w:val="20"/>
                      <w:szCs w:val="20"/>
                      <w:spacing w:val="13"/>
                    </w:rPr>
                    <w:t>抛丸粉尘经布袋除尘装置处理后</w:t>
                  </w:r>
                  <w:r>
                    <w:rPr>
                      <w:sz w:val="20"/>
                      <w:szCs w:val="20"/>
                      <w:spacing w:val="1"/>
                    </w:rPr>
                    <w:t xml:space="preserve"> </w:t>
                  </w:r>
                  <w:r>
                    <w:rPr>
                      <w:sz w:val="20"/>
                      <w:szCs w:val="20"/>
                      <w:spacing w:val="4"/>
                    </w:rPr>
                    <w:t>经不低于</w:t>
                  </w:r>
                  <w:r>
                    <w:rPr>
                      <w:sz w:val="20"/>
                      <w:szCs w:val="20"/>
                      <w:spacing w:val="-13"/>
                    </w:rPr>
                    <w:t xml:space="preserve"> </w:t>
                  </w:r>
                  <w:r>
                    <w:rPr>
                      <w:rFonts w:ascii="Times New Roman" w:hAnsi="Times New Roman" w:eastAsia="Times New Roman" w:cs="Times New Roman"/>
                      <w:sz w:val="20"/>
                      <w:szCs w:val="20"/>
                      <w:spacing w:val="4"/>
                    </w:rPr>
                    <w:t>15m</w:t>
                  </w:r>
                  <w:r>
                    <w:rPr>
                      <w:rFonts w:ascii="Times New Roman" w:hAnsi="Times New Roman" w:eastAsia="Times New Roman" w:cs="Times New Roman"/>
                      <w:sz w:val="20"/>
                      <w:szCs w:val="20"/>
                      <w:spacing w:val="15"/>
                      <w:w w:val="101"/>
                    </w:rPr>
                    <w:t xml:space="preserve"> </w:t>
                  </w:r>
                  <w:r>
                    <w:rPr>
                      <w:sz w:val="20"/>
                      <w:szCs w:val="20"/>
                      <w:spacing w:val="4"/>
                    </w:rPr>
                    <w:t>高排气筒排放。</w:t>
                  </w:r>
                </w:p>
              </w:tc>
              <w:tc>
                <w:tcPr>
                  <w:tcW w:w="3424" w:type="dxa"/>
                  <w:vAlign w:val="top"/>
                </w:tcPr>
                <w:p>
                  <w:pPr>
                    <w:pStyle w:val="TableText"/>
                    <w:ind w:left="114" w:right="108" w:firstLine="420"/>
                    <w:spacing w:before="52" w:line="270" w:lineRule="auto"/>
                    <w:jc w:val="both"/>
                    <w:rPr>
                      <w:sz w:val="20"/>
                      <w:szCs w:val="20"/>
                    </w:rPr>
                  </w:pPr>
                  <w:r>
                    <w:rPr>
                      <w:sz w:val="20"/>
                      <w:szCs w:val="20"/>
                      <w:spacing w:val="13"/>
                    </w:rPr>
                    <w:t>抛丸粉尘经设备自带的布袋除</w:t>
                  </w:r>
                  <w:r>
                    <w:rPr>
                      <w:sz w:val="20"/>
                      <w:szCs w:val="20"/>
                      <w:spacing w:val="6"/>
                    </w:rPr>
                    <w:t xml:space="preserve"> </w:t>
                  </w:r>
                  <w:r>
                    <w:rPr>
                      <w:sz w:val="20"/>
                      <w:szCs w:val="20"/>
                      <w:spacing w:val="16"/>
                    </w:rPr>
                    <w:t>尘装置处理后经 </w:t>
                  </w:r>
                  <w:r>
                    <w:rPr>
                      <w:rFonts w:ascii="Times New Roman" w:hAnsi="Times New Roman" w:eastAsia="Times New Roman" w:cs="Times New Roman"/>
                      <w:sz w:val="20"/>
                      <w:szCs w:val="20"/>
                      <w:spacing w:val="16"/>
                    </w:rPr>
                    <w:t>17m</w:t>
                  </w:r>
                  <w:r>
                    <w:rPr>
                      <w:rFonts w:ascii="Times New Roman" w:hAnsi="Times New Roman" w:eastAsia="Times New Roman" w:cs="Times New Roman"/>
                      <w:sz w:val="20"/>
                      <w:szCs w:val="20"/>
                      <w:spacing w:val="33"/>
                    </w:rPr>
                    <w:t xml:space="preserve"> </w:t>
                  </w:r>
                  <w:r>
                    <w:rPr>
                      <w:sz w:val="20"/>
                      <w:szCs w:val="20"/>
                      <w:spacing w:val="16"/>
                    </w:rPr>
                    <w:t>高排气筒排</w:t>
                  </w:r>
                  <w:r>
                    <w:rPr>
                      <w:sz w:val="20"/>
                      <w:szCs w:val="20"/>
                    </w:rPr>
                    <w:t xml:space="preserve"> </w:t>
                  </w:r>
                  <w:r>
                    <w:rPr>
                      <w:sz w:val="20"/>
                      <w:szCs w:val="20"/>
                    </w:rPr>
                    <w:t>放。</w:t>
                  </w:r>
                </w:p>
              </w:tc>
            </w:tr>
            <w:tr>
              <w:trPr>
                <w:trHeight w:val="940" w:hRule="atLeast"/>
              </w:trPr>
              <w:tc>
                <w:tcPr>
                  <w:tcW w:w="396" w:type="dxa"/>
                  <w:vAlign w:val="top"/>
                  <w:vMerge w:val="continue"/>
                  <w:tcBorders>
                    <w:top w:val="nil"/>
                    <w:bottom w:val="nil"/>
                  </w:tcBorders>
                </w:tcPr>
                <w:p>
                  <w:pPr>
                    <w:rPr>
                      <w:rFonts w:ascii="Arial"/>
                      <w:sz w:val="21"/>
                    </w:rPr>
                  </w:pPr>
                  <w:r/>
                </w:p>
              </w:tc>
              <w:tc>
                <w:tcPr>
                  <w:tcW w:w="1060" w:type="dxa"/>
                  <w:vAlign w:val="top"/>
                </w:tcPr>
                <w:p>
                  <w:pPr>
                    <w:spacing w:line="297" w:lineRule="auto"/>
                    <w:rPr>
                      <w:rFonts w:ascii="Arial"/>
                      <w:sz w:val="21"/>
                    </w:rPr>
                  </w:pPr>
                  <w:r/>
                </w:p>
                <w:p>
                  <w:pPr>
                    <w:pStyle w:val="TableText"/>
                    <w:ind w:left="122"/>
                    <w:spacing w:before="65" w:line="228" w:lineRule="auto"/>
                    <w:rPr>
                      <w:sz w:val="20"/>
                      <w:szCs w:val="20"/>
                    </w:rPr>
                  </w:pPr>
                  <w:r>
                    <w:rPr>
                      <w:sz w:val="20"/>
                      <w:szCs w:val="20"/>
                      <w:spacing w:val="5"/>
                    </w:rPr>
                    <w:t>喷塑粉尘</w:t>
                  </w:r>
                </w:p>
              </w:tc>
              <w:tc>
                <w:tcPr>
                  <w:tcW w:w="3629" w:type="dxa"/>
                  <w:vAlign w:val="top"/>
                </w:tcPr>
                <w:p>
                  <w:pPr>
                    <w:pStyle w:val="TableText"/>
                    <w:ind w:left="111" w:right="104" w:firstLine="428"/>
                    <w:spacing w:before="52" w:line="270" w:lineRule="auto"/>
                    <w:jc w:val="both"/>
                    <w:rPr>
                      <w:sz w:val="20"/>
                      <w:szCs w:val="20"/>
                    </w:rPr>
                  </w:pPr>
                  <w:r>
                    <w:rPr>
                      <w:sz w:val="20"/>
                      <w:szCs w:val="20"/>
                      <w:spacing w:val="12"/>
                    </w:rPr>
                    <w:t>喷塑粉尘经布袋除尘处理后经不</w:t>
                  </w:r>
                  <w:r>
                    <w:rPr>
                      <w:sz w:val="20"/>
                      <w:szCs w:val="20"/>
                      <w:spacing w:val="7"/>
                    </w:rPr>
                    <w:t xml:space="preserve"> </w:t>
                  </w:r>
                  <w:r>
                    <w:rPr>
                      <w:sz w:val="20"/>
                      <w:szCs w:val="20"/>
                      <w:spacing w:val="6"/>
                    </w:rPr>
                    <w:t>低于</w:t>
                  </w:r>
                  <w:r>
                    <w:rPr>
                      <w:sz w:val="20"/>
                      <w:szCs w:val="20"/>
                      <w:spacing w:val="-16"/>
                    </w:rPr>
                    <w:t xml:space="preserve"> </w:t>
                  </w:r>
                  <w:r>
                    <w:rPr>
                      <w:rFonts w:ascii="Times New Roman" w:hAnsi="Times New Roman" w:eastAsia="Times New Roman" w:cs="Times New Roman"/>
                      <w:sz w:val="20"/>
                      <w:szCs w:val="20"/>
                      <w:spacing w:val="6"/>
                    </w:rPr>
                    <w:t>15m</w:t>
                  </w:r>
                  <w:r>
                    <w:rPr>
                      <w:rFonts w:ascii="Times New Roman" w:hAnsi="Times New Roman" w:eastAsia="Times New Roman" w:cs="Times New Roman"/>
                      <w:sz w:val="20"/>
                      <w:szCs w:val="20"/>
                      <w:spacing w:val="15"/>
                    </w:rPr>
                    <w:t xml:space="preserve"> </w:t>
                  </w:r>
                  <w:r>
                    <w:rPr>
                      <w:sz w:val="20"/>
                      <w:szCs w:val="20"/>
                      <w:spacing w:val="6"/>
                    </w:rPr>
                    <w:t>高排气筒排放，加强车间通</w:t>
                  </w:r>
                  <w:r>
                    <w:rPr>
                      <w:sz w:val="20"/>
                      <w:szCs w:val="20"/>
                    </w:rPr>
                    <w:t xml:space="preserve"> </w:t>
                  </w:r>
                  <w:r>
                    <w:rPr>
                      <w:sz w:val="20"/>
                      <w:szCs w:val="20"/>
                      <w:spacing w:val="8"/>
                    </w:rPr>
                    <w:t>风，采用全密闭的喷塑流水线。</w:t>
                  </w:r>
                </w:p>
              </w:tc>
              <w:tc>
                <w:tcPr>
                  <w:tcW w:w="3424" w:type="dxa"/>
                  <w:vAlign w:val="top"/>
                </w:tcPr>
                <w:p>
                  <w:pPr>
                    <w:pStyle w:val="TableText"/>
                    <w:ind w:left="118" w:firstLine="417"/>
                    <w:spacing w:before="209" w:line="273" w:lineRule="auto"/>
                    <w:rPr>
                      <w:sz w:val="20"/>
                      <w:szCs w:val="20"/>
                    </w:rPr>
                  </w:pPr>
                  <w:r>
                    <w:rPr>
                      <w:sz w:val="20"/>
                      <w:szCs w:val="20"/>
                      <w:spacing w:val="10"/>
                    </w:rPr>
                    <w:t>喷塑粉尘经“滤筒</w:t>
                  </w:r>
                  <w:r>
                    <w:rPr>
                      <w:rFonts w:ascii="Times New Roman" w:hAnsi="Times New Roman" w:eastAsia="Times New Roman" w:cs="Times New Roman"/>
                      <w:sz w:val="20"/>
                      <w:szCs w:val="20"/>
                      <w:spacing w:val="10"/>
                    </w:rPr>
                    <w:t>+</w:t>
                  </w:r>
                  <w:r>
                    <w:rPr>
                      <w:sz w:val="20"/>
                      <w:szCs w:val="20"/>
                      <w:spacing w:val="10"/>
                    </w:rPr>
                    <w:t>布袋除尘</w:t>
                  </w:r>
                  <w:r>
                    <w:rPr>
                      <w:sz w:val="20"/>
                      <w:szCs w:val="20"/>
                      <w:spacing w:val="-71"/>
                    </w:rPr>
                    <w:t xml:space="preserve"> </w:t>
                  </w:r>
                  <w:r>
                    <w:rPr>
                      <w:sz w:val="20"/>
                      <w:szCs w:val="20"/>
                      <w:spacing w:val="10"/>
                    </w:rPr>
                    <w:t>”</w:t>
                  </w:r>
                  <w:r>
                    <w:rPr>
                      <w:sz w:val="20"/>
                      <w:szCs w:val="20"/>
                    </w:rPr>
                    <w:t xml:space="preserve"> </w:t>
                  </w:r>
                  <w:r>
                    <w:rPr>
                      <w:sz w:val="20"/>
                      <w:szCs w:val="20"/>
                      <w:spacing w:val="4"/>
                    </w:rPr>
                    <w:t>处理后经</w:t>
                  </w:r>
                  <w:r>
                    <w:rPr>
                      <w:sz w:val="20"/>
                      <w:szCs w:val="20"/>
                      <w:spacing w:val="-40"/>
                    </w:rPr>
                    <w:t xml:space="preserve"> </w:t>
                  </w:r>
                  <w:r>
                    <w:rPr>
                      <w:rFonts w:ascii="Times New Roman" w:hAnsi="Times New Roman" w:eastAsia="Times New Roman" w:cs="Times New Roman"/>
                      <w:sz w:val="20"/>
                      <w:szCs w:val="20"/>
                      <w:spacing w:val="4"/>
                    </w:rPr>
                    <w:t>20m </w:t>
                  </w:r>
                  <w:r>
                    <w:rPr>
                      <w:sz w:val="20"/>
                      <w:szCs w:val="20"/>
                      <w:spacing w:val="4"/>
                    </w:rPr>
                    <w:t>高排气筒高空排放。</w:t>
                  </w:r>
                </w:p>
              </w:tc>
            </w:tr>
            <w:tr>
              <w:trPr>
                <w:trHeight w:val="629" w:hRule="atLeast"/>
              </w:trPr>
              <w:tc>
                <w:tcPr>
                  <w:tcW w:w="396" w:type="dxa"/>
                  <w:vAlign w:val="top"/>
                  <w:vMerge w:val="continue"/>
                  <w:tcBorders>
                    <w:top w:val="nil"/>
                    <w:bottom w:val="nil"/>
                  </w:tcBorders>
                </w:tcPr>
                <w:p>
                  <w:pPr>
                    <w:rPr>
                      <w:rFonts w:ascii="Arial"/>
                      <w:sz w:val="21"/>
                    </w:rPr>
                  </w:pPr>
                  <w:r/>
                </w:p>
              </w:tc>
              <w:tc>
                <w:tcPr>
                  <w:tcW w:w="1060" w:type="dxa"/>
                  <w:vAlign w:val="top"/>
                </w:tcPr>
                <w:p>
                  <w:pPr>
                    <w:pStyle w:val="TableText"/>
                    <w:ind w:left="132"/>
                    <w:spacing w:before="209" w:line="228" w:lineRule="auto"/>
                    <w:rPr>
                      <w:sz w:val="20"/>
                      <w:szCs w:val="20"/>
                    </w:rPr>
                  </w:pPr>
                  <w:r>
                    <w:rPr>
                      <w:sz w:val="20"/>
                      <w:szCs w:val="20"/>
                      <w:spacing w:val="2"/>
                    </w:rPr>
                    <w:t>固化废气</w:t>
                  </w:r>
                </w:p>
              </w:tc>
              <w:tc>
                <w:tcPr>
                  <w:tcW w:w="3629" w:type="dxa"/>
                  <w:vAlign w:val="top"/>
                </w:tcPr>
                <w:p>
                  <w:pPr>
                    <w:pStyle w:val="TableText"/>
                    <w:ind w:left="112" w:right="106" w:firstLine="421"/>
                    <w:spacing w:before="53" w:line="261" w:lineRule="auto"/>
                    <w:rPr>
                      <w:sz w:val="20"/>
                      <w:szCs w:val="20"/>
                    </w:rPr>
                  </w:pPr>
                  <w:r>
                    <w:rPr>
                      <w:sz w:val="20"/>
                      <w:szCs w:val="20"/>
                      <w:spacing w:val="5"/>
                    </w:rPr>
                    <w:t>经收集后经不低于</w:t>
                  </w:r>
                  <w:r>
                    <w:rPr>
                      <w:sz w:val="20"/>
                      <w:szCs w:val="20"/>
                      <w:spacing w:val="-16"/>
                    </w:rPr>
                    <w:t xml:space="preserve"> </w:t>
                  </w:r>
                  <w:r>
                    <w:rPr>
                      <w:rFonts w:ascii="Times New Roman" w:hAnsi="Times New Roman" w:eastAsia="Times New Roman" w:cs="Times New Roman"/>
                      <w:sz w:val="20"/>
                      <w:szCs w:val="20"/>
                      <w:spacing w:val="5"/>
                    </w:rPr>
                    <w:t>15m</w:t>
                  </w:r>
                  <w:r>
                    <w:rPr>
                      <w:rFonts w:ascii="Times New Roman" w:hAnsi="Times New Roman" w:eastAsia="Times New Roman" w:cs="Times New Roman"/>
                      <w:sz w:val="20"/>
                      <w:szCs w:val="20"/>
                      <w:spacing w:val="17"/>
                      <w:w w:val="101"/>
                    </w:rPr>
                    <w:t xml:space="preserve"> </w:t>
                  </w:r>
                  <w:r>
                    <w:rPr>
                      <w:sz w:val="20"/>
                      <w:szCs w:val="20"/>
                      <w:spacing w:val="5"/>
                    </w:rPr>
                    <w:t>高排气筒</w:t>
                  </w:r>
                  <w:r>
                    <w:rPr>
                      <w:sz w:val="20"/>
                      <w:szCs w:val="20"/>
                    </w:rPr>
                    <w:t xml:space="preserve"> </w:t>
                  </w:r>
                  <w:r>
                    <w:rPr>
                      <w:sz w:val="20"/>
                      <w:szCs w:val="20"/>
                      <w:spacing w:val="3"/>
                    </w:rPr>
                    <w:t>排放。</w:t>
                  </w:r>
                </w:p>
              </w:tc>
              <w:tc>
                <w:tcPr>
                  <w:tcW w:w="3424" w:type="dxa"/>
                  <w:vAlign w:val="top"/>
                </w:tcPr>
                <w:p>
                  <w:pPr>
                    <w:pStyle w:val="TableText"/>
                    <w:ind w:left="114" w:right="110" w:firstLine="421"/>
                    <w:spacing w:before="53" w:line="261" w:lineRule="auto"/>
                    <w:rPr>
                      <w:sz w:val="20"/>
                      <w:szCs w:val="20"/>
                    </w:rPr>
                  </w:pPr>
                  <w:r>
                    <w:rPr>
                      <w:sz w:val="20"/>
                      <w:szCs w:val="20"/>
                      <w:spacing w:val="16"/>
                    </w:rPr>
                    <w:t>经收集后经 </w:t>
                  </w:r>
                  <w:r>
                    <w:rPr>
                      <w:rFonts w:ascii="Times New Roman" w:hAnsi="Times New Roman" w:eastAsia="Times New Roman" w:cs="Times New Roman"/>
                      <w:sz w:val="20"/>
                      <w:szCs w:val="20"/>
                      <w:spacing w:val="16"/>
                    </w:rPr>
                    <w:t>17m</w:t>
                  </w:r>
                  <w:r>
                    <w:rPr>
                      <w:rFonts w:ascii="Times New Roman" w:hAnsi="Times New Roman" w:eastAsia="Times New Roman" w:cs="Times New Roman"/>
                      <w:sz w:val="20"/>
                      <w:szCs w:val="20"/>
                      <w:spacing w:val="41"/>
                    </w:rPr>
                    <w:t xml:space="preserve"> </w:t>
                  </w:r>
                  <w:r>
                    <w:rPr>
                      <w:sz w:val="20"/>
                      <w:szCs w:val="20"/>
                      <w:spacing w:val="16"/>
                    </w:rPr>
                    <w:t>高排气筒排</w:t>
                  </w:r>
                  <w:r>
                    <w:rPr>
                      <w:sz w:val="20"/>
                      <w:szCs w:val="20"/>
                    </w:rPr>
                    <w:t xml:space="preserve"> </w:t>
                  </w:r>
                  <w:r>
                    <w:rPr>
                      <w:sz w:val="20"/>
                      <w:szCs w:val="20"/>
                    </w:rPr>
                    <w:t>放。</w:t>
                  </w:r>
                </w:p>
              </w:tc>
            </w:tr>
            <w:tr>
              <w:trPr>
                <w:trHeight w:val="629" w:hRule="atLeast"/>
              </w:trPr>
              <w:tc>
                <w:tcPr>
                  <w:tcW w:w="396" w:type="dxa"/>
                  <w:vAlign w:val="top"/>
                  <w:vMerge w:val="continue"/>
                  <w:tcBorders>
                    <w:top w:val="nil"/>
                    <w:bottom w:val="nil"/>
                  </w:tcBorders>
                </w:tcPr>
                <w:p>
                  <w:pPr>
                    <w:rPr>
                      <w:rFonts w:ascii="Arial"/>
                      <w:sz w:val="21"/>
                    </w:rPr>
                  </w:pPr>
                  <w:r/>
                </w:p>
              </w:tc>
              <w:tc>
                <w:tcPr>
                  <w:tcW w:w="1060" w:type="dxa"/>
                  <w:vAlign w:val="top"/>
                </w:tcPr>
                <w:p>
                  <w:pPr>
                    <w:pStyle w:val="TableText"/>
                    <w:ind w:left="114"/>
                    <w:spacing w:before="211" w:line="228" w:lineRule="auto"/>
                    <w:rPr>
                      <w:sz w:val="20"/>
                      <w:szCs w:val="20"/>
                    </w:rPr>
                  </w:pPr>
                  <w:r>
                    <w:rPr>
                      <w:sz w:val="20"/>
                      <w:szCs w:val="20"/>
                      <w:spacing w:val="7"/>
                    </w:rPr>
                    <w:t>食堂油烟</w:t>
                  </w:r>
                </w:p>
              </w:tc>
              <w:tc>
                <w:tcPr>
                  <w:tcW w:w="3629" w:type="dxa"/>
                  <w:vAlign w:val="top"/>
                </w:tcPr>
                <w:p>
                  <w:pPr>
                    <w:pStyle w:val="TableText"/>
                    <w:ind w:left="534"/>
                    <w:spacing w:before="211" w:line="228" w:lineRule="auto"/>
                    <w:rPr>
                      <w:sz w:val="20"/>
                      <w:szCs w:val="20"/>
                    </w:rPr>
                  </w:pPr>
                  <w:r>
                    <w:rPr>
                      <w:sz w:val="20"/>
                      <w:szCs w:val="20"/>
                      <w:spacing w:val="8"/>
                    </w:rPr>
                    <w:t>经油烟净化装置处理后排放。</w:t>
                  </w:r>
                </w:p>
              </w:tc>
              <w:tc>
                <w:tcPr>
                  <w:tcW w:w="3424" w:type="dxa"/>
                  <w:vAlign w:val="top"/>
                </w:tcPr>
                <w:p>
                  <w:pPr>
                    <w:pStyle w:val="TableText"/>
                    <w:ind w:left="114" w:right="108" w:firstLine="421"/>
                    <w:spacing w:before="55" w:line="260" w:lineRule="auto"/>
                    <w:rPr>
                      <w:sz w:val="20"/>
                      <w:szCs w:val="20"/>
                    </w:rPr>
                  </w:pPr>
                  <w:r>
                    <w:rPr>
                      <w:sz w:val="20"/>
                      <w:szCs w:val="20"/>
                      <w:spacing w:val="13"/>
                    </w:rPr>
                    <w:t>经油烟净化装置处理后屋顶排</w:t>
                  </w:r>
                  <w:r>
                    <w:rPr>
                      <w:sz w:val="20"/>
                      <w:szCs w:val="20"/>
                      <w:spacing w:val="4"/>
                    </w:rPr>
                    <w:t xml:space="preserve"> </w:t>
                  </w:r>
                  <w:r>
                    <w:rPr>
                      <w:sz w:val="20"/>
                      <w:szCs w:val="20"/>
                    </w:rPr>
                    <w:t>放。</w:t>
                  </w:r>
                </w:p>
              </w:tc>
            </w:tr>
            <w:tr>
              <w:trPr>
                <w:trHeight w:val="941" w:hRule="atLeast"/>
              </w:trPr>
              <w:tc>
                <w:tcPr>
                  <w:tcW w:w="396" w:type="dxa"/>
                  <w:vAlign w:val="top"/>
                  <w:vMerge w:val="continue"/>
                  <w:tcBorders>
                    <w:top w:val="nil"/>
                  </w:tcBorders>
                </w:tcPr>
                <w:p>
                  <w:pPr>
                    <w:rPr>
                      <w:rFonts w:ascii="Arial"/>
                      <w:sz w:val="21"/>
                    </w:rPr>
                  </w:pPr>
                  <w:r/>
                </w:p>
              </w:tc>
              <w:tc>
                <w:tcPr>
                  <w:tcW w:w="1060" w:type="dxa"/>
                  <w:vAlign w:val="top"/>
                </w:tcPr>
                <w:p>
                  <w:pPr>
                    <w:pStyle w:val="TableText"/>
                    <w:ind w:left="429" w:right="111" w:hanging="316"/>
                    <w:spacing w:before="210" w:line="274" w:lineRule="auto"/>
                    <w:rPr>
                      <w:sz w:val="20"/>
                      <w:szCs w:val="20"/>
                    </w:rPr>
                  </w:pPr>
                  <w:r>
                    <w:rPr>
                      <w:sz w:val="20"/>
                      <w:szCs w:val="20"/>
                      <w:spacing w:val="7"/>
                    </w:rPr>
                    <w:t>废水站废</w:t>
                  </w:r>
                  <w:r>
                    <w:rPr>
                      <w:sz w:val="20"/>
                      <w:szCs w:val="20"/>
                      <w:spacing w:val="1"/>
                    </w:rPr>
                    <w:t xml:space="preserve"> </w:t>
                  </w:r>
                  <w:r>
                    <w:rPr>
                      <w:sz w:val="20"/>
                      <w:szCs w:val="20"/>
                    </w:rPr>
                    <w:t>气</w:t>
                  </w:r>
                </w:p>
              </w:tc>
              <w:tc>
                <w:tcPr>
                  <w:tcW w:w="3629" w:type="dxa"/>
                  <w:vAlign w:val="top"/>
                </w:tcPr>
                <w:p>
                  <w:pPr>
                    <w:spacing w:line="339" w:lineRule="auto"/>
                    <w:rPr>
                      <w:rFonts w:ascii="Arial"/>
                      <w:sz w:val="21"/>
                    </w:rPr>
                  </w:pPr>
                  <w:r/>
                </w:p>
                <w:p>
                  <w:pPr>
                    <w:ind w:left="1782"/>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424" w:type="dxa"/>
                  <w:vAlign w:val="top"/>
                </w:tcPr>
                <w:p>
                  <w:pPr>
                    <w:pStyle w:val="TableText"/>
                    <w:ind w:left="113" w:right="108" w:firstLine="420"/>
                    <w:spacing w:before="53" w:line="270" w:lineRule="auto"/>
                    <w:jc w:val="both"/>
                    <w:rPr>
                      <w:sz w:val="20"/>
                      <w:szCs w:val="20"/>
                    </w:rPr>
                  </w:pPr>
                  <w:r>
                    <w:rPr>
                      <w:sz w:val="20"/>
                      <w:szCs w:val="20"/>
                      <w:spacing w:val="22"/>
                    </w:rPr>
                    <w:t>废水站废气收集后经</w:t>
                  </w:r>
                  <w:r>
                    <w:rPr>
                      <w:rFonts w:ascii="Times New Roman" w:hAnsi="Times New Roman" w:eastAsia="Times New Roman" w:cs="Times New Roman"/>
                      <w:sz w:val="20"/>
                      <w:szCs w:val="20"/>
                      <w:spacing w:val="22"/>
                    </w:rPr>
                    <w:t>“</w:t>
                  </w:r>
                  <w:r>
                    <w:rPr>
                      <w:sz w:val="20"/>
                      <w:szCs w:val="20"/>
                      <w:spacing w:val="22"/>
                    </w:rPr>
                    <w:t>氢氧化</w:t>
                  </w:r>
                  <w:r>
                    <w:rPr>
                      <w:sz w:val="20"/>
                      <w:szCs w:val="20"/>
                      <w:spacing w:val="1"/>
                    </w:rPr>
                    <w:t xml:space="preserve"> </w:t>
                  </w:r>
                  <w:r>
                    <w:rPr>
                      <w:sz w:val="20"/>
                      <w:szCs w:val="20"/>
                      <w:spacing w:val="5"/>
                    </w:rPr>
                    <w:t>钠</w:t>
                  </w:r>
                  <w:r>
                    <w:rPr>
                      <w:rFonts w:ascii="Times New Roman" w:hAnsi="Times New Roman" w:eastAsia="Times New Roman" w:cs="Times New Roman"/>
                      <w:sz w:val="20"/>
                      <w:szCs w:val="20"/>
                      <w:spacing w:val="5"/>
                    </w:rPr>
                    <w:t>+</w:t>
                  </w:r>
                  <w:r>
                    <w:rPr>
                      <w:sz w:val="20"/>
                      <w:szCs w:val="20"/>
                      <w:spacing w:val="5"/>
                    </w:rPr>
                    <w:t>双氧水溶液水浴</w:t>
                  </w:r>
                  <w:r>
                    <w:rPr>
                      <w:rFonts w:ascii="Times New Roman" w:hAnsi="Times New Roman" w:eastAsia="Times New Roman" w:cs="Times New Roman"/>
                      <w:sz w:val="20"/>
                      <w:szCs w:val="20"/>
                      <w:spacing w:val="5"/>
                    </w:rPr>
                    <w:t>”</w:t>
                  </w:r>
                  <w:r>
                    <w:rPr>
                      <w:sz w:val="20"/>
                      <w:szCs w:val="20"/>
                      <w:spacing w:val="5"/>
                    </w:rPr>
                    <w:t>处理后</w:t>
                  </w:r>
                  <w:r>
                    <w:rPr>
                      <w:sz w:val="20"/>
                      <w:szCs w:val="20"/>
                      <w:spacing w:val="-12"/>
                    </w:rPr>
                    <w:t xml:space="preserve"> </w:t>
                  </w:r>
                  <w:r>
                    <w:rPr>
                      <w:rFonts w:ascii="Times New Roman" w:hAnsi="Times New Roman" w:eastAsia="Times New Roman" w:cs="Times New Roman"/>
                      <w:sz w:val="20"/>
                      <w:szCs w:val="20"/>
                      <w:spacing w:val="5"/>
                    </w:rPr>
                    <w:t>15m</w:t>
                  </w:r>
                  <w:r>
                    <w:rPr>
                      <w:rFonts w:ascii="Times New Roman" w:hAnsi="Times New Roman" w:eastAsia="Times New Roman" w:cs="Times New Roman"/>
                      <w:sz w:val="20"/>
                      <w:szCs w:val="20"/>
                      <w:spacing w:val="15"/>
                      <w:w w:val="101"/>
                    </w:rPr>
                    <w:t xml:space="preserve"> </w:t>
                  </w:r>
                  <w:r>
                    <w:rPr>
                      <w:sz w:val="20"/>
                      <w:szCs w:val="20"/>
                      <w:spacing w:val="5"/>
                    </w:rPr>
                    <w:t>高</w:t>
                  </w:r>
                  <w:r>
                    <w:rPr>
                      <w:sz w:val="20"/>
                      <w:szCs w:val="20"/>
                    </w:rPr>
                    <w:t xml:space="preserve"> </w:t>
                  </w:r>
                  <w:r>
                    <w:rPr>
                      <w:sz w:val="20"/>
                      <w:szCs w:val="20"/>
                      <w:spacing w:val="8"/>
                    </w:rPr>
                    <w:t>排气筒处理后高空排放。</w:t>
                  </w:r>
                </w:p>
              </w:tc>
            </w:tr>
            <w:tr>
              <w:trPr>
                <w:trHeight w:val="2500" w:hRule="atLeast"/>
              </w:trPr>
              <w:tc>
                <w:tcPr>
                  <w:tcW w:w="1456" w:type="dxa"/>
                  <w:vAlign w:val="top"/>
                  <w:gridSpan w:val="2"/>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542"/>
                    <w:spacing w:before="65" w:line="228" w:lineRule="auto"/>
                    <w:rPr>
                      <w:sz w:val="20"/>
                      <w:szCs w:val="20"/>
                    </w:rPr>
                  </w:pPr>
                  <w:r>
                    <w:rPr>
                      <w:sz w:val="20"/>
                      <w:szCs w:val="20"/>
                      <w:spacing w:val="-5"/>
                    </w:rPr>
                    <w:t>固废</w:t>
                  </w:r>
                </w:p>
              </w:tc>
              <w:tc>
                <w:tcPr>
                  <w:tcW w:w="3629" w:type="dxa"/>
                  <w:vAlign w:val="top"/>
                </w:tcPr>
                <w:p>
                  <w:pPr>
                    <w:spacing w:line="304" w:lineRule="auto"/>
                    <w:rPr>
                      <w:rFonts w:ascii="Arial"/>
                      <w:sz w:val="21"/>
                    </w:rPr>
                  </w:pPr>
                  <w:r/>
                </w:p>
                <w:p>
                  <w:pPr>
                    <w:spacing w:line="305" w:lineRule="auto"/>
                    <w:rPr>
                      <w:rFonts w:ascii="Arial"/>
                      <w:sz w:val="21"/>
                    </w:rPr>
                  </w:pPr>
                  <w:r/>
                </w:p>
                <w:p>
                  <w:pPr>
                    <w:pStyle w:val="TableText"/>
                    <w:ind w:left="112" w:right="106" w:firstLine="423"/>
                    <w:spacing w:before="65" w:line="283" w:lineRule="auto"/>
                    <w:jc w:val="both"/>
                    <w:rPr>
                      <w:sz w:val="20"/>
                      <w:szCs w:val="20"/>
                    </w:rPr>
                  </w:pPr>
                  <w:r>
                    <w:rPr>
                      <w:sz w:val="20"/>
                      <w:szCs w:val="20"/>
                      <w:spacing w:val="12"/>
                    </w:rPr>
                    <w:t>一般固废委托出售给相关企业综 </w:t>
                  </w:r>
                  <w:r>
                    <w:rPr>
                      <w:sz w:val="20"/>
                      <w:szCs w:val="20"/>
                      <w:spacing w:val="12"/>
                    </w:rPr>
                    <w:t>合利用；危险废物委托有资质单位安</w:t>
                  </w:r>
                  <w:r>
                    <w:rPr>
                      <w:sz w:val="20"/>
                      <w:szCs w:val="20"/>
                      <w:spacing w:val="11"/>
                    </w:rPr>
                    <w:t xml:space="preserve"> </w:t>
                  </w:r>
                  <w:r>
                    <w:rPr>
                      <w:sz w:val="20"/>
                      <w:szCs w:val="20"/>
                      <w:spacing w:val="12"/>
                    </w:rPr>
                    <w:t>全处置；生活垃圾由环卫部门负责清</w:t>
                  </w:r>
                  <w:r>
                    <w:rPr>
                      <w:sz w:val="20"/>
                      <w:szCs w:val="20"/>
                      <w:spacing w:val="11"/>
                    </w:rPr>
                    <w:t xml:space="preserve"> </w:t>
                  </w:r>
                  <w:r>
                    <w:rPr>
                      <w:sz w:val="20"/>
                      <w:szCs w:val="20"/>
                    </w:rPr>
                    <w:t>运。</w:t>
                  </w:r>
                </w:p>
              </w:tc>
              <w:tc>
                <w:tcPr>
                  <w:tcW w:w="3424" w:type="dxa"/>
                  <w:vAlign w:val="top"/>
                </w:tcPr>
                <w:p>
                  <w:pPr>
                    <w:pStyle w:val="TableText"/>
                    <w:ind w:left="113" w:right="108" w:firstLine="419"/>
                    <w:spacing w:before="54" w:line="281" w:lineRule="auto"/>
                    <w:rPr>
                      <w:sz w:val="20"/>
                      <w:szCs w:val="20"/>
                    </w:rPr>
                  </w:pPr>
                  <w:r>
                    <w:rPr>
                      <w:sz w:val="20"/>
                      <w:szCs w:val="20"/>
                      <w:spacing w:val="13"/>
                    </w:rPr>
                    <w:t>钢材边角料、铝边角料、集尘</w:t>
                  </w:r>
                  <w:r>
                    <w:rPr>
                      <w:sz w:val="20"/>
                      <w:szCs w:val="20"/>
                      <w:spacing w:val="7"/>
                    </w:rPr>
                    <w:t xml:space="preserve"> </w:t>
                  </w:r>
                  <w:r>
                    <w:rPr>
                      <w:sz w:val="20"/>
                      <w:szCs w:val="20"/>
                      <w:spacing w:val="13"/>
                    </w:rPr>
                    <w:t>灰、一般包装材料出售给相关企业</w:t>
                  </w:r>
                  <w:r>
                    <w:rPr>
                      <w:sz w:val="20"/>
                      <w:szCs w:val="20"/>
                    </w:rPr>
                    <w:t xml:space="preserve"> </w:t>
                  </w:r>
                  <w:r>
                    <w:rPr>
                      <w:sz w:val="20"/>
                      <w:szCs w:val="20"/>
                      <w:spacing w:val="13"/>
                    </w:rPr>
                    <w:t>综合利用；废切削液、磨泥、熔化</w:t>
                  </w:r>
                  <w:r>
                    <w:rPr>
                      <w:sz w:val="20"/>
                      <w:szCs w:val="20"/>
                    </w:rPr>
                    <w:t xml:space="preserve"> </w:t>
                  </w:r>
                  <w:r>
                    <w:rPr>
                      <w:sz w:val="20"/>
                      <w:szCs w:val="20"/>
                      <w:spacing w:val="13"/>
                    </w:rPr>
                    <w:t>集尘灰、铝渣、熔化废布袋、废滤</w:t>
                  </w:r>
                  <w:r>
                    <w:rPr>
                      <w:sz w:val="20"/>
                      <w:szCs w:val="20"/>
                    </w:rPr>
                    <w:t xml:space="preserve"> </w:t>
                  </w:r>
                  <w:r>
                    <w:rPr>
                      <w:sz w:val="20"/>
                      <w:szCs w:val="20"/>
                      <w:spacing w:val="13"/>
                    </w:rPr>
                    <w:t>芯、脱模剂循环处理滤渣、槽渣、</w:t>
                  </w:r>
                  <w:r>
                    <w:rPr>
                      <w:sz w:val="20"/>
                      <w:szCs w:val="20"/>
                    </w:rPr>
                    <w:t xml:space="preserve"> </w:t>
                  </w:r>
                  <w:r>
                    <w:rPr>
                      <w:sz w:val="20"/>
                      <w:szCs w:val="20"/>
                      <w:spacing w:val="13"/>
                    </w:rPr>
                    <w:t>浮油、废水处理污泥、废包装材料</w:t>
                  </w:r>
                  <w:r>
                    <w:rPr>
                      <w:sz w:val="20"/>
                      <w:szCs w:val="20"/>
                    </w:rPr>
                    <w:t xml:space="preserve"> </w:t>
                  </w:r>
                  <w:r>
                    <w:rPr>
                      <w:sz w:val="20"/>
                      <w:szCs w:val="20"/>
                      <w:spacing w:val="13"/>
                    </w:rPr>
                    <w:t>委托有资质单位安全处置；生活垃</w:t>
                  </w:r>
                  <w:r>
                    <w:rPr>
                      <w:sz w:val="20"/>
                      <w:szCs w:val="20"/>
                    </w:rPr>
                    <w:t xml:space="preserve"> </w:t>
                  </w:r>
                  <w:r>
                    <w:rPr>
                      <w:sz w:val="20"/>
                      <w:szCs w:val="20"/>
                      <w:spacing w:val="8"/>
                    </w:rPr>
                    <w:t>圾由环卫部门负责清运。</w:t>
                  </w:r>
                </w:p>
              </w:tc>
            </w:tr>
            <w:tr>
              <w:trPr>
                <w:trHeight w:val="3752" w:hRule="atLeast"/>
              </w:trPr>
              <w:tc>
                <w:tcPr>
                  <w:tcW w:w="1456" w:type="dxa"/>
                  <w:vAlign w:val="top"/>
                  <w:gridSpan w:val="2"/>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534"/>
                    <w:spacing w:before="66" w:line="228" w:lineRule="auto"/>
                    <w:rPr>
                      <w:sz w:val="20"/>
                      <w:szCs w:val="20"/>
                    </w:rPr>
                  </w:pPr>
                  <w:r>
                    <w:rPr>
                      <w:sz w:val="20"/>
                      <w:szCs w:val="20"/>
                      <w:spacing w:val="-1"/>
                    </w:rPr>
                    <w:t>噪声</w:t>
                  </w:r>
                </w:p>
              </w:tc>
              <w:tc>
                <w:tcPr>
                  <w:tcW w:w="3629" w:type="dxa"/>
                  <w:vAlign w:val="top"/>
                </w:tcPr>
                <w:p>
                  <w:pPr>
                    <w:pStyle w:val="TableText"/>
                    <w:ind w:left="110" w:right="104" w:firstLine="425"/>
                    <w:spacing w:before="50" w:line="284" w:lineRule="auto"/>
                    <w:rPr>
                      <w:sz w:val="20"/>
                      <w:szCs w:val="20"/>
                    </w:rPr>
                  </w:pPr>
                  <w:r>
                    <w:rPr>
                      <w:sz w:val="20"/>
                      <w:szCs w:val="20"/>
                      <w:spacing w:val="11"/>
                    </w:rPr>
                    <w:t>设备选型（铝熔化炉、压铸机）</w:t>
                  </w:r>
                  <w:r>
                    <w:rPr>
                      <w:sz w:val="20"/>
                      <w:szCs w:val="20"/>
                      <w:spacing w:val="10"/>
                    </w:rPr>
                    <w:t xml:space="preserve"> </w:t>
                  </w:r>
                  <w:r>
                    <w:rPr>
                      <w:sz w:val="20"/>
                      <w:szCs w:val="20"/>
                      <w:spacing w:val="22"/>
                    </w:rPr>
                    <w:t>时，应选用低噪声设备</w:t>
                  </w:r>
                  <w:r>
                    <w:rPr>
                      <w:rFonts w:ascii="Times New Roman" w:hAnsi="Times New Roman" w:eastAsia="Times New Roman" w:cs="Times New Roman"/>
                      <w:sz w:val="20"/>
                      <w:szCs w:val="20"/>
                      <w:spacing w:val="22"/>
                    </w:rPr>
                    <w:t>:</w:t>
                  </w:r>
                  <w:r>
                    <w:rPr>
                      <w:sz w:val="20"/>
                      <w:szCs w:val="20"/>
                      <w:spacing w:val="22"/>
                    </w:rPr>
                    <w:t>加强设备维</w:t>
                  </w:r>
                  <w:r>
                    <w:rPr>
                      <w:sz w:val="20"/>
                      <w:szCs w:val="20"/>
                    </w:rPr>
                    <w:t xml:space="preserve"> </w:t>
                  </w:r>
                  <w:r>
                    <w:rPr>
                      <w:sz w:val="20"/>
                      <w:szCs w:val="20"/>
                      <w:spacing w:val="13"/>
                    </w:rPr>
                    <w:t>护，确保设备处于良好的运行状态，</w:t>
                  </w:r>
                  <w:r>
                    <w:rPr>
                      <w:sz w:val="20"/>
                      <w:szCs w:val="20"/>
                    </w:rPr>
                    <w:t xml:space="preserve"> </w:t>
                  </w:r>
                  <w:r>
                    <w:rPr>
                      <w:sz w:val="20"/>
                      <w:szCs w:val="20"/>
                      <w:spacing w:val="12"/>
                    </w:rPr>
                    <w:t>避免非正常运行，产生强噪声；机加</w:t>
                  </w:r>
                  <w:r>
                    <w:rPr>
                      <w:sz w:val="20"/>
                      <w:szCs w:val="20"/>
                      <w:spacing w:val="13"/>
                    </w:rPr>
                    <w:t xml:space="preserve"> </w:t>
                  </w:r>
                  <w:r>
                    <w:rPr>
                      <w:sz w:val="20"/>
                      <w:szCs w:val="20"/>
                      <w:spacing w:val="12"/>
                    </w:rPr>
                    <w:t>工生产加工时，关闭生产车间门窗；</w:t>
                  </w:r>
                  <w:r>
                    <w:rPr>
                      <w:sz w:val="20"/>
                      <w:szCs w:val="20"/>
                    </w:rPr>
                    <w:t xml:space="preserve"> </w:t>
                  </w:r>
                  <w:r>
                    <w:rPr>
                      <w:sz w:val="20"/>
                      <w:szCs w:val="20"/>
                      <w:spacing w:val="13"/>
                    </w:rPr>
                    <w:t>建议企业对机加工设备（如抛丸机、</w:t>
                  </w:r>
                  <w:r>
                    <w:rPr>
                      <w:sz w:val="20"/>
                      <w:szCs w:val="20"/>
                    </w:rPr>
                    <w:t xml:space="preserve"> </w:t>
                  </w:r>
                  <w:r>
                    <w:rPr>
                      <w:sz w:val="20"/>
                      <w:szCs w:val="20"/>
                      <w:spacing w:val="12"/>
                    </w:rPr>
                    <w:t>加工中心、冲床等高噪声设备）采取</w:t>
                  </w:r>
                  <w:r>
                    <w:rPr>
                      <w:sz w:val="20"/>
                      <w:szCs w:val="20"/>
                      <w:spacing w:val="13"/>
                    </w:rPr>
                    <w:t xml:space="preserve"> </w:t>
                  </w:r>
                  <w:r>
                    <w:rPr>
                      <w:sz w:val="20"/>
                      <w:szCs w:val="20"/>
                      <w:spacing w:val="12"/>
                    </w:rPr>
                    <w:t>隔声 （隔声窗等）、减振 （减震垫</w:t>
                  </w:r>
                  <w:r>
                    <w:rPr>
                      <w:sz w:val="20"/>
                      <w:szCs w:val="20"/>
                      <w:spacing w:val="3"/>
                    </w:rPr>
                    <w:t xml:space="preserve"> </w:t>
                  </w:r>
                  <w:r>
                    <w:rPr>
                      <w:sz w:val="20"/>
                      <w:szCs w:val="20"/>
                      <w:spacing w:val="12"/>
                    </w:rPr>
                    <w:t>等）措施；风机加消声器，周围加隔</w:t>
                  </w:r>
                  <w:r>
                    <w:rPr>
                      <w:sz w:val="20"/>
                      <w:szCs w:val="20"/>
                      <w:spacing w:val="13"/>
                    </w:rPr>
                    <w:t xml:space="preserve"> </w:t>
                  </w:r>
                  <w:r>
                    <w:rPr>
                      <w:sz w:val="20"/>
                      <w:szCs w:val="20"/>
                      <w:spacing w:val="12"/>
                    </w:rPr>
                    <w:t>声屏障，辅以进风消声百叶一般能降</w:t>
                  </w:r>
                  <w:r>
                    <w:rPr>
                      <w:sz w:val="20"/>
                      <w:szCs w:val="20"/>
                      <w:spacing w:val="13"/>
                    </w:rPr>
                    <w:t xml:space="preserve"> </w:t>
                  </w:r>
                  <w:r>
                    <w:rPr>
                      <w:sz w:val="20"/>
                      <w:szCs w:val="20"/>
                      <w:spacing w:val="7"/>
                    </w:rPr>
                    <w:t>低噪声 </w:t>
                  </w:r>
                  <w:r>
                    <w:rPr>
                      <w:rFonts w:ascii="Times New Roman" w:hAnsi="Times New Roman" w:eastAsia="Times New Roman" w:cs="Times New Roman"/>
                      <w:sz w:val="20"/>
                      <w:szCs w:val="20"/>
                      <w:spacing w:val="7"/>
                    </w:rPr>
                    <w:t>20~30</w:t>
                  </w:r>
                  <w:r>
                    <w:rPr>
                      <w:rFonts w:ascii="Times New Roman" w:hAnsi="Times New Roman" w:eastAsia="Times New Roman" w:cs="Times New Roman"/>
                      <w:sz w:val="20"/>
                      <w:szCs w:val="20"/>
                    </w:rPr>
                    <w:t>dB</w:t>
                  </w:r>
                  <w:r>
                    <w:rPr>
                      <w:rFonts w:ascii="Times New Roman" w:hAnsi="Times New Roman" w:eastAsia="Times New Roman" w:cs="Times New Roman"/>
                      <w:sz w:val="20"/>
                      <w:szCs w:val="20"/>
                      <w:spacing w:val="-13"/>
                    </w:rPr>
                    <w:t xml:space="preserve"> </w:t>
                  </w:r>
                  <w:r>
                    <w:rPr>
                      <w:sz w:val="20"/>
                      <w:szCs w:val="20"/>
                      <w:spacing w:val="7"/>
                    </w:rPr>
                    <w:t>，同时合理调节风机</w:t>
                  </w:r>
                  <w:r>
                    <w:rPr>
                      <w:sz w:val="20"/>
                      <w:szCs w:val="20"/>
                    </w:rPr>
                    <w:t xml:space="preserve"> </w:t>
                  </w:r>
                  <w:r>
                    <w:rPr>
                      <w:sz w:val="20"/>
                      <w:szCs w:val="20"/>
                      <w:spacing w:val="7"/>
                    </w:rPr>
                    <w:t>的风档调速。</w:t>
                  </w:r>
                </w:p>
              </w:tc>
              <w:tc>
                <w:tcPr>
                  <w:tcW w:w="3424" w:type="dxa"/>
                  <w:vAlign w:val="top"/>
                </w:tcPr>
                <w:p>
                  <w:pPr>
                    <w:spacing w:line="306" w:lineRule="auto"/>
                    <w:rPr>
                      <w:rFonts w:ascii="Arial"/>
                      <w:sz w:val="21"/>
                    </w:rPr>
                  </w:pPr>
                  <w:r/>
                </w:p>
                <w:p>
                  <w:pPr>
                    <w:spacing w:line="307" w:lineRule="auto"/>
                    <w:rPr>
                      <w:rFonts w:ascii="Arial"/>
                      <w:sz w:val="21"/>
                    </w:rPr>
                  </w:pPr>
                  <w:r/>
                </w:p>
                <w:p>
                  <w:pPr>
                    <w:pStyle w:val="TableText"/>
                    <w:ind w:left="113" w:right="53" w:firstLine="421"/>
                    <w:spacing w:before="65" w:line="284" w:lineRule="auto"/>
                    <w:jc w:val="both"/>
                    <w:rPr>
                      <w:sz w:val="20"/>
                      <w:szCs w:val="20"/>
                    </w:rPr>
                  </w:pPr>
                  <w:r>
                    <w:rPr>
                      <w:sz w:val="20"/>
                      <w:szCs w:val="20"/>
                      <w:spacing w:val="13"/>
                    </w:rPr>
                    <w:t>合理布局，将高噪声设备布置</w:t>
                  </w:r>
                  <w:r>
                    <w:rPr>
                      <w:sz w:val="20"/>
                      <w:szCs w:val="20"/>
                      <w:spacing w:val="5"/>
                    </w:rPr>
                    <w:t xml:space="preserve"> </w:t>
                  </w:r>
                  <w:r>
                    <w:rPr>
                      <w:sz w:val="20"/>
                      <w:szCs w:val="20"/>
                      <w:spacing w:val="10"/>
                    </w:rPr>
                    <w:t>在厂区的中间厂房，</w:t>
                  </w:r>
                  <w:r>
                    <w:rPr>
                      <w:sz w:val="20"/>
                      <w:szCs w:val="20"/>
                      <w:spacing w:val="-55"/>
                    </w:rPr>
                    <w:t xml:space="preserve"> </w:t>
                  </w:r>
                  <w:r>
                    <w:rPr>
                      <w:sz w:val="20"/>
                      <w:szCs w:val="20"/>
                      <w:spacing w:val="10"/>
                    </w:rPr>
                    <w:t>以减轻噪声对</w:t>
                  </w:r>
                  <w:r>
                    <w:rPr>
                      <w:sz w:val="20"/>
                      <w:szCs w:val="20"/>
                    </w:rPr>
                    <w:t xml:space="preserve"> </w:t>
                  </w:r>
                  <w:r>
                    <w:rPr>
                      <w:sz w:val="20"/>
                      <w:szCs w:val="20"/>
                      <w:spacing w:val="13"/>
                    </w:rPr>
                    <w:t>厂界的影响。在选购设备时，优先</w:t>
                  </w:r>
                  <w:r>
                    <w:rPr>
                      <w:sz w:val="20"/>
                      <w:szCs w:val="20"/>
                    </w:rPr>
                    <w:t xml:space="preserve"> </w:t>
                  </w:r>
                  <w:r>
                    <w:rPr>
                      <w:sz w:val="20"/>
                      <w:szCs w:val="20"/>
                      <w:spacing w:val="22"/>
                    </w:rPr>
                    <w:t>选用低噪声设备</w:t>
                  </w:r>
                  <w:r>
                    <w:rPr>
                      <w:rFonts w:ascii="Times New Roman" w:hAnsi="Times New Roman" w:eastAsia="Times New Roman" w:cs="Times New Roman"/>
                      <w:sz w:val="20"/>
                      <w:szCs w:val="20"/>
                      <w:spacing w:val="22"/>
                    </w:rPr>
                    <w:t>:</w:t>
                  </w:r>
                  <w:r>
                    <w:rPr>
                      <w:sz w:val="20"/>
                      <w:szCs w:val="20"/>
                      <w:spacing w:val="22"/>
                    </w:rPr>
                    <w:t>加强设备的日常</w:t>
                  </w:r>
                  <w:r>
                    <w:rPr>
                      <w:sz w:val="20"/>
                      <w:szCs w:val="20"/>
                      <w:spacing w:val="10"/>
                    </w:rPr>
                    <w:t xml:space="preserve"> </w:t>
                  </w:r>
                  <w:r>
                    <w:rPr>
                      <w:sz w:val="20"/>
                      <w:szCs w:val="20"/>
                      <w:spacing w:val="13"/>
                    </w:rPr>
                    <w:t>检修，确保设备的正常运转，减少</w:t>
                  </w:r>
                  <w:r>
                    <w:rPr>
                      <w:sz w:val="20"/>
                      <w:szCs w:val="20"/>
                    </w:rPr>
                    <w:t xml:space="preserve"> </w:t>
                  </w:r>
                  <w:r>
                    <w:rPr>
                      <w:sz w:val="20"/>
                      <w:szCs w:val="20"/>
                      <w:spacing w:val="13"/>
                    </w:rPr>
                    <w:t>非正常运转的噪声产生。生产时关</w:t>
                  </w:r>
                  <w:r>
                    <w:rPr>
                      <w:sz w:val="20"/>
                      <w:szCs w:val="20"/>
                    </w:rPr>
                    <w:t xml:space="preserve"> </w:t>
                  </w:r>
                  <w:r>
                    <w:rPr>
                      <w:sz w:val="20"/>
                      <w:szCs w:val="20"/>
                      <w:spacing w:val="3"/>
                    </w:rPr>
                    <w:t>闭门窗，同时加强厂区的绿化工作，</w:t>
                  </w:r>
                  <w:r>
                    <w:rPr>
                      <w:sz w:val="20"/>
                      <w:szCs w:val="20"/>
                      <w:spacing w:val="2"/>
                    </w:rPr>
                    <w:t xml:space="preserve"> </w:t>
                  </w:r>
                  <w:r>
                    <w:rPr>
                      <w:sz w:val="20"/>
                      <w:szCs w:val="20"/>
                      <w:spacing w:val="6"/>
                    </w:rPr>
                    <w:t>降低噪声。</w:t>
                  </w:r>
                </w:p>
              </w:tc>
            </w:tr>
          </w:tbl>
          <w:p>
            <w:pPr>
              <w:rPr>
                <w:rFonts w:ascii="Arial"/>
                <w:sz w:val="21"/>
              </w:rPr>
            </w:pPr>
            <w:r/>
          </w:p>
        </w:tc>
      </w:tr>
    </w:tbl>
    <w:p>
      <w:pPr>
        <w:pStyle w:val="BodyText"/>
        <w:spacing w:line="105" w:lineRule="exact"/>
        <w:rPr>
          <w:sz w:val="9"/>
        </w:rPr>
      </w:pPr>
      <w:r/>
    </w:p>
    <w:p>
      <w:pPr>
        <w:spacing w:line="105" w:lineRule="exact"/>
        <w:sectPr>
          <w:footerReference w:type="default" r:id="rId88"/>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425"/>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97"/>
              <w:spacing w:before="119" w:line="219" w:lineRule="auto"/>
              <w:rPr/>
            </w:pPr>
            <w:r>
              <w:rPr>
                <w:b/>
                <w:bCs/>
                <w:spacing w:val="-3"/>
              </w:rPr>
              <w:t>（</w:t>
            </w:r>
            <w:r>
              <w:rPr>
                <w:rFonts w:ascii="Times New Roman" w:hAnsi="Times New Roman" w:eastAsia="Times New Roman" w:cs="Times New Roman"/>
                <w:b/>
                <w:bCs/>
                <w:spacing w:val="-3"/>
              </w:rPr>
              <w:t>2</w:t>
            </w:r>
            <w:r>
              <w:rPr>
                <w:b/>
                <w:bCs/>
                <w:spacing w:val="-3"/>
              </w:rPr>
              <w:t>）废水污染防治措施及达标排放情况</w:t>
            </w:r>
          </w:p>
          <w:p>
            <w:pPr>
              <w:pStyle w:val="TableText"/>
              <w:ind w:left="108" w:right="95" w:firstLine="477"/>
              <w:spacing w:before="183" w:line="347" w:lineRule="auto"/>
              <w:rPr/>
            </w:pPr>
            <w:r>
              <w:rPr>
                <w:spacing w:val="-2"/>
              </w:rPr>
              <w:t>根据调查，企业现有项目废水处理设施设计处置能力为</w:t>
            </w:r>
            <w:r>
              <w:rPr>
                <w:spacing w:val="-17"/>
              </w:rPr>
              <w:t xml:space="preserve"> </w:t>
            </w:r>
            <w:r>
              <w:rPr>
                <w:rFonts w:ascii="Times New Roman" w:hAnsi="Times New Roman" w:eastAsia="Times New Roman" w:cs="Times New Roman"/>
                <w:spacing w:val="-2"/>
              </w:rPr>
              <w:t>10t/d</w:t>
            </w:r>
            <w:r>
              <w:rPr>
                <w:rFonts w:ascii="Times New Roman" w:hAnsi="Times New Roman" w:eastAsia="Times New Roman" w:cs="Times New Roman"/>
                <w:spacing w:val="-31"/>
              </w:rPr>
              <w:t xml:space="preserve"> </w:t>
            </w:r>
            <w:r>
              <w:rPr>
                <w:spacing w:val="-2"/>
              </w:rPr>
              <w:t>，具体废水处理</w:t>
            </w:r>
            <w:r>
              <w:rPr/>
              <w:t xml:space="preserve"> </w:t>
            </w:r>
            <w:r>
              <w:rPr>
                <w:spacing w:val="-3"/>
              </w:rPr>
              <w:t>工艺如下：</w:t>
            </w:r>
          </w:p>
          <w:p>
            <w:pPr>
              <w:ind w:firstLine="645"/>
              <w:spacing w:before="15" w:line="5422" w:lineRule="exact"/>
              <w:rPr/>
            </w:pPr>
            <w:r>
              <w:rPr>
                <w:position w:val="-108"/>
              </w:rPr>
              <w:drawing>
                <wp:inline distT="0" distB="0" distL="0" distR="0">
                  <wp:extent cx="4687823" cy="3442716"/>
                  <wp:effectExtent l="0" t="0" r="0" b="0"/>
                  <wp:docPr id="84" name="IM 84"/>
                  <wp:cNvGraphicFramePr/>
                  <a:graphic>
                    <a:graphicData uri="http://schemas.openxmlformats.org/drawingml/2006/picture">
                      <pic:pic>
                        <pic:nvPicPr>
                          <pic:cNvPr id="84" name="IM 84"/>
                          <pic:cNvPicPr/>
                        </pic:nvPicPr>
                        <pic:blipFill>
                          <a:blip r:embed="rId90"/>
                          <a:stretch>
                            <a:fillRect/>
                          </a:stretch>
                        </pic:blipFill>
                        <pic:spPr>
                          <a:xfrm rot="0">
                            <a:off x="0" y="0"/>
                            <a:ext cx="4687823" cy="3442716"/>
                          </a:xfrm>
                          <a:prstGeom prst="rect">
                            <a:avLst/>
                          </a:prstGeom>
                        </pic:spPr>
                      </pic:pic>
                    </a:graphicData>
                  </a:graphic>
                </wp:inline>
              </w:drawing>
            </w:r>
          </w:p>
          <w:p>
            <w:pPr>
              <w:pStyle w:val="TableText"/>
              <w:ind w:left="2915"/>
              <w:spacing w:before="136" w:line="219" w:lineRule="auto"/>
              <w:rPr/>
            </w:pPr>
            <w:r>
              <w:rPr>
                <w:b/>
                <w:bCs/>
                <w:spacing w:val="-4"/>
              </w:rPr>
              <w:t>图</w:t>
            </w:r>
            <w:r>
              <w:rPr>
                <w:spacing w:val="-40"/>
              </w:rPr>
              <w:t xml:space="preserve"> </w:t>
            </w:r>
            <w:r>
              <w:rPr>
                <w:rFonts w:ascii="Times New Roman" w:hAnsi="Times New Roman" w:eastAsia="Times New Roman" w:cs="Times New Roman"/>
                <w:b/>
                <w:bCs/>
                <w:spacing w:val="-4"/>
              </w:rPr>
              <w:t>2-38    </w:t>
            </w:r>
            <w:r>
              <w:rPr>
                <w:b/>
                <w:bCs/>
                <w:spacing w:val="-4"/>
              </w:rPr>
              <w:t>废水处理工艺流程</w:t>
            </w:r>
          </w:p>
          <w:p>
            <w:pPr>
              <w:pStyle w:val="TableText"/>
              <w:ind w:left="104" w:right="17" w:firstLine="484"/>
              <w:spacing w:before="104" w:line="330" w:lineRule="auto"/>
              <w:rPr/>
            </w:pPr>
            <w:r>
              <w:rPr>
                <w:spacing w:val="-1"/>
              </w:rPr>
              <w:t>企业现有项目废水排放情况参考浙江绿安检测技</w:t>
            </w:r>
            <w:r>
              <w:rPr>
                <w:spacing w:val="-2"/>
              </w:rPr>
              <w:t>术有限公司</w:t>
            </w:r>
            <w:r>
              <w:rPr>
                <w:rFonts w:ascii="Times New Roman" w:hAnsi="Times New Roman" w:eastAsia="Times New Roman" w:cs="Times New Roman"/>
                <w:spacing w:val="-2"/>
              </w:rPr>
              <w:t>2023 </w:t>
            </w:r>
            <w:r>
              <w:rPr>
                <w:spacing w:val="-2"/>
              </w:rPr>
              <w:t>年</w:t>
            </w:r>
            <w:r>
              <w:rPr>
                <w:spacing w:val="-56"/>
              </w:rPr>
              <w:t xml:space="preserve"> </w:t>
            </w:r>
            <w:r>
              <w:rPr>
                <w:rFonts w:ascii="Times New Roman" w:hAnsi="Times New Roman" w:eastAsia="Times New Roman" w:cs="Times New Roman"/>
                <w:spacing w:val="-2"/>
              </w:rPr>
              <w:t>5 </w:t>
            </w:r>
            <w:r>
              <w:rPr>
                <w:spacing w:val="-2"/>
              </w:rPr>
              <w:t>月</w:t>
            </w:r>
            <w:r>
              <w:rPr>
                <w:spacing w:val="-58"/>
              </w:rPr>
              <w:t xml:space="preserve"> </w:t>
            </w:r>
            <w:r>
              <w:rPr>
                <w:rFonts w:ascii="Times New Roman" w:hAnsi="Times New Roman" w:eastAsia="Times New Roman" w:cs="Times New Roman"/>
                <w:spacing w:val="-2"/>
              </w:rPr>
              <w:t>9  </w:t>
            </w:r>
            <w:r>
              <w:rPr>
                <w:spacing w:val="-2"/>
              </w:rPr>
              <w:t>日</w:t>
            </w:r>
            <w:r>
              <w:rPr/>
              <w:t xml:space="preserve"> </w:t>
            </w:r>
            <w:r>
              <w:rPr>
                <w:spacing w:val="-3"/>
              </w:rPr>
              <w:t>对企业废水总排口的监测结果（绿安检测（</w:t>
            </w:r>
            <w:r>
              <w:rPr>
                <w:rFonts w:ascii="Times New Roman" w:hAnsi="Times New Roman" w:eastAsia="Times New Roman" w:cs="Times New Roman"/>
                <w:spacing w:val="-3"/>
              </w:rPr>
              <w:t>2023</w:t>
            </w:r>
            <w:r>
              <w:rPr>
                <w:spacing w:val="-3"/>
              </w:rPr>
              <w:t>）综字第</w:t>
            </w:r>
            <w:r>
              <w:rPr>
                <w:spacing w:val="-48"/>
              </w:rPr>
              <w:t xml:space="preserve"> </w:t>
            </w:r>
            <w:r>
              <w:rPr>
                <w:rFonts w:ascii="Times New Roman" w:hAnsi="Times New Roman" w:eastAsia="Times New Roman" w:cs="Times New Roman"/>
                <w:spacing w:val="-3"/>
              </w:rPr>
              <w:t>609</w:t>
            </w:r>
            <w:r>
              <w:rPr>
                <w:rFonts w:ascii="Times New Roman" w:hAnsi="Times New Roman" w:eastAsia="Times New Roman" w:cs="Times New Roman"/>
                <w:spacing w:val="15"/>
              </w:rPr>
              <w:t xml:space="preserve"> </w:t>
            </w:r>
            <w:r>
              <w:rPr>
                <w:spacing w:val="-3"/>
              </w:rPr>
              <w:t>号</w:t>
            </w:r>
            <w:r>
              <w:rPr>
                <w:spacing w:val="-1"/>
              </w:rPr>
              <w:t>），</w:t>
            </w:r>
            <w:r>
              <w:rPr>
                <w:spacing w:val="-3"/>
              </w:rPr>
              <w:t>具体见下</w:t>
            </w:r>
            <w:r>
              <w:rPr>
                <w:spacing w:val="-4"/>
              </w:rPr>
              <w:t>表。</w:t>
            </w:r>
          </w:p>
          <w:p>
            <w:pPr>
              <w:pStyle w:val="TableText"/>
              <w:ind w:left="740"/>
              <w:spacing w:line="210" w:lineRule="auto"/>
              <w:rPr/>
            </w:pPr>
            <w:r>
              <w:rPr>
                <w:b/>
                <w:bCs/>
                <w:spacing w:val="-1"/>
              </w:rPr>
              <w:t>表</w:t>
            </w:r>
            <w:r>
              <w:rPr>
                <w:spacing w:val="-54"/>
              </w:rPr>
              <w:t xml:space="preserve"> </w:t>
            </w:r>
            <w:r>
              <w:rPr>
                <w:rFonts w:ascii="Times New Roman" w:hAnsi="Times New Roman" w:eastAsia="Times New Roman" w:cs="Times New Roman"/>
                <w:b/>
                <w:bCs/>
                <w:spacing w:val="-1"/>
              </w:rPr>
              <w:t>2-21    </w:t>
            </w:r>
            <w:r>
              <w:rPr>
                <w:b/>
                <w:bCs/>
                <w:spacing w:val="-1"/>
              </w:rPr>
              <w:t>现有项目废水达标排放情况表</w:t>
            </w:r>
            <w:r>
              <w:rPr>
                <w:spacing w:val="-1"/>
              </w:rPr>
              <w:t xml:space="preserve">  </w:t>
            </w:r>
            <w:r>
              <w:rPr>
                <w:b/>
                <w:bCs/>
                <w:spacing w:val="-1"/>
              </w:rPr>
              <w:t>单位：</w:t>
            </w:r>
            <w:r>
              <w:rPr>
                <w:rFonts w:ascii="Times New Roman" w:hAnsi="Times New Roman" w:eastAsia="Times New Roman" w:cs="Times New Roman"/>
                <w:b/>
                <w:bCs/>
                <w:spacing w:val="-2"/>
              </w:rPr>
              <w:t>mg/L</w:t>
            </w:r>
            <w:r>
              <w:rPr>
                <w:b/>
                <w:bCs/>
                <w:spacing w:val="-2"/>
              </w:rPr>
              <w:t>（</w:t>
            </w:r>
            <w:r>
              <w:rPr>
                <w:rFonts w:ascii="Times New Roman" w:hAnsi="Times New Roman" w:eastAsia="Times New Roman" w:cs="Times New Roman"/>
                <w:b/>
                <w:bCs/>
                <w:spacing w:val="-2"/>
              </w:rPr>
              <w:t>pH </w:t>
            </w:r>
            <w:r>
              <w:rPr>
                <w:b/>
                <w:bCs/>
                <w:spacing w:val="-2"/>
              </w:rPr>
              <w:t>值除外）</w:t>
            </w:r>
          </w:p>
          <w:p>
            <w:pPr>
              <w:spacing w:line="14" w:lineRule="auto"/>
              <w:rPr>
                <w:rFonts w:ascii="Arial"/>
                <w:sz w:val="2"/>
              </w:rPr>
            </w:pPr>
            <w:r>
              <w:rPr>
                <w:rFonts w:ascii="Arial"/>
                <w:sz w:val="2"/>
              </w:rPr>
            </w:r>
          </w:p>
          <w:tbl>
            <w:tblPr>
              <w:tblStyle w:val="TableNormal"/>
              <w:tblW w:w="8509"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64"/>
              <w:gridCol w:w="769"/>
              <w:gridCol w:w="829"/>
              <w:gridCol w:w="680"/>
              <w:gridCol w:w="859"/>
              <w:gridCol w:w="859"/>
              <w:gridCol w:w="770"/>
              <w:gridCol w:w="799"/>
              <w:gridCol w:w="650"/>
              <w:gridCol w:w="830"/>
            </w:tblGrid>
            <w:tr>
              <w:trPr>
                <w:trHeight w:val="632" w:hRule="atLeast"/>
              </w:trPr>
              <w:tc>
                <w:tcPr>
                  <w:tcW w:w="1464" w:type="dxa"/>
                  <w:vAlign w:val="top"/>
                  <w:tcBorders>
                    <w:tl2br w:val="single" w:color="000000" w:sz="4" w:space="0"/>
                  </w:tcBorders>
                </w:tcPr>
                <w:p>
                  <w:pPr>
                    <w:pStyle w:val="TableText"/>
                    <w:ind w:left="117" w:right="107" w:firstLine="195"/>
                    <w:spacing w:before="56" w:line="261" w:lineRule="auto"/>
                    <w:rPr>
                      <w:sz w:val="20"/>
                      <w:szCs w:val="20"/>
                    </w:rPr>
                  </w:pPr>
                  <w:r>
                    <w:rPr>
                      <w:sz w:val="20"/>
                      <w:szCs w:val="20"/>
                      <w:spacing w:val="7"/>
                    </w:rPr>
                    <w:t>污染物名称</w:t>
                  </w:r>
                  <w:r>
                    <w:rPr>
                      <w:sz w:val="20"/>
                      <w:szCs w:val="20"/>
                      <w:spacing w:val="3"/>
                    </w:rPr>
                    <w:t xml:space="preserve"> </w:t>
                  </w:r>
                  <w:r>
                    <w:rPr>
                      <w:sz w:val="20"/>
                      <w:szCs w:val="20"/>
                      <w:spacing w:val="7"/>
                    </w:rPr>
                    <w:t>监测点位</w:t>
                  </w:r>
                </w:p>
              </w:tc>
              <w:tc>
                <w:tcPr>
                  <w:tcW w:w="769" w:type="dxa"/>
                  <w:vAlign w:val="top"/>
                </w:tcPr>
                <w:p>
                  <w:pPr>
                    <w:pStyle w:val="TableText"/>
                    <w:ind w:left="119"/>
                    <w:spacing w:before="212" w:line="22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11"/>
                    </w:rPr>
                    <w:t xml:space="preserve"> </w:t>
                  </w:r>
                  <w:r>
                    <w:rPr>
                      <w:sz w:val="20"/>
                      <w:szCs w:val="20"/>
                      <w:spacing w:val="13"/>
                    </w:rPr>
                    <w:t>值</w:t>
                  </w:r>
                </w:p>
              </w:tc>
              <w:tc>
                <w:tcPr>
                  <w:tcW w:w="829" w:type="dxa"/>
                  <w:vAlign w:val="top"/>
                </w:tcPr>
                <w:p>
                  <w:pPr>
                    <w:ind w:left="129"/>
                    <w:spacing w:before="248"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680" w:type="dxa"/>
                  <w:vAlign w:val="top"/>
                </w:tcPr>
                <w:p>
                  <w:pPr>
                    <w:pStyle w:val="TableText"/>
                    <w:ind w:left="133"/>
                    <w:spacing w:before="212" w:line="227" w:lineRule="auto"/>
                    <w:rPr>
                      <w:sz w:val="20"/>
                      <w:szCs w:val="20"/>
                    </w:rPr>
                  </w:pPr>
                  <w:r>
                    <w:rPr>
                      <w:sz w:val="20"/>
                      <w:szCs w:val="20"/>
                      <w:spacing w:val="4"/>
                    </w:rPr>
                    <w:t>氨氮</w:t>
                  </w:r>
                </w:p>
              </w:tc>
              <w:tc>
                <w:tcPr>
                  <w:tcW w:w="859" w:type="dxa"/>
                  <w:vAlign w:val="top"/>
                </w:tcPr>
                <w:p>
                  <w:pPr>
                    <w:pStyle w:val="TableText"/>
                    <w:ind w:left="123"/>
                    <w:spacing w:before="212" w:line="229" w:lineRule="auto"/>
                    <w:rPr>
                      <w:sz w:val="20"/>
                      <w:szCs w:val="20"/>
                    </w:rPr>
                  </w:pPr>
                  <w:r>
                    <w:rPr>
                      <w:sz w:val="20"/>
                      <w:szCs w:val="20"/>
                      <w:spacing w:val="6"/>
                    </w:rPr>
                    <w:t>悬浮物</w:t>
                  </w:r>
                </w:p>
              </w:tc>
              <w:tc>
                <w:tcPr>
                  <w:tcW w:w="859" w:type="dxa"/>
                  <w:vAlign w:val="top"/>
                </w:tcPr>
                <w:p>
                  <w:pPr>
                    <w:pStyle w:val="TableText"/>
                    <w:ind w:left="121"/>
                    <w:spacing w:before="212" w:line="228" w:lineRule="auto"/>
                    <w:rPr>
                      <w:sz w:val="20"/>
                      <w:szCs w:val="20"/>
                    </w:rPr>
                  </w:pPr>
                  <w:r>
                    <w:rPr>
                      <w:sz w:val="20"/>
                      <w:szCs w:val="20"/>
                      <w:spacing w:val="6"/>
                    </w:rPr>
                    <w:t>石油类</w:t>
                  </w:r>
                </w:p>
              </w:tc>
              <w:tc>
                <w:tcPr>
                  <w:tcW w:w="770" w:type="dxa"/>
                  <w:vAlign w:val="top"/>
                </w:tcPr>
                <w:p>
                  <w:pPr>
                    <w:ind w:left="189"/>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799" w:type="dxa"/>
                  <w:vAlign w:val="top"/>
                </w:tcPr>
                <w:p>
                  <w:pPr>
                    <w:ind w:left="145"/>
                    <w:spacing w:before="248"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650" w:type="dxa"/>
                  <w:vAlign w:val="top"/>
                </w:tcPr>
                <w:p>
                  <w:pPr>
                    <w:pStyle w:val="TableText"/>
                    <w:ind w:left="127"/>
                    <w:spacing w:before="212" w:line="227" w:lineRule="auto"/>
                    <w:rPr>
                      <w:sz w:val="20"/>
                      <w:szCs w:val="20"/>
                    </w:rPr>
                  </w:pPr>
                  <w:r>
                    <w:rPr>
                      <w:sz w:val="20"/>
                      <w:szCs w:val="20"/>
                      <w:spacing w:val="2"/>
                    </w:rPr>
                    <w:t>总氮</w:t>
                  </w:r>
                </w:p>
              </w:tc>
              <w:tc>
                <w:tcPr>
                  <w:tcW w:w="830" w:type="dxa"/>
                  <w:vAlign w:val="top"/>
                </w:tcPr>
                <w:p>
                  <w:pPr>
                    <w:pStyle w:val="TableText"/>
                    <w:ind w:left="216"/>
                    <w:spacing w:before="213" w:line="228" w:lineRule="auto"/>
                    <w:rPr>
                      <w:sz w:val="20"/>
                      <w:szCs w:val="20"/>
                    </w:rPr>
                  </w:pPr>
                  <w:r>
                    <w:rPr>
                      <w:sz w:val="20"/>
                      <w:szCs w:val="20"/>
                      <w:spacing w:val="2"/>
                    </w:rPr>
                    <w:t>总锌</w:t>
                  </w:r>
                </w:p>
              </w:tc>
            </w:tr>
            <w:tr>
              <w:trPr>
                <w:trHeight w:val="344" w:hRule="atLeast"/>
              </w:trPr>
              <w:tc>
                <w:tcPr>
                  <w:tcW w:w="1464" w:type="dxa"/>
                  <w:vAlign w:val="top"/>
                </w:tcPr>
                <w:p>
                  <w:pPr>
                    <w:pStyle w:val="TableText"/>
                    <w:ind w:left="429"/>
                    <w:spacing w:before="67" w:line="230" w:lineRule="auto"/>
                    <w:rPr>
                      <w:sz w:val="20"/>
                      <w:szCs w:val="20"/>
                    </w:rPr>
                  </w:pPr>
                  <w:r>
                    <w:rPr>
                      <w:sz w:val="20"/>
                      <w:szCs w:val="20"/>
                      <w:spacing w:val="5"/>
                    </w:rPr>
                    <w:t>总排口</w:t>
                  </w:r>
                </w:p>
              </w:tc>
              <w:tc>
                <w:tcPr>
                  <w:tcW w:w="769" w:type="dxa"/>
                  <w:vAlign w:val="top"/>
                </w:tcPr>
                <w:p>
                  <w:pPr>
                    <w:ind w:left="25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7.9</w:t>
                  </w:r>
                </w:p>
              </w:tc>
              <w:tc>
                <w:tcPr>
                  <w:tcW w:w="829" w:type="dxa"/>
                  <w:vAlign w:val="top"/>
                </w:tcPr>
                <w:p>
                  <w:pPr>
                    <w:ind w:left="31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64</w:t>
                  </w:r>
                </w:p>
              </w:tc>
              <w:tc>
                <w:tcPr>
                  <w:tcW w:w="680" w:type="dxa"/>
                  <w:vAlign w:val="top"/>
                </w:tcPr>
                <w:p>
                  <w:pPr>
                    <w:ind w:left="15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0.48</w:t>
                  </w:r>
                </w:p>
              </w:tc>
              <w:tc>
                <w:tcPr>
                  <w:tcW w:w="859" w:type="dxa"/>
                  <w:vAlign w:val="top"/>
                </w:tcPr>
                <w:p>
                  <w:pPr>
                    <w:ind w:left="32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859" w:type="dxa"/>
                  <w:vAlign w:val="top"/>
                </w:tcPr>
                <w:p>
                  <w:pPr>
                    <w:ind w:left="1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&lt;0.06</w:t>
                  </w:r>
                </w:p>
              </w:tc>
              <w:tc>
                <w:tcPr>
                  <w:tcW w:w="770" w:type="dxa"/>
                  <w:vAlign w:val="top"/>
                </w:tcPr>
                <w:p>
                  <w:pPr>
                    <w:ind w:left="20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0.38</w:t>
                  </w:r>
                </w:p>
              </w:tc>
              <w:tc>
                <w:tcPr>
                  <w:tcW w:w="799" w:type="dxa"/>
                  <w:vAlign w:val="top"/>
                </w:tcPr>
                <w:p>
                  <w:pPr>
                    <w:ind w:left="23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18.9</w:t>
                  </w:r>
                </w:p>
              </w:tc>
              <w:tc>
                <w:tcPr>
                  <w:tcW w:w="650" w:type="dxa"/>
                  <w:vAlign w:val="top"/>
                </w:tcPr>
                <w:p>
                  <w:pPr>
                    <w:ind w:left="14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1"/>
                    </w:rPr>
                    <w:t>1</w:t>
                  </w:r>
                </w:p>
              </w:tc>
              <w:tc>
                <w:tcPr>
                  <w:tcW w:w="830" w:type="dxa"/>
                  <w:vAlign w:val="top"/>
                </w:tcPr>
                <w:p>
                  <w:pPr>
                    <w:ind w:left="23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w:t>
                  </w:r>
                </w:p>
              </w:tc>
            </w:tr>
            <w:tr>
              <w:trPr>
                <w:trHeight w:val="627" w:hRule="atLeast"/>
              </w:trPr>
              <w:tc>
                <w:tcPr>
                  <w:tcW w:w="1464" w:type="dxa"/>
                  <w:vAlign w:val="top"/>
                </w:tcPr>
                <w:p>
                  <w:pPr>
                    <w:pStyle w:val="TableText"/>
                    <w:ind w:left="540" w:right="308" w:hanging="225"/>
                    <w:spacing w:before="55" w:line="259" w:lineRule="auto"/>
                    <w:rPr>
                      <w:sz w:val="20"/>
                      <w:szCs w:val="20"/>
                    </w:rPr>
                  </w:pPr>
                  <w:r>
                    <w:rPr>
                      <w:sz w:val="20"/>
                      <w:szCs w:val="20"/>
                      <w:b/>
                      <w:bCs/>
                      <w:spacing w:val="6"/>
                    </w:rPr>
                    <w:t>排放标准</w:t>
                  </w:r>
                  <w:r>
                    <w:rPr>
                      <w:sz w:val="20"/>
                      <w:szCs w:val="20"/>
                      <w:spacing w:val="1"/>
                    </w:rPr>
                    <w:t xml:space="preserve"> </w:t>
                  </w:r>
                  <w:r>
                    <w:rPr>
                      <w:sz w:val="20"/>
                      <w:szCs w:val="20"/>
                      <w:b/>
                      <w:bCs/>
                      <w:spacing w:val="-4"/>
                    </w:rPr>
                    <w:t>限值</w:t>
                  </w:r>
                </w:p>
              </w:tc>
              <w:tc>
                <w:tcPr>
                  <w:tcW w:w="769" w:type="dxa"/>
                  <w:vAlign w:val="top"/>
                </w:tcPr>
                <w:p>
                  <w:pPr>
                    <w:ind w:left="22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6~9</w:t>
                  </w:r>
                </w:p>
              </w:tc>
              <w:tc>
                <w:tcPr>
                  <w:tcW w:w="829" w:type="dxa"/>
                  <w:vAlign w:val="top"/>
                </w:tcPr>
                <w:p>
                  <w:pPr>
                    <w:ind w:left="260"/>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500</w:t>
                  </w:r>
                </w:p>
              </w:tc>
              <w:tc>
                <w:tcPr>
                  <w:tcW w:w="680" w:type="dxa"/>
                  <w:vAlign w:val="top"/>
                </w:tcPr>
                <w:p>
                  <w:pPr>
                    <w:ind w:left="234"/>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35</w:t>
                  </w:r>
                </w:p>
              </w:tc>
              <w:tc>
                <w:tcPr>
                  <w:tcW w:w="859" w:type="dxa"/>
                  <w:vAlign w:val="top"/>
                </w:tcPr>
                <w:p>
                  <w:pPr>
                    <w:ind w:left="274"/>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400</w:t>
                  </w:r>
                </w:p>
              </w:tc>
              <w:tc>
                <w:tcPr>
                  <w:tcW w:w="859" w:type="dxa"/>
                  <w:vAlign w:val="top"/>
                </w:tcPr>
                <w:p>
                  <w:pPr>
                    <w:ind w:left="326"/>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20</w:t>
                  </w:r>
                </w:p>
              </w:tc>
              <w:tc>
                <w:tcPr>
                  <w:tcW w:w="770" w:type="dxa"/>
                  <w:vAlign w:val="top"/>
                </w:tcPr>
                <w:p>
                  <w:pPr>
                    <w:ind w:left="28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20</w:t>
                  </w:r>
                </w:p>
              </w:tc>
              <w:tc>
                <w:tcPr>
                  <w:tcW w:w="799" w:type="dxa"/>
                  <w:vAlign w:val="top"/>
                </w:tcPr>
                <w:p>
                  <w:pPr>
                    <w:ind w:left="244"/>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300</w:t>
                  </w:r>
                </w:p>
              </w:tc>
              <w:tc>
                <w:tcPr>
                  <w:tcW w:w="650" w:type="dxa"/>
                  <w:vAlign w:val="top"/>
                </w:tcPr>
                <w:p>
                  <w:pPr>
                    <w:ind w:left="226"/>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1"/>
                    </w:rPr>
                    <w:t>70</w:t>
                  </w:r>
                </w:p>
              </w:tc>
              <w:tc>
                <w:tcPr>
                  <w:tcW w:w="830" w:type="dxa"/>
                  <w:vAlign w:val="top"/>
                </w:tcPr>
                <w:p>
                  <w:pPr>
                    <w:ind w:left="286"/>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1"/>
                    </w:rPr>
                    <w:t>5.0</w:t>
                  </w:r>
                </w:p>
              </w:tc>
            </w:tr>
            <w:tr>
              <w:trPr>
                <w:trHeight w:val="349" w:hRule="atLeast"/>
              </w:trPr>
              <w:tc>
                <w:tcPr>
                  <w:tcW w:w="1464" w:type="dxa"/>
                  <w:vAlign w:val="top"/>
                </w:tcPr>
                <w:p>
                  <w:pPr>
                    <w:pStyle w:val="TableText"/>
                    <w:ind w:left="317"/>
                    <w:spacing w:before="71" w:line="228" w:lineRule="auto"/>
                    <w:rPr>
                      <w:sz w:val="20"/>
                      <w:szCs w:val="20"/>
                    </w:rPr>
                  </w:pPr>
                  <w:r>
                    <w:rPr>
                      <w:sz w:val="20"/>
                      <w:szCs w:val="20"/>
                      <w:spacing w:val="7"/>
                    </w:rPr>
                    <w:t>达标情况</w:t>
                  </w:r>
                </w:p>
              </w:tc>
              <w:tc>
                <w:tcPr>
                  <w:tcW w:w="769" w:type="dxa"/>
                  <w:vAlign w:val="top"/>
                </w:tcPr>
                <w:p>
                  <w:pPr>
                    <w:pStyle w:val="TableText"/>
                    <w:ind w:left="178"/>
                    <w:spacing w:before="71" w:line="228" w:lineRule="auto"/>
                    <w:rPr>
                      <w:sz w:val="20"/>
                      <w:szCs w:val="20"/>
                    </w:rPr>
                  </w:pPr>
                  <w:r>
                    <w:rPr>
                      <w:sz w:val="20"/>
                      <w:szCs w:val="20"/>
                      <w:spacing w:val="5"/>
                    </w:rPr>
                    <w:t>达标</w:t>
                  </w:r>
                </w:p>
              </w:tc>
              <w:tc>
                <w:tcPr>
                  <w:tcW w:w="829" w:type="dxa"/>
                  <w:vAlign w:val="top"/>
                </w:tcPr>
                <w:p>
                  <w:pPr>
                    <w:pStyle w:val="TableText"/>
                    <w:ind w:left="208"/>
                    <w:spacing w:before="71" w:line="228" w:lineRule="auto"/>
                    <w:rPr>
                      <w:sz w:val="20"/>
                      <w:szCs w:val="20"/>
                    </w:rPr>
                  </w:pPr>
                  <w:r>
                    <w:rPr>
                      <w:sz w:val="20"/>
                      <w:szCs w:val="20"/>
                      <w:spacing w:val="5"/>
                    </w:rPr>
                    <w:t>达标</w:t>
                  </w:r>
                </w:p>
              </w:tc>
              <w:tc>
                <w:tcPr>
                  <w:tcW w:w="680" w:type="dxa"/>
                  <w:vAlign w:val="top"/>
                </w:tcPr>
                <w:p>
                  <w:pPr>
                    <w:pStyle w:val="TableText"/>
                    <w:ind w:left="132"/>
                    <w:spacing w:before="71" w:line="228" w:lineRule="auto"/>
                    <w:rPr>
                      <w:sz w:val="20"/>
                      <w:szCs w:val="20"/>
                    </w:rPr>
                  </w:pPr>
                  <w:r>
                    <w:rPr>
                      <w:sz w:val="20"/>
                      <w:szCs w:val="20"/>
                      <w:spacing w:val="5"/>
                    </w:rPr>
                    <w:t>达标</w:t>
                  </w:r>
                </w:p>
              </w:tc>
              <w:tc>
                <w:tcPr>
                  <w:tcW w:w="859" w:type="dxa"/>
                  <w:vAlign w:val="top"/>
                </w:tcPr>
                <w:p>
                  <w:pPr>
                    <w:pStyle w:val="TableText"/>
                    <w:ind w:left="223"/>
                    <w:spacing w:before="71" w:line="228" w:lineRule="auto"/>
                    <w:rPr>
                      <w:sz w:val="20"/>
                      <w:szCs w:val="20"/>
                    </w:rPr>
                  </w:pPr>
                  <w:r>
                    <w:rPr>
                      <w:sz w:val="20"/>
                      <w:szCs w:val="20"/>
                      <w:spacing w:val="5"/>
                    </w:rPr>
                    <w:t>达标</w:t>
                  </w:r>
                </w:p>
              </w:tc>
              <w:tc>
                <w:tcPr>
                  <w:tcW w:w="859" w:type="dxa"/>
                  <w:vAlign w:val="top"/>
                </w:tcPr>
                <w:p>
                  <w:pPr>
                    <w:pStyle w:val="TableText"/>
                    <w:ind w:left="225"/>
                    <w:spacing w:before="71" w:line="228" w:lineRule="auto"/>
                    <w:rPr>
                      <w:sz w:val="20"/>
                      <w:szCs w:val="20"/>
                    </w:rPr>
                  </w:pPr>
                  <w:r>
                    <w:rPr>
                      <w:sz w:val="20"/>
                      <w:szCs w:val="20"/>
                      <w:spacing w:val="5"/>
                    </w:rPr>
                    <w:t>达标</w:t>
                  </w:r>
                </w:p>
              </w:tc>
              <w:tc>
                <w:tcPr>
                  <w:tcW w:w="770" w:type="dxa"/>
                  <w:vAlign w:val="top"/>
                </w:tcPr>
                <w:p>
                  <w:pPr>
                    <w:pStyle w:val="TableText"/>
                    <w:ind w:left="180"/>
                    <w:spacing w:before="71" w:line="228" w:lineRule="auto"/>
                    <w:rPr>
                      <w:sz w:val="20"/>
                      <w:szCs w:val="20"/>
                    </w:rPr>
                  </w:pPr>
                  <w:r>
                    <w:rPr>
                      <w:sz w:val="20"/>
                      <w:szCs w:val="20"/>
                      <w:spacing w:val="5"/>
                    </w:rPr>
                    <w:t>达标</w:t>
                  </w:r>
                </w:p>
              </w:tc>
              <w:tc>
                <w:tcPr>
                  <w:tcW w:w="799" w:type="dxa"/>
                  <w:vAlign w:val="top"/>
                </w:tcPr>
                <w:p>
                  <w:pPr>
                    <w:pStyle w:val="TableText"/>
                    <w:ind w:left="195"/>
                    <w:spacing w:before="71" w:line="228" w:lineRule="auto"/>
                    <w:rPr>
                      <w:sz w:val="20"/>
                      <w:szCs w:val="20"/>
                    </w:rPr>
                  </w:pPr>
                  <w:r>
                    <w:rPr>
                      <w:sz w:val="20"/>
                      <w:szCs w:val="20"/>
                      <w:spacing w:val="5"/>
                    </w:rPr>
                    <w:t>达标</w:t>
                  </w:r>
                </w:p>
              </w:tc>
              <w:tc>
                <w:tcPr>
                  <w:tcW w:w="650" w:type="dxa"/>
                  <w:vAlign w:val="top"/>
                </w:tcPr>
                <w:p>
                  <w:pPr>
                    <w:pStyle w:val="TableText"/>
                    <w:ind w:left="121"/>
                    <w:spacing w:before="71" w:line="228" w:lineRule="auto"/>
                    <w:rPr>
                      <w:sz w:val="20"/>
                      <w:szCs w:val="20"/>
                    </w:rPr>
                  </w:pPr>
                  <w:r>
                    <w:rPr>
                      <w:sz w:val="20"/>
                      <w:szCs w:val="20"/>
                      <w:spacing w:val="5"/>
                    </w:rPr>
                    <w:t>达标</w:t>
                  </w:r>
                </w:p>
              </w:tc>
              <w:tc>
                <w:tcPr>
                  <w:tcW w:w="830" w:type="dxa"/>
                  <w:vAlign w:val="top"/>
                </w:tcPr>
                <w:p>
                  <w:pPr>
                    <w:pStyle w:val="TableText"/>
                    <w:ind w:left="210"/>
                    <w:spacing w:before="71" w:line="228" w:lineRule="auto"/>
                    <w:rPr>
                      <w:sz w:val="20"/>
                      <w:szCs w:val="20"/>
                    </w:rPr>
                  </w:pPr>
                  <w:r>
                    <w:rPr>
                      <w:sz w:val="20"/>
                      <w:szCs w:val="20"/>
                      <w:spacing w:val="5"/>
                    </w:rPr>
                    <w:t>达标</w:t>
                  </w:r>
                </w:p>
              </w:tc>
            </w:tr>
          </w:tbl>
          <w:p>
            <w:pPr>
              <w:pStyle w:val="TableText"/>
              <w:ind w:left="105" w:right="95" w:firstLine="509"/>
              <w:spacing w:before="115" w:line="351" w:lineRule="auto"/>
              <w:jc w:val="both"/>
              <w:rPr/>
            </w:pPr>
            <w:r>
              <w:rPr>
                <w:spacing w:val="16"/>
              </w:rPr>
              <w:t>由上表可知</w:t>
            </w:r>
            <w:r>
              <w:rPr>
                <w:spacing w:val="-61"/>
              </w:rPr>
              <w:t xml:space="preserve"> </w:t>
            </w:r>
            <w:r>
              <w:rPr>
                <w:spacing w:val="16"/>
              </w:rPr>
              <w:t>，现有项</w:t>
            </w:r>
            <w:r>
              <w:rPr>
                <w:spacing w:val="-41"/>
              </w:rPr>
              <w:t xml:space="preserve"> </w:t>
            </w:r>
            <w:r>
              <w:rPr>
                <w:spacing w:val="16"/>
              </w:rPr>
              <w:t>目总排放口污染物能满足污水综合排放标准（</w:t>
            </w:r>
            <w:r>
              <w:rPr>
                <w:spacing w:val="-52"/>
              </w:rPr>
              <w:t xml:space="preserve"> </w:t>
            </w:r>
            <w:r>
              <w:rPr>
                <w:rFonts w:ascii="Times New Roman" w:hAnsi="Times New Roman" w:eastAsia="Times New Roman" w:cs="Times New Roman"/>
              </w:rPr>
              <w:t>GB </w:t>
            </w:r>
            <w:r>
              <w:rPr>
                <w:rFonts w:ascii="Times New Roman" w:hAnsi="Times New Roman" w:eastAsia="Times New Roman" w:cs="Times New Roman"/>
              </w:rPr>
              <w:t>8978-1996</w:t>
            </w:r>
            <w:r>
              <w:rPr/>
              <w:t>）中排放标准（其中氨氮满足《工业企业废水氮、磷污</w:t>
            </w:r>
            <w:r>
              <w:rPr>
                <w:spacing w:val="-1"/>
              </w:rPr>
              <w:t>染物间接排放限</w:t>
            </w:r>
            <w:r>
              <w:rPr/>
              <w:t xml:space="preserve"> </w:t>
            </w:r>
            <w:r>
              <w:rPr>
                <w:spacing w:val="-1"/>
              </w:rPr>
              <w:t>值》（</w:t>
            </w:r>
            <w:r>
              <w:rPr>
                <w:rFonts w:ascii="Times New Roman" w:hAnsi="Times New Roman" w:eastAsia="Times New Roman" w:cs="Times New Roman"/>
                <w:spacing w:val="-1"/>
              </w:rPr>
              <w:t>DB33/887-2013</w:t>
            </w:r>
            <w:r>
              <w:rPr>
                <w:spacing w:val="3"/>
              </w:rPr>
              <w:t>））</w:t>
            </w:r>
            <w:r>
              <w:rPr>
                <w:spacing w:val="-1"/>
              </w:rPr>
              <w:t>。</w:t>
            </w:r>
          </w:p>
          <w:p>
            <w:pPr>
              <w:pStyle w:val="TableText"/>
              <w:ind w:left="597"/>
              <w:spacing w:before="34" w:line="220" w:lineRule="auto"/>
              <w:rPr/>
            </w:pPr>
            <w:r>
              <w:rPr>
                <w:b/>
                <w:bCs/>
                <w:spacing w:val="-3"/>
              </w:rPr>
              <w:t>（</w:t>
            </w:r>
            <w:r>
              <w:rPr>
                <w:rFonts w:ascii="Times New Roman" w:hAnsi="Times New Roman" w:eastAsia="Times New Roman" w:cs="Times New Roman"/>
                <w:b/>
                <w:bCs/>
                <w:spacing w:val="-3"/>
              </w:rPr>
              <w:t>3</w:t>
            </w:r>
            <w:r>
              <w:rPr>
                <w:b/>
                <w:bCs/>
                <w:spacing w:val="-3"/>
              </w:rPr>
              <w:t>）废气污染防治措施及达标排放情况</w:t>
            </w:r>
          </w:p>
          <w:p>
            <w:pPr>
              <w:pStyle w:val="TableText"/>
              <w:ind w:left="106" w:right="15" w:firstLine="479"/>
              <w:spacing w:before="184" w:line="351" w:lineRule="auto"/>
              <w:jc w:val="both"/>
              <w:rPr/>
            </w:pPr>
            <w:r>
              <w:rPr>
                <w:spacing w:val="-3"/>
              </w:rPr>
              <w:t>根据调查，企业现有项目主要废气为抛丸粉尘、熔化烟尘、燃气炉燃气废气、</w:t>
            </w:r>
            <w:r>
              <w:rPr>
                <w:spacing w:val="15"/>
              </w:rPr>
              <w:t xml:space="preserve"> </w:t>
            </w:r>
            <w:r>
              <w:rPr>
                <w:spacing w:val="2"/>
              </w:rPr>
              <w:t>保温炉废气、压铸废气、抛光废气、淬火废气、喷塑粉尘、固化废气、废水站废 </w:t>
            </w:r>
            <w:r>
              <w:rPr>
                <w:spacing w:val="-1"/>
              </w:rPr>
              <w:t>气，企业实际废气处理设施情况如下。</w:t>
            </w:r>
          </w:p>
        </w:tc>
      </w:tr>
    </w:tbl>
    <w:p>
      <w:pPr>
        <w:pStyle w:val="BodyText"/>
        <w:spacing w:line="105" w:lineRule="exact"/>
        <w:rPr>
          <w:sz w:val="9"/>
        </w:rPr>
      </w:pPr>
      <w:r/>
    </w:p>
    <w:p>
      <w:pPr>
        <w:spacing w:line="105" w:lineRule="exact"/>
        <w:sectPr>
          <w:footerReference w:type="default" r:id="rId89"/>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3957"/>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2528"/>
              <w:spacing w:before="42" w:line="211" w:lineRule="auto"/>
              <w:rPr/>
            </w:pPr>
            <w:r>
              <w:rPr>
                <w:b/>
                <w:bCs/>
                <w:spacing w:val="-2"/>
              </w:rPr>
              <w:t>表</w:t>
            </w:r>
            <w:r>
              <w:rPr>
                <w:spacing w:val="-49"/>
              </w:rPr>
              <w:t xml:space="preserve"> </w:t>
            </w:r>
            <w:r>
              <w:rPr>
                <w:rFonts w:ascii="Times New Roman" w:hAnsi="Times New Roman" w:eastAsia="Times New Roman" w:cs="Times New Roman"/>
                <w:b/>
                <w:bCs/>
                <w:spacing w:val="-2"/>
              </w:rPr>
              <w:t>2-22    </w:t>
            </w:r>
            <w:r>
              <w:rPr>
                <w:b/>
                <w:bCs/>
                <w:spacing w:val="-2"/>
              </w:rPr>
              <w:t>企业废气处理设施一览表</w:t>
            </w:r>
          </w:p>
          <w:tbl>
            <w:tblPr>
              <w:tblStyle w:val="TableNormal"/>
              <w:tblW w:w="8506" w:type="dxa"/>
              <w:tblInd w:w="8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20"/>
              <w:gridCol w:w="1464"/>
              <w:gridCol w:w="1370"/>
              <w:gridCol w:w="1535"/>
              <w:gridCol w:w="1384"/>
              <w:gridCol w:w="1333"/>
            </w:tblGrid>
            <w:tr>
              <w:trPr>
                <w:trHeight w:val="633" w:hRule="atLeast"/>
              </w:trPr>
              <w:tc>
                <w:tcPr>
                  <w:tcW w:w="1420" w:type="dxa"/>
                  <w:vAlign w:val="top"/>
                </w:tcPr>
                <w:p>
                  <w:pPr>
                    <w:pStyle w:val="TableText"/>
                    <w:ind w:left="190"/>
                    <w:spacing w:before="212" w:line="229" w:lineRule="auto"/>
                    <w:rPr>
                      <w:sz w:val="20"/>
                      <w:szCs w:val="20"/>
                    </w:rPr>
                  </w:pPr>
                  <w:r>
                    <w:rPr>
                      <w:sz w:val="20"/>
                      <w:szCs w:val="20"/>
                      <w:spacing w:val="8"/>
                    </w:rPr>
                    <w:t>排放口名称</w:t>
                  </w:r>
                </w:p>
              </w:tc>
              <w:tc>
                <w:tcPr>
                  <w:tcW w:w="1464" w:type="dxa"/>
                  <w:vAlign w:val="top"/>
                </w:tcPr>
                <w:p>
                  <w:pPr>
                    <w:pStyle w:val="TableText"/>
                    <w:ind w:left="315"/>
                    <w:spacing w:before="212" w:line="228" w:lineRule="auto"/>
                    <w:rPr>
                      <w:sz w:val="20"/>
                      <w:szCs w:val="20"/>
                    </w:rPr>
                  </w:pPr>
                  <w:r>
                    <w:rPr>
                      <w:sz w:val="20"/>
                      <w:szCs w:val="20"/>
                      <w:spacing w:val="7"/>
                    </w:rPr>
                    <w:t>废气种类</w:t>
                  </w:r>
                </w:p>
              </w:tc>
              <w:tc>
                <w:tcPr>
                  <w:tcW w:w="1370" w:type="dxa"/>
                  <w:vAlign w:val="top"/>
                </w:tcPr>
                <w:p>
                  <w:pPr>
                    <w:pStyle w:val="TableText"/>
                    <w:ind w:left="166"/>
                    <w:spacing w:before="212" w:line="228" w:lineRule="auto"/>
                    <w:rPr>
                      <w:sz w:val="20"/>
                      <w:szCs w:val="20"/>
                    </w:rPr>
                  </w:pPr>
                  <w:r>
                    <w:rPr>
                      <w:sz w:val="20"/>
                      <w:szCs w:val="20"/>
                      <w:spacing w:val="7"/>
                    </w:rPr>
                    <w:t>污染物种类</w:t>
                  </w:r>
                </w:p>
              </w:tc>
              <w:tc>
                <w:tcPr>
                  <w:tcW w:w="1535" w:type="dxa"/>
                  <w:vAlign w:val="top"/>
                </w:tcPr>
                <w:p>
                  <w:pPr>
                    <w:pStyle w:val="TableText"/>
                    <w:ind w:left="142"/>
                    <w:spacing w:before="213" w:line="228" w:lineRule="auto"/>
                    <w:rPr>
                      <w:sz w:val="20"/>
                      <w:szCs w:val="20"/>
                    </w:rPr>
                  </w:pPr>
                  <w:r>
                    <w:rPr>
                      <w:sz w:val="20"/>
                      <w:szCs w:val="20"/>
                      <w:spacing w:val="8"/>
                    </w:rPr>
                    <w:t>废气处理设施</w:t>
                  </w:r>
                </w:p>
              </w:tc>
              <w:tc>
                <w:tcPr>
                  <w:tcW w:w="1384" w:type="dxa"/>
                  <w:vAlign w:val="top"/>
                </w:tcPr>
                <w:p>
                  <w:pPr>
                    <w:pStyle w:val="TableText"/>
                    <w:ind w:left="173"/>
                    <w:spacing w:before="56" w:line="228" w:lineRule="auto"/>
                    <w:rPr>
                      <w:sz w:val="20"/>
                      <w:szCs w:val="20"/>
                    </w:rPr>
                  </w:pPr>
                  <w:r>
                    <w:rPr>
                      <w:sz w:val="20"/>
                      <w:szCs w:val="20"/>
                      <w:spacing w:val="8"/>
                    </w:rPr>
                    <w:t>排放口数量</w:t>
                  </w:r>
                </w:p>
                <w:p>
                  <w:pPr>
                    <w:pStyle w:val="TableText"/>
                    <w:ind w:left="394"/>
                    <w:spacing w:before="64" w:line="228" w:lineRule="auto"/>
                    <w:rPr>
                      <w:sz w:val="20"/>
                      <w:szCs w:val="20"/>
                    </w:rPr>
                  </w:pPr>
                  <w:r>
                    <w:rPr>
                      <w:sz w:val="20"/>
                      <w:szCs w:val="20"/>
                      <w:spacing w:val="-1"/>
                    </w:rPr>
                    <w:t>（个）</w:t>
                  </w:r>
                </w:p>
              </w:tc>
              <w:tc>
                <w:tcPr>
                  <w:tcW w:w="1333" w:type="dxa"/>
                  <w:vAlign w:val="top"/>
                </w:tcPr>
                <w:p>
                  <w:pPr>
                    <w:pStyle w:val="TableText"/>
                    <w:ind w:left="147"/>
                    <w:spacing w:before="56" w:line="228" w:lineRule="auto"/>
                    <w:rPr>
                      <w:sz w:val="20"/>
                      <w:szCs w:val="20"/>
                    </w:rPr>
                  </w:pPr>
                  <w:r>
                    <w:rPr>
                      <w:sz w:val="20"/>
                      <w:szCs w:val="20"/>
                      <w:spacing w:val="8"/>
                    </w:rPr>
                    <w:t>排气筒高度</w:t>
                  </w:r>
                </w:p>
                <w:p>
                  <w:pPr>
                    <w:pStyle w:val="TableText"/>
                    <w:ind w:left="390"/>
                    <w:spacing w:before="64" w:line="235" w:lineRule="auto"/>
                    <w:rPr>
                      <w:sz w:val="20"/>
                      <w:szCs w:val="20"/>
                    </w:rPr>
                  </w:pPr>
                  <w:r>
                    <w:rPr>
                      <w:sz w:val="20"/>
                      <w:szCs w:val="20"/>
                      <w:spacing w:val="-1"/>
                    </w:rPr>
                    <w:t>（</w:t>
                  </w:r>
                  <w:r>
                    <w:rPr>
                      <w:rFonts w:ascii="Times New Roman" w:hAnsi="Times New Roman" w:eastAsia="Times New Roman" w:cs="Times New Roman"/>
                      <w:sz w:val="20"/>
                      <w:szCs w:val="20"/>
                      <w:spacing w:val="-1"/>
                    </w:rPr>
                    <w:t>m</w:t>
                  </w:r>
                  <w:r>
                    <w:rPr>
                      <w:sz w:val="20"/>
                      <w:szCs w:val="20"/>
                      <w:spacing w:val="-1"/>
                    </w:rPr>
                    <w:t>）</w:t>
                  </w:r>
                </w:p>
              </w:tc>
            </w:tr>
            <w:tr>
              <w:trPr>
                <w:trHeight w:val="628" w:hRule="atLeast"/>
              </w:trPr>
              <w:tc>
                <w:tcPr>
                  <w:tcW w:w="1420" w:type="dxa"/>
                  <w:vAlign w:val="top"/>
                </w:tcPr>
                <w:p>
                  <w:pPr>
                    <w:pStyle w:val="TableText"/>
                    <w:ind w:left="504" w:right="183" w:hanging="314"/>
                    <w:spacing w:before="52" w:line="261" w:lineRule="auto"/>
                    <w:rPr>
                      <w:sz w:val="20"/>
                      <w:szCs w:val="20"/>
                    </w:rPr>
                  </w:pPr>
                  <w:r>
                    <w:rPr>
                      <w:sz w:val="20"/>
                      <w:szCs w:val="20"/>
                      <w:spacing w:val="8"/>
                    </w:rPr>
                    <w:t>抛丸粉尘排</w:t>
                  </w:r>
                  <w:r>
                    <w:rPr>
                      <w:sz w:val="20"/>
                      <w:szCs w:val="20"/>
                    </w:rPr>
                    <w:t xml:space="preserve"> </w:t>
                  </w:r>
                  <w:r>
                    <w:rPr>
                      <w:sz w:val="20"/>
                      <w:szCs w:val="20"/>
                      <w:spacing w:val="4"/>
                    </w:rPr>
                    <w:t>放口</w:t>
                  </w:r>
                </w:p>
              </w:tc>
              <w:tc>
                <w:tcPr>
                  <w:tcW w:w="1464" w:type="dxa"/>
                  <w:vAlign w:val="top"/>
                </w:tcPr>
                <w:p>
                  <w:pPr>
                    <w:pStyle w:val="TableText"/>
                    <w:ind w:left="316"/>
                    <w:spacing w:before="208" w:line="228" w:lineRule="auto"/>
                    <w:rPr>
                      <w:sz w:val="20"/>
                      <w:szCs w:val="20"/>
                    </w:rPr>
                  </w:pPr>
                  <w:r>
                    <w:rPr>
                      <w:sz w:val="20"/>
                      <w:szCs w:val="20"/>
                      <w:spacing w:val="7"/>
                    </w:rPr>
                    <w:t>抛丸粉尘</w:t>
                  </w:r>
                </w:p>
              </w:tc>
              <w:tc>
                <w:tcPr>
                  <w:tcW w:w="1370" w:type="dxa"/>
                  <w:vAlign w:val="top"/>
                </w:tcPr>
                <w:p>
                  <w:pPr>
                    <w:pStyle w:val="TableText"/>
                    <w:ind w:left="372"/>
                    <w:spacing w:before="208" w:line="228" w:lineRule="auto"/>
                    <w:rPr>
                      <w:sz w:val="20"/>
                      <w:szCs w:val="20"/>
                    </w:rPr>
                  </w:pPr>
                  <w:r>
                    <w:rPr>
                      <w:sz w:val="20"/>
                      <w:szCs w:val="20"/>
                      <w:spacing w:val="7"/>
                    </w:rPr>
                    <w:t>颗粒物</w:t>
                  </w:r>
                </w:p>
              </w:tc>
              <w:tc>
                <w:tcPr>
                  <w:tcW w:w="1535" w:type="dxa"/>
                  <w:vAlign w:val="top"/>
                </w:tcPr>
                <w:p>
                  <w:pPr>
                    <w:pStyle w:val="TableText"/>
                    <w:ind w:left="354"/>
                    <w:spacing w:before="208" w:line="227" w:lineRule="auto"/>
                    <w:rPr>
                      <w:sz w:val="20"/>
                      <w:szCs w:val="20"/>
                    </w:rPr>
                  </w:pPr>
                  <w:r>
                    <w:rPr>
                      <w:sz w:val="20"/>
                      <w:szCs w:val="20"/>
                      <w:spacing w:val="7"/>
                    </w:rPr>
                    <w:t>布袋除尘</w:t>
                  </w:r>
                </w:p>
              </w:tc>
              <w:tc>
                <w:tcPr>
                  <w:tcW w:w="1384" w:type="dxa"/>
                  <w:vAlign w:val="top"/>
                </w:tcPr>
                <w:p>
                  <w:pPr>
                    <w:ind w:left="662"/>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33" w:type="dxa"/>
                  <w:vAlign w:val="top"/>
                </w:tcPr>
                <w:p>
                  <w:pPr>
                    <w:ind w:left="58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r>
            <w:tr>
              <w:trPr>
                <w:trHeight w:val="1252" w:hRule="atLeast"/>
              </w:trPr>
              <w:tc>
                <w:tcPr>
                  <w:tcW w:w="1420" w:type="dxa"/>
                  <w:vAlign w:val="top"/>
                </w:tcPr>
                <w:p>
                  <w:pPr>
                    <w:spacing w:line="298" w:lineRule="auto"/>
                    <w:rPr>
                      <w:rFonts w:ascii="Arial"/>
                      <w:sz w:val="21"/>
                    </w:rPr>
                  </w:pPr>
                  <w:r/>
                </w:p>
                <w:p>
                  <w:pPr>
                    <w:pStyle w:val="TableText"/>
                    <w:ind w:left="504" w:right="183" w:hanging="313"/>
                    <w:spacing w:before="65" w:line="274" w:lineRule="auto"/>
                    <w:rPr>
                      <w:sz w:val="20"/>
                      <w:szCs w:val="20"/>
                    </w:rPr>
                  </w:pPr>
                  <w:r>
                    <w:rPr>
                      <w:sz w:val="20"/>
                      <w:szCs w:val="20"/>
                      <w:spacing w:val="7"/>
                    </w:rPr>
                    <w:t>熔化废气排</w:t>
                  </w:r>
                  <w:r>
                    <w:rPr>
                      <w:sz w:val="20"/>
                      <w:szCs w:val="20"/>
                      <w:spacing w:val="3"/>
                    </w:rPr>
                    <w:t xml:space="preserve"> </w:t>
                  </w:r>
                  <w:r>
                    <w:rPr>
                      <w:sz w:val="20"/>
                      <w:szCs w:val="20"/>
                      <w:spacing w:val="4"/>
                    </w:rPr>
                    <w:t>放口</w:t>
                  </w:r>
                </w:p>
              </w:tc>
              <w:tc>
                <w:tcPr>
                  <w:tcW w:w="1464" w:type="dxa"/>
                  <w:vAlign w:val="top"/>
                </w:tcPr>
                <w:p>
                  <w:pPr>
                    <w:pStyle w:val="TableText"/>
                    <w:ind w:left="112"/>
                    <w:spacing w:before="53" w:line="228" w:lineRule="auto"/>
                    <w:rPr>
                      <w:sz w:val="20"/>
                      <w:szCs w:val="20"/>
                    </w:rPr>
                  </w:pPr>
                  <w:r>
                    <w:rPr>
                      <w:sz w:val="20"/>
                      <w:szCs w:val="20"/>
                      <w:spacing w:val="6"/>
                    </w:rPr>
                    <w:t>熔化废气、燃</w:t>
                  </w:r>
                </w:p>
                <w:p>
                  <w:pPr>
                    <w:pStyle w:val="TableText"/>
                    <w:ind w:left="211"/>
                    <w:spacing w:before="65" w:line="228" w:lineRule="auto"/>
                    <w:rPr>
                      <w:sz w:val="20"/>
                      <w:szCs w:val="20"/>
                    </w:rPr>
                  </w:pPr>
                  <w:r>
                    <w:rPr>
                      <w:sz w:val="20"/>
                      <w:szCs w:val="20"/>
                      <w:spacing w:val="7"/>
                    </w:rPr>
                    <w:t>气炉燃气废</w:t>
                  </w:r>
                </w:p>
                <w:p>
                  <w:pPr>
                    <w:pStyle w:val="TableText"/>
                    <w:ind w:left="112"/>
                    <w:spacing w:before="64" w:line="228" w:lineRule="auto"/>
                    <w:rPr>
                      <w:sz w:val="20"/>
                      <w:szCs w:val="20"/>
                    </w:rPr>
                  </w:pPr>
                  <w:r>
                    <w:rPr>
                      <w:sz w:val="20"/>
                      <w:szCs w:val="20"/>
                      <w:spacing w:val="6"/>
                    </w:rPr>
                    <w:t>气、保温炉废</w:t>
                  </w:r>
                </w:p>
                <w:p>
                  <w:pPr>
                    <w:pStyle w:val="TableText"/>
                    <w:ind w:left="631"/>
                    <w:spacing w:before="64" w:line="229" w:lineRule="auto"/>
                    <w:rPr>
                      <w:sz w:val="20"/>
                      <w:szCs w:val="20"/>
                    </w:rPr>
                  </w:pPr>
                  <w:r>
                    <w:rPr>
                      <w:sz w:val="20"/>
                      <w:szCs w:val="20"/>
                    </w:rPr>
                    <w:t>气</w:t>
                  </w:r>
                </w:p>
              </w:tc>
              <w:tc>
                <w:tcPr>
                  <w:tcW w:w="1370" w:type="dxa"/>
                  <w:vAlign w:val="top"/>
                </w:tcPr>
                <w:p>
                  <w:pPr>
                    <w:spacing w:line="298" w:lineRule="auto"/>
                    <w:rPr>
                      <w:rFonts w:ascii="Arial"/>
                      <w:sz w:val="21"/>
                    </w:rPr>
                  </w:pPr>
                  <w:r/>
                </w:p>
                <w:p>
                  <w:pPr>
                    <w:pStyle w:val="TableText"/>
                    <w:ind w:left="269"/>
                    <w:spacing w:before="65" w:line="228" w:lineRule="auto"/>
                    <w:rPr>
                      <w:sz w:val="20"/>
                      <w:szCs w:val="20"/>
                    </w:rPr>
                  </w:pPr>
                  <w:r>
                    <w:rPr>
                      <w:sz w:val="20"/>
                      <w:szCs w:val="20"/>
                      <w:spacing w:val="5"/>
                    </w:rPr>
                    <w:t>颗粒物、</w:t>
                  </w:r>
                </w:p>
                <w:p>
                  <w:pPr>
                    <w:pStyle w:val="TableText"/>
                    <w:ind w:left="217"/>
                    <w:spacing w:before="103" w:line="19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13"/>
                      <w:szCs w:val="13"/>
                      <w:spacing w:val="-11"/>
                      <w:position w:val="-1"/>
                    </w:rPr>
                    <w:t xml:space="preserve"> </w:t>
                  </w:r>
                  <w:r>
                    <w:rPr>
                      <w:sz w:val="20"/>
                      <w:szCs w:val="20"/>
                      <w:spacing w:val="3"/>
                    </w:rPr>
                    <w:t>、</w:t>
                  </w:r>
                  <w:r>
                    <w:rPr>
                      <w:rFonts w:ascii="Times New Roman" w:hAnsi="Times New Roman" w:eastAsia="Times New Roman" w:cs="Times New Roman"/>
                      <w:sz w:val="20"/>
                      <w:szCs w:val="20"/>
                    </w:rPr>
                    <w:t>NOx</w:t>
                  </w:r>
                </w:p>
              </w:tc>
              <w:tc>
                <w:tcPr>
                  <w:tcW w:w="1535" w:type="dxa"/>
                  <w:vAlign w:val="top"/>
                </w:tcPr>
                <w:p>
                  <w:pPr>
                    <w:spacing w:line="298" w:lineRule="auto"/>
                    <w:rPr>
                      <w:rFonts w:ascii="Arial"/>
                      <w:sz w:val="21"/>
                    </w:rPr>
                  </w:pPr>
                  <w:r/>
                </w:p>
                <w:p>
                  <w:pPr>
                    <w:pStyle w:val="TableText"/>
                    <w:ind w:left="458" w:right="182" w:hanging="267"/>
                    <w:spacing w:before="65" w:line="273" w:lineRule="auto"/>
                    <w:rPr>
                      <w:sz w:val="20"/>
                      <w:szCs w:val="20"/>
                    </w:rPr>
                  </w:pPr>
                  <w:r>
                    <w:rPr>
                      <w:sz w:val="20"/>
                      <w:szCs w:val="20"/>
                      <w:spacing w:val="7"/>
                    </w:rPr>
                    <w:t>冷却沉降</w:t>
                  </w:r>
                  <w:r>
                    <w:rPr>
                      <w:rFonts w:ascii="Times New Roman" w:hAnsi="Times New Roman" w:eastAsia="Times New Roman" w:cs="Times New Roman"/>
                      <w:sz w:val="20"/>
                      <w:szCs w:val="20"/>
                      <w:spacing w:val="7"/>
                    </w:rPr>
                    <w:t>+</w:t>
                  </w:r>
                  <w:r>
                    <w:rPr>
                      <w:sz w:val="20"/>
                      <w:szCs w:val="20"/>
                      <w:spacing w:val="7"/>
                    </w:rPr>
                    <w:t>布</w:t>
                  </w:r>
                  <w:r>
                    <w:rPr>
                      <w:sz w:val="20"/>
                      <w:szCs w:val="20"/>
                    </w:rPr>
                    <w:t xml:space="preserve"> </w:t>
                  </w:r>
                  <w:r>
                    <w:rPr>
                      <w:sz w:val="20"/>
                      <w:szCs w:val="20"/>
                      <w:spacing w:val="6"/>
                    </w:rPr>
                    <w:t>袋除尘</w:t>
                  </w:r>
                </w:p>
              </w:tc>
              <w:tc>
                <w:tcPr>
                  <w:tcW w:w="1384" w:type="dxa"/>
                  <w:vAlign w:val="top"/>
                </w:tcPr>
                <w:p>
                  <w:pPr>
                    <w:spacing w:line="249" w:lineRule="auto"/>
                    <w:rPr>
                      <w:rFonts w:ascii="Arial"/>
                      <w:sz w:val="21"/>
                    </w:rPr>
                  </w:pPr>
                  <w:r/>
                </w:p>
                <w:p>
                  <w:pPr>
                    <w:spacing w:line="249" w:lineRule="auto"/>
                    <w:rPr>
                      <w:rFonts w:ascii="Arial"/>
                      <w:sz w:val="21"/>
                    </w:rPr>
                  </w:pPr>
                  <w:r/>
                </w:p>
                <w:p>
                  <w:pPr>
                    <w:ind w:left="66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33" w:type="dxa"/>
                  <w:vAlign w:val="top"/>
                </w:tcPr>
                <w:p>
                  <w:pPr>
                    <w:spacing w:line="249" w:lineRule="auto"/>
                    <w:rPr>
                      <w:rFonts w:ascii="Arial"/>
                      <w:sz w:val="21"/>
                    </w:rPr>
                  </w:pPr>
                  <w:r/>
                </w:p>
                <w:p>
                  <w:pPr>
                    <w:spacing w:line="249" w:lineRule="auto"/>
                    <w:rPr>
                      <w:rFonts w:ascii="Arial"/>
                      <w:sz w:val="21"/>
                    </w:rPr>
                  </w:pPr>
                  <w:r/>
                </w:p>
                <w:p>
                  <w:pPr>
                    <w:ind w:left="56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r>
            <w:tr>
              <w:trPr>
                <w:trHeight w:val="629" w:hRule="atLeast"/>
              </w:trPr>
              <w:tc>
                <w:tcPr>
                  <w:tcW w:w="1420" w:type="dxa"/>
                  <w:vAlign w:val="top"/>
                </w:tcPr>
                <w:p>
                  <w:pPr>
                    <w:pStyle w:val="TableText"/>
                    <w:ind w:left="504" w:right="183" w:hanging="313"/>
                    <w:spacing w:before="53" w:line="261" w:lineRule="auto"/>
                    <w:rPr>
                      <w:sz w:val="20"/>
                      <w:szCs w:val="20"/>
                    </w:rPr>
                  </w:pPr>
                  <w:r>
                    <w:rPr>
                      <w:sz w:val="20"/>
                      <w:szCs w:val="20"/>
                      <w:spacing w:val="7"/>
                    </w:rPr>
                    <w:t>压铸废气排</w:t>
                  </w:r>
                  <w:r>
                    <w:rPr>
                      <w:sz w:val="20"/>
                      <w:szCs w:val="20"/>
                      <w:spacing w:val="3"/>
                    </w:rPr>
                    <w:t xml:space="preserve"> </w:t>
                  </w:r>
                  <w:r>
                    <w:rPr>
                      <w:sz w:val="20"/>
                      <w:szCs w:val="20"/>
                      <w:spacing w:val="4"/>
                    </w:rPr>
                    <w:t>放口</w:t>
                  </w:r>
                </w:p>
              </w:tc>
              <w:tc>
                <w:tcPr>
                  <w:tcW w:w="1464" w:type="dxa"/>
                  <w:vAlign w:val="top"/>
                </w:tcPr>
                <w:p>
                  <w:pPr>
                    <w:pStyle w:val="TableText"/>
                    <w:ind w:left="316"/>
                    <w:spacing w:before="210" w:line="228" w:lineRule="auto"/>
                    <w:rPr>
                      <w:sz w:val="20"/>
                      <w:szCs w:val="20"/>
                    </w:rPr>
                  </w:pPr>
                  <w:r>
                    <w:rPr>
                      <w:sz w:val="20"/>
                      <w:szCs w:val="20"/>
                      <w:spacing w:val="7"/>
                    </w:rPr>
                    <w:t>压铸废气</w:t>
                  </w:r>
                </w:p>
              </w:tc>
              <w:tc>
                <w:tcPr>
                  <w:tcW w:w="1370" w:type="dxa"/>
                  <w:vAlign w:val="top"/>
                </w:tcPr>
                <w:p>
                  <w:pPr>
                    <w:pStyle w:val="TableText"/>
                    <w:ind w:left="168"/>
                    <w:spacing w:before="210" w:line="228" w:lineRule="auto"/>
                    <w:rPr>
                      <w:sz w:val="20"/>
                      <w:szCs w:val="20"/>
                    </w:rPr>
                  </w:pPr>
                  <w:r>
                    <w:rPr>
                      <w:sz w:val="20"/>
                      <w:szCs w:val="20"/>
                      <w:spacing w:val="7"/>
                    </w:rPr>
                    <w:t>非甲烷总烃</w:t>
                  </w:r>
                </w:p>
              </w:tc>
              <w:tc>
                <w:tcPr>
                  <w:tcW w:w="1535" w:type="dxa"/>
                  <w:vAlign w:val="top"/>
                </w:tcPr>
                <w:p>
                  <w:pPr>
                    <w:ind w:left="735"/>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384" w:type="dxa"/>
                  <w:vAlign w:val="top"/>
                </w:tcPr>
                <w:p>
                  <w:pPr>
                    <w:ind w:left="662"/>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33" w:type="dxa"/>
                  <w:vAlign w:val="top"/>
                </w:tcPr>
                <w:p>
                  <w:pPr>
                    <w:ind w:left="56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r>
            <w:tr>
              <w:trPr>
                <w:trHeight w:val="628" w:hRule="atLeast"/>
              </w:trPr>
              <w:tc>
                <w:tcPr>
                  <w:tcW w:w="1420" w:type="dxa"/>
                  <w:vAlign w:val="top"/>
                </w:tcPr>
                <w:p>
                  <w:pPr>
                    <w:pStyle w:val="TableText"/>
                    <w:ind w:left="504" w:right="183" w:hanging="314"/>
                    <w:spacing w:before="52" w:line="261" w:lineRule="auto"/>
                    <w:rPr>
                      <w:sz w:val="20"/>
                      <w:szCs w:val="20"/>
                    </w:rPr>
                  </w:pPr>
                  <w:r>
                    <w:rPr>
                      <w:sz w:val="20"/>
                      <w:szCs w:val="20"/>
                      <w:spacing w:val="8"/>
                    </w:rPr>
                    <w:t>抛光粉尘排</w:t>
                  </w:r>
                  <w:r>
                    <w:rPr>
                      <w:sz w:val="20"/>
                      <w:szCs w:val="20"/>
                    </w:rPr>
                    <w:t xml:space="preserve"> </w:t>
                  </w:r>
                  <w:r>
                    <w:rPr>
                      <w:sz w:val="20"/>
                      <w:szCs w:val="20"/>
                      <w:spacing w:val="4"/>
                    </w:rPr>
                    <w:t>放口</w:t>
                  </w:r>
                </w:p>
              </w:tc>
              <w:tc>
                <w:tcPr>
                  <w:tcW w:w="1464" w:type="dxa"/>
                  <w:vAlign w:val="top"/>
                </w:tcPr>
                <w:p>
                  <w:pPr>
                    <w:pStyle w:val="TableText"/>
                    <w:ind w:left="316"/>
                    <w:spacing w:before="208" w:line="228" w:lineRule="auto"/>
                    <w:rPr>
                      <w:sz w:val="20"/>
                      <w:szCs w:val="20"/>
                    </w:rPr>
                  </w:pPr>
                  <w:r>
                    <w:rPr>
                      <w:sz w:val="20"/>
                      <w:szCs w:val="20"/>
                      <w:spacing w:val="7"/>
                    </w:rPr>
                    <w:t>抛光粉尘</w:t>
                  </w:r>
                </w:p>
              </w:tc>
              <w:tc>
                <w:tcPr>
                  <w:tcW w:w="1370" w:type="dxa"/>
                  <w:vAlign w:val="top"/>
                </w:tcPr>
                <w:p>
                  <w:pPr>
                    <w:pStyle w:val="TableText"/>
                    <w:ind w:left="372"/>
                    <w:spacing w:before="209" w:line="228" w:lineRule="auto"/>
                    <w:rPr>
                      <w:sz w:val="20"/>
                      <w:szCs w:val="20"/>
                    </w:rPr>
                  </w:pPr>
                  <w:r>
                    <w:rPr>
                      <w:sz w:val="20"/>
                      <w:szCs w:val="20"/>
                      <w:spacing w:val="7"/>
                    </w:rPr>
                    <w:t>颗粒物</w:t>
                  </w:r>
                </w:p>
              </w:tc>
              <w:tc>
                <w:tcPr>
                  <w:tcW w:w="1535" w:type="dxa"/>
                  <w:vAlign w:val="top"/>
                </w:tcPr>
                <w:p>
                  <w:pPr>
                    <w:pStyle w:val="TableText"/>
                    <w:ind w:left="354"/>
                    <w:spacing w:before="209" w:line="227" w:lineRule="auto"/>
                    <w:rPr>
                      <w:sz w:val="20"/>
                      <w:szCs w:val="20"/>
                    </w:rPr>
                  </w:pPr>
                  <w:r>
                    <w:rPr>
                      <w:sz w:val="20"/>
                      <w:szCs w:val="20"/>
                      <w:spacing w:val="7"/>
                    </w:rPr>
                    <w:t>布袋除尘</w:t>
                  </w:r>
                </w:p>
              </w:tc>
              <w:tc>
                <w:tcPr>
                  <w:tcW w:w="1384" w:type="dxa"/>
                  <w:vAlign w:val="top"/>
                </w:tcPr>
                <w:p>
                  <w:pPr>
                    <w:ind w:left="64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333" w:type="dxa"/>
                  <w:vAlign w:val="top"/>
                </w:tcPr>
                <w:p>
                  <w:pPr>
                    <w:ind w:left="56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r>
            <w:tr>
              <w:trPr>
                <w:trHeight w:val="629" w:hRule="atLeast"/>
              </w:trPr>
              <w:tc>
                <w:tcPr>
                  <w:tcW w:w="1420" w:type="dxa"/>
                  <w:vAlign w:val="top"/>
                </w:tcPr>
                <w:p>
                  <w:pPr>
                    <w:pStyle w:val="TableText"/>
                    <w:ind w:left="504" w:right="183" w:hanging="306"/>
                    <w:spacing w:before="55" w:line="260" w:lineRule="auto"/>
                    <w:rPr>
                      <w:sz w:val="20"/>
                      <w:szCs w:val="20"/>
                    </w:rPr>
                  </w:pPr>
                  <w:r>
                    <w:rPr>
                      <w:sz w:val="20"/>
                      <w:szCs w:val="20"/>
                      <w:spacing w:val="6"/>
                    </w:rPr>
                    <w:t>喷塑粉尘排</w:t>
                  </w:r>
                  <w:r>
                    <w:rPr>
                      <w:sz w:val="20"/>
                      <w:szCs w:val="20"/>
                      <w:spacing w:val="1"/>
                    </w:rPr>
                    <w:t xml:space="preserve"> </w:t>
                  </w:r>
                  <w:r>
                    <w:rPr>
                      <w:sz w:val="20"/>
                      <w:szCs w:val="20"/>
                      <w:spacing w:val="4"/>
                    </w:rPr>
                    <w:t>放口</w:t>
                  </w:r>
                </w:p>
              </w:tc>
              <w:tc>
                <w:tcPr>
                  <w:tcW w:w="1464" w:type="dxa"/>
                  <w:vAlign w:val="top"/>
                </w:tcPr>
                <w:p>
                  <w:pPr>
                    <w:pStyle w:val="TableText"/>
                    <w:ind w:left="324"/>
                    <w:spacing w:before="211" w:line="228" w:lineRule="auto"/>
                    <w:rPr>
                      <w:sz w:val="20"/>
                      <w:szCs w:val="20"/>
                    </w:rPr>
                  </w:pPr>
                  <w:r>
                    <w:rPr>
                      <w:sz w:val="20"/>
                      <w:szCs w:val="20"/>
                      <w:spacing w:val="5"/>
                    </w:rPr>
                    <w:t>喷塑粉尘</w:t>
                  </w:r>
                </w:p>
              </w:tc>
              <w:tc>
                <w:tcPr>
                  <w:tcW w:w="1370" w:type="dxa"/>
                  <w:vAlign w:val="top"/>
                </w:tcPr>
                <w:p>
                  <w:pPr>
                    <w:pStyle w:val="TableText"/>
                    <w:ind w:left="372"/>
                    <w:spacing w:before="212" w:line="228" w:lineRule="auto"/>
                    <w:rPr>
                      <w:sz w:val="20"/>
                      <w:szCs w:val="20"/>
                    </w:rPr>
                  </w:pPr>
                  <w:r>
                    <w:rPr>
                      <w:sz w:val="20"/>
                      <w:szCs w:val="20"/>
                      <w:spacing w:val="7"/>
                    </w:rPr>
                    <w:t>颗粒物</w:t>
                  </w:r>
                </w:p>
              </w:tc>
              <w:tc>
                <w:tcPr>
                  <w:tcW w:w="1535" w:type="dxa"/>
                  <w:vAlign w:val="top"/>
                </w:tcPr>
                <w:p>
                  <w:pPr>
                    <w:pStyle w:val="TableText"/>
                    <w:ind w:left="671" w:right="182" w:hanging="480"/>
                    <w:spacing w:before="55" w:line="260" w:lineRule="auto"/>
                    <w:rPr>
                      <w:sz w:val="20"/>
                      <w:szCs w:val="20"/>
                    </w:rPr>
                  </w:pPr>
                  <w:r>
                    <w:rPr>
                      <w:sz w:val="20"/>
                      <w:szCs w:val="20"/>
                      <w:spacing w:val="7"/>
                    </w:rPr>
                    <w:t>滤筒</w:t>
                  </w:r>
                  <w:r>
                    <w:rPr>
                      <w:rFonts w:ascii="Times New Roman" w:hAnsi="Times New Roman" w:eastAsia="Times New Roman" w:cs="Times New Roman"/>
                      <w:sz w:val="20"/>
                      <w:szCs w:val="20"/>
                      <w:spacing w:val="7"/>
                    </w:rPr>
                    <w:t>+</w:t>
                  </w:r>
                  <w:r>
                    <w:rPr>
                      <w:sz w:val="20"/>
                      <w:szCs w:val="20"/>
                      <w:spacing w:val="7"/>
                    </w:rPr>
                    <w:t>布袋除</w:t>
                  </w:r>
                  <w:r>
                    <w:rPr>
                      <w:sz w:val="20"/>
                      <w:szCs w:val="20"/>
                    </w:rPr>
                    <w:t xml:space="preserve"> </w:t>
                  </w:r>
                  <w:r>
                    <w:rPr>
                      <w:sz w:val="20"/>
                      <w:szCs w:val="20"/>
                    </w:rPr>
                    <w:t>尘</w:t>
                  </w:r>
                </w:p>
              </w:tc>
              <w:tc>
                <w:tcPr>
                  <w:tcW w:w="1384" w:type="dxa"/>
                  <w:vAlign w:val="top"/>
                </w:tcPr>
                <w:p>
                  <w:pPr>
                    <w:ind w:left="662"/>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33" w:type="dxa"/>
                  <w:vAlign w:val="top"/>
                </w:tcPr>
                <w:p>
                  <w:pPr>
                    <w:ind w:left="564"/>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r>
            <w:tr>
              <w:trPr>
                <w:trHeight w:val="629" w:hRule="atLeast"/>
              </w:trPr>
              <w:tc>
                <w:tcPr>
                  <w:tcW w:w="1420" w:type="dxa"/>
                  <w:vAlign w:val="top"/>
                </w:tcPr>
                <w:p>
                  <w:pPr>
                    <w:pStyle w:val="TableText"/>
                    <w:ind w:left="504" w:right="183" w:hanging="296"/>
                    <w:spacing w:before="55" w:line="260" w:lineRule="auto"/>
                    <w:rPr>
                      <w:sz w:val="20"/>
                      <w:szCs w:val="20"/>
                    </w:rPr>
                  </w:pPr>
                  <w:r>
                    <w:rPr>
                      <w:sz w:val="20"/>
                      <w:szCs w:val="20"/>
                      <w:spacing w:val="4"/>
                    </w:rPr>
                    <w:t>固化废气排</w:t>
                  </w:r>
                  <w:r>
                    <w:rPr>
                      <w:sz w:val="20"/>
                      <w:szCs w:val="20"/>
                      <w:spacing w:val="1"/>
                    </w:rPr>
                    <w:t xml:space="preserve"> </w:t>
                  </w:r>
                  <w:r>
                    <w:rPr>
                      <w:sz w:val="20"/>
                      <w:szCs w:val="20"/>
                      <w:spacing w:val="4"/>
                    </w:rPr>
                    <w:t>放口</w:t>
                  </w:r>
                </w:p>
              </w:tc>
              <w:tc>
                <w:tcPr>
                  <w:tcW w:w="1464" w:type="dxa"/>
                  <w:vAlign w:val="top"/>
                </w:tcPr>
                <w:p>
                  <w:pPr>
                    <w:pStyle w:val="TableText"/>
                    <w:ind w:left="334"/>
                    <w:spacing w:before="212" w:line="228" w:lineRule="auto"/>
                    <w:rPr>
                      <w:sz w:val="20"/>
                      <w:szCs w:val="20"/>
                    </w:rPr>
                  </w:pPr>
                  <w:r>
                    <w:rPr>
                      <w:sz w:val="20"/>
                      <w:szCs w:val="20"/>
                      <w:spacing w:val="2"/>
                    </w:rPr>
                    <w:t>固化废气</w:t>
                  </w:r>
                </w:p>
              </w:tc>
              <w:tc>
                <w:tcPr>
                  <w:tcW w:w="1370" w:type="dxa"/>
                  <w:vAlign w:val="top"/>
                </w:tcPr>
                <w:p>
                  <w:pPr>
                    <w:pStyle w:val="TableText"/>
                    <w:ind w:left="168"/>
                    <w:spacing w:before="212" w:line="228" w:lineRule="auto"/>
                    <w:rPr>
                      <w:sz w:val="20"/>
                      <w:szCs w:val="20"/>
                    </w:rPr>
                  </w:pPr>
                  <w:r>
                    <w:rPr>
                      <w:sz w:val="20"/>
                      <w:szCs w:val="20"/>
                      <w:spacing w:val="7"/>
                    </w:rPr>
                    <w:t>非甲烷总烃</w:t>
                  </w:r>
                </w:p>
              </w:tc>
              <w:tc>
                <w:tcPr>
                  <w:tcW w:w="1535" w:type="dxa"/>
                  <w:vAlign w:val="top"/>
                </w:tcPr>
                <w:p>
                  <w:pPr>
                    <w:ind w:left="735"/>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384" w:type="dxa"/>
                  <w:vAlign w:val="top"/>
                </w:tcPr>
                <w:p>
                  <w:pPr>
                    <w:ind w:left="662"/>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33" w:type="dxa"/>
                  <w:vAlign w:val="top"/>
                </w:tcPr>
                <w:p>
                  <w:pPr>
                    <w:ind w:left="58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r>
            <w:tr>
              <w:trPr>
                <w:trHeight w:val="628" w:hRule="atLeast"/>
              </w:trPr>
              <w:tc>
                <w:tcPr>
                  <w:tcW w:w="1420" w:type="dxa"/>
                  <w:vAlign w:val="top"/>
                </w:tcPr>
                <w:p>
                  <w:pPr>
                    <w:pStyle w:val="TableText"/>
                    <w:ind w:left="504" w:right="183" w:hanging="311"/>
                    <w:spacing w:before="54" w:line="260" w:lineRule="auto"/>
                    <w:rPr>
                      <w:sz w:val="20"/>
                      <w:szCs w:val="20"/>
                    </w:rPr>
                  </w:pPr>
                  <w:r>
                    <w:rPr>
                      <w:sz w:val="20"/>
                      <w:szCs w:val="20"/>
                      <w:spacing w:val="7"/>
                    </w:rPr>
                    <w:t>淬火废气排</w:t>
                  </w:r>
                  <w:r>
                    <w:rPr>
                      <w:sz w:val="20"/>
                      <w:szCs w:val="20"/>
                      <w:spacing w:val="1"/>
                    </w:rPr>
                    <w:t xml:space="preserve"> </w:t>
                  </w:r>
                  <w:r>
                    <w:rPr>
                      <w:sz w:val="20"/>
                      <w:szCs w:val="20"/>
                      <w:spacing w:val="4"/>
                    </w:rPr>
                    <w:t>放口</w:t>
                  </w:r>
                </w:p>
              </w:tc>
              <w:tc>
                <w:tcPr>
                  <w:tcW w:w="1464" w:type="dxa"/>
                  <w:vAlign w:val="top"/>
                </w:tcPr>
                <w:p>
                  <w:pPr>
                    <w:pStyle w:val="TableText"/>
                    <w:ind w:left="319"/>
                    <w:spacing w:before="211" w:line="228" w:lineRule="auto"/>
                    <w:rPr>
                      <w:sz w:val="20"/>
                      <w:szCs w:val="20"/>
                    </w:rPr>
                  </w:pPr>
                  <w:r>
                    <w:rPr>
                      <w:sz w:val="20"/>
                      <w:szCs w:val="20"/>
                      <w:spacing w:val="6"/>
                    </w:rPr>
                    <w:t>淬火废气</w:t>
                  </w:r>
                </w:p>
              </w:tc>
              <w:tc>
                <w:tcPr>
                  <w:tcW w:w="1370" w:type="dxa"/>
                  <w:vAlign w:val="top"/>
                </w:tcPr>
                <w:p>
                  <w:pPr>
                    <w:pStyle w:val="TableText"/>
                    <w:ind w:left="168"/>
                    <w:spacing w:before="211" w:line="228" w:lineRule="auto"/>
                    <w:rPr>
                      <w:sz w:val="20"/>
                      <w:szCs w:val="20"/>
                    </w:rPr>
                  </w:pPr>
                  <w:r>
                    <w:rPr>
                      <w:sz w:val="20"/>
                      <w:szCs w:val="20"/>
                      <w:spacing w:val="7"/>
                    </w:rPr>
                    <w:t>非甲烷总烃</w:t>
                  </w:r>
                </w:p>
              </w:tc>
              <w:tc>
                <w:tcPr>
                  <w:tcW w:w="1535" w:type="dxa"/>
                  <w:vAlign w:val="top"/>
                </w:tcPr>
                <w:p>
                  <w:pPr>
                    <w:ind w:left="735"/>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384" w:type="dxa"/>
                  <w:vAlign w:val="top"/>
                </w:tcPr>
                <w:p>
                  <w:pPr>
                    <w:ind w:left="647"/>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333" w:type="dxa"/>
                  <w:vAlign w:val="top"/>
                </w:tcPr>
                <w:p>
                  <w:pPr>
                    <w:ind w:left="58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r>
            <w:tr>
              <w:trPr>
                <w:trHeight w:val="633" w:hRule="atLeast"/>
              </w:trPr>
              <w:tc>
                <w:tcPr>
                  <w:tcW w:w="1420" w:type="dxa"/>
                  <w:vAlign w:val="top"/>
                </w:tcPr>
                <w:p>
                  <w:pPr>
                    <w:pStyle w:val="TableText"/>
                    <w:ind w:left="641" w:right="183" w:hanging="452"/>
                    <w:spacing w:before="55" w:line="262" w:lineRule="auto"/>
                    <w:rPr>
                      <w:sz w:val="20"/>
                      <w:szCs w:val="20"/>
                    </w:rPr>
                  </w:pPr>
                  <w:r>
                    <w:rPr>
                      <w:sz w:val="20"/>
                      <w:szCs w:val="20"/>
                      <w:spacing w:val="8"/>
                    </w:rPr>
                    <w:t>废水站排放</w:t>
                  </w:r>
                  <w:r>
                    <w:rPr>
                      <w:sz w:val="20"/>
                      <w:szCs w:val="20"/>
                    </w:rPr>
                    <w:t xml:space="preserve"> </w:t>
                  </w:r>
                  <w:r>
                    <w:rPr>
                      <w:sz w:val="20"/>
                      <w:szCs w:val="20"/>
                    </w:rPr>
                    <w:t>口</w:t>
                  </w:r>
                </w:p>
              </w:tc>
              <w:tc>
                <w:tcPr>
                  <w:tcW w:w="1464" w:type="dxa"/>
                  <w:vAlign w:val="top"/>
                </w:tcPr>
                <w:p>
                  <w:pPr>
                    <w:pStyle w:val="TableText"/>
                    <w:ind w:left="209"/>
                    <w:spacing w:before="211" w:line="228" w:lineRule="auto"/>
                    <w:rPr>
                      <w:sz w:val="20"/>
                      <w:szCs w:val="20"/>
                    </w:rPr>
                  </w:pPr>
                  <w:r>
                    <w:rPr>
                      <w:sz w:val="20"/>
                      <w:szCs w:val="20"/>
                      <w:spacing w:val="8"/>
                    </w:rPr>
                    <w:t>废水站废气</w:t>
                  </w:r>
                </w:p>
              </w:tc>
              <w:tc>
                <w:tcPr>
                  <w:tcW w:w="1370" w:type="dxa"/>
                  <w:vAlign w:val="top"/>
                </w:tcPr>
                <w:p>
                  <w:pPr>
                    <w:pStyle w:val="TableText"/>
                    <w:ind w:left="269" w:right="155" w:hanging="148"/>
                    <w:spacing w:before="94" w:line="244" w:lineRule="auto"/>
                    <w:rPr>
                      <w:sz w:val="20"/>
                      <w:szCs w:val="20"/>
                    </w:rPr>
                  </w:pPr>
                  <w:r>
                    <w:rPr>
                      <w:rFonts w:ascii="Times New Roman" w:hAnsi="Times New Roman" w:eastAsia="Times New Roman" w:cs="Times New Roman"/>
                      <w:sz w:val="20"/>
                      <w:szCs w:val="20"/>
                      <w:spacing w:val="-2"/>
                    </w:rPr>
                    <w:t>H</w:t>
                  </w:r>
                  <w:r>
                    <w:rPr>
                      <w:rFonts w:ascii="Times New Roman" w:hAnsi="Times New Roman" w:eastAsia="Times New Roman" w:cs="Times New Roman"/>
                      <w:sz w:val="13"/>
                      <w:szCs w:val="13"/>
                      <w:spacing w:val="-2"/>
                      <w:position w:val="-1"/>
                    </w:rPr>
                    <w:t>2</w:t>
                  </w:r>
                  <w:r>
                    <w:rPr>
                      <w:rFonts w:ascii="Times New Roman" w:hAnsi="Times New Roman" w:eastAsia="Times New Roman" w:cs="Times New Roman"/>
                      <w:sz w:val="20"/>
                      <w:szCs w:val="20"/>
                      <w:spacing w:val="-2"/>
                    </w:rPr>
                    <w:t>S</w:t>
                  </w:r>
                  <w:r>
                    <w:rPr>
                      <w:rFonts w:ascii="Times New Roman" w:hAnsi="Times New Roman" w:eastAsia="Times New Roman" w:cs="Times New Roman"/>
                      <w:sz w:val="20"/>
                      <w:szCs w:val="20"/>
                      <w:spacing w:val="-23"/>
                    </w:rPr>
                    <w:t xml:space="preserve"> </w:t>
                  </w:r>
                  <w:r>
                    <w:rPr>
                      <w:sz w:val="20"/>
                      <w:szCs w:val="20"/>
                      <w:spacing w:val="-2"/>
                    </w:rPr>
                    <w:t>、</w:t>
                  </w:r>
                  <w:r>
                    <w:rPr>
                      <w:rFonts w:ascii="Times New Roman" w:hAnsi="Times New Roman" w:eastAsia="Times New Roman" w:cs="Times New Roman"/>
                      <w:sz w:val="20"/>
                      <w:szCs w:val="20"/>
                      <w:spacing w:val="-2"/>
                    </w:rPr>
                    <w:t>NH</w:t>
                  </w:r>
                  <w:r>
                    <w:rPr>
                      <w:rFonts w:ascii="Times New Roman" w:hAnsi="Times New Roman" w:eastAsia="Times New Roman" w:cs="Times New Roman"/>
                      <w:sz w:val="13"/>
                      <w:szCs w:val="13"/>
                      <w:spacing w:val="-2"/>
                      <w:position w:val="-1"/>
                    </w:rPr>
                    <w:t>3</w:t>
                  </w:r>
                  <w:r>
                    <w:rPr>
                      <w:sz w:val="20"/>
                      <w:szCs w:val="20"/>
                      <w:spacing w:val="-2"/>
                    </w:rPr>
                    <w:t>、</w:t>
                  </w:r>
                  <w:r>
                    <w:rPr>
                      <w:sz w:val="20"/>
                      <w:szCs w:val="20"/>
                    </w:rPr>
                    <w:t xml:space="preserve"> </w:t>
                  </w:r>
                  <w:r>
                    <w:rPr>
                      <w:sz w:val="20"/>
                      <w:szCs w:val="20"/>
                      <w:spacing w:val="7"/>
                    </w:rPr>
                    <w:t>臭气浓度</w:t>
                  </w:r>
                </w:p>
              </w:tc>
              <w:tc>
                <w:tcPr>
                  <w:tcW w:w="1535" w:type="dxa"/>
                  <w:vAlign w:val="top"/>
                </w:tcPr>
                <w:p>
                  <w:pPr>
                    <w:pStyle w:val="TableText"/>
                    <w:ind w:left="252" w:right="182" w:hanging="63"/>
                    <w:spacing w:before="55" w:line="262" w:lineRule="auto"/>
                    <w:rPr>
                      <w:sz w:val="20"/>
                      <w:szCs w:val="20"/>
                    </w:rPr>
                  </w:pPr>
                  <w:r>
                    <w:rPr>
                      <w:sz w:val="20"/>
                      <w:szCs w:val="20"/>
                      <w:spacing w:val="7"/>
                    </w:rPr>
                    <w:t>氢氧化钠</w:t>
                  </w:r>
                  <w:r>
                    <w:rPr>
                      <w:rFonts w:ascii="Times New Roman" w:hAnsi="Times New Roman" w:eastAsia="Times New Roman" w:cs="Times New Roman"/>
                      <w:sz w:val="20"/>
                      <w:szCs w:val="20"/>
                      <w:spacing w:val="7"/>
                    </w:rPr>
                    <w:t>+</w:t>
                  </w:r>
                  <w:r>
                    <w:rPr>
                      <w:sz w:val="20"/>
                      <w:szCs w:val="20"/>
                      <w:spacing w:val="7"/>
                    </w:rPr>
                    <w:t>次</w:t>
                  </w:r>
                  <w:r>
                    <w:rPr>
                      <w:sz w:val="20"/>
                      <w:szCs w:val="20"/>
                      <w:spacing w:val="2"/>
                    </w:rPr>
                    <w:t xml:space="preserve"> </w:t>
                  </w:r>
                  <w:r>
                    <w:rPr>
                      <w:sz w:val="20"/>
                      <w:szCs w:val="20"/>
                      <w:spacing w:val="7"/>
                    </w:rPr>
                    <w:t>氯酸钠喷淋</w:t>
                  </w:r>
                </w:p>
              </w:tc>
              <w:tc>
                <w:tcPr>
                  <w:tcW w:w="1384" w:type="dxa"/>
                  <w:vAlign w:val="top"/>
                </w:tcPr>
                <w:p>
                  <w:pPr>
                    <w:ind w:left="662"/>
                    <w:spacing w:before="25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33" w:type="dxa"/>
                  <w:vAlign w:val="top"/>
                </w:tcPr>
                <w:p>
                  <w:pPr>
                    <w:ind w:left="584"/>
                    <w:spacing w:before="25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r>
          </w:tbl>
          <w:p>
            <w:pPr>
              <w:pStyle w:val="TableText"/>
              <w:ind w:left="106" w:right="95" w:firstLine="482"/>
              <w:spacing w:before="114" w:line="330" w:lineRule="auto"/>
              <w:rPr/>
            </w:pPr>
            <w:r>
              <w:rPr>
                <w:spacing w:val="-1"/>
              </w:rPr>
              <w:t>企业现有项目废气参考浙江绿安检测技术有限公</w:t>
            </w:r>
            <w:r>
              <w:rPr>
                <w:spacing w:val="-2"/>
              </w:rPr>
              <w:t>司</w:t>
            </w:r>
            <w:r>
              <w:rPr>
                <w:rFonts w:ascii="Times New Roman" w:hAnsi="Times New Roman" w:eastAsia="Times New Roman" w:cs="Times New Roman"/>
                <w:spacing w:val="-2"/>
              </w:rPr>
              <w:t>2023 </w:t>
            </w:r>
            <w:r>
              <w:rPr>
                <w:spacing w:val="-2"/>
              </w:rPr>
              <w:t>年</w:t>
            </w:r>
            <w:r>
              <w:rPr>
                <w:spacing w:val="-56"/>
              </w:rPr>
              <w:t xml:space="preserve"> </w:t>
            </w:r>
            <w:r>
              <w:rPr>
                <w:rFonts w:ascii="Times New Roman" w:hAnsi="Times New Roman" w:eastAsia="Times New Roman" w:cs="Times New Roman"/>
                <w:spacing w:val="-2"/>
              </w:rPr>
              <w:t>5 </w:t>
            </w:r>
            <w:r>
              <w:rPr>
                <w:spacing w:val="-2"/>
              </w:rPr>
              <w:t>月</w:t>
            </w:r>
            <w:r>
              <w:rPr>
                <w:spacing w:val="-58"/>
              </w:rPr>
              <w:t xml:space="preserve"> </w:t>
            </w:r>
            <w:r>
              <w:rPr>
                <w:rFonts w:ascii="Times New Roman" w:hAnsi="Times New Roman" w:eastAsia="Times New Roman" w:cs="Times New Roman"/>
                <w:spacing w:val="-2"/>
              </w:rPr>
              <w:t>9  </w:t>
            </w:r>
            <w:r>
              <w:rPr>
                <w:spacing w:val="-2"/>
              </w:rPr>
              <w:t>日对企业废</w:t>
            </w:r>
            <w:r>
              <w:rPr/>
              <w:t xml:space="preserve"> </w:t>
            </w:r>
            <w:r>
              <w:rPr>
                <w:spacing w:val="1"/>
              </w:rPr>
              <w:t>气的监测结果（绿安检测（</w:t>
            </w:r>
            <w:r>
              <w:rPr>
                <w:rFonts w:ascii="Times New Roman" w:hAnsi="Times New Roman" w:eastAsia="Times New Roman" w:cs="Times New Roman"/>
                <w:spacing w:val="1"/>
              </w:rPr>
              <w:t>2023</w:t>
            </w:r>
            <w:r>
              <w:rPr>
                <w:spacing w:val="1"/>
              </w:rPr>
              <w:t>）气字第</w:t>
            </w:r>
            <w:r>
              <w:rPr>
                <w:rFonts w:ascii="Times New Roman" w:hAnsi="Times New Roman" w:eastAsia="Times New Roman" w:cs="Times New Roman"/>
                <w:spacing w:val="1"/>
              </w:rPr>
              <w:t>610 </w:t>
            </w:r>
            <w:r>
              <w:rPr>
                <w:spacing w:val="1"/>
              </w:rPr>
              <w:t>号）相关监测结果，具体如下。</w:t>
            </w:r>
          </w:p>
          <w:p>
            <w:pPr>
              <w:pStyle w:val="TableText"/>
              <w:ind w:left="2168"/>
              <w:spacing w:line="212" w:lineRule="auto"/>
              <w:rPr/>
            </w:pPr>
            <w:r>
              <w:rPr>
                <w:b/>
                <w:bCs/>
                <w:spacing w:val="-2"/>
              </w:rPr>
              <w:t>表</w:t>
            </w:r>
            <w:r>
              <w:rPr>
                <w:spacing w:val="-50"/>
              </w:rPr>
              <w:t xml:space="preserve"> </w:t>
            </w:r>
            <w:r>
              <w:rPr>
                <w:rFonts w:ascii="Times New Roman" w:hAnsi="Times New Roman" w:eastAsia="Times New Roman" w:cs="Times New Roman"/>
                <w:b/>
                <w:bCs/>
                <w:spacing w:val="-2"/>
              </w:rPr>
              <w:t>2-23    </w:t>
            </w:r>
            <w:r>
              <w:rPr>
                <w:b/>
                <w:bCs/>
                <w:spacing w:val="-2"/>
              </w:rPr>
              <w:t>现有项目废气有组织排放情况表</w:t>
            </w:r>
          </w:p>
          <w:tbl>
            <w:tblPr>
              <w:tblStyle w:val="TableNormal"/>
              <w:tblW w:w="8509"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67"/>
              <w:gridCol w:w="685"/>
              <w:gridCol w:w="943"/>
              <w:gridCol w:w="1135"/>
              <w:gridCol w:w="1499"/>
              <w:gridCol w:w="1199"/>
              <w:gridCol w:w="1156"/>
              <w:gridCol w:w="725"/>
            </w:tblGrid>
            <w:tr>
              <w:trPr>
                <w:trHeight w:val="945" w:hRule="atLeast"/>
              </w:trPr>
              <w:tc>
                <w:tcPr>
                  <w:tcW w:w="1167" w:type="dxa"/>
                  <w:vAlign w:val="top"/>
                </w:tcPr>
                <w:p>
                  <w:pPr>
                    <w:spacing w:line="300" w:lineRule="auto"/>
                    <w:rPr>
                      <w:rFonts w:ascii="Arial"/>
                      <w:sz w:val="21"/>
                    </w:rPr>
                  </w:pPr>
                  <w:r/>
                </w:p>
                <w:p>
                  <w:pPr>
                    <w:pStyle w:val="TableText"/>
                    <w:ind w:left="274"/>
                    <w:spacing w:before="65" w:line="229" w:lineRule="auto"/>
                    <w:rPr>
                      <w:sz w:val="20"/>
                      <w:szCs w:val="20"/>
                    </w:rPr>
                  </w:pPr>
                  <w:r>
                    <w:rPr>
                      <w:sz w:val="20"/>
                      <w:szCs w:val="20"/>
                      <w:spacing w:val="6"/>
                    </w:rPr>
                    <w:t>排放口</w:t>
                  </w:r>
                </w:p>
              </w:tc>
              <w:tc>
                <w:tcPr>
                  <w:tcW w:w="685" w:type="dxa"/>
                  <w:vAlign w:val="top"/>
                </w:tcPr>
                <w:p>
                  <w:pPr>
                    <w:pStyle w:val="TableText"/>
                    <w:ind w:left="134" w:right="135"/>
                    <w:spacing w:before="211" w:line="273" w:lineRule="auto"/>
                    <w:rPr>
                      <w:sz w:val="20"/>
                      <w:szCs w:val="20"/>
                    </w:rPr>
                  </w:pPr>
                  <w:r>
                    <w:rPr>
                      <w:sz w:val="20"/>
                      <w:szCs w:val="20"/>
                      <w:spacing w:val="5"/>
                    </w:rPr>
                    <w:t>废气</w:t>
                  </w:r>
                  <w:r>
                    <w:rPr>
                      <w:sz w:val="20"/>
                      <w:szCs w:val="20"/>
                    </w:rPr>
                    <w:t xml:space="preserve"> </w:t>
                  </w:r>
                  <w:r>
                    <w:rPr>
                      <w:sz w:val="20"/>
                      <w:szCs w:val="20"/>
                      <w:spacing w:val="4"/>
                    </w:rPr>
                    <w:t>种类</w:t>
                  </w:r>
                </w:p>
              </w:tc>
              <w:tc>
                <w:tcPr>
                  <w:tcW w:w="943" w:type="dxa"/>
                  <w:vAlign w:val="top"/>
                </w:tcPr>
                <w:p>
                  <w:pPr>
                    <w:pStyle w:val="TableText"/>
                    <w:ind w:left="263" w:right="156" w:hanging="101"/>
                    <w:spacing w:before="211"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1135" w:type="dxa"/>
                  <w:vAlign w:val="top"/>
                </w:tcPr>
                <w:p>
                  <w:pPr>
                    <w:pStyle w:val="TableText"/>
                    <w:ind w:left="185" w:right="149" w:hanging="34"/>
                    <w:spacing w:before="211" w:line="271" w:lineRule="auto"/>
                    <w:rPr>
                      <w:sz w:val="20"/>
                      <w:szCs w:val="20"/>
                    </w:rPr>
                  </w:pPr>
                  <w:r>
                    <w:rPr>
                      <w:sz w:val="20"/>
                      <w:szCs w:val="20"/>
                      <w:spacing w:val="7"/>
                    </w:rPr>
                    <w:t>排放速率</w:t>
                  </w:r>
                  <w:r>
                    <w:rPr>
                      <w:sz w:val="20"/>
                      <w:szCs w:val="20"/>
                    </w:rPr>
                    <w:t xml:space="preserve"> </w:t>
                  </w:r>
                  <w:r>
                    <w:rPr>
                      <w:sz w:val="20"/>
                      <w:szCs w:val="20"/>
                      <w:spacing w:val="1"/>
                    </w:rPr>
                    <w:t>（</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1"/>
                    </w:rPr>
                    <w:t>/h</w:t>
                  </w:r>
                  <w:r>
                    <w:rPr>
                      <w:sz w:val="20"/>
                      <w:szCs w:val="20"/>
                      <w:spacing w:val="1"/>
                    </w:rPr>
                    <w:t>）</w:t>
                  </w:r>
                </w:p>
              </w:tc>
              <w:tc>
                <w:tcPr>
                  <w:tcW w:w="1499" w:type="dxa"/>
                  <w:vAlign w:val="top"/>
                </w:tcPr>
                <w:p>
                  <w:pPr>
                    <w:pStyle w:val="TableText"/>
                    <w:ind w:left="147" w:right="119" w:hanging="20"/>
                    <w:spacing w:before="211" w:line="271" w:lineRule="auto"/>
                    <w:rPr>
                      <w:sz w:val="20"/>
                      <w:szCs w:val="20"/>
                    </w:rPr>
                  </w:pPr>
                  <w:r>
                    <w:rPr>
                      <w:sz w:val="20"/>
                      <w:szCs w:val="20"/>
                      <w:spacing w:val="7"/>
                    </w:rPr>
                    <w:t>最大允许排放</w:t>
                  </w:r>
                  <w:r>
                    <w:rPr>
                      <w:sz w:val="20"/>
                      <w:szCs w:val="20"/>
                      <w:spacing w:val="4"/>
                    </w:rPr>
                    <w:t xml:space="preserve"> </w:t>
                  </w:r>
                  <w:r>
                    <w:rPr>
                      <w:sz w:val="20"/>
                      <w:szCs w:val="20"/>
                      <w:spacing w:val="6"/>
                    </w:rPr>
                    <w:t>速率（</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6"/>
                    </w:rPr>
                    <w:t>/h</w:t>
                  </w:r>
                  <w:r>
                    <w:rPr>
                      <w:sz w:val="20"/>
                      <w:szCs w:val="20"/>
                      <w:spacing w:val="6"/>
                    </w:rPr>
                    <w:t>）</w:t>
                  </w:r>
                </w:p>
              </w:tc>
              <w:tc>
                <w:tcPr>
                  <w:tcW w:w="1199" w:type="dxa"/>
                  <w:vAlign w:val="top"/>
                </w:tcPr>
                <w:p>
                  <w:pPr>
                    <w:pStyle w:val="TableText"/>
                    <w:ind w:left="126" w:right="127" w:firstLine="59"/>
                    <w:spacing w:before="211" w:line="271"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1156" w:type="dxa"/>
                  <w:vAlign w:val="top"/>
                </w:tcPr>
                <w:p>
                  <w:pPr>
                    <w:pStyle w:val="TableText"/>
                    <w:ind w:left="125" w:right="85" w:firstLine="42"/>
                    <w:spacing w:before="54" w:line="271" w:lineRule="auto"/>
                    <w:jc w:val="both"/>
                    <w:rPr>
                      <w:sz w:val="20"/>
                      <w:szCs w:val="20"/>
                    </w:rPr>
                  </w:pPr>
                  <w:r>
                    <w:rPr>
                      <w:sz w:val="20"/>
                      <w:szCs w:val="20"/>
                      <w:spacing w:val="6"/>
                    </w:rPr>
                    <w:t>最大允许</w:t>
                  </w:r>
                  <w:r>
                    <w:rPr>
                      <w:sz w:val="20"/>
                      <w:szCs w:val="20"/>
                      <w:spacing w:val="2"/>
                    </w:rPr>
                    <w:t xml:space="preserve"> </w:t>
                  </w:r>
                  <w:r>
                    <w:rPr>
                      <w:sz w:val="20"/>
                      <w:szCs w:val="20"/>
                      <w:spacing w:val="1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725" w:type="dxa"/>
                  <w:vAlign w:val="top"/>
                </w:tcPr>
                <w:p>
                  <w:pPr>
                    <w:pStyle w:val="TableText"/>
                    <w:ind w:left="158" w:right="151" w:firstLine="4"/>
                    <w:spacing w:before="210" w:line="274" w:lineRule="auto"/>
                    <w:rPr>
                      <w:sz w:val="20"/>
                      <w:szCs w:val="20"/>
                    </w:rPr>
                  </w:pPr>
                  <w:r>
                    <w:rPr>
                      <w:sz w:val="20"/>
                      <w:szCs w:val="20"/>
                      <w:spacing w:val="3"/>
                    </w:rPr>
                    <w:t>是否</w:t>
                  </w:r>
                  <w:r>
                    <w:rPr>
                      <w:sz w:val="20"/>
                      <w:szCs w:val="20"/>
                    </w:rPr>
                    <w:t xml:space="preserve"> </w:t>
                  </w:r>
                  <w:r>
                    <w:rPr>
                      <w:sz w:val="20"/>
                      <w:szCs w:val="20"/>
                      <w:spacing w:val="5"/>
                    </w:rPr>
                    <w:t>达标</w:t>
                  </w:r>
                </w:p>
              </w:tc>
            </w:tr>
            <w:tr>
              <w:trPr>
                <w:trHeight w:val="628" w:hRule="atLeast"/>
              </w:trPr>
              <w:tc>
                <w:tcPr>
                  <w:tcW w:w="1167" w:type="dxa"/>
                  <w:vAlign w:val="top"/>
                </w:tcPr>
                <w:p>
                  <w:pPr>
                    <w:pStyle w:val="TableText"/>
                    <w:ind w:left="274" w:right="163" w:hanging="105"/>
                    <w:spacing w:before="52" w:line="261" w:lineRule="auto"/>
                    <w:rPr>
                      <w:sz w:val="20"/>
                      <w:szCs w:val="20"/>
                    </w:rPr>
                  </w:pPr>
                  <w:r>
                    <w:rPr>
                      <w:sz w:val="20"/>
                      <w:szCs w:val="20"/>
                      <w:spacing w:val="7"/>
                    </w:rPr>
                    <w:t>抛丸粉尘</w:t>
                  </w:r>
                  <w:r>
                    <w:rPr>
                      <w:sz w:val="20"/>
                      <w:szCs w:val="20"/>
                    </w:rPr>
                    <w:t xml:space="preserve"> </w:t>
                  </w:r>
                  <w:r>
                    <w:rPr>
                      <w:sz w:val="20"/>
                      <w:szCs w:val="20"/>
                      <w:spacing w:val="6"/>
                    </w:rPr>
                    <w:t>排放口</w:t>
                  </w:r>
                </w:p>
              </w:tc>
              <w:tc>
                <w:tcPr>
                  <w:tcW w:w="685" w:type="dxa"/>
                  <w:vAlign w:val="top"/>
                </w:tcPr>
                <w:p>
                  <w:pPr>
                    <w:pStyle w:val="TableText"/>
                    <w:ind w:left="134" w:right="135"/>
                    <w:spacing w:before="52" w:line="261" w:lineRule="auto"/>
                    <w:rPr>
                      <w:sz w:val="20"/>
                      <w:szCs w:val="20"/>
                    </w:rPr>
                  </w:pPr>
                  <w:r>
                    <w:rPr>
                      <w:sz w:val="20"/>
                      <w:szCs w:val="20"/>
                      <w:spacing w:val="4"/>
                    </w:rPr>
                    <w:t>抛丸</w:t>
                  </w:r>
                  <w:r>
                    <w:rPr>
                      <w:sz w:val="20"/>
                      <w:szCs w:val="20"/>
                    </w:rPr>
                    <w:t xml:space="preserve"> </w:t>
                  </w:r>
                  <w:r>
                    <w:rPr>
                      <w:sz w:val="20"/>
                      <w:szCs w:val="20"/>
                      <w:spacing w:val="5"/>
                    </w:rPr>
                    <w:t>粉尘</w:t>
                  </w:r>
                </w:p>
              </w:tc>
              <w:tc>
                <w:tcPr>
                  <w:tcW w:w="943" w:type="dxa"/>
                  <w:vAlign w:val="top"/>
                </w:tcPr>
                <w:p>
                  <w:pPr>
                    <w:pStyle w:val="TableText"/>
                    <w:ind w:left="159"/>
                    <w:spacing w:before="209" w:line="228" w:lineRule="auto"/>
                    <w:rPr>
                      <w:sz w:val="20"/>
                      <w:szCs w:val="20"/>
                    </w:rPr>
                  </w:pPr>
                  <w:r>
                    <w:rPr>
                      <w:sz w:val="20"/>
                      <w:szCs w:val="20"/>
                      <w:spacing w:val="7"/>
                    </w:rPr>
                    <w:t>颗粒物</w:t>
                  </w:r>
                </w:p>
              </w:tc>
              <w:tc>
                <w:tcPr>
                  <w:tcW w:w="1135" w:type="dxa"/>
                  <w:vAlign w:val="top"/>
                </w:tcPr>
                <w:p>
                  <w:pPr>
                    <w:ind w:left="335"/>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0.014</w:t>
                  </w:r>
                </w:p>
              </w:tc>
              <w:tc>
                <w:tcPr>
                  <w:tcW w:w="1499" w:type="dxa"/>
                  <w:vAlign w:val="top"/>
                </w:tcPr>
                <w:p>
                  <w:pPr>
                    <w:ind w:left="514"/>
                    <w:spacing w:before="24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2.25*</w:t>
                  </w:r>
                </w:p>
              </w:tc>
              <w:tc>
                <w:tcPr>
                  <w:tcW w:w="1199" w:type="dxa"/>
                  <w:vAlign w:val="top"/>
                </w:tcPr>
                <w:p>
                  <w:pPr>
                    <w:ind w:left="470"/>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2.7</w:t>
                  </w:r>
                </w:p>
              </w:tc>
              <w:tc>
                <w:tcPr>
                  <w:tcW w:w="1156" w:type="dxa"/>
                  <w:vAlign w:val="top"/>
                </w:tcPr>
                <w:p>
                  <w:pPr>
                    <w:ind w:left="44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725" w:type="dxa"/>
                  <w:vAlign w:val="top"/>
                </w:tcPr>
                <w:p>
                  <w:pPr>
                    <w:pStyle w:val="TableText"/>
                    <w:ind w:left="265"/>
                    <w:spacing w:before="209" w:line="231" w:lineRule="auto"/>
                    <w:rPr>
                      <w:sz w:val="20"/>
                      <w:szCs w:val="20"/>
                    </w:rPr>
                  </w:pPr>
                  <w:r>
                    <w:rPr>
                      <w:sz w:val="20"/>
                      <w:szCs w:val="20"/>
                    </w:rPr>
                    <w:t>是</w:t>
                  </w:r>
                </w:p>
              </w:tc>
            </w:tr>
            <w:tr>
              <w:trPr>
                <w:trHeight w:val="345" w:hRule="atLeast"/>
              </w:trPr>
              <w:tc>
                <w:tcPr>
                  <w:tcW w:w="1167" w:type="dxa"/>
                  <w:vAlign w:val="top"/>
                  <w:vMerge w:val="restart"/>
                  <w:tcBorders>
                    <w:bottom w:val="nil"/>
                  </w:tcBorders>
                </w:tcPr>
                <w:p>
                  <w:pPr>
                    <w:pStyle w:val="TableText"/>
                    <w:ind w:left="274" w:right="163" w:hanging="104"/>
                    <w:spacing w:before="260" w:line="274" w:lineRule="auto"/>
                    <w:rPr>
                      <w:sz w:val="20"/>
                      <w:szCs w:val="20"/>
                    </w:rPr>
                  </w:pPr>
                  <w:r>
                    <w:rPr>
                      <w:sz w:val="20"/>
                      <w:szCs w:val="20"/>
                      <w:spacing w:val="7"/>
                    </w:rPr>
                    <w:t>熔化废气</w:t>
                  </w:r>
                  <w:r>
                    <w:rPr>
                      <w:sz w:val="20"/>
                      <w:szCs w:val="20"/>
                    </w:rPr>
                    <w:t xml:space="preserve"> </w:t>
                  </w:r>
                  <w:r>
                    <w:rPr>
                      <w:sz w:val="20"/>
                      <w:szCs w:val="20"/>
                      <w:spacing w:val="6"/>
                    </w:rPr>
                    <w:t>排放口</w:t>
                  </w:r>
                </w:p>
              </w:tc>
              <w:tc>
                <w:tcPr>
                  <w:tcW w:w="685" w:type="dxa"/>
                  <w:vAlign w:val="top"/>
                  <w:vMerge w:val="restart"/>
                  <w:tcBorders>
                    <w:bottom w:val="nil"/>
                  </w:tcBorders>
                </w:tcPr>
                <w:p>
                  <w:pPr>
                    <w:pStyle w:val="TableText"/>
                    <w:ind w:left="134" w:right="135" w:firstLine="1"/>
                    <w:spacing w:before="259" w:line="274" w:lineRule="auto"/>
                    <w:rPr>
                      <w:sz w:val="20"/>
                      <w:szCs w:val="20"/>
                    </w:rPr>
                  </w:pPr>
                  <w:r>
                    <w:rPr>
                      <w:sz w:val="20"/>
                      <w:szCs w:val="20"/>
                      <w:spacing w:val="4"/>
                    </w:rPr>
                    <w:t>熔化</w:t>
                  </w:r>
                  <w:r>
                    <w:rPr>
                      <w:sz w:val="20"/>
                      <w:szCs w:val="20"/>
                    </w:rPr>
                    <w:t xml:space="preserve"> </w:t>
                  </w:r>
                  <w:r>
                    <w:rPr>
                      <w:sz w:val="20"/>
                      <w:szCs w:val="20"/>
                      <w:spacing w:val="5"/>
                    </w:rPr>
                    <w:t>废气</w:t>
                  </w:r>
                </w:p>
              </w:tc>
              <w:tc>
                <w:tcPr>
                  <w:tcW w:w="943" w:type="dxa"/>
                  <w:vAlign w:val="top"/>
                </w:tcPr>
                <w:p>
                  <w:pPr>
                    <w:pStyle w:val="TableText"/>
                    <w:ind w:left="159"/>
                    <w:spacing w:before="68" w:line="228" w:lineRule="auto"/>
                    <w:rPr>
                      <w:sz w:val="20"/>
                      <w:szCs w:val="20"/>
                    </w:rPr>
                  </w:pPr>
                  <w:r>
                    <w:rPr>
                      <w:sz w:val="20"/>
                      <w:szCs w:val="20"/>
                      <w:spacing w:val="7"/>
                    </w:rPr>
                    <w:t>颗粒物</w:t>
                  </w:r>
                </w:p>
              </w:tc>
              <w:tc>
                <w:tcPr>
                  <w:tcW w:w="1135" w:type="dxa"/>
                  <w:vAlign w:val="top"/>
                </w:tcPr>
                <w:p>
                  <w:pPr>
                    <w:ind w:left="534"/>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tcPr>
                <w:p>
                  <w:pPr>
                    <w:ind w:left="717"/>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99" w:type="dxa"/>
                  <w:vAlign w:val="top"/>
                </w:tcPr>
                <w:p>
                  <w:pPr>
                    <w:ind w:left="47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w:t>
                  </w:r>
                  <w:r>
                    <w:rPr>
                      <w:rFonts w:ascii="Times New Roman" w:hAnsi="Times New Roman" w:eastAsia="Times New Roman" w:cs="Times New Roman"/>
                      <w:sz w:val="20"/>
                      <w:szCs w:val="20"/>
                      <w:spacing w:val="-24"/>
                    </w:rPr>
                    <w:t xml:space="preserve"> </w:t>
                  </w:r>
                  <w:r>
                    <w:rPr>
                      <w:rFonts w:ascii="Times New Roman" w:hAnsi="Times New Roman" w:eastAsia="Times New Roman" w:cs="Times New Roman"/>
                      <w:sz w:val="20"/>
                      <w:szCs w:val="20"/>
                      <w:spacing w:val="-1"/>
                    </w:rPr>
                    <w:t>1</w:t>
                  </w:r>
                </w:p>
              </w:tc>
              <w:tc>
                <w:tcPr>
                  <w:tcW w:w="1156" w:type="dxa"/>
                  <w:vAlign w:val="top"/>
                </w:tcPr>
                <w:p>
                  <w:pPr>
                    <w:ind w:left="48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725" w:type="dxa"/>
                  <w:vAlign w:val="top"/>
                </w:tcPr>
                <w:p>
                  <w:pPr>
                    <w:pStyle w:val="TableText"/>
                    <w:ind w:left="265"/>
                    <w:spacing w:before="68" w:line="231" w:lineRule="auto"/>
                    <w:rPr>
                      <w:sz w:val="20"/>
                      <w:szCs w:val="20"/>
                    </w:rPr>
                  </w:pPr>
                  <w:r>
                    <w:rPr>
                      <w:sz w:val="20"/>
                      <w:szCs w:val="20"/>
                    </w:rPr>
                    <w:t>是</w:t>
                  </w:r>
                </w:p>
              </w:tc>
            </w:tr>
            <w:tr>
              <w:trPr>
                <w:trHeight w:val="345" w:hRule="atLeast"/>
              </w:trPr>
              <w:tc>
                <w:tcPr>
                  <w:tcW w:w="1167" w:type="dxa"/>
                  <w:vAlign w:val="top"/>
                  <w:vMerge w:val="continue"/>
                  <w:tcBorders>
                    <w:top w:val="nil"/>
                    <w:bottom w:val="nil"/>
                  </w:tcBorders>
                </w:tcPr>
                <w:p>
                  <w:pPr>
                    <w:rPr>
                      <w:rFonts w:ascii="Arial"/>
                      <w:sz w:val="21"/>
                    </w:rPr>
                  </w:pPr>
                  <w:r/>
                </w:p>
              </w:tc>
              <w:tc>
                <w:tcPr>
                  <w:tcW w:w="685" w:type="dxa"/>
                  <w:vAlign w:val="top"/>
                  <w:vMerge w:val="continue"/>
                  <w:tcBorders>
                    <w:top w:val="nil"/>
                    <w:bottom w:val="nil"/>
                  </w:tcBorders>
                </w:tcPr>
                <w:p>
                  <w:pPr>
                    <w:rPr>
                      <w:rFonts w:ascii="Arial"/>
                      <w:sz w:val="21"/>
                    </w:rPr>
                  </w:pPr>
                  <w:r/>
                </w:p>
              </w:tc>
              <w:tc>
                <w:tcPr>
                  <w:tcW w:w="943" w:type="dxa"/>
                  <w:vAlign w:val="top"/>
                </w:tcPr>
                <w:p>
                  <w:pPr>
                    <w:ind w:left="26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1135" w:type="dxa"/>
                  <w:vAlign w:val="top"/>
                </w:tcPr>
                <w:p>
                  <w:pPr>
                    <w:ind w:left="534"/>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tcPr>
                <w:p>
                  <w:pPr>
                    <w:ind w:left="717"/>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99" w:type="dxa"/>
                  <w:vAlign w:val="top"/>
                </w:tcPr>
                <w:p>
                  <w:pPr>
                    <w:ind w:left="4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&lt;3</w:t>
                  </w:r>
                </w:p>
              </w:tc>
              <w:tc>
                <w:tcPr>
                  <w:tcW w:w="1156" w:type="dxa"/>
                  <w:vAlign w:val="top"/>
                </w:tcPr>
                <w:p>
                  <w:pPr>
                    <w:ind w:left="42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400</w:t>
                  </w:r>
                </w:p>
              </w:tc>
              <w:tc>
                <w:tcPr>
                  <w:tcW w:w="725" w:type="dxa"/>
                  <w:vAlign w:val="top"/>
                </w:tcPr>
                <w:p>
                  <w:pPr>
                    <w:pStyle w:val="TableText"/>
                    <w:ind w:left="265"/>
                    <w:spacing w:before="66" w:line="231" w:lineRule="auto"/>
                    <w:rPr>
                      <w:sz w:val="20"/>
                      <w:szCs w:val="20"/>
                    </w:rPr>
                  </w:pPr>
                  <w:r>
                    <w:rPr>
                      <w:sz w:val="20"/>
                      <w:szCs w:val="20"/>
                    </w:rPr>
                    <w:t>是</w:t>
                  </w:r>
                </w:p>
              </w:tc>
            </w:tr>
            <w:tr>
              <w:trPr>
                <w:trHeight w:val="345" w:hRule="atLeast"/>
              </w:trPr>
              <w:tc>
                <w:tcPr>
                  <w:tcW w:w="1167" w:type="dxa"/>
                  <w:vAlign w:val="top"/>
                  <w:vMerge w:val="continue"/>
                  <w:tcBorders>
                    <w:top w:val="nil"/>
                  </w:tcBorders>
                </w:tcPr>
                <w:p>
                  <w:pPr>
                    <w:rPr>
                      <w:rFonts w:ascii="Arial"/>
                      <w:sz w:val="21"/>
                    </w:rPr>
                  </w:pPr>
                  <w:r/>
                </w:p>
              </w:tc>
              <w:tc>
                <w:tcPr>
                  <w:tcW w:w="685" w:type="dxa"/>
                  <w:vAlign w:val="top"/>
                  <w:vMerge w:val="continue"/>
                  <w:tcBorders>
                    <w:top w:val="nil"/>
                  </w:tcBorders>
                </w:tcPr>
                <w:p>
                  <w:pPr>
                    <w:rPr>
                      <w:rFonts w:ascii="Arial"/>
                      <w:sz w:val="21"/>
                    </w:rPr>
                  </w:pPr>
                  <w:r/>
                </w:p>
              </w:tc>
              <w:tc>
                <w:tcPr>
                  <w:tcW w:w="943" w:type="dxa"/>
                  <w:vAlign w:val="top"/>
                </w:tcPr>
                <w:p>
                  <w:pPr>
                    <w:ind w:left="311"/>
                    <w:spacing w:before="104" w:line="200"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1135" w:type="dxa"/>
                  <w:vAlign w:val="top"/>
                </w:tcPr>
                <w:p>
                  <w:pPr>
                    <w:ind w:left="534"/>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tcPr>
                <w:p>
                  <w:pPr>
                    <w:ind w:left="717"/>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99" w:type="dxa"/>
                  <w:vAlign w:val="top"/>
                </w:tcPr>
                <w:p>
                  <w:pPr>
                    <w:ind w:left="4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&lt;3</w:t>
                  </w:r>
                </w:p>
              </w:tc>
              <w:tc>
                <w:tcPr>
                  <w:tcW w:w="1156" w:type="dxa"/>
                  <w:vAlign w:val="top"/>
                </w:tcPr>
                <w:p>
                  <w:pPr>
                    <w:ind w:left="44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725" w:type="dxa"/>
                  <w:vAlign w:val="top"/>
                </w:tcPr>
                <w:p>
                  <w:pPr>
                    <w:pStyle w:val="TableText"/>
                    <w:ind w:left="265"/>
                    <w:spacing w:before="66" w:line="231" w:lineRule="auto"/>
                    <w:rPr>
                      <w:sz w:val="20"/>
                      <w:szCs w:val="20"/>
                    </w:rPr>
                  </w:pPr>
                  <w:r>
                    <w:rPr>
                      <w:sz w:val="20"/>
                      <w:szCs w:val="20"/>
                    </w:rPr>
                    <w:t>是</w:t>
                  </w:r>
                </w:p>
              </w:tc>
            </w:tr>
            <w:tr>
              <w:trPr>
                <w:trHeight w:val="628" w:hRule="atLeast"/>
              </w:trPr>
              <w:tc>
                <w:tcPr>
                  <w:tcW w:w="1167" w:type="dxa"/>
                  <w:vAlign w:val="top"/>
                </w:tcPr>
                <w:p>
                  <w:pPr>
                    <w:pStyle w:val="TableText"/>
                    <w:ind w:left="274" w:right="163" w:hanging="104"/>
                    <w:spacing w:before="52" w:line="261" w:lineRule="auto"/>
                    <w:rPr>
                      <w:sz w:val="20"/>
                      <w:szCs w:val="20"/>
                    </w:rPr>
                  </w:pPr>
                  <w:r>
                    <w:rPr>
                      <w:sz w:val="20"/>
                      <w:szCs w:val="20"/>
                      <w:spacing w:val="7"/>
                    </w:rPr>
                    <w:t>压铸废气</w:t>
                  </w:r>
                  <w:r>
                    <w:rPr>
                      <w:sz w:val="20"/>
                      <w:szCs w:val="20"/>
                    </w:rPr>
                    <w:t xml:space="preserve"> </w:t>
                  </w:r>
                  <w:r>
                    <w:rPr>
                      <w:sz w:val="20"/>
                      <w:szCs w:val="20"/>
                      <w:spacing w:val="6"/>
                    </w:rPr>
                    <w:t>排放口</w:t>
                  </w:r>
                </w:p>
              </w:tc>
              <w:tc>
                <w:tcPr>
                  <w:tcW w:w="685" w:type="dxa"/>
                  <w:vAlign w:val="top"/>
                </w:tcPr>
                <w:p>
                  <w:pPr>
                    <w:pStyle w:val="TableText"/>
                    <w:ind w:left="134" w:right="135" w:firstLine="1"/>
                    <w:spacing w:before="52" w:line="261" w:lineRule="auto"/>
                    <w:rPr>
                      <w:sz w:val="20"/>
                      <w:szCs w:val="20"/>
                    </w:rPr>
                  </w:pPr>
                  <w:r>
                    <w:rPr>
                      <w:sz w:val="20"/>
                      <w:szCs w:val="20"/>
                      <w:spacing w:val="4"/>
                    </w:rPr>
                    <w:t>压铸</w:t>
                  </w:r>
                  <w:r>
                    <w:rPr>
                      <w:sz w:val="20"/>
                      <w:szCs w:val="20"/>
                    </w:rPr>
                    <w:t xml:space="preserve"> </w:t>
                  </w:r>
                  <w:r>
                    <w:rPr>
                      <w:sz w:val="20"/>
                      <w:szCs w:val="20"/>
                      <w:spacing w:val="5"/>
                    </w:rPr>
                    <w:t>废气</w:t>
                  </w:r>
                </w:p>
              </w:tc>
              <w:tc>
                <w:tcPr>
                  <w:tcW w:w="943" w:type="dxa"/>
                  <w:vAlign w:val="top"/>
                </w:tcPr>
                <w:p>
                  <w:pPr>
                    <w:pStyle w:val="TableText"/>
                    <w:ind w:left="268" w:right="156" w:hanging="105"/>
                    <w:spacing w:before="52" w:line="261" w:lineRule="auto"/>
                    <w:rPr>
                      <w:sz w:val="20"/>
                      <w:szCs w:val="20"/>
                    </w:rPr>
                  </w:pPr>
                  <w:r>
                    <w:rPr>
                      <w:sz w:val="20"/>
                      <w:szCs w:val="20"/>
                      <w:spacing w:val="5"/>
                    </w:rPr>
                    <w:t>非甲烷</w:t>
                  </w:r>
                  <w:r>
                    <w:rPr>
                      <w:sz w:val="20"/>
                      <w:szCs w:val="20"/>
                      <w:spacing w:val="1"/>
                    </w:rPr>
                    <w:t xml:space="preserve"> </w:t>
                  </w:r>
                  <w:r>
                    <w:rPr>
                      <w:sz w:val="20"/>
                      <w:szCs w:val="20"/>
                      <w:spacing w:val="2"/>
                    </w:rPr>
                    <w:t>总烃</w:t>
                  </w:r>
                </w:p>
              </w:tc>
              <w:tc>
                <w:tcPr>
                  <w:tcW w:w="1135" w:type="dxa"/>
                  <w:vAlign w:val="top"/>
                </w:tcPr>
                <w:p>
                  <w:pPr>
                    <w:ind w:left="534"/>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tcPr>
                <w:p>
                  <w:pPr>
                    <w:ind w:left="717"/>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99" w:type="dxa"/>
                  <w:vAlign w:val="top"/>
                </w:tcPr>
                <w:p>
                  <w:pPr>
                    <w:ind w:left="41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29.2</w:t>
                  </w:r>
                </w:p>
              </w:tc>
              <w:tc>
                <w:tcPr>
                  <w:tcW w:w="1156" w:type="dxa"/>
                  <w:vAlign w:val="top"/>
                </w:tcPr>
                <w:p>
                  <w:pPr>
                    <w:ind w:left="44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725" w:type="dxa"/>
                  <w:vAlign w:val="top"/>
                </w:tcPr>
                <w:p>
                  <w:pPr>
                    <w:pStyle w:val="TableText"/>
                    <w:ind w:left="265"/>
                    <w:spacing w:before="208" w:line="231" w:lineRule="auto"/>
                    <w:rPr>
                      <w:sz w:val="20"/>
                      <w:szCs w:val="20"/>
                    </w:rPr>
                  </w:pPr>
                  <w:r>
                    <w:rPr>
                      <w:sz w:val="20"/>
                      <w:szCs w:val="20"/>
                    </w:rPr>
                    <w:t>是</w:t>
                  </w:r>
                </w:p>
              </w:tc>
            </w:tr>
            <w:tr>
              <w:trPr>
                <w:trHeight w:val="628" w:hRule="atLeast"/>
              </w:trPr>
              <w:tc>
                <w:tcPr>
                  <w:tcW w:w="1167" w:type="dxa"/>
                  <w:vAlign w:val="top"/>
                </w:tcPr>
                <w:p>
                  <w:pPr>
                    <w:pStyle w:val="TableText"/>
                    <w:ind w:left="116" w:right="20" w:firstLine="52"/>
                    <w:spacing w:before="52" w:line="261" w:lineRule="auto"/>
                    <w:rPr>
                      <w:sz w:val="20"/>
                      <w:szCs w:val="20"/>
                    </w:rPr>
                  </w:pPr>
                  <w:r>
                    <w:rPr>
                      <w:sz w:val="20"/>
                      <w:szCs w:val="20"/>
                      <w:spacing w:val="7"/>
                    </w:rPr>
                    <w:t>抛光粉尘</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1</w:t>
                  </w:r>
                  <w:r>
                    <w:rPr>
                      <w:sz w:val="20"/>
                      <w:szCs w:val="20"/>
                      <w:spacing w:val="-13"/>
                    </w:rPr>
                    <w:t>）</w:t>
                  </w:r>
                </w:p>
              </w:tc>
              <w:tc>
                <w:tcPr>
                  <w:tcW w:w="685" w:type="dxa"/>
                  <w:vAlign w:val="top"/>
                  <w:vMerge w:val="restart"/>
                  <w:tcBorders>
                    <w:bottom w:val="nil"/>
                  </w:tcBorders>
                </w:tcPr>
                <w:p>
                  <w:pPr>
                    <w:spacing w:line="312" w:lineRule="auto"/>
                    <w:rPr>
                      <w:rFonts w:ascii="Arial"/>
                      <w:sz w:val="21"/>
                    </w:rPr>
                  </w:pPr>
                  <w:r/>
                </w:p>
                <w:p>
                  <w:pPr>
                    <w:spacing w:line="312" w:lineRule="auto"/>
                    <w:rPr>
                      <w:rFonts w:ascii="Arial"/>
                      <w:sz w:val="21"/>
                    </w:rPr>
                  </w:pPr>
                  <w:r/>
                </w:p>
                <w:p>
                  <w:pPr>
                    <w:spacing w:line="312" w:lineRule="auto"/>
                    <w:rPr>
                      <w:rFonts w:ascii="Arial"/>
                      <w:sz w:val="21"/>
                    </w:rPr>
                  </w:pPr>
                  <w:r/>
                </w:p>
                <w:p>
                  <w:pPr>
                    <w:pStyle w:val="TableText"/>
                    <w:ind w:left="134" w:right="135"/>
                    <w:spacing w:before="65" w:line="273" w:lineRule="auto"/>
                    <w:rPr>
                      <w:sz w:val="20"/>
                      <w:szCs w:val="20"/>
                    </w:rPr>
                  </w:pPr>
                  <w:r>
                    <w:rPr>
                      <w:sz w:val="20"/>
                      <w:szCs w:val="20"/>
                      <w:spacing w:val="4"/>
                    </w:rPr>
                    <w:t>抛光</w:t>
                  </w:r>
                  <w:r>
                    <w:rPr>
                      <w:sz w:val="20"/>
                      <w:szCs w:val="20"/>
                    </w:rPr>
                    <w:t xml:space="preserve"> </w:t>
                  </w:r>
                  <w:r>
                    <w:rPr>
                      <w:sz w:val="20"/>
                      <w:szCs w:val="20"/>
                      <w:spacing w:val="5"/>
                    </w:rPr>
                    <w:t>粉尘</w:t>
                  </w:r>
                </w:p>
              </w:tc>
              <w:tc>
                <w:tcPr>
                  <w:tcW w:w="943"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59"/>
                    <w:spacing w:before="65" w:line="228" w:lineRule="auto"/>
                    <w:rPr>
                      <w:sz w:val="20"/>
                      <w:szCs w:val="20"/>
                    </w:rPr>
                  </w:pPr>
                  <w:r>
                    <w:rPr>
                      <w:sz w:val="20"/>
                      <w:szCs w:val="20"/>
                      <w:spacing w:val="7"/>
                    </w:rPr>
                    <w:t>颗粒物</w:t>
                  </w:r>
                </w:p>
              </w:tc>
              <w:tc>
                <w:tcPr>
                  <w:tcW w:w="1135" w:type="dxa"/>
                  <w:vAlign w:val="top"/>
                </w:tcPr>
                <w:p>
                  <w:pPr>
                    <w:ind w:left="534"/>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vMerge w:val="restart"/>
                  <w:tcBorders>
                    <w:bottom w:val="nil"/>
                  </w:tcBorders>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ind w:left="717"/>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99" w:type="dxa"/>
                  <w:vAlign w:val="top"/>
                </w:tcPr>
                <w:p>
                  <w:pPr>
                    <w:ind w:left="46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156" w:type="dxa"/>
                  <w:vAlign w:val="top"/>
                  <w:vMerge w:val="restart"/>
                  <w:tcBorders>
                    <w:bottom w:val="nil"/>
                  </w:tcBorders>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ind w:left="48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725" w:type="dxa"/>
                  <w:vAlign w:val="top"/>
                </w:tcPr>
                <w:p>
                  <w:pPr>
                    <w:pStyle w:val="TableText"/>
                    <w:ind w:left="265"/>
                    <w:spacing w:before="209" w:line="231" w:lineRule="auto"/>
                    <w:rPr>
                      <w:sz w:val="20"/>
                      <w:szCs w:val="20"/>
                    </w:rPr>
                  </w:pPr>
                  <w:r>
                    <w:rPr>
                      <w:sz w:val="20"/>
                      <w:szCs w:val="20"/>
                    </w:rPr>
                    <w:t>是</w:t>
                  </w:r>
                </w:p>
              </w:tc>
            </w:tr>
            <w:tr>
              <w:trPr>
                <w:trHeight w:val="628" w:hRule="atLeast"/>
              </w:trPr>
              <w:tc>
                <w:tcPr>
                  <w:tcW w:w="1167" w:type="dxa"/>
                  <w:vAlign w:val="top"/>
                </w:tcPr>
                <w:p>
                  <w:pPr>
                    <w:pStyle w:val="TableText"/>
                    <w:ind w:left="116" w:right="20" w:firstLine="52"/>
                    <w:spacing w:before="56" w:line="259" w:lineRule="auto"/>
                    <w:rPr>
                      <w:sz w:val="20"/>
                      <w:szCs w:val="20"/>
                    </w:rPr>
                  </w:pPr>
                  <w:r>
                    <w:rPr>
                      <w:sz w:val="20"/>
                      <w:szCs w:val="20"/>
                      <w:spacing w:val="7"/>
                    </w:rPr>
                    <w:t>抛光粉尘</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2</w:t>
                  </w:r>
                  <w:r>
                    <w:rPr>
                      <w:sz w:val="20"/>
                      <w:szCs w:val="20"/>
                      <w:spacing w:val="-13"/>
                    </w:rPr>
                    <w:t>）</w:t>
                  </w:r>
                </w:p>
              </w:tc>
              <w:tc>
                <w:tcPr>
                  <w:tcW w:w="685" w:type="dxa"/>
                  <w:vAlign w:val="top"/>
                  <w:vMerge w:val="continue"/>
                  <w:tcBorders>
                    <w:top w:val="nil"/>
                    <w:bottom w:val="nil"/>
                  </w:tcBorders>
                </w:tcPr>
                <w:p>
                  <w:pPr>
                    <w:rPr>
                      <w:rFonts w:ascii="Arial"/>
                      <w:sz w:val="21"/>
                    </w:rPr>
                  </w:pPr>
                  <w:r/>
                </w:p>
              </w:tc>
              <w:tc>
                <w:tcPr>
                  <w:tcW w:w="943" w:type="dxa"/>
                  <w:vAlign w:val="top"/>
                  <w:vMerge w:val="continue"/>
                  <w:tcBorders>
                    <w:top w:val="nil"/>
                    <w:bottom w:val="nil"/>
                  </w:tcBorders>
                </w:tcPr>
                <w:p>
                  <w:pPr>
                    <w:rPr>
                      <w:rFonts w:ascii="Arial"/>
                      <w:sz w:val="21"/>
                    </w:rPr>
                  </w:pPr>
                  <w:r/>
                </w:p>
              </w:tc>
              <w:tc>
                <w:tcPr>
                  <w:tcW w:w="1135" w:type="dxa"/>
                  <w:vAlign w:val="top"/>
                </w:tcPr>
                <w:p>
                  <w:pPr>
                    <w:ind w:left="534"/>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vMerge w:val="continue"/>
                  <w:tcBorders>
                    <w:top w:val="nil"/>
                    <w:bottom w:val="nil"/>
                  </w:tcBorders>
                </w:tcPr>
                <w:p>
                  <w:pPr>
                    <w:rPr>
                      <w:rFonts w:ascii="Arial"/>
                      <w:sz w:val="21"/>
                    </w:rPr>
                  </w:pPr>
                  <w:r/>
                </w:p>
              </w:tc>
              <w:tc>
                <w:tcPr>
                  <w:tcW w:w="1199" w:type="dxa"/>
                  <w:vAlign w:val="top"/>
                </w:tcPr>
                <w:p>
                  <w:pPr>
                    <w:ind w:left="474"/>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1156" w:type="dxa"/>
                  <w:vAlign w:val="top"/>
                  <w:vMerge w:val="continue"/>
                  <w:tcBorders>
                    <w:top w:val="nil"/>
                    <w:bottom w:val="nil"/>
                  </w:tcBorders>
                </w:tcPr>
                <w:p>
                  <w:pPr>
                    <w:rPr>
                      <w:rFonts w:ascii="Arial"/>
                      <w:sz w:val="21"/>
                    </w:rPr>
                  </w:pPr>
                  <w:r/>
                </w:p>
              </w:tc>
              <w:tc>
                <w:tcPr>
                  <w:tcW w:w="725" w:type="dxa"/>
                  <w:vAlign w:val="top"/>
                </w:tcPr>
                <w:p>
                  <w:pPr>
                    <w:pStyle w:val="TableText"/>
                    <w:ind w:left="265"/>
                    <w:spacing w:before="212" w:line="231" w:lineRule="auto"/>
                    <w:rPr>
                      <w:sz w:val="20"/>
                      <w:szCs w:val="20"/>
                    </w:rPr>
                  </w:pPr>
                  <w:r>
                    <w:rPr>
                      <w:sz w:val="20"/>
                      <w:szCs w:val="20"/>
                    </w:rPr>
                    <w:t>是</w:t>
                  </w:r>
                </w:p>
              </w:tc>
            </w:tr>
            <w:tr>
              <w:trPr>
                <w:trHeight w:val="629" w:hRule="atLeast"/>
              </w:trPr>
              <w:tc>
                <w:tcPr>
                  <w:tcW w:w="1167" w:type="dxa"/>
                  <w:vAlign w:val="top"/>
                </w:tcPr>
                <w:p>
                  <w:pPr>
                    <w:pStyle w:val="TableText"/>
                    <w:ind w:left="116" w:right="20" w:firstLine="52"/>
                    <w:spacing w:before="57" w:line="259" w:lineRule="auto"/>
                    <w:rPr>
                      <w:sz w:val="20"/>
                      <w:szCs w:val="20"/>
                    </w:rPr>
                  </w:pPr>
                  <w:r>
                    <w:rPr>
                      <w:sz w:val="20"/>
                      <w:szCs w:val="20"/>
                      <w:spacing w:val="7"/>
                    </w:rPr>
                    <w:t>抛光粉尘</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3</w:t>
                  </w:r>
                  <w:r>
                    <w:rPr>
                      <w:sz w:val="20"/>
                      <w:szCs w:val="20"/>
                      <w:spacing w:val="-13"/>
                    </w:rPr>
                    <w:t>）</w:t>
                  </w:r>
                </w:p>
              </w:tc>
              <w:tc>
                <w:tcPr>
                  <w:tcW w:w="685" w:type="dxa"/>
                  <w:vAlign w:val="top"/>
                  <w:vMerge w:val="continue"/>
                  <w:tcBorders>
                    <w:top w:val="nil"/>
                    <w:bottom w:val="nil"/>
                  </w:tcBorders>
                </w:tcPr>
                <w:p>
                  <w:pPr>
                    <w:rPr>
                      <w:rFonts w:ascii="Arial"/>
                      <w:sz w:val="21"/>
                    </w:rPr>
                  </w:pPr>
                  <w:r/>
                </w:p>
              </w:tc>
              <w:tc>
                <w:tcPr>
                  <w:tcW w:w="943" w:type="dxa"/>
                  <w:vAlign w:val="top"/>
                  <w:vMerge w:val="continue"/>
                  <w:tcBorders>
                    <w:top w:val="nil"/>
                    <w:bottom w:val="nil"/>
                  </w:tcBorders>
                </w:tcPr>
                <w:p>
                  <w:pPr>
                    <w:rPr>
                      <w:rFonts w:ascii="Arial"/>
                      <w:sz w:val="21"/>
                    </w:rPr>
                  </w:pPr>
                  <w:r/>
                </w:p>
              </w:tc>
              <w:tc>
                <w:tcPr>
                  <w:tcW w:w="1135" w:type="dxa"/>
                  <w:vAlign w:val="top"/>
                </w:tcPr>
                <w:p>
                  <w:pPr>
                    <w:ind w:left="534"/>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vMerge w:val="continue"/>
                  <w:tcBorders>
                    <w:top w:val="nil"/>
                    <w:bottom w:val="nil"/>
                  </w:tcBorders>
                </w:tcPr>
                <w:p>
                  <w:pPr>
                    <w:rPr>
                      <w:rFonts w:ascii="Arial"/>
                      <w:sz w:val="21"/>
                    </w:rPr>
                  </w:pPr>
                  <w:r/>
                </w:p>
              </w:tc>
              <w:tc>
                <w:tcPr>
                  <w:tcW w:w="1199" w:type="dxa"/>
                  <w:vAlign w:val="top"/>
                </w:tcPr>
                <w:p>
                  <w:pPr>
                    <w:ind w:left="474"/>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3.8</w:t>
                  </w:r>
                </w:p>
              </w:tc>
              <w:tc>
                <w:tcPr>
                  <w:tcW w:w="1156" w:type="dxa"/>
                  <w:vAlign w:val="top"/>
                  <w:vMerge w:val="continue"/>
                  <w:tcBorders>
                    <w:top w:val="nil"/>
                    <w:bottom w:val="nil"/>
                  </w:tcBorders>
                </w:tcPr>
                <w:p>
                  <w:pPr>
                    <w:rPr>
                      <w:rFonts w:ascii="Arial"/>
                      <w:sz w:val="21"/>
                    </w:rPr>
                  </w:pPr>
                  <w:r/>
                </w:p>
              </w:tc>
              <w:tc>
                <w:tcPr>
                  <w:tcW w:w="725" w:type="dxa"/>
                  <w:vAlign w:val="top"/>
                </w:tcPr>
                <w:p>
                  <w:pPr>
                    <w:pStyle w:val="TableText"/>
                    <w:ind w:left="265"/>
                    <w:spacing w:before="213" w:line="231" w:lineRule="auto"/>
                    <w:rPr>
                      <w:sz w:val="20"/>
                      <w:szCs w:val="20"/>
                    </w:rPr>
                  </w:pPr>
                  <w:r>
                    <w:rPr>
                      <w:sz w:val="20"/>
                      <w:szCs w:val="20"/>
                    </w:rPr>
                    <w:t>是</w:t>
                  </w:r>
                </w:p>
              </w:tc>
            </w:tr>
            <w:tr>
              <w:trPr>
                <w:trHeight w:val="631" w:hRule="atLeast"/>
              </w:trPr>
              <w:tc>
                <w:tcPr>
                  <w:tcW w:w="1167" w:type="dxa"/>
                  <w:vAlign w:val="top"/>
                </w:tcPr>
                <w:p>
                  <w:pPr>
                    <w:pStyle w:val="TableText"/>
                    <w:ind w:left="116" w:right="20" w:firstLine="52"/>
                    <w:spacing w:before="55" w:line="261" w:lineRule="auto"/>
                    <w:rPr>
                      <w:sz w:val="20"/>
                      <w:szCs w:val="20"/>
                    </w:rPr>
                  </w:pPr>
                  <w:r>
                    <w:rPr>
                      <w:sz w:val="20"/>
                      <w:szCs w:val="20"/>
                      <w:spacing w:val="7"/>
                    </w:rPr>
                    <w:t>抛光粉尘</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4</w:t>
                  </w:r>
                  <w:r>
                    <w:rPr>
                      <w:sz w:val="20"/>
                      <w:szCs w:val="20"/>
                      <w:spacing w:val="-13"/>
                    </w:rPr>
                    <w:t>）</w:t>
                  </w:r>
                </w:p>
              </w:tc>
              <w:tc>
                <w:tcPr>
                  <w:tcW w:w="685" w:type="dxa"/>
                  <w:vAlign w:val="top"/>
                  <w:vMerge w:val="continue"/>
                  <w:tcBorders>
                    <w:top w:val="nil"/>
                  </w:tcBorders>
                </w:tcPr>
                <w:p>
                  <w:pPr>
                    <w:rPr>
                      <w:rFonts w:ascii="Arial"/>
                      <w:sz w:val="21"/>
                    </w:rPr>
                  </w:pPr>
                  <w:r/>
                </w:p>
              </w:tc>
              <w:tc>
                <w:tcPr>
                  <w:tcW w:w="943" w:type="dxa"/>
                  <w:vAlign w:val="top"/>
                  <w:vMerge w:val="continue"/>
                  <w:tcBorders>
                    <w:top w:val="nil"/>
                  </w:tcBorders>
                </w:tcPr>
                <w:p>
                  <w:pPr>
                    <w:rPr>
                      <w:rFonts w:ascii="Arial"/>
                      <w:sz w:val="21"/>
                    </w:rPr>
                  </w:pPr>
                  <w:r/>
                </w:p>
              </w:tc>
              <w:tc>
                <w:tcPr>
                  <w:tcW w:w="1135" w:type="dxa"/>
                  <w:vAlign w:val="top"/>
                </w:tcPr>
                <w:p>
                  <w:pPr>
                    <w:ind w:left="534"/>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vMerge w:val="continue"/>
                  <w:tcBorders>
                    <w:top w:val="nil"/>
                  </w:tcBorders>
                </w:tcPr>
                <w:p>
                  <w:pPr>
                    <w:rPr>
                      <w:rFonts w:ascii="Arial"/>
                      <w:sz w:val="21"/>
                    </w:rPr>
                  </w:pPr>
                  <w:r/>
                </w:p>
              </w:tc>
              <w:tc>
                <w:tcPr>
                  <w:tcW w:w="1199" w:type="dxa"/>
                  <w:vAlign w:val="top"/>
                </w:tcPr>
                <w:p>
                  <w:pPr>
                    <w:ind w:left="474"/>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3.3</w:t>
                  </w:r>
                </w:p>
              </w:tc>
              <w:tc>
                <w:tcPr>
                  <w:tcW w:w="1156" w:type="dxa"/>
                  <w:vAlign w:val="top"/>
                  <w:vMerge w:val="continue"/>
                  <w:tcBorders>
                    <w:top w:val="nil"/>
                  </w:tcBorders>
                </w:tcPr>
                <w:p>
                  <w:pPr>
                    <w:rPr>
                      <w:rFonts w:ascii="Arial"/>
                      <w:sz w:val="21"/>
                    </w:rPr>
                  </w:pPr>
                  <w:r/>
                </w:p>
              </w:tc>
              <w:tc>
                <w:tcPr>
                  <w:tcW w:w="725" w:type="dxa"/>
                  <w:vAlign w:val="top"/>
                </w:tcPr>
                <w:p>
                  <w:pPr>
                    <w:pStyle w:val="TableText"/>
                    <w:ind w:left="265"/>
                    <w:spacing w:before="212" w:line="231" w:lineRule="auto"/>
                    <w:rPr>
                      <w:sz w:val="20"/>
                      <w:szCs w:val="20"/>
                    </w:rPr>
                  </w:pPr>
                  <w:r>
                    <w:rPr>
                      <w:sz w:val="20"/>
                      <w:szCs w:val="20"/>
                    </w:rPr>
                    <w:t>是</w:t>
                  </w:r>
                </w:p>
              </w:tc>
            </w:tr>
          </w:tbl>
          <w:p>
            <w:pPr>
              <w:rPr>
                <w:rFonts w:ascii="Arial"/>
                <w:sz w:val="21"/>
              </w:rPr>
            </w:pPr>
            <w:r/>
          </w:p>
        </w:tc>
      </w:tr>
    </w:tbl>
    <w:p>
      <w:pPr>
        <w:pStyle w:val="BodyText"/>
        <w:spacing w:line="105" w:lineRule="exact"/>
        <w:rPr>
          <w:sz w:val="9"/>
        </w:rPr>
      </w:pPr>
      <w:r/>
    </w:p>
    <w:p>
      <w:pPr>
        <w:spacing w:line="105" w:lineRule="exact"/>
        <w:sectPr>
          <w:footerReference w:type="default" r:id="rId91"/>
          <w:pgSz w:w="11906" w:h="16839"/>
          <w:pgMar w:top="1304" w:right="1315" w:bottom="1274" w:left="1294" w:header="0" w:footer="1057" w:gutter="0"/>
        </w:sectPr>
        <w:rPr>
          <w:sz w:val="9"/>
          <w:szCs w:val="9"/>
        </w:rPr>
      </w:pPr>
    </w:p>
    <w:tbl>
      <w:tblPr>
        <w:tblStyle w:val="TableNormal"/>
        <w:tblW w:w="9275"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80"/>
        <w:gridCol w:w="8695"/>
      </w:tblGrid>
      <w:tr>
        <w:trPr>
          <w:trHeight w:val="14104" w:hRule="atLeast"/>
        </w:trPr>
        <w:tc>
          <w:tcPr>
            <w:tcW w:w="580" w:type="dxa"/>
            <w:vAlign w:val="top"/>
            <w:textDirection w:val="tbRlV"/>
            <w:tcBorders>
              <w:top w:val="single" w:color="000000" w:sz="6" w:space="0"/>
              <w:right w:val="single" w:color="000000" w:sz="2" w:space="0"/>
            </w:tcBorders>
          </w:tcPr>
          <w:p>
            <w:pPr>
              <w:pStyle w:val="TableText"/>
              <w:ind w:left="3967"/>
              <w:spacing w:before="187"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5" w:type="dxa"/>
            <w:vAlign w:val="top"/>
            <w:tcBorders>
              <w:right w:val="single" w:color="000000" w:sz="6" w:space="0"/>
              <w:top w:val="single" w:color="000000" w:sz="6" w:space="0"/>
              <w:left w:val="single" w:color="000000" w:sz="2" w:space="0"/>
            </w:tcBorders>
          </w:tcPr>
          <w:p>
            <w:pPr>
              <w:spacing w:line="15" w:lineRule="exact"/>
              <w:rPr/>
            </w:pPr>
            <w:r/>
          </w:p>
          <w:tbl>
            <w:tblPr>
              <w:tblStyle w:val="TableNormal"/>
              <w:tblW w:w="8509"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67"/>
              <w:gridCol w:w="685"/>
              <w:gridCol w:w="943"/>
              <w:gridCol w:w="1135"/>
              <w:gridCol w:w="1499"/>
              <w:gridCol w:w="1199"/>
              <w:gridCol w:w="1156"/>
              <w:gridCol w:w="725"/>
            </w:tblGrid>
            <w:tr>
              <w:trPr>
                <w:trHeight w:val="638" w:hRule="atLeast"/>
              </w:trPr>
              <w:tc>
                <w:tcPr>
                  <w:tcW w:w="1167" w:type="dxa"/>
                  <w:vAlign w:val="top"/>
                  <w:tcBorders>
                    <w:top w:val="nil"/>
                  </w:tcBorders>
                </w:tcPr>
                <w:p>
                  <w:pPr>
                    <w:pStyle w:val="TableText"/>
                    <w:ind w:left="274" w:right="163" w:hanging="97"/>
                    <w:spacing w:before="62" w:line="261" w:lineRule="auto"/>
                    <w:rPr>
                      <w:sz w:val="20"/>
                      <w:szCs w:val="20"/>
                    </w:rPr>
                  </w:pPr>
                  <w:r>
                    <w:rPr>
                      <w:sz w:val="20"/>
                      <w:szCs w:val="20"/>
                      <w:spacing w:val="5"/>
                    </w:rPr>
                    <w:t>喷塑粉尘</w:t>
                  </w:r>
                  <w:r>
                    <w:rPr>
                      <w:sz w:val="20"/>
                      <w:szCs w:val="20"/>
                    </w:rPr>
                    <w:t xml:space="preserve"> </w:t>
                  </w:r>
                  <w:r>
                    <w:rPr>
                      <w:sz w:val="20"/>
                      <w:szCs w:val="20"/>
                      <w:spacing w:val="6"/>
                    </w:rPr>
                    <w:t>排放口</w:t>
                  </w:r>
                </w:p>
              </w:tc>
              <w:tc>
                <w:tcPr>
                  <w:tcW w:w="685" w:type="dxa"/>
                  <w:vAlign w:val="top"/>
                  <w:tcBorders>
                    <w:top w:val="nil"/>
                  </w:tcBorders>
                </w:tcPr>
                <w:p>
                  <w:pPr>
                    <w:pStyle w:val="TableText"/>
                    <w:ind w:left="134" w:right="135" w:firstLine="8"/>
                    <w:spacing w:before="62" w:line="261" w:lineRule="auto"/>
                    <w:rPr>
                      <w:sz w:val="20"/>
                      <w:szCs w:val="20"/>
                    </w:rPr>
                  </w:pPr>
                  <w:r>
                    <w:rPr>
                      <w:sz w:val="20"/>
                      <w:szCs w:val="20"/>
                    </w:rPr>
                    <w:t>喷塑 </w:t>
                  </w:r>
                  <w:r>
                    <w:rPr>
                      <w:sz w:val="20"/>
                      <w:szCs w:val="20"/>
                      <w:spacing w:val="5"/>
                    </w:rPr>
                    <w:t>粉尘</w:t>
                  </w:r>
                </w:p>
              </w:tc>
              <w:tc>
                <w:tcPr>
                  <w:tcW w:w="943" w:type="dxa"/>
                  <w:vAlign w:val="top"/>
                  <w:tcBorders>
                    <w:top w:val="nil"/>
                  </w:tcBorders>
                </w:tcPr>
                <w:p>
                  <w:pPr>
                    <w:pStyle w:val="TableText"/>
                    <w:ind w:left="159"/>
                    <w:spacing w:before="218" w:line="228" w:lineRule="auto"/>
                    <w:rPr>
                      <w:sz w:val="20"/>
                      <w:szCs w:val="20"/>
                    </w:rPr>
                  </w:pPr>
                  <w:r>
                    <w:rPr>
                      <w:sz w:val="20"/>
                      <w:szCs w:val="20"/>
                      <w:spacing w:val="7"/>
                    </w:rPr>
                    <w:t>颗粒物</w:t>
                  </w:r>
                </w:p>
              </w:tc>
              <w:tc>
                <w:tcPr>
                  <w:tcW w:w="1135" w:type="dxa"/>
                  <w:vAlign w:val="top"/>
                  <w:tcBorders>
                    <w:top w:val="nil"/>
                  </w:tcBorders>
                </w:tcPr>
                <w:p>
                  <w:pPr>
                    <w:ind w:left="534"/>
                    <w:spacing w:before="24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tcBorders>
                    <w:top w:val="nil"/>
                  </w:tcBorders>
                </w:tcPr>
                <w:p>
                  <w:pPr>
                    <w:ind w:left="717"/>
                    <w:spacing w:before="24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99" w:type="dxa"/>
                  <w:vAlign w:val="top"/>
                  <w:tcBorders>
                    <w:top w:val="nil"/>
                  </w:tcBorders>
                </w:tcPr>
                <w:p>
                  <w:pPr>
                    <w:ind w:left="469"/>
                    <w:spacing w:before="25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1156" w:type="dxa"/>
                  <w:vAlign w:val="top"/>
                  <w:tcBorders>
                    <w:top w:val="nil"/>
                  </w:tcBorders>
                </w:tcPr>
                <w:p>
                  <w:pPr>
                    <w:ind w:left="480"/>
                    <w:spacing w:before="25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725" w:type="dxa"/>
                  <w:vAlign w:val="top"/>
                  <w:tcBorders>
                    <w:top w:val="nil"/>
                  </w:tcBorders>
                </w:tcPr>
                <w:p>
                  <w:pPr>
                    <w:pStyle w:val="TableText"/>
                    <w:ind w:left="265"/>
                    <w:spacing w:before="218" w:line="231" w:lineRule="auto"/>
                    <w:rPr>
                      <w:sz w:val="20"/>
                      <w:szCs w:val="20"/>
                    </w:rPr>
                  </w:pPr>
                  <w:r>
                    <w:rPr>
                      <w:sz w:val="20"/>
                      <w:szCs w:val="20"/>
                    </w:rPr>
                    <w:t>是</w:t>
                  </w:r>
                </w:p>
              </w:tc>
            </w:tr>
            <w:tr>
              <w:trPr>
                <w:trHeight w:val="628" w:hRule="atLeast"/>
              </w:trPr>
              <w:tc>
                <w:tcPr>
                  <w:tcW w:w="1167" w:type="dxa"/>
                  <w:vAlign w:val="top"/>
                </w:tcPr>
                <w:p>
                  <w:pPr>
                    <w:pStyle w:val="TableText"/>
                    <w:ind w:left="274" w:right="163" w:hanging="87"/>
                    <w:spacing w:before="52" w:line="261" w:lineRule="auto"/>
                    <w:rPr>
                      <w:sz w:val="20"/>
                      <w:szCs w:val="20"/>
                    </w:rPr>
                  </w:pPr>
                  <w:r>
                    <w:rPr>
                      <w:sz w:val="20"/>
                      <w:szCs w:val="20"/>
                      <w:spacing w:val="2"/>
                    </w:rPr>
                    <w:t>固化废气 </w:t>
                  </w:r>
                  <w:r>
                    <w:rPr>
                      <w:sz w:val="20"/>
                      <w:szCs w:val="20"/>
                      <w:spacing w:val="6"/>
                    </w:rPr>
                    <w:t>排放口</w:t>
                  </w:r>
                </w:p>
              </w:tc>
              <w:tc>
                <w:tcPr>
                  <w:tcW w:w="685" w:type="dxa"/>
                  <w:vAlign w:val="top"/>
                </w:tcPr>
                <w:p>
                  <w:pPr>
                    <w:pStyle w:val="TableText"/>
                    <w:ind w:left="134" w:right="135" w:firstLine="18"/>
                    <w:spacing w:before="52" w:line="261" w:lineRule="auto"/>
                    <w:rPr>
                      <w:sz w:val="20"/>
                      <w:szCs w:val="20"/>
                    </w:rPr>
                  </w:pPr>
                  <w:r>
                    <w:rPr>
                      <w:sz w:val="20"/>
                      <w:szCs w:val="20"/>
                      <w:spacing w:val="-5"/>
                    </w:rPr>
                    <w:t>固化</w:t>
                  </w:r>
                  <w:r>
                    <w:rPr>
                      <w:sz w:val="20"/>
                      <w:szCs w:val="20"/>
                    </w:rPr>
                    <w:t xml:space="preserve"> </w:t>
                  </w:r>
                  <w:r>
                    <w:rPr>
                      <w:sz w:val="20"/>
                      <w:szCs w:val="20"/>
                      <w:spacing w:val="5"/>
                    </w:rPr>
                    <w:t>废气</w:t>
                  </w:r>
                </w:p>
              </w:tc>
              <w:tc>
                <w:tcPr>
                  <w:tcW w:w="943" w:type="dxa"/>
                  <w:vAlign w:val="top"/>
                </w:tcPr>
                <w:p>
                  <w:pPr>
                    <w:pStyle w:val="TableText"/>
                    <w:ind w:left="268" w:right="156" w:hanging="105"/>
                    <w:spacing w:before="52" w:line="261" w:lineRule="auto"/>
                    <w:rPr>
                      <w:sz w:val="20"/>
                      <w:szCs w:val="20"/>
                    </w:rPr>
                  </w:pPr>
                  <w:r>
                    <w:rPr>
                      <w:sz w:val="20"/>
                      <w:szCs w:val="20"/>
                      <w:spacing w:val="5"/>
                    </w:rPr>
                    <w:t>非甲烷</w:t>
                  </w:r>
                  <w:r>
                    <w:rPr>
                      <w:sz w:val="20"/>
                      <w:szCs w:val="20"/>
                      <w:spacing w:val="1"/>
                    </w:rPr>
                    <w:t xml:space="preserve"> </w:t>
                  </w:r>
                  <w:r>
                    <w:rPr>
                      <w:sz w:val="20"/>
                      <w:szCs w:val="20"/>
                      <w:spacing w:val="2"/>
                    </w:rPr>
                    <w:t>总烃</w:t>
                  </w:r>
                </w:p>
              </w:tc>
              <w:tc>
                <w:tcPr>
                  <w:tcW w:w="1135" w:type="dxa"/>
                  <w:vAlign w:val="top"/>
                </w:tcPr>
                <w:p>
                  <w:pPr>
                    <w:ind w:left="534"/>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499" w:type="dxa"/>
                  <w:vAlign w:val="top"/>
                </w:tcPr>
                <w:p>
                  <w:pPr>
                    <w:ind w:left="717"/>
                    <w:spacing w:before="24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99" w:type="dxa"/>
                  <w:vAlign w:val="top"/>
                </w:tcPr>
                <w:p>
                  <w:pPr>
                    <w:ind w:left="421"/>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30.8</w:t>
                  </w:r>
                </w:p>
              </w:tc>
              <w:tc>
                <w:tcPr>
                  <w:tcW w:w="1156" w:type="dxa"/>
                  <w:vAlign w:val="top"/>
                </w:tcPr>
                <w:p>
                  <w:pPr>
                    <w:ind w:left="48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25" w:type="dxa"/>
                  <w:vAlign w:val="top"/>
                </w:tcPr>
                <w:p>
                  <w:pPr>
                    <w:pStyle w:val="TableText"/>
                    <w:ind w:left="265"/>
                    <w:spacing w:before="208" w:line="231" w:lineRule="auto"/>
                    <w:rPr>
                      <w:sz w:val="20"/>
                      <w:szCs w:val="20"/>
                    </w:rPr>
                  </w:pPr>
                  <w:r>
                    <w:rPr>
                      <w:sz w:val="20"/>
                      <w:szCs w:val="20"/>
                    </w:rPr>
                    <w:t>是</w:t>
                  </w:r>
                </w:p>
              </w:tc>
            </w:tr>
            <w:tr>
              <w:trPr>
                <w:trHeight w:val="629" w:hRule="atLeast"/>
              </w:trPr>
              <w:tc>
                <w:tcPr>
                  <w:tcW w:w="1167" w:type="dxa"/>
                  <w:vAlign w:val="top"/>
                </w:tcPr>
                <w:p>
                  <w:pPr>
                    <w:pStyle w:val="TableText"/>
                    <w:ind w:left="116" w:right="20" w:firstLine="56"/>
                    <w:spacing w:before="53" w:line="261" w:lineRule="auto"/>
                    <w:rPr>
                      <w:sz w:val="20"/>
                      <w:szCs w:val="20"/>
                    </w:rPr>
                  </w:pPr>
                  <w:r>
                    <w:rPr>
                      <w:sz w:val="20"/>
                      <w:szCs w:val="20"/>
                      <w:spacing w:val="6"/>
                    </w:rPr>
                    <w:t>淬火废气</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1</w:t>
                  </w:r>
                  <w:r>
                    <w:rPr>
                      <w:sz w:val="20"/>
                      <w:szCs w:val="20"/>
                      <w:spacing w:val="-13"/>
                    </w:rPr>
                    <w:t>）</w:t>
                  </w:r>
                </w:p>
              </w:tc>
              <w:tc>
                <w:tcPr>
                  <w:tcW w:w="685"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34" w:right="135" w:firstLine="4"/>
                    <w:spacing w:before="65" w:line="274" w:lineRule="auto"/>
                    <w:rPr>
                      <w:sz w:val="20"/>
                      <w:szCs w:val="20"/>
                    </w:rPr>
                  </w:pPr>
                  <w:r>
                    <w:rPr>
                      <w:sz w:val="20"/>
                      <w:szCs w:val="20"/>
                      <w:spacing w:val="3"/>
                    </w:rPr>
                    <w:t>淬火</w:t>
                  </w:r>
                  <w:r>
                    <w:rPr>
                      <w:sz w:val="20"/>
                      <w:szCs w:val="20"/>
                    </w:rPr>
                    <w:t xml:space="preserve"> </w:t>
                  </w:r>
                  <w:r>
                    <w:rPr>
                      <w:sz w:val="20"/>
                      <w:szCs w:val="20"/>
                      <w:spacing w:val="5"/>
                    </w:rPr>
                    <w:t>废气</w:t>
                  </w:r>
                </w:p>
              </w:tc>
              <w:tc>
                <w:tcPr>
                  <w:tcW w:w="943"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268" w:right="156" w:hanging="105"/>
                    <w:spacing w:before="65" w:line="274" w:lineRule="auto"/>
                    <w:rPr>
                      <w:sz w:val="20"/>
                      <w:szCs w:val="20"/>
                    </w:rPr>
                  </w:pPr>
                  <w:r>
                    <w:rPr>
                      <w:sz w:val="20"/>
                      <w:szCs w:val="20"/>
                      <w:spacing w:val="5"/>
                    </w:rPr>
                    <w:t>非甲烷</w:t>
                  </w:r>
                  <w:r>
                    <w:rPr>
                      <w:sz w:val="20"/>
                      <w:szCs w:val="20"/>
                      <w:spacing w:val="1"/>
                    </w:rPr>
                    <w:t xml:space="preserve"> </w:t>
                  </w:r>
                  <w:r>
                    <w:rPr>
                      <w:sz w:val="20"/>
                      <w:szCs w:val="20"/>
                      <w:spacing w:val="2"/>
                    </w:rPr>
                    <w:t>总烃</w:t>
                  </w:r>
                </w:p>
              </w:tc>
              <w:tc>
                <w:tcPr>
                  <w:tcW w:w="1135" w:type="dxa"/>
                  <w:vAlign w:val="top"/>
                </w:tcPr>
                <w:p>
                  <w:pPr>
                    <w:ind w:left="335"/>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1499"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ind w:left="519"/>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6.75*</w:t>
                  </w:r>
                </w:p>
              </w:tc>
              <w:tc>
                <w:tcPr>
                  <w:tcW w:w="1199" w:type="dxa"/>
                  <w:vAlign w:val="top"/>
                </w:tcPr>
                <w:p>
                  <w:pPr>
                    <w:ind w:left="437"/>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19.3</w:t>
                  </w:r>
                </w:p>
              </w:tc>
              <w:tc>
                <w:tcPr>
                  <w:tcW w:w="1156" w:type="dxa"/>
                  <w:vAlign w:val="top"/>
                  <w:vMerge w:val="restart"/>
                  <w:tcBorders>
                    <w:bottom w:val="nil"/>
                  </w:tcBorders>
                </w:tcPr>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443"/>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725" w:type="dxa"/>
                  <w:vAlign w:val="top"/>
                </w:tcPr>
                <w:p>
                  <w:pPr>
                    <w:pStyle w:val="TableText"/>
                    <w:ind w:left="265"/>
                    <w:spacing w:before="209" w:line="231" w:lineRule="auto"/>
                    <w:rPr>
                      <w:sz w:val="20"/>
                      <w:szCs w:val="20"/>
                    </w:rPr>
                  </w:pPr>
                  <w:r>
                    <w:rPr>
                      <w:sz w:val="20"/>
                      <w:szCs w:val="20"/>
                    </w:rPr>
                    <w:t>是</w:t>
                  </w:r>
                </w:p>
              </w:tc>
            </w:tr>
            <w:tr>
              <w:trPr>
                <w:trHeight w:val="628" w:hRule="atLeast"/>
              </w:trPr>
              <w:tc>
                <w:tcPr>
                  <w:tcW w:w="1167" w:type="dxa"/>
                  <w:vAlign w:val="top"/>
                </w:tcPr>
                <w:p>
                  <w:pPr>
                    <w:pStyle w:val="TableText"/>
                    <w:ind w:left="116" w:right="20" w:firstLine="56"/>
                    <w:spacing w:before="52" w:line="261" w:lineRule="auto"/>
                    <w:rPr>
                      <w:sz w:val="20"/>
                      <w:szCs w:val="20"/>
                    </w:rPr>
                  </w:pPr>
                  <w:r>
                    <w:rPr>
                      <w:sz w:val="20"/>
                      <w:szCs w:val="20"/>
                      <w:spacing w:val="6"/>
                    </w:rPr>
                    <w:t>淬火废气</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2</w:t>
                  </w:r>
                  <w:r>
                    <w:rPr>
                      <w:sz w:val="20"/>
                      <w:szCs w:val="20"/>
                      <w:spacing w:val="-13"/>
                    </w:rPr>
                    <w:t>）</w:t>
                  </w:r>
                </w:p>
              </w:tc>
              <w:tc>
                <w:tcPr>
                  <w:tcW w:w="685" w:type="dxa"/>
                  <w:vAlign w:val="top"/>
                  <w:vMerge w:val="continue"/>
                  <w:tcBorders>
                    <w:top w:val="nil"/>
                    <w:bottom w:val="nil"/>
                  </w:tcBorders>
                </w:tcPr>
                <w:p>
                  <w:pPr>
                    <w:rPr>
                      <w:rFonts w:ascii="Arial"/>
                      <w:sz w:val="21"/>
                    </w:rPr>
                  </w:pPr>
                  <w:r/>
                </w:p>
              </w:tc>
              <w:tc>
                <w:tcPr>
                  <w:tcW w:w="943" w:type="dxa"/>
                  <w:vAlign w:val="top"/>
                  <w:vMerge w:val="continue"/>
                  <w:tcBorders>
                    <w:top w:val="nil"/>
                    <w:bottom w:val="nil"/>
                  </w:tcBorders>
                </w:tcPr>
                <w:p>
                  <w:pPr>
                    <w:rPr>
                      <w:rFonts w:ascii="Arial"/>
                      <w:sz w:val="21"/>
                    </w:rPr>
                  </w:pPr>
                  <w:r/>
                </w:p>
              </w:tc>
              <w:tc>
                <w:tcPr>
                  <w:tcW w:w="1135" w:type="dxa"/>
                  <w:vAlign w:val="top"/>
                </w:tcPr>
                <w:p>
                  <w:pPr>
                    <w:ind w:left="335"/>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0.027</w:t>
                  </w:r>
                </w:p>
              </w:tc>
              <w:tc>
                <w:tcPr>
                  <w:tcW w:w="1499" w:type="dxa"/>
                  <w:vAlign w:val="top"/>
                  <w:vMerge w:val="continue"/>
                  <w:tcBorders>
                    <w:top w:val="nil"/>
                    <w:bottom w:val="nil"/>
                  </w:tcBorders>
                </w:tcPr>
                <w:p>
                  <w:pPr>
                    <w:rPr>
                      <w:rFonts w:ascii="Arial"/>
                      <w:sz w:val="21"/>
                    </w:rPr>
                  </w:pPr>
                  <w:r/>
                </w:p>
              </w:tc>
              <w:tc>
                <w:tcPr>
                  <w:tcW w:w="1199" w:type="dxa"/>
                  <w:vAlign w:val="top"/>
                </w:tcPr>
                <w:p>
                  <w:pPr>
                    <w:ind w:left="41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28.2</w:t>
                  </w:r>
                </w:p>
              </w:tc>
              <w:tc>
                <w:tcPr>
                  <w:tcW w:w="1156" w:type="dxa"/>
                  <w:vAlign w:val="top"/>
                  <w:vMerge w:val="continue"/>
                  <w:tcBorders>
                    <w:top w:val="nil"/>
                    <w:bottom w:val="nil"/>
                  </w:tcBorders>
                </w:tcPr>
                <w:p>
                  <w:pPr>
                    <w:rPr>
                      <w:rFonts w:ascii="Arial"/>
                      <w:sz w:val="21"/>
                    </w:rPr>
                  </w:pPr>
                  <w:r/>
                </w:p>
              </w:tc>
              <w:tc>
                <w:tcPr>
                  <w:tcW w:w="725" w:type="dxa"/>
                  <w:vAlign w:val="top"/>
                </w:tcPr>
                <w:p>
                  <w:pPr>
                    <w:pStyle w:val="TableText"/>
                    <w:ind w:left="265"/>
                    <w:spacing w:before="208" w:line="231" w:lineRule="auto"/>
                    <w:rPr>
                      <w:sz w:val="20"/>
                      <w:szCs w:val="20"/>
                    </w:rPr>
                  </w:pPr>
                  <w:r>
                    <w:rPr>
                      <w:sz w:val="20"/>
                      <w:szCs w:val="20"/>
                    </w:rPr>
                    <w:t>是</w:t>
                  </w:r>
                </w:p>
              </w:tc>
            </w:tr>
            <w:tr>
              <w:trPr>
                <w:trHeight w:val="628" w:hRule="atLeast"/>
              </w:trPr>
              <w:tc>
                <w:tcPr>
                  <w:tcW w:w="1167" w:type="dxa"/>
                  <w:vAlign w:val="top"/>
                </w:tcPr>
                <w:p>
                  <w:pPr>
                    <w:pStyle w:val="TableText"/>
                    <w:ind w:left="116" w:right="20" w:firstLine="56"/>
                    <w:spacing w:before="52" w:line="261" w:lineRule="auto"/>
                    <w:rPr>
                      <w:sz w:val="20"/>
                      <w:szCs w:val="20"/>
                    </w:rPr>
                  </w:pPr>
                  <w:r>
                    <w:rPr>
                      <w:sz w:val="20"/>
                      <w:szCs w:val="20"/>
                      <w:spacing w:val="6"/>
                    </w:rPr>
                    <w:t>淬火废气</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3</w:t>
                  </w:r>
                  <w:r>
                    <w:rPr>
                      <w:sz w:val="20"/>
                      <w:szCs w:val="20"/>
                      <w:spacing w:val="-13"/>
                    </w:rPr>
                    <w:t>）</w:t>
                  </w:r>
                </w:p>
              </w:tc>
              <w:tc>
                <w:tcPr>
                  <w:tcW w:w="685" w:type="dxa"/>
                  <w:vAlign w:val="top"/>
                  <w:vMerge w:val="continue"/>
                  <w:tcBorders>
                    <w:top w:val="nil"/>
                    <w:bottom w:val="nil"/>
                  </w:tcBorders>
                </w:tcPr>
                <w:p>
                  <w:pPr>
                    <w:rPr>
                      <w:rFonts w:ascii="Arial"/>
                      <w:sz w:val="21"/>
                    </w:rPr>
                  </w:pPr>
                  <w:r/>
                </w:p>
              </w:tc>
              <w:tc>
                <w:tcPr>
                  <w:tcW w:w="943" w:type="dxa"/>
                  <w:vAlign w:val="top"/>
                  <w:vMerge w:val="continue"/>
                  <w:tcBorders>
                    <w:top w:val="nil"/>
                    <w:bottom w:val="nil"/>
                  </w:tcBorders>
                </w:tcPr>
                <w:p>
                  <w:pPr>
                    <w:rPr>
                      <w:rFonts w:ascii="Arial"/>
                      <w:sz w:val="21"/>
                    </w:rPr>
                  </w:pPr>
                  <w:r/>
                </w:p>
              </w:tc>
              <w:tc>
                <w:tcPr>
                  <w:tcW w:w="1135" w:type="dxa"/>
                  <w:vAlign w:val="top"/>
                </w:tcPr>
                <w:p>
                  <w:pPr>
                    <w:ind w:left="335"/>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0.025</w:t>
                  </w:r>
                </w:p>
              </w:tc>
              <w:tc>
                <w:tcPr>
                  <w:tcW w:w="1499" w:type="dxa"/>
                  <w:vAlign w:val="top"/>
                  <w:vMerge w:val="continue"/>
                  <w:tcBorders>
                    <w:top w:val="nil"/>
                    <w:bottom w:val="nil"/>
                  </w:tcBorders>
                </w:tcPr>
                <w:p>
                  <w:pPr>
                    <w:rPr>
                      <w:rFonts w:ascii="Arial"/>
                      <w:sz w:val="21"/>
                    </w:rPr>
                  </w:pPr>
                  <w:r/>
                </w:p>
              </w:tc>
              <w:tc>
                <w:tcPr>
                  <w:tcW w:w="1199" w:type="dxa"/>
                  <w:vAlign w:val="top"/>
                </w:tcPr>
                <w:p>
                  <w:pPr>
                    <w:ind w:left="417"/>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29.2</w:t>
                  </w:r>
                </w:p>
              </w:tc>
              <w:tc>
                <w:tcPr>
                  <w:tcW w:w="1156" w:type="dxa"/>
                  <w:vAlign w:val="top"/>
                  <w:vMerge w:val="continue"/>
                  <w:tcBorders>
                    <w:top w:val="nil"/>
                    <w:bottom w:val="nil"/>
                  </w:tcBorders>
                </w:tcPr>
                <w:p>
                  <w:pPr>
                    <w:rPr>
                      <w:rFonts w:ascii="Arial"/>
                      <w:sz w:val="21"/>
                    </w:rPr>
                  </w:pPr>
                  <w:r/>
                </w:p>
              </w:tc>
              <w:tc>
                <w:tcPr>
                  <w:tcW w:w="725" w:type="dxa"/>
                  <w:vAlign w:val="top"/>
                </w:tcPr>
                <w:p>
                  <w:pPr>
                    <w:pStyle w:val="TableText"/>
                    <w:ind w:left="265"/>
                    <w:spacing w:before="209" w:line="231" w:lineRule="auto"/>
                    <w:rPr>
                      <w:sz w:val="20"/>
                      <w:szCs w:val="20"/>
                    </w:rPr>
                  </w:pPr>
                  <w:r>
                    <w:rPr>
                      <w:sz w:val="20"/>
                      <w:szCs w:val="20"/>
                    </w:rPr>
                    <w:t>是</w:t>
                  </w:r>
                </w:p>
              </w:tc>
            </w:tr>
            <w:tr>
              <w:trPr>
                <w:trHeight w:val="629" w:hRule="atLeast"/>
              </w:trPr>
              <w:tc>
                <w:tcPr>
                  <w:tcW w:w="1167" w:type="dxa"/>
                  <w:vAlign w:val="top"/>
                </w:tcPr>
                <w:p>
                  <w:pPr>
                    <w:pStyle w:val="TableText"/>
                    <w:ind w:left="116" w:right="20" w:firstLine="56"/>
                    <w:spacing w:before="55" w:line="260" w:lineRule="auto"/>
                    <w:rPr>
                      <w:sz w:val="20"/>
                      <w:szCs w:val="20"/>
                    </w:rPr>
                  </w:pPr>
                  <w:r>
                    <w:rPr>
                      <w:sz w:val="20"/>
                      <w:szCs w:val="20"/>
                      <w:spacing w:val="6"/>
                    </w:rPr>
                    <w:t>淬火废气</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4</w:t>
                  </w:r>
                  <w:r>
                    <w:rPr>
                      <w:sz w:val="20"/>
                      <w:szCs w:val="20"/>
                      <w:spacing w:val="-13"/>
                    </w:rPr>
                    <w:t>）</w:t>
                  </w:r>
                </w:p>
              </w:tc>
              <w:tc>
                <w:tcPr>
                  <w:tcW w:w="685" w:type="dxa"/>
                  <w:vAlign w:val="top"/>
                  <w:vMerge w:val="continue"/>
                  <w:tcBorders>
                    <w:top w:val="nil"/>
                    <w:bottom w:val="nil"/>
                  </w:tcBorders>
                </w:tcPr>
                <w:p>
                  <w:pPr>
                    <w:rPr>
                      <w:rFonts w:ascii="Arial"/>
                      <w:sz w:val="21"/>
                    </w:rPr>
                  </w:pPr>
                  <w:r/>
                </w:p>
              </w:tc>
              <w:tc>
                <w:tcPr>
                  <w:tcW w:w="943" w:type="dxa"/>
                  <w:vAlign w:val="top"/>
                  <w:vMerge w:val="continue"/>
                  <w:tcBorders>
                    <w:top w:val="nil"/>
                    <w:bottom w:val="nil"/>
                  </w:tcBorders>
                </w:tcPr>
                <w:p>
                  <w:pPr>
                    <w:rPr>
                      <w:rFonts w:ascii="Arial"/>
                      <w:sz w:val="21"/>
                    </w:rPr>
                  </w:pPr>
                  <w:r/>
                </w:p>
              </w:tc>
              <w:tc>
                <w:tcPr>
                  <w:tcW w:w="1135" w:type="dxa"/>
                  <w:vAlign w:val="top"/>
                </w:tcPr>
                <w:p>
                  <w:pPr>
                    <w:ind w:left="335"/>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0.037</w:t>
                  </w:r>
                </w:p>
              </w:tc>
              <w:tc>
                <w:tcPr>
                  <w:tcW w:w="1499" w:type="dxa"/>
                  <w:vAlign w:val="top"/>
                  <w:vMerge w:val="continue"/>
                  <w:tcBorders>
                    <w:top w:val="nil"/>
                    <w:bottom w:val="nil"/>
                  </w:tcBorders>
                </w:tcPr>
                <w:p>
                  <w:pPr>
                    <w:rPr>
                      <w:rFonts w:ascii="Arial"/>
                      <w:sz w:val="21"/>
                    </w:rPr>
                  </w:pPr>
                  <w:r/>
                </w:p>
              </w:tc>
              <w:tc>
                <w:tcPr>
                  <w:tcW w:w="1199" w:type="dxa"/>
                  <w:vAlign w:val="top"/>
                </w:tcPr>
                <w:p>
                  <w:pPr>
                    <w:ind w:left="421"/>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32.8</w:t>
                  </w:r>
                </w:p>
              </w:tc>
              <w:tc>
                <w:tcPr>
                  <w:tcW w:w="1156" w:type="dxa"/>
                  <w:vAlign w:val="top"/>
                  <w:vMerge w:val="continue"/>
                  <w:tcBorders>
                    <w:top w:val="nil"/>
                    <w:bottom w:val="nil"/>
                  </w:tcBorders>
                </w:tcPr>
                <w:p>
                  <w:pPr>
                    <w:rPr>
                      <w:rFonts w:ascii="Arial"/>
                      <w:sz w:val="21"/>
                    </w:rPr>
                  </w:pPr>
                  <w:r/>
                </w:p>
              </w:tc>
              <w:tc>
                <w:tcPr>
                  <w:tcW w:w="725" w:type="dxa"/>
                  <w:vAlign w:val="top"/>
                </w:tcPr>
                <w:p>
                  <w:pPr>
                    <w:pStyle w:val="TableText"/>
                    <w:ind w:left="265"/>
                    <w:spacing w:before="212" w:line="231" w:lineRule="auto"/>
                    <w:rPr>
                      <w:sz w:val="20"/>
                      <w:szCs w:val="20"/>
                    </w:rPr>
                  </w:pPr>
                  <w:r>
                    <w:rPr>
                      <w:sz w:val="20"/>
                      <w:szCs w:val="20"/>
                    </w:rPr>
                    <w:t>是</w:t>
                  </w:r>
                </w:p>
              </w:tc>
            </w:tr>
            <w:tr>
              <w:trPr>
                <w:trHeight w:val="628" w:hRule="atLeast"/>
              </w:trPr>
              <w:tc>
                <w:tcPr>
                  <w:tcW w:w="1167" w:type="dxa"/>
                  <w:vAlign w:val="top"/>
                </w:tcPr>
                <w:p>
                  <w:pPr>
                    <w:pStyle w:val="TableText"/>
                    <w:ind w:left="116" w:right="20" w:firstLine="56"/>
                    <w:spacing w:before="56" w:line="259" w:lineRule="auto"/>
                    <w:rPr>
                      <w:sz w:val="20"/>
                      <w:szCs w:val="20"/>
                    </w:rPr>
                  </w:pPr>
                  <w:r>
                    <w:rPr>
                      <w:sz w:val="20"/>
                      <w:szCs w:val="20"/>
                      <w:spacing w:val="6"/>
                    </w:rPr>
                    <w:t>淬火废气</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5</w:t>
                  </w:r>
                  <w:r>
                    <w:rPr>
                      <w:sz w:val="20"/>
                      <w:szCs w:val="20"/>
                      <w:spacing w:val="-13"/>
                    </w:rPr>
                    <w:t>）</w:t>
                  </w:r>
                </w:p>
              </w:tc>
              <w:tc>
                <w:tcPr>
                  <w:tcW w:w="685" w:type="dxa"/>
                  <w:vAlign w:val="top"/>
                  <w:vMerge w:val="continue"/>
                  <w:tcBorders>
                    <w:top w:val="nil"/>
                    <w:bottom w:val="nil"/>
                  </w:tcBorders>
                </w:tcPr>
                <w:p>
                  <w:pPr>
                    <w:rPr>
                      <w:rFonts w:ascii="Arial"/>
                      <w:sz w:val="21"/>
                    </w:rPr>
                  </w:pPr>
                  <w:r/>
                </w:p>
              </w:tc>
              <w:tc>
                <w:tcPr>
                  <w:tcW w:w="943" w:type="dxa"/>
                  <w:vAlign w:val="top"/>
                  <w:vMerge w:val="continue"/>
                  <w:tcBorders>
                    <w:top w:val="nil"/>
                    <w:bottom w:val="nil"/>
                  </w:tcBorders>
                </w:tcPr>
                <w:p>
                  <w:pPr>
                    <w:rPr>
                      <w:rFonts w:ascii="Arial"/>
                      <w:sz w:val="21"/>
                    </w:rPr>
                  </w:pPr>
                  <w:r/>
                </w:p>
              </w:tc>
              <w:tc>
                <w:tcPr>
                  <w:tcW w:w="1135" w:type="dxa"/>
                  <w:vAlign w:val="top"/>
                </w:tcPr>
                <w:p>
                  <w:pPr>
                    <w:ind w:left="335"/>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0.024</w:t>
                  </w:r>
                </w:p>
              </w:tc>
              <w:tc>
                <w:tcPr>
                  <w:tcW w:w="1499" w:type="dxa"/>
                  <w:vAlign w:val="top"/>
                  <w:vMerge w:val="continue"/>
                  <w:tcBorders>
                    <w:top w:val="nil"/>
                    <w:bottom w:val="nil"/>
                  </w:tcBorders>
                </w:tcPr>
                <w:p>
                  <w:pPr>
                    <w:rPr>
                      <w:rFonts w:ascii="Arial"/>
                      <w:sz w:val="21"/>
                    </w:rPr>
                  </w:pPr>
                  <w:r/>
                </w:p>
              </w:tc>
              <w:tc>
                <w:tcPr>
                  <w:tcW w:w="1199" w:type="dxa"/>
                  <w:vAlign w:val="top"/>
                </w:tcPr>
                <w:p>
                  <w:pPr>
                    <w:ind w:left="417"/>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23.5</w:t>
                  </w:r>
                </w:p>
              </w:tc>
              <w:tc>
                <w:tcPr>
                  <w:tcW w:w="1156" w:type="dxa"/>
                  <w:vAlign w:val="top"/>
                  <w:vMerge w:val="continue"/>
                  <w:tcBorders>
                    <w:top w:val="nil"/>
                    <w:bottom w:val="nil"/>
                  </w:tcBorders>
                </w:tcPr>
                <w:p>
                  <w:pPr>
                    <w:rPr>
                      <w:rFonts w:ascii="Arial"/>
                      <w:sz w:val="21"/>
                    </w:rPr>
                  </w:pPr>
                  <w:r/>
                </w:p>
              </w:tc>
              <w:tc>
                <w:tcPr>
                  <w:tcW w:w="725" w:type="dxa"/>
                  <w:vAlign w:val="top"/>
                </w:tcPr>
                <w:p>
                  <w:pPr>
                    <w:pStyle w:val="TableText"/>
                    <w:ind w:left="265"/>
                    <w:spacing w:before="212" w:line="231" w:lineRule="auto"/>
                    <w:rPr>
                      <w:sz w:val="20"/>
                      <w:szCs w:val="20"/>
                    </w:rPr>
                  </w:pPr>
                  <w:r>
                    <w:rPr>
                      <w:sz w:val="20"/>
                      <w:szCs w:val="20"/>
                    </w:rPr>
                    <w:t>是</w:t>
                  </w:r>
                </w:p>
              </w:tc>
            </w:tr>
            <w:tr>
              <w:trPr>
                <w:trHeight w:val="629" w:hRule="atLeast"/>
              </w:trPr>
              <w:tc>
                <w:tcPr>
                  <w:tcW w:w="1167" w:type="dxa"/>
                  <w:vAlign w:val="top"/>
                </w:tcPr>
                <w:p>
                  <w:pPr>
                    <w:pStyle w:val="TableText"/>
                    <w:ind w:left="116" w:right="20" w:firstLine="56"/>
                    <w:spacing w:before="55" w:line="260" w:lineRule="auto"/>
                    <w:rPr>
                      <w:sz w:val="20"/>
                      <w:szCs w:val="20"/>
                    </w:rPr>
                  </w:pPr>
                  <w:r>
                    <w:rPr>
                      <w:sz w:val="20"/>
                      <w:szCs w:val="20"/>
                      <w:spacing w:val="6"/>
                    </w:rPr>
                    <w:t>淬火废气</w:t>
                  </w:r>
                  <w:r>
                    <w:rPr>
                      <w:sz w:val="20"/>
                      <w:szCs w:val="20"/>
                    </w:rPr>
                    <w:t xml:space="preserve">  </w:t>
                  </w:r>
                  <w:r>
                    <w:rPr>
                      <w:sz w:val="20"/>
                      <w:szCs w:val="20"/>
                      <w:spacing w:val="-13"/>
                    </w:rPr>
                    <w:t>排放口（</w:t>
                  </w:r>
                  <w:r>
                    <w:rPr>
                      <w:rFonts w:ascii="Times New Roman" w:hAnsi="Times New Roman" w:eastAsia="Times New Roman" w:cs="Times New Roman"/>
                      <w:sz w:val="20"/>
                      <w:szCs w:val="20"/>
                      <w:spacing w:val="-13"/>
                    </w:rPr>
                    <w:t>6</w:t>
                  </w:r>
                  <w:r>
                    <w:rPr>
                      <w:sz w:val="20"/>
                      <w:szCs w:val="20"/>
                      <w:spacing w:val="-13"/>
                    </w:rPr>
                    <w:t>）</w:t>
                  </w:r>
                </w:p>
              </w:tc>
              <w:tc>
                <w:tcPr>
                  <w:tcW w:w="685" w:type="dxa"/>
                  <w:vAlign w:val="top"/>
                  <w:vMerge w:val="continue"/>
                  <w:tcBorders>
                    <w:top w:val="nil"/>
                  </w:tcBorders>
                </w:tcPr>
                <w:p>
                  <w:pPr>
                    <w:rPr>
                      <w:rFonts w:ascii="Arial"/>
                      <w:sz w:val="21"/>
                    </w:rPr>
                  </w:pPr>
                  <w:r/>
                </w:p>
              </w:tc>
              <w:tc>
                <w:tcPr>
                  <w:tcW w:w="943" w:type="dxa"/>
                  <w:vAlign w:val="top"/>
                  <w:vMerge w:val="continue"/>
                  <w:tcBorders>
                    <w:top w:val="nil"/>
                  </w:tcBorders>
                </w:tcPr>
                <w:p>
                  <w:pPr>
                    <w:rPr>
                      <w:rFonts w:ascii="Arial"/>
                      <w:sz w:val="21"/>
                    </w:rPr>
                  </w:pPr>
                  <w:r/>
                </w:p>
              </w:tc>
              <w:tc>
                <w:tcPr>
                  <w:tcW w:w="1135" w:type="dxa"/>
                  <w:vAlign w:val="top"/>
                </w:tcPr>
                <w:p>
                  <w:pPr>
                    <w:ind w:left="388"/>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c>
                <w:tcPr>
                  <w:tcW w:w="1499" w:type="dxa"/>
                  <w:vAlign w:val="top"/>
                  <w:vMerge w:val="continue"/>
                  <w:tcBorders>
                    <w:top w:val="nil"/>
                  </w:tcBorders>
                </w:tcPr>
                <w:p>
                  <w:pPr>
                    <w:rPr>
                      <w:rFonts w:ascii="Arial"/>
                      <w:sz w:val="21"/>
                    </w:rPr>
                  </w:pPr>
                  <w:r/>
                </w:p>
              </w:tc>
              <w:tc>
                <w:tcPr>
                  <w:tcW w:w="1199" w:type="dxa"/>
                  <w:vAlign w:val="top"/>
                </w:tcPr>
                <w:p>
                  <w:pPr>
                    <w:ind w:left="416"/>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47.4</w:t>
                  </w:r>
                </w:p>
              </w:tc>
              <w:tc>
                <w:tcPr>
                  <w:tcW w:w="1156" w:type="dxa"/>
                  <w:vAlign w:val="top"/>
                  <w:vMerge w:val="continue"/>
                  <w:tcBorders>
                    <w:top w:val="nil"/>
                  </w:tcBorders>
                </w:tcPr>
                <w:p>
                  <w:pPr>
                    <w:rPr>
                      <w:rFonts w:ascii="Arial"/>
                      <w:sz w:val="21"/>
                    </w:rPr>
                  </w:pPr>
                  <w:r/>
                </w:p>
              </w:tc>
              <w:tc>
                <w:tcPr>
                  <w:tcW w:w="725" w:type="dxa"/>
                  <w:vAlign w:val="top"/>
                </w:tcPr>
                <w:p>
                  <w:pPr>
                    <w:pStyle w:val="TableText"/>
                    <w:ind w:left="265"/>
                    <w:spacing w:before="212" w:line="231" w:lineRule="auto"/>
                    <w:rPr>
                      <w:sz w:val="20"/>
                      <w:szCs w:val="20"/>
                    </w:rPr>
                  </w:pPr>
                  <w:r>
                    <w:rPr>
                      <w:sz w:val="20"/>
                      <w:szCs w:val="20"/>
                    </w:rPr>
                    <w:t>是</w:t>
                  </w:r>
                </w:p>
              </w:tc>
            </w:tr>
            <w:tr>
              <w:trPr>
                <w:trHeight w:val="345" w:hRule="atLeast"/>
              </w:trPr>
              <w:tc>
                <w:tcPr>
                  <w:tcW w:w="1167" w:type="dxa"/>
                  <w:vAlign w:val="top"/>
                  <w:vMerge w:val="restart"/>
                  <w:tcBorders>
                    <w:bottom w:val="nil"/>
                  </w:tcBorders>
                </w:tcPr>
                <w:p>
                  <w:pPr>
                    <w:spacing w:line="339" w:lineRule="auto"/>
                    <w:rPr>
                      <w:rFonts w:ascii="Arial"/>
                      <w:sz w:val="21"/>
                    </w:rPr>
                  </w:pPr>
                  <w:r/>
                </w:p>
                <w:p>
                  <w:pPr>
                    <w:pStyle w:val="TableText"/>
                    <w:ind w:left="169" w:right="163" w:hanging="1"/>
                    <w:spacing w:before="65" w:line="274" w:lineRule="auto"/>
                    <w:rPr>
                      <w:sz w:val="20"/>
                      <w:szCs w:val="20"/>
                    </w:rPr>
                  </w:pPr>
                  <w:r>
                    <w:rPr>
                      <w:sz w:val="20"/>
                      <w:szCs w:val="20"/>
                      <w:spacing w:val="7"/>
                    </w:rPr>
                    <w:t>废水站废</w:t>
                  </w:r>
                  <w:r>
                    <w:rPr>
                      <w:sz w:val="20"/>
                      <w:szCs w:val="20"/>
                      <w:spacing w:val="1"/>
                    </w:rPr>
                    <w:t xml:space="preserve"> </w:t>
                  </w:r>
                  <w:r>
                    <w:rPr>
                      <w:sz w:val="20"/>
                      <w:szCs w:val="20"/>
                      <w:spacing w:val="7"/>
                    </w:rPr>
                    <w:t>气排放口</w:t>
                  </w:r>
                </w:p>
              </w:tc>
              <w:tc>
                <w:tcPr>
                  <w:tcW w:w="685" w:type="dxa"/>
                  <w:vAlign w:val="top"/>
                  <w:vMerge w:val="restart"/>
                  <w:tcBorders>
                    <w:bottom w:val="nil"/>
                  </w:tcBorders>
                </w:tcPr>
                <w:p>
                  <w:pPr>
                    <w:pStyle w:val="TableText"/>
                    <w:ind w:left="134"/>
                    <w:spacing w:before="250" w:line="228" w:lineRule="auto"/>
                    <w:rPr>
                      <w:sz w:val="20"/>
                      <w:szCs w:val="20"/>
                    </w:rPr>
                  </w:pPr>
                  <w:r>
                    <w:rPr>
                      <w:sz w:val="20"/>
                      <w:szCs w:val="20"/>
                      <w:spacing w:val="5"/>
                    </w:rPr>
                    <w:t>废水</w:t>
                  </w:r>
                </w:p>
                <w:p>
                  <w:pPr>
                    <w:pStyle w:val="TableText"/>
                    <w:ind w:left="135"/>
                    <w:spacing w:before="65" w:line="228" w:lineRule="auto"/>
                    <w:rPr>
                      <w:sz w:val="20"/>
                      <w:szCs w:val="20"/>
                    </w:rPr>
                  </w:pPr>
                  <w:r>
                    <w:rPr>
                      <w:sz w:val="20"/>
                      <w:szCs w:val="20"/>
                      <w:spacing w:val="4"/>
                    </w:rPr>
                    <w:t>站废</w:t>
                  </w:r>
                </w:p>
                <w:p>
                  <w:pPr>
                    <w:pStyle w:val="TableText"/>
                    <w:ind w:left="241"/>
                    <w:spacing w:before="64" w:line="229" w:lineRule="auto"/>
                    <w:rPr>
                      <w:sz w:val="20"/>
                      <w:szCs w:val="20"/>
                    </w:rPr>
                  </w:pPr>
                  <w:r>
                    <w:rPr>
                      <w:sz w:val="20"/>
                      <w:szCs w:val="20"/>
                    </w:rPr>
                    <w:t>气</w:t>
                  </w:r>
                </w:p>
              </w:tc>
              <w:tc>
                <w:tcPr>
                  <w:tcW w:w="943" w:type="dxa"/>
                  <w:vAlign w:val="top"/>
                </w:tcPr>
                <w:p>
                  <w:pPr>
                    <w:ind w:left="302"/>
                    <w:spacing w:before="106" w:line="20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H</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20"/>
                      <w:szCs w:val="20"/>
                      <w:spacing w:val="3"/>
                    </w:rPr>
                    <w:t>S</w:t>
                  </w:r>
                </w:p>
              </w:tc>
              <w:tc>
                <w:tcPr>
                  <w:tcW w:w="1135" w:type="dxa"/>
                  <w:vAlign w:val="top"/>
                </w:tcPr>
                <w:p>
                  <w:pPr>
                    <w:ind w:left="168"/>
                    <w:spacing w:before="91" w:line="211"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2"/>
                    </w:rPr>
                    <w:t>6.86×10</w:t>
                  </w:r>
                  <w:r>
                    <w:rPr>
                      <w:rFonts w:ascii="Times New Roman" w:hAnsi="Times New Roman" w:eastAsia="Times New Roman" w:cs="Times New Roman"/>
                      <w:sz w:val="13"/>
                      <w:szCs w:val="13"/>
                      <w:spacing w:val="2"/>
                      <w:position w:val="6"/>
                    </w:rPr>
                    <w:t>-5</w:t>
                  </w:r>
                </w:p>
              </w:tc>
              <w:tc>
                <w:tcPr>
                  <w:tcW w:w="1499" w:type="dxa"/>
                  <w:vAlign w:val="top"/>
                </w:tcPr>
                <w:p>
                  <w:pPr>
                    <w:ind w:left="57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0.33</w:t>
                  </w:r>
                </w:p>
              </w:tc>
              <w:tc>
                <w:tcPr>
                  <w:tcW w:w="1199" w:type="dxa"/>
                  <w:vAlign w:val="top"/>
                </w:tcPr>
                <w:p>
                  <w:pPr>
                    <w:ind w:left="569"/>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56" w:type="dxa"/>
                  <w:vAlign w:val="top"/>
                </w:tcPr>
                <w:p>
                  <w:pPr>
                    <w:ind w:left="548"/>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25" w:type="dxa"/>
                  <w:vAlign w:val="top"/>
                </w:tcPr>
                <w:p>
                  <w:pPr>
                    <w:pStyle w:val="TableText"/>
                    <w:ind w:left="265"/>
                    <w:spacing w:before="70" w:line="231" w:lineRule="auto"/>
                    <w:rPr>
                      <w:sz w:val="20"/>
                      <w:szCs w:val="20"/>
                    </w:rPr>
                  </w:pPr>
                  <w:r>
                    <w:rPr>
                      <w:sz w:val="20"/>
                      <w:szCs w:val="20"/>
                    </w:rPr>
                    <w:t>是</w:t>
                  </w:r>
                </w:p>
              </w:tc>
            </w:tr>
            <w:tr>
              <w:trPr>
                <w:trHeight w:val="345" w:hRule="atLeast"/>
              </w:trPr>
              <w:tc>
                <w:tcPr>
                  <w:tcW w:w="1167" w:type="dxa"/>
                  <w:vAlign w:val="top"/>
                  <w:vMerge w:val="continue"/>
                  <w:tcBorders>
                    <w:top w:val="nil"/>
                    <w:bottom w:val="nil"/>
                  </w:tcBorders>
                </w:tcPr>
                <w:p>
                  <w:pPr>
                    <w:rPr>
                      <w:rFonts w:ascii="Arial"/>
                      <w:sz w:val="21"/>
                    </w:rPr>
                  </w:pPr>
                  <w:r/>
                </w:p>
              </w:tc>
              <w:tc>
                <w:tcPr>
                  <w:tcW w:w="685" w:type="dxa"/>
                  <w:vAlign w:val="top"/>
                  <w:vMerge w:val="continue"/>
                  <w:tcBorders>
                    <w:top w:val="nil"/>
                    <w:bottom w:val="nil"/>
                  </w:tcBorders>
                </w:tcPr>
                <w:p>
                  <w:pPr>
                    <w:rPr>
                      <w:rFonts w:ascii="Arial"/>
                      <w:sz w:val="21"/>
                    </w:rPr>
                  </w:pPr>
                  <w:r/>
                </w:p>
              </w:tc>
              <w:tc>
                <w:tcPr>
                  <w:tcW w:w="943" w:type="dxa"/>
                  <w:vAlign w:val="top"/>
                </w:tcPr>
                <w:p>
                  <w:pPr>
                    <w:ind w:left="279"/>
                    <w:spacing w:before="109" w:line="199"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6"/>
                    </w:rPr>
                    <w:t>NH</w:t>
                  </w:r>
                  <w:r>
                    <w:rPr>
                      <w:rFonts w:ascii="Times New Roman" w:hAnsi="Times New Roman" w:eastAsia="Times New Roman" w:cs="Times New Roman"/>
                      <w:sz w:val="13"/>
                      <w:szCs w:val="13"/>
                      <w:spacing w:val="6"/>
                      <w:position w:val="-1"/>
                    </w:rPr>
                    <w:t>3</w:t>
                  </w:r>
                </w:p>
              </w:tc>
              <w:tc>
                <w:tcPr>
                  <w:tcW w:w="1135" w:type="dxa"/>
                  <w:vAlign w:val="top"/>
                </w:tcPr>
                <w:p>
                  <w:pPr>
                    <w:ind w:left="168"/>
                    <w:spacing w:before="86" w:line="216"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2"/>
                    </w:rPr>
                    <w:t>3.89×10</w:t>
                  </w:r>
                  <w:r>
                    <w:rPr>
                      <w:rFonts w:ascii="Times New Roman" w:hAnsi="Times New Roman" w:eastAsia="Times New Roman" w:cs="Times New Roman"/>
                      <w:sz w:val="13"/>
                      <w:szCs w:val="13"/>
                      <w:spacing w:val="2"/>
                      <w:position w:val="6"/>
                    </w:rPr>
                    <w:t>-4</w:t>
                  </w:r>
                </w:p>
              </w:tc>
              <w:tc>
                <w:tcPr>
                  <w:tcW w:w="1499" w:type="dxa"/>
                  <w:vAlign w:val="top"/>
                </w:tcPr>
                <w:p>
                  <w:pPr>
                    <w:ind w:left="61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4.9</w:t>
                  </w:r>
                </w:p>
              </w:tc>
              <w:tc>
                <w:tcPr>
                  <w:tcW w:w="1199" w:type="dxa"/>
                  <w:vAlign w:val="top"/>
                </w:tcPr>
                <w:p>
                  <w:pPr>
                    <w:ind w:left="569"/>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56" w:type="dxa"/>
                  <w:vAlign w:val="top"/>
                </w:tcPr>
                <w:p>
                  <w:pPr>
                    <w:ind w:left="548"/>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25" w:type="dxa"/>
                  <w:vAlign w:val="top"/>
                </w:tcPr>
                <w:p>
                  <w:pPr>
                    <w:pStyle w:val="TableText"/>
                    <w:ind w:left="265"/>
                    <w:spacing w:before="71" w:line="231" w:lineRule="auto"/>
                    <w:rPr>
                      <w:sz w:val="20"/>
                      <w:szCs w:val="20"/>
                    </w:rPr>
                  </w:pPr>
                  <w:r>
                    <w:rPr>
                      <w:sz w:val="20"/>
                      <w:szCs w:val="20"/>
                    </w:rPr>
                    <w:t>是</w:t>
                  </w:r>
                </w:p>
              </w:tc>
            </w:tr>
            <w:tr>
              <w:trPr>
                <w:trHeight w:val="633" w:hRule="atLeast"/>
              </w:trPr>
              <w:tc>
                <w:tcPr>
                  <w:tcW w:w="1167" w:type="dxa"/>
                  <w:vAlign w:val="top"/>
                  <w:vMerge w:val="continue"/>
                  <w:tcBorders>
                    <w:top w:val="nil"/>
                  </w:tcBorders>
                </w:tcPr>
                <w:p>
                  <w:pPr>
                    <w:rPr>
                      <w:rFonts w:ascii="Arial"/>
                      <w:sz w:val="21"/>
                    </w:rPr>
                  </w:pPr>
                  <w:r/>
                </w:p>
              </w:tc>
              <w:tc>
                <w:tcPr>
                  <w:tcW w:w="685" w:type="dxa"/>
                  <w:vAlign w:val="top"/>
                  <w:vMerge w:val="continue"/>
                  <w:tcBorders>
                    <w:top w:val="nil"/>
                  </w:tcBorders>
                </w:tcPr>
                <w:p>
                  <w:pPr>
                    <w:rPr>
                      <w:rFonts w:ascii="Arial"/>
                      <w:sz w:val="21"/>
                    </w:rPr>
                  </w:pPr>
                  <w:r/>
                </w:p>
              </w:tc>
              <w:tc>
                <w:tcPr>
                  <w:tcW w:w="943" w:type="dxa"/>
                  <w:vAlign w:val="top"/>
                </w:tcPr>
                <w:p>
                  <w:pPr>
                    <w:pStyle w:val="TableText"/>
                    <w:ind w:left="263" w:right="264"/>
                    <w:spacing w:before="57" w:line="261" w:lineRule="auto"/>
                    <w:rPr>
                      <w:sz w:val="20"/>
                      <w:szCs w:val="20"/>
                    </w:rPr>
                  </w:pPr>
                  <w:r>
                    <w:rPr>
                      <w:sz w:val="20"/>
                      <w:szCs w:val="20"/>
                      <w:spacing w:val="4"/>
                    </w:rPr>
                    <w:t>臭气</w:t>
                  </w:r>
                  <w:r>
                    <w:rPr>
                      <w:sz w:val="20"/>
                      <w:szCs w:val="20"/>
                    </w:rPr>
                    <w:t xml:space="preserve"> </w:t>
                  </w:r>
                  <w:r>
                    <w:rPr>
                      <w:sz w:val="20"/>
                      <w:szCs w:val="20"/>
                      <w:spacing w:val="4"/>
                    </w:rPr>
                    <w:t>浓度</w:t>
                  </w:r>
                </w:p>
              </w:tc>
              <w:tc>
                <w:tcPr>
                  <w:tcW w:w="1135" w:type="dxa"/>
                  <w:vAlign w:val="top"/>
                </w:tcPr>
                <w:p>
                  <w:pPr>
                    <w:pStyle w:val="TableText"/>
                    <w:ind w:left="365" w:right="108" w:hanging="252"/>
                    <w:spacing w:before="57" w:line="261" w:lineRule="auto"/>
                    <w:rPr>
                      <w:sz w:val="20"/>
                      <w:szCs w:val="20"/>
                    </w:rPr>
                  </w:pPr>
                  <w:r>
                    <w:rPr>
                      <w:rFonts w:ascii="Times New Roman" w:hAnsi="Times New Roman" w:eastAsia="Times New Roman" w:cs="Times New Roman"/>
                      <w:sz w:val="20"/>
                      <w:szCs w:val="20"/>
                      <w:spacing w:val="1"/>
                    </w:rPr>
                    <w:t>309</w:t>
                  </w:r>
                  <w:r>
                    <w:rPr>
                      <w:sz w:val="20"/>
                      <w:szCs w:val="20"/>
                      <w:spacing w:val="1"/>
                    </w:rPr>
                    <w:t>（无量 </w:t>
                  </w:r>
                  <w:r>
                    <w:rPr>
                      <w:sz w:val="20"/>
                      <w:szCs w:val="20"/>
                      <w:spacing w:val="-2"/>
                    </w:rPr>
                    <w:t>纲）</w:t>
                  </w:r>
                </w:p>
              </w:tc>
              <w:tc>
                <w:tcPr>
                  <w:tcW w:w="1499" w:type="dxa"/>
                  <w:vAlign w:val="top"/>
                </w:tcPr>
                <w:p>
                  <w:pPr>
                    <w:pStyle w:val="TableText"/>
                    <w:ind w:right="10"/>
                    <w:spacing w:before="213" w:line="228" w:lineRule="auto"/>
                    <w:jc w:val="right"/>
                    <w:rPr>
                      <w:sz w:val="20"/>
                      <w:szCs w:val="20"/>
                    </w:rPr>
                  </w:pPr>
                  <w:r>
                    <w:rPr>
                      <w:rFonts w:ascii="Times New Roman" w:hAnsi="Times New Roman" w:eastAsia="Times New Roman" w:cs="Times New Roman"/>
                      <w:sz w:val="20"/>
                      <w:szCs w:val="20"/>
                      <w:spacing w:val="-3"/>
                    </w:rPr>
                    <w:t>2000</w:t>
                  </w:r>
                  <w:r>
                    <w:rPr>
                      <w:sz w:val="20"/>
                      <w:szCs w:val="20"/>
                      <w:spacing w:val="-3"/>
                    </w:rPr>
                    <w:t>（无量纲）</w:t>
                  </w:r>
                </w:p>
              </w:tc>
              <w:tc>
                <w:tcPr>
                  <w:tcW w:w="1199" w:type="dxa"/>
                  <w:vAlign w:val="top"/>
                </w:tcPr>
                <w:p>
                  <w:pPr>
                    <w:ind w:left="569"/>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56" w:type="dxa"/>
                  <w:vAlign w:val="top"/>
                </w:tcPr>
                <w:p>
                  <w:pPr>
                    <w:ind w:left="548"/>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25" w:type="dxa"/>
                  <w:vAlign w:val="top"/>
                </w:tcPr>
                <w:p>
                  <w:pPr>
                    <w:pStyle w:val="TableText"/>
                    <w:ind w:left="265"/>
                    <w:spacing w:before="213" w:line="231" w:lineRule="auto"/>
                    <w:rPr>
                      <w:sz w:val="20"/>
                      <w:szCs w:val="20"/>
                    </w:rPr>
                  </w:pPr>
                  <w:r>
                    <w:rPr>
                      <w:sz w:val="20"/>
                      <w:szCs w:val="20"/>
                    </w:rPr>
                    <w:t>是</w:t>
                  </w:r>
                </w:p>
              </w:tc>
            </w:tr>
          </w:tbl>
          <w:p>
            <w:pPr>
              <w:pStyle w:val="TableText"/>
              <w:ind w:left="102" w:right="107"/>
              <w:spacing w:before="52" w:line="278" w:lineRule="auto"/>
              <w:jc w:val="both"/>
              <w:rPr>
                <w:sz w:val="20"/>
                <w:szCs w:val="20"/>
              </w:rPr>
            </w:pPr>
            <w:r>
              <w:rPr>
                <w:sz w:val="20"/>
                <w:szCs w:val="20"/>
                <w:b/>
                <w:bCs/>
                <w:spacing w:val="9"/>
              </w:rPr>
              <w:t>注</w:t>
            </w:r>
            <w:r>
              <w:rPr>
                <w:rFonts w:ascii="Times New Roman" w:hAnsi="Times New Roman" w:eastAsia="Times New Roman" w:cs="Times New Roman"/>
                <w:sz w:val="20"/>
                <w:szCs w:val="20"/>
                <w:b/>
                <w:bCs/>
                <w:spacing w:val="9"/>
              </w:rPr>
              <w:t>*</w:t>
            </w:r>
            <w:r>
              <w:rPr>
                <w:sz w:val="20"/>
                <w:szCs w:val="20"/>
                <w:b/>
                <w:bCs/>
                <w:spacing w:val="9"/>
              </w:rPr>
              <w:t>：根据《大气污染物综合排放标准》</w:t>
            </w:r>
            <w:r>
              <w:rPr>
                <w:sz w:val="20"/>
                <w:szCs w:val="20"/>
                <w:spacing w:val="-77"/>
              </w:rPr>
              <w:t xml:space="preserve"> </w:t>
            </w:r>
            <w:r>
              <w:rPr>
                <w:sz w:val="20"/>
                <w:szCs w:val="20"/>
                <w:b/>
                <w:bCs/>
                <w:spacing w:val="9"/>
              </w:rPr>
              <w:t>（</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9"/>
              </w:rPr>
              <w:t>16297-1996</w:t>
            </w:r>
            <w:r>
              <w:rPr>
                <w:sz w:val="20"/>
                <w:szCs w:val="20"/>
                <w:b/>
                <w:bCs/>
                <w:spacing w:val="2"/>
              </w:rPr>
              <w:t>）</w:t>
            </w:r>
            <w:r>
              <w:rPr>
                <w:sz w:val="20"/>
                <w:szCs w:val="20"/>
                <w:spacing w:val="-58"/>
              </w:rPr>
              <w:t xml:space="preserve"> </w:t>
            </w:r>
            <w:r>
              <w:rPr>
                <w:sz w:val="20"/>
                <w:szCs w:val="20"/>
                <w:b/>
                <w:bCs/>
                <w:spacing w:val="2"/>
              </w:rPr>
              <w:t>，</w:t>
            </w:r>
            <w:r>
              <w:rPr>
                <w:sz w:val="20"/>
                <w:szCs w:val="20"/>
                <w:b/>
                <w:bCs/>
                <w:spacing w:val="9"/>
              </w:rPr>
              <w:t>排气筒高度除须遵守表列排放</w:t>
            </w:r>
            <w:r>
              <w:rPr>
                <w:sz w:val="20"/>
                <w:szCs w:val="20"/>
              </w:rPr>
              <w:t xml:space="preserve"> </w:t>
            </w:r>
            <w:r>
              <w:rPr>
                <w:sz w:val="20"/>
                <w:szCs w:val="20"/>
                <w:b/>
                <w:bCs/>
                <w:spacing w:val="5"/>
              </w:rPr>
              <w:t>速率标准值外，还应高出周围</w:t>
            </w:r>
            <w:r>
              <w:rPr>
                <w:sz w:val="20"/>
                <w:szCs w:val="20"/>
                <w:spacing w:val="-43"/>
              </w:rPr>
              <w:t xml:space="preserve"> </w:t>
            </w:r>
            <w:r>
              <w:rPr>
                <w:rFonts w:ascii="Times New Roman" w:hAnsi="Times New Roman" w:eastAsia="Times New Roman" w:cs="Times New Roman"/>
                <w:sz w:val="20"/>
                <w:szCs w:val="20"/>
                <w:b/>
                <w:bCs/>
                <w:spacing w:val="5"/>
              </w:rPr>
              <w:t>200m</w:t>
            </w:r>
            <w:r>
              <w:rPr>
                <w:rFonts w:ascii="Times New Roman" w:hAnsi="Times New Roman" w:eastAsia="Times New Roman" w:cs="Times New Roman"/>
                <w:sz w:val="20"/>
                <w:szCs w:val="20"/>
                <w:b/>
                <w:bCs/>
                <w:spacing w:val="16"/>
              </w:rPr>
              <w:t xml:space="preserve"> </w:t>
            </w:r>
            <w:r>
              <w:rPr>
                <w:sz w:val="20"/>
                <w:szCs w:val="20"/>
                <w:b/>
                <w:bCs/>
                <w:spacing w:val="5"/>
              </w:rPr>
              <w:t>半径范围的建筑</w:t>
            </w:r>
            <w:r>
              <w:rPr>
                <w:sz w:val="20"/>
                <w:szCs w:val="20"/>
                <w:spacing w:val="-40"/>
              </w:rPr>
              <w:t xml:space="preserve"> </w:t>
            </w:r>
            <w:r>
              <w:rPr>
                <w:rFonts w:ascii="Times New Roman" w:hAnsi="Times New Roman" w:eastAsia="Times New Roman" w:cs="Times New Roman"/>
                <w:sz w:val="20"/>
                <w:szCs w:val="20"/>
                <w:b/>
                <w:bCs/>
                <w:spacing w:val="5"/>
              </w:rPr>
              <w:t>5m</w:t>
            </w:r>
            <w:r>
              <w:rPr>
                <w:rFonts w:ascii="Times New Roman" w:hAnsi="Times New Roman" w:eastAsia="Times New Roman" w:cs="Times New Roman"/>
                <w:sz w:val="20"/>
                <w:szCs w:val="20"/>
                <w:b/>
                <w:bCs/>
                <w:spacing w:val="35"/>
                <w:w w:val="101"/>
              </w:rPr>
              <w:t xml:space="preserve"> </w:t>
            </w:r>
            <w:r>
              <w:rPr>
                <w:sz w:val="20"/>
                <w:szCs w:val="20"/>
                <w:b/>
                <w:bCs/>
                <w:spacing w:val="5"/>
              </w:rPr>
              <w:t>以上</w:t>
            </w:r>
            <w:r>
              <w:rPr>
                <w:sz w:val="20"/>
                <w:szCs w:val="20"/>
                <w:b/>
                <w:bCs/>
                <w:spacing w:val="4"/>
              </w:rPr>
              <w:t>，不能达到该要求的排气筒，应</w:t>
            </w:r>
            <w:r>
              <w:rPr>
                <w:sz w:val="20"/>
                <w:szCs w:val="20"/>
              </w:rPr>
              <w:t xml:space="preserve"> </w:t>
            </w:r>
            <w:r>
              <w:rPr>
                <w:sz w:val="20"/>
                <w:szCs w:val="20"/>
                <w:b/>
                <w:bCs/>
                <w:spacing w:val="7"/>
              </w:rPr>
              <w:t>按其高度对应的表列排放速率标准值严格</w:t>
            </w:r>
            <w:r>
              <w:rPr>
                <w:sz w:val="20"/>
                <w:szCs w:val="20"/>
                <w:spacing w:val="-34"/>
              </w:rPr>
              <w:t xml:space="preserve"> </w:t>
            </w:r>
            <w:r>
              <w:rPr>
                <w:rFonts w:ascii="Times New Roman" w:hAnsi="Times New Roman" w:eastAsia="Times New Roman" w:cs="Times New Roman"/>
                <w:sz w:val="20"/>
                <w:szCs w:val="20"/>
                <w:b/>
                <w:bCs/>
                <w:spacing w:val="7"/>
              </w:rPr>
              <w:t>50%</w:t>
            </w:r>
            <w:r>
              <w:rPr>
                <w:sz w:val="20"/>
                <w:szCs w:val="20"/>
                <w:b/>
                <w:bCs/>
                <w:spacing w:val="7"/>
              </w:rPr>
              <w:t>执行。</w:t>
            </w:r>
          </w:p>
          <w:p>
            <w:pPr>
              <w:pStyle w:val="TableText"/>
              <w:ind w:left="2167"/>
              <w:spacing w:before="16" w:line="212" w:lineRule="auto"/>
              <w:rPr/>
            </w:pPr>
            <w:r>
              <w:rPr>
                <w:b/>
                <w:bCs/>
                <w:spacing w:val="-2"/>
              </w:rPr>
              <w:t>表</w:t>
            </w:r>
            <w:r>
              <w:rPr>
                <w:spacing w:val="-50"/>
              </w:rPr>
              <w:t xml:space="preserve"> </w:t>
            </w:r>
            <w:r>
              <w:rPr>
                <w:rFonts w:ascii="Times New Roman" w:hAnsi="Times New Roman" w:eastAsia="Times New Roman" w:cs="Times New Roman"/>
                <w:b/>
                <w:bCs/>
                <w:spacing w:val="-2"/>
              </w:rPr>
              <w:t>2-24    </w:t>
            </w:r>
            <w:r>
              <w:rPr>
                <w:b/>
                <w:bCs/>
                <w:spacing w:val="-2"/>
              </w:rPr>
              <w:t>现有项目废气无组织排放情况表</w:t>
            </w:r>
          </w:p>
          <w:tbl>
            <w:tblPr>
              <w:tblStyle w:val="TableNormal"/>
              <w:tblW w:w="857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44"/>
              <w:gridCol w:w="321"/>
              <w:gridCol w:w="1459"/>
              <w:gridCol w:w="1460"/>
              <w:gridCol w:w="1460"/>
              <w:gridCol w:w="1460"/>
              <w:gridCol w:w="1467"/>
            </w:tblGrid>
            <w:tr>
              <w:trPr>
                <w:trHeight w:val="633" w:hRule="atLeast"/>
              </w:trPr>
              <w:tc>
                <w:tcPr>
                  <w:tcW w:w="1265" w:type="dxa"/>
                  <w:vAlign w:val="top"/>
                  <w:gridSpan w:val="2"/>
                </w:tcPr>
                <w:p>
                  <w:pPr>
                    <w:pStyle w:val="TableText"/>
                    <w:ind w:left="218"/>
                    <w:spacing w:before="212" w:line="228" w:lineRule="auto"/>
                    <w:rPr>
                      <w:sz w:val="20"/>
                      <w:szCs w:val="20"/>
                    </w:rPr>
                  </w:pPr>
                  <w:r>
                    <w:rPr>
                      <w:sz w:val="20"/>
                      <w:szCs w:val="20"/>
                      <w:spacing w:val="7"/>
                    </w:rPr>
                    <w:t>测试项目</w:t>
                  </w:r>
                </w:p>
              </w:tc>
              <w:tc>
                <w:tcPr>
                  <w:tcW w:w="1459" w:type="dxa"/>
                  <w:vAlign w:val="top"/>
                </w:tcPr>
                <w:p>
                  <w:pPr>
                    <w:ind w:left="551"/>
                    <w:spacing w:before="9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TSP</w:t>
                  </w:r>
                </w:p>
                <w:p>
                  <w:pPr>
                    <w:pStyle w:val="TableText"/>
                    <w:ind w:left="256"/>
                    <w:spacing w:before="87" w:line="223" w:lineRule="auto"/>
                    <w:rPr>
                      <w:sz w:val="20"/>
                      <w:szCs w:val="20"/>
                    </w:rPr>
                  </w:pPr>
                  <w:r>
                    <w:rPr>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/m</w:t>
                  </w:r>
                  <w:r>
                    <w:rPr>
                      <w:rFonts w:ascii="Times New Roman" w:hAnsi="Times New Roman" w:eastAsia="Times New Roman" w:cs="Times New Roman"/>
                      <w:sz w:val="13"/>
                      <w:szCs w:val="13"/>
                      <w:spacing w:val="3"/>
                      <w:position w:val="6"/>
                    </w:rPr>
                    <w:t>3</w:t>
                  </w:r>
                  <w:r>
                    <w:rPr>
                      <w:sz w:val="20"/>
                      <w:szCs w:val="20"/>
                      <w:spacing w:val="3"/>
                    </w:rPr>
                    <w:t>）</w:t>
                  </w:r>
                </w:p>
              </w:tc>
              <w:tc>
                <w:tcPr>
                  <w:tcW w:w="1460" w:type="dxa"/>
                  <w:vAlign w:val="top"/>
                </w:tcPr>
                <w:p>
                  <w:pPr>
                    <w:pStyle w:val="TableText"/>
                    <w:ind w:left="255" w:right="204" w:hanging="42"/>
                    <w:spacing w:before="55" w:line="262" w:lineRule="auto"/>
                    <w:rPr>
                      <w:sz w:val="20"/>
                      <w:szCs w:val="20"/>
                    </w:rPr>
                  </w:pPr>
                  <w:r>
                    <w:rPr>
                      <w:sz w:val="20"/>
                      <w:szCs w:val="20"/>
                      <w:spacing w:val="7"/>
                    </w:rPr>
                    <w:t>非甲烷总烃</w:t>
                  </w:r>
                  <w:r>
                    <w:rPr>
                      <w:sz w:val="20"/>
                      <w:szCs w:val="20"/>
                      <w:spacing w:val="1"/>
                    </w:rPr>
                    <w:t xml:space="preserve"> </w:t>
                  </w:r>
                  <w:r>
                    <w:rPr>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/m</w:t>
                  </w:r>
                  <w:r>
                    <w:rPr>
                      <w:rFonts w:ascii="Times New Roman" w:hAnsi="Times New Roman" w:eastAsia="Times New Roman" w:cs="Times New Roman"/>
                      <w:sz w:val="13"/>
                      <w:szCs w:val="13"/>
                      <w:spacing w:val="3"/>
                      <w:position w:val="6"/>
                    </w:rPr>
                    <w:t>3</w:t>
                  </w:r>
                  <w:r>
                    <w:rPr>
                      <w:sz w:val="20"/>
                      <w:szCs w:val="20"/>
                      <w:spacing w:val="3"/>
                    </w:rPr>
                    <w:t>）</w:t>
                  </w:r>
                </w:p>
              </w:tc>
              <w:tc>
                <w:tcPr>
                  <w:tcW w:w="1460" w:type="dxa"/>
                  <w:vAlign w:val="top"/>
                </w:tcPr>
                <w:p>
                  <w:pPr>
                    <w:pStyle w:val="TableText"/>
                    <w:ind w:left="629"/>
                    <w:spacing w:before="56" w:line="228" w:lineRule="auto"/>
                    <w:rPr>
                      <w:sz w:val="20"/>
                      <w:szCs w:val="20"/>
                    </w:rPr>
                  </w:pPr>
                  <w:r>
                    <w:rPr>
                      <w:sz w:val="20"/>
                      <w:szCs w:val="20"/>
                    </w:rPr>
                    <w:t>氨</w:t>
                  </w:r>
                </w:p>
                <w:p>
                  <w:pPr>
                    <w:pStyle w:val="TableText"/>
                    <w:ind w:left="255"/>
                    <w:spacing w:before="64" w:line="223" w:lineRule="auto"/>
                    <w:rPr>
                      <w:sz w:val="20"/>
                      <w:szCs w:val="20"/>
                    </w:rPr>
                  </w:pPr>
                  <w:r>
                    <w:rPr>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/m</w:t>
                  </w:r>
                  <w:r>
                    <w:rPr>
                      <w:rFonts w:ascii="Times New Roman" w:hAnsi="Times New Roman" w:eastAsia="Times New Roman" w:cs="Times New Roman"/>
                      <w:sz w:val="13"/>
                      <w:szCs w:val="13"/>
                      <w:spacing w:val="3"/>
                      <w:position w:val="6"/>
                    </w:rPr>
                    <w:t>3</w:t>
                  </w:r>
                  <w:r>
                    <w:rPr>
                      <w:sz w:val="20"/>
                      <w:szCs w:val="20"/>
                      <w:spacing w:val="3"/>
                    </w:rPr>
                    <w:t>）</w:t>
                  </w:r>
                </w:p>
              </w:tc>
              <w:tc>
                <w:tcPr>
                  <w:tcW w:w="1460" w:type="dxa"/>
                  <w:vAlign w:val="top"/>
                </w:tcPr>
                <w:p>
                  <w:pPr>
                    <w:pStyle w:val="TableText"/>
                    <w:ind w:left="257" w:right="257" w:firstLine="161"/>
                    <w:spacing w:before="55" w:line="262" w:lineRule="auto"/>
                    <w:rPr>
                      <w:sz w:val="20"/>
                      <w:szCs w:val="20"/>
                    </w:rPr>
                  </w:pPr>
                  <w:r>
                    <w:rPr>
                      <w:sz w:val="20"/>
                      <w:szCs w:val="20"/>
                      <w:spacing w:val="7"/>
                    </w:rPr>
                    <w:t>硫化氢</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1467" w:type="dxa"/>
                  <w:vAlign w:val="top"/>
                  <w:tcBorders>
                    <w:right w:val="nil"/>
                  </w:tcBorders>
                </w:tcPr>
                <w:p>
                  <w:pPr>
                    <w:pStyle w:val="TableText"/>
                    <w:ind w:left="220" w:right="231" w:firstLine="95"/>
                    <w:spacing w:before="55" w:line="262" w:lineRule="auto"/>
                    <w:rPr>
                      <w:sz w:val="20"/>
                      <w:szCs w:val="20"/>
                    </w:rPr>
                  </w:pPr>
                  <w:r>
                    <w:rPr>
                      <w:sz w:val="20"/>
                      <w:szCs w:val="20"/>
                      <w:spacing w:val="7"/>
                    </w:rPr>
                    <w:t>臭气浓度</w:t>
                  </w:r>
                  <w:r>
                    <w:rPr>
                      <w:sz w:val="20"/>
                      <w:szCs w:val="20"/>
                    </w:rPr>
                    <w:t xml:space="preserve">  </w:t>
                  </w:r>
                  <w:r>
                    <w:rPr>
                      <w:sz w:val="20"/>
                      <w:szCs w:val="20"/>
                      <w:spacing w:val="2"/>
                    </w:rPr>
                    <w:t>（无量纲）</w:t>
                  </w:r>
                </w:p>
              </w:tc>
            </w:tr>
            <w:tr>
              <w:trPr>
                <w:trHeight w:val="344" w:hRule="atLeast"/>
              </w:trPr>
              <w:tc>
                <w:tcPr>
                  <w:tcW w:w="944" w:type="dxa"/>
                  <w:vAlign w:val="top"/>
                  <w:vMerge w:val="restart"/>
                  <w:tcBorders>
                    <w:bottom w:val="nil"/>
                  </w:tcBorders>
                </w:tcPr>
                <w:p>
                  <w:pPr>
                    <w:spacing w:line="368" w:lineRule="auto"/>
                    <w:rPr>
                      <w:rFonts w:ascii="Arial"/>
                      <w:sz w:val="21"/>
                    </w:rPr>
                  </w:pPr>
                  <w:r/>
                </w:p>
                <w:p>
                  <w:pPr>
                    <w:pStyle w:val="TableText"/>
                    <w:ind w:left="376" w:right="156" w:hanging="212"/>
                    <w:spacing w:before="65" w:line="275" w:lineRule="auto"/>
                    <w:rPr>
                      <w:sz w:val="20"/>
                      <w:szCs w:val="20"/>
                    </w:rPr>
                  </w:pPr>
                  <w:r>
                    <w:rPr>
                      <w:sz w:val="20"/>
                      <w:szCs w:val="20"/>
                      <w:spacing w:val="6"/>
                    </w:rPr>
                    <w:t>厂界东</w:t>
                  </w:r>
                  <w:r>
                    <w:rPr>
                      <w:sz w:val="20"/>
                      <w:szCs w:val="20"/>
                    </w:rPr>
                    <w:t xml:space="preserve"> </w:t>
                  </w:r>
                  <w:r>
                    <w:rPr>
                      <w:sz w:val="20"/>
                      <w:szCs w:val="20"/>
                    </w:rPr>
                    <w:t>北</w:t>
                  </w:r>
                </w:p>
              </w:tc>
              <w:tc>
                <w:tcPr>
                  <w:tcW w:w="321" w:type="dxa"/>
                  <w:vAlign w:val="top"/>
                </w:tcPr>
                <w:p>
                  <w:pPr>
                    <w:ind w:left="12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59" w:type="dxa"/>
                  <w:vAlign w:val="top"/>
                </w:tcPr>
                <w:p>
                  <w:pPr>
                    <w:ind w:left="49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0.218</w:t>
                  </w:r>
                </w:p>
              </w:tc>
              <w:tc>
                <w:tcPr>
                  <w:tcW w:w="1460" w:type="dxa"/>
                  <w:vAlign w:val="top"/>
                </w:tcPr>
                <w:p>
                  <w:pPr>
                    <w:ind w:left="55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0.46</w:t>
                  </w:r>
                </w:p>
              </w:tc>
              <w:tc>
                <w:tcPr>
                  <w:tcW w:w="1460" w:type="dxa"/>
                  <w:vAlign w:val="top"/>
                </w:tcPr>
                <w:p>
                  <w:pPr>
                    <w:ind w:left="54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w:t>
                  </w:r>
                </w:p>
              </w:tc>
              <w:tc>
                <w:tcPr>
                  <w:tcW w:w="1460" w:type="dxa"/>
                  <w:vAlign w:val="top"/>
                </w:tcPr>
                <w:p>
                  <w:pPr>
                    <w:ind w:left="49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64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r>
            <w:tr>
              <w:trPr>
                <w:trHeight w:val="344"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0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459" w:type="dxa"/>
                  <w:vAlign w:val="top"/>
                </w:tcPr>
                <w:p>
                  <w:pPr>
                    <w:ind w:left="49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0.234</w:t>
                  </w:r>
                </w:p>
              </w:tc>
              <w:tc>
                <w:tcPr>
                  <w:tcW w:w="1460" w:type="dxa"/>
                  <w:vAlign w:val="top"/>
                </w:tcPr>
                <w:p>
                  <w:pPr>
                    <w:ind w:left="55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0.90</w:t>
                  </w:r>
                </w:p>
              </w:tc>
              <w:tc>
                <w:tcPr>
                  <w:tcW w:w="1460" w:type="dxa"/>
                  <w:vAlign w:val="top"/>
                </w:tcPr>
                <w:p>
                  <w:pPr>
                    <w:ind w:left="54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w:t>
                  </w:r>
                </w:p>
              </w:tc>
              <w:tc>
                <w:tcPr>
                  <w:tcW w:w="1460" w:type="dxa"/>
                  <w:vAlign w:val="top"/>
                </w:tcPr>
                <w:p>
                  <w:pPr>
                    <w:ind w:left="49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0.005</w:t>
                  </w:r>
                </w:p>
              </w:tc>
              <w:tc>
                <w:tcPr>
                  <w:tcW w:w="1467" w:type="dxa"/>
                  <w:vAlign w:val="top"/>
                  <w:tcBorders>
                    <w:right w:val="nil"/>
                  </w:tcBorders>
                </w:tcPr>
                <w:p>
                  <w:pPr>
                    <w:ind w:left="56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4"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1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459" w:type="dxa"/>
                  <w:vAlign w:val="top"/>
                </w:tcPr>
                <w:p>
                  <w:pPr>
                    <w:ind w:left="49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0.207</w:t>
                  </w:r>
                </w:p>
              </w:tc>
              <w:tc>
                <w:tcPr>
                  <w:tcW w:w="1460" w:type="dxa"/>
                  <w:vAlign w:val="top"/>
                </w:tcPr>
                <w:p>
                  <w:pPr>
                    <w:ind w:left="55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0.62</w:t>
                  </w:r>
                </w:p>
              </w:tc>
              <w:tc>
                <w:tcPr>
                  <w:tcW w:w="1460" w:type="dxa"/>
                  <w:vAlign w:val="top"/>
                </w:tcPr>
                <w:p>
                  <w:pPr>
                    <w:ind w:left="54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c>
                <w:tcPr>
                  <w:tcW w:w="1460" w:type="dxa"/>
                  <w:vAlign w:val="top"/>
                </w:tcPr>
                <w:p>
                  <w:pPr>
                    <w:ind w:left="49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0.004</w:t>
                  </w:r>
                </w:p>
              </w:tc>
              <w:tc>
                <w:tcPr>
                  <w:tcW w:w="1467" w:type="dxa"/>
                  <w:vAlign w:val="top"/>
                  <w:tcBorders>
                    <w:right w:val="nil"/>
                  </w:tcBorders>
                </w:tcPr>
                <w:p>
                  <w:pPr>
                    <w:ind w:left="64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r>
            <w:tr>
              <w:trPr>
                <w:trHeight w:val="344" w:hRule="atLeast"/>
              </w:trPr>
              <w:tc>
                <w:tcPr>
                  <w:tcW w:w="944" w:type="dxa"/>
                  <w:vAlign w:val="top"/>
                  <w:vMerge w:val="continue"/>
                  <w:tcBorders>
                    <w:top w:val="nil"/>
                  </w:tcBorders>
                </w:tcPr>
                <w:p>
                  <w:pPr>
                    <w:rPr>
                      <w:rFonts w:ascii="Arial"/>
                      <w:sz w:val="21"/>
                    </w:rPr>
                  </w:pPr>
                  <w:r/>
                </w:p>
              </w:tc>
              <w:tc>
                <w:tcPr>
                  <w:tcW w:w="321" w:type="dxa"/>
                  <w:vAlign w:val="top"/>
                </w:tcPr>
                <w:p>
                  <w:pPr>
                    <w:ind w:left="10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459" w:type="dxa"/>
                  <w:vAlign w:val="top"/>
                </w:tcPr>
                <w:p>
                  <w:pPr>
                    <w:ind w:left="49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0.222</w:t>
                  </w:r>
                </w:p>
              </w:tc>
              <w:tc>
                <w:tcPr>
                  <w:tcW w:w="1460" w:type="dxa"/>
                  <w:vAlign w:val="top"/>
                </w:tcPr>
                <w:p>
                  <w:pPr>
                    <w:ind w:left="55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0.89</w:t>
                  </w:r>
                </w:p>
              </w:tc>
              <w:tc>
                <w:tcPr>
                  <w:tcW w:w="1460" w:type="dxa"/>
                  <w:vAlign w:val="top"/>
                </w:tcPr>
                <w:p>
                  <w:pPr>
                    <w:ind w:left="4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56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5" w:hRule="atLeast"/>
              </w:trPr>
              <w:tc>
                <w:tcPr>
                  <w:tcW w:w="944" w:type="dxa"/>
                  <w:vAlign w:val="top"/>
                  <w:vMerge w:val="restart"/>
                  <w:tcBorders>
                    <w:bottom w:val="nil"/>
                  </w:tcBorders>
                </w:tcPr>
                <w:p>
                  <w:pPr>
                    <w:spacing w:line="263" w:lineRule="auto"/>
                    <w:rPr>
                      <w:rFonts w:ascii="Arial"/>
                      <w:sz w:val="21"/>
                    </w:rPr>
                  </w:pPr>
                  <w:r/>
                </w:p>
                <w:p>
                  <w:pPr>
                    <w:spacing w:line="263" w:lineRule="auto"/>
                    <w:rPr>
                      <w:rFonts w:ascii="Arial"/>
                      <w:sz w:val="21"/>
                    </w:rPr>
                  </w:pPr>
                  <w:r/>
                </w:p>
                <w:p>
                  <w:pPr>
                    <w:pStyle w:val="TableText"/>
                    <w:ind w:left="164"/>
                    <w:spacing w:before="65" w:line="228" w:lineRule="auto"/>
                    <w:rPr>
                      <w:sz w:val="20"/>
                      <w:szCs w:val="20"/>
                    </w:rPr>
                  </w:pPr>
                  <w:r>
                    <w:rPr>
                      <w:sz w:val="20"/>
                      <w:szCs w:val="20"/>
                      <w:spacing w:val="6"/>
                    </w:rPr>
                    <w:t>厂界南</w:t>
                  </w:r>
                </w:p>
              </w:tc>
              <w:tc>
                <w:tcPr>
                  <w:tcW w:w="321" w:type="dxa"/>
                  <w:vAlign w:val="top"/>
                </w:tcPr>
                <w:p>
                  <w:pPr>
                    <w:ind w:left="12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59" w:type="dxa"/>
                  <w:vAlign w:val="top"/>
                </w:tcPr>
                <w:p>
                  <w:pPr>
                    <w:ind w:left="49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0.254</w:t>
                  </w:r>
                </w:p>
              </w:tc>
              <w:tc>
                <w:tcPr>
                  <w:tcW w:w="1460" w:type="dxa"/>
                  <w:vAlign w:val="top"/>
                </w:tcPr>
                <w:p>
                  <w:pPr>
                    <w:ind w:left="55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0.49</w:t>
                  </w:r>
                </w:p>
              </w:tc>
              <w:tc>
                <w:tcPr>
                  <w:tcW w:w="1460" w:type="dxa"/>
                  <w:vAlign w:val="top"/>
                </w:tcPr>
                <w:p>
                  <w:pPr>
                    <w:ind w:left="4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0.002</w:t>
                  </w:r>
                </w:p>
              </w:tc>
              <w:tc>
                <w:tcPr>
                  <w:tcW w:w="1467" w:type="dxa"/>
                  <w:vAlign w:val="top"/>
                  <w:tcBorders>
                    <w:right w:val="nil"/>
                  </w:tcBorders>
                </w:tcPr>
                <w:p>
                  <w:pPr>
                    <w:ind w:left="56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5"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0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459" w:type="dxa"/>
                  <w:vAlign w:val="top"/>
                </w:tcPr>
                <w:p>
                  <w:pPr>
                    <w:ind w:left="49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0.241</w:t>
                  </w:r>
                </w:p>
              </w:tc>
              <w:tc>
                <w:tcPr>
                  <w:tcW w:w="1460" w:type="dxa"/>
                  <w:vAlign w:val="top"/>
                </w:tcPr>
                <w:p>
                  <w:pPr>
                    <w:ind w:left="55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0.68</w:t>
                  </w:r>
                </w:p>
              </w:tc>
              <w:tc>
                <w:tcPr>
                  <w:tcW w:w="1460" w:type="dxa"/>
                  <w:vAlign w:val="top"/>
                </w:tcPr>
                <w:p>
                  <w:pPr>
                    <w:ind w:left="4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0.004</w:t>
                  </w:r>
                </w:p>
              </w:tc>
              <w:tc>
                <w:tcPr>
                  <w:tcW w:w="1467" w:type="dxa"/>
                  <w:vAlign w:val="top"/>
                  <w:tcBorders>
                    <w:right w:val="nil"/>
                  </w:tcBorders>
                </w:tcPr>
                <w:p>
                  <w:pPr>
                    <w:ind w:left="646"/>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r>
            <w:tr>
              <w:trPr>
                <w:trHeight w:val="345"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11"/>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459" w:type="dxa"/>
                  <w:vAlign w:val="top"/>
                </w:tcPr>
                <w:p>
                  <w:pPr>
                    <w:ind w:left="49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0.231</w:t>
                  </w:r>
                </w:p>
              </w:tc>
              <w:tc>
                <w:tcPr>
                  <w:tcW w:w="1460" w:type="dxa"/>
                  <w:vAlign w:val="top"/>
                </w:tcPr>
                <w:p>
                  <w:pPr>
                    <w:ind w:left="550"/>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0.50</w:t>
                  </w:r>
                </w:p>
              </w:tc>
              <w:tc>
                <w:tcPr>
                  <w:tcW w:w="1460" w:type="dxa"/>
                  <w:vAlign w:val="top"/>
                </w:tcPr>
                <w:p>
                  <w:pPr>
                    <w:ind w:left="54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w:t>
                  </w:r>
                </w:p>
              </w:tc>
              <w:tc>
                <w:tcPr>
                  <w:tcW w:w="1460" w:type="dxa"/>
                  <w:vAlign w:val="top"/>
                </w:tcPr>
                <w:p>
                  <w:pPr>
                    <w:ind w:left="498"/>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568"/>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5" w:hRule="atLeast"/>
              </w:trPr>
              <w:tc>
                <w:tcPr>
                  <w:tcW w:w="944" w:type="dxa"/>
                  <w:vAlign w:val="top"/>
                  <w:vMerge w:val="continue"/>
                  <w:tcBorders>
                    <w:top w:val="nil"/>
                  </w:tcBorders>
                </w:tcPr>
                <w:p>
                  <w:pPr>
                    <w:rPr>
                      <w:rFonts w:ascii="Arial"/>
                      <w:sz w:val="21"/>
                    </w:rPr>
                  </w:pPr>
                  <w:r/>
                </w:p>
              </w:tc>
              <w:tc>
                <w:tcPr>
                  <w:tcW w:w="321" w:type="dxa"/>
                  <w:vAlign w:val="top"/>
                </w:tcPr>
                <w:p>
                  <w:pPr>
                    <w:ind w:left="10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459" w:type="dxa"/>
                  <w:vAlign w:val="top"/>
                </w:tcPr>
                <w:p>
                  <w:pPr>
                    <w:ind w:left="49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0.215</w:t>
                  </w:r>
                </w:p>
              </w:tc>
              <w:tc>
                <w:tcPr>
                  <w:tcW w:w="1460" w:type="dxa"/>
                  <w:vAlign w:val="top"/>
                </w:tcPr>
                <w:p>
                  <w:pPr>
                    <w:ind w:left="55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0.37</w:t>
                  </w:r>
                </w:p>
              </w:tc>
              <w:tc>
                <w:tcPr>
                  <w:tcW w:w="1460" w:type="dxa"/>
                  <w:vAlign w:val="top"/>
                </w:tcPr>
                <w:p>
                  <w:pPr>
                    <w:ind w:left="4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56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5" w:hRule="atLeast"/>
              </w:trPr>
              <w:tc>
                <w:tcPr>
                  <w:tcW w:w="944" w:type="dxa"/>
                  <w:vAlign w:val="top"/>
                  <w:vMerge w:val="restart"/>
                  <w:tcBorders>
                    <w:bottom w:val="nil"/>
                  </w:tcBorders>
                </w:tcPr>
                <w:p>
                  <w:pPr>
                    <w:spacing w:line="374" w:lineRule="auto"/>
                    <w:rPr>
                      <w:rFonts w:ascii="Arial"/>
                      <w:sz w:val="21"/>
                    </w:rPr>
                  </w:pPr>
                  <w:r/>
                </w:p>
                <w:p>
                  <w:pPr>
                    <w:pStyle w:val="TableText"/>
                    <w:ind w:left="375" w:right="156" w:hanging="211"/>
                    <w:spacing w:before="65" w:line="274" w:lineRule="auto"/>
                    <w:rPr>
                      <w:sz w:val="20"/>
                      <w:szCs w:val="20"/>
                    </w:rPr>
                  </w:pPr>
                  <w:r>
                    <w:rPr>
                      <w:sz w:val="20"/>
                      <w:szCs w:val="20"/>
                      <w:spacing w:val="6"/>
                    </w:rPr>
                    <w:t>厂界西</w:t>
                  </w:r>
                  <w:r>
                    <w:rPr>
                      <w:sz w:val="20"/>
                      <w:szCs w:val="20"/>
                    </w:rPr>
                    <w:t xml:space="preserve"> </w:t>
                  </w:r>
                  <w:r>
                    <w:rPr>
                      <w:sz w:val="20"/>
                      <w:szCs w:val="20"/>
                    </w:rPr>
                    <w:t>南</w:t>
                  </w:r>
                </w:p>
              </w:tc>
              <w:tc>
                <w:tcPr>
                  <w:tcW w:w="321" w:type="dxa"/>
                  <w:vAlign w:val="top"/>
                </w:tcPr>
                <w:p>
                  <w:pPr>
                    <w:ind w:left="12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59" w:type="dxa"/>
                  <w:vAlign w:val="top"/>
                </w:tcPr>
                <w:p>
                  <w:pPr>
                    <w:ind w:left="49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0.290</w:t>
                  </w:r>
                </w:p>
              </w:tc>
              <w:tc>
                <w:tcPr>
                  <w:tcW w:w="1460" w:type="dxa"/>
                  <w:vAlign w:val="top"/>
                </w:tcPr>
                <w:p>
                  <w:pPr>
                    <w:ind w:left="55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0.55</w:t>
                  </w:r>
                </w:p>
              </w:tc>
              <w:tc>
                <w:tcPr>
                  <w:tcW w:w="1460" w:type="dxa"/>
                  <w:vAlign w:val="top"/>
                </w:tcPr>
                <w:p>
                  <w:pPr>
                    <w:ind w:left="4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0.005</w:t>
                  </w:r>
                </w:p>
              </w:tc>
              <w:tc>
                <w:tcPr>
                  <w:tcW w:w="1467" w:type="dxa"/>
                  <w:vAlign w:val="top"/>
                  <w:tcBorders>
                    <w:right w:val="nil"/>
                  </w:tcBorders>
                </w:tcPr>
                <w:p>
                  <w:pPr>
                    <w:ind w:left="64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r>
            <w:tr>
              <w:trPr>
                <w:trHeight w:val="345"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0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459" w:type="dxa"/>
                  <w:vAlign w:val="top"/>
                </w:tcPr>
                <w:p>
                  <w:pPr>
                    <w:ind w:left="49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0.274</w:t>
                  </w:r>
                </w:p>
              </w:tc>
              <w:tc>
                <w:tcPr>
                  <w:tcW w:w="1460" w:type="dxa"/>
                  <w:vAlign w:val="top"/>
                </w:tcPr>
                <w:p>
                  <w:pPr>
                    <w:ind w:left="55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0.56</w:t>
                  </w:r>
                </w:p>
              </w:tc>
              <w:tc>
                <w:tcPr>
                  <w:tcW w:w="1460" w:type="dxa"/>
                  <w:vAlign w:val="top"/>
                </w:tcPr>
                <w:p>
                  <w:pPr>
                    <w:ind w:left="4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0.002</w:t>
                  </w:r>
                </w:p>
              </w:tc>
              <w:tc>
                <w:tcPr>
                  <w:tcW w:w="1467" w:type="dxa"/>
                  <w:vAlign w:val="top"/>
                  <w:tcBorders>
                    <w:right w:val="nil"/>
                  </w:tcBorders>
                </w:tcPr>
                <w:p>
                  <w:pPr>
                    <w:ind w:left="56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5"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1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459" w:type="dxa"/>
                  <w:vAlign w:val="top"/>
                </w:tcPr>
                <w:p>
                  <w:pPr>
                    <w:ind w:left="49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0.284</w:t>
                  </w:r>
                </w:p>
              </w:tc>
              <w:tc>
                <w:tcPr>
                  <w:tcW w:w="1460" w:type="dxa"/>
                  <w:vAlign w:val="top"/>
                </w:tcPr>
                <w:p>
                  <w:pPr>
                    <w:ind w:left="55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0.44</w:t>
                  </w:r>
                </w:p>
              </w:tc>
              <w:tc>
                <w:tcPr>
                  <w:tcW w:w="1460" w:type="dxa"/>
                  <w:vAlign w:val="top"/>
                </w:tcPr>
                <w:p>
                  <w:pPr>
                    <w:ind w:left="54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w:t>
                  </w:r>
                </w:p>
              </w:tc>
              <w:tc>
                <w:tcPr>
                  <w:tcW w:w="1460" w:type="dxa"/>
                  <w:vAlign w:val="top"/>
                </w:tcPr>
                <w:p>
                  <w:pPr>
                    <w:ind w:left="4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56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5" w:hRule="atLeast"/>
              </w:trPr>
              <w:tc>
                <w:tcPr>
                  <w:tcW w:w="944" w:type="dxa"/>
                  <w:vAlign w:val="top"/>
                  <w:vMerge w:val="continue"/>
                  <w:tcBorders>
                    <w:top w:val="nil"/>
                  </w:tcBorders>
                </w:tcPr>
                <w:p>
                  <w:pPr>
                    <w:rPr>
                      <w:rFonts w:ascii="Arial"/>
                      <w:sz w:val="21"/>
                    </w:rPr>
                  </w:pPr>
                  <w:r/>
                </w:p>
              </w:tc>
              <w:tc>
                <w:tcPr>
                  <w:tcW w:w="321" w:type="dxa"/>
                  <w:vAlign w:val="top"/>
                </w:tcPr>
                <w:p>
                  <w:pPr>
                    <w:ind w:left="106"/>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459" w:type="dxa"/>
                  <w:vAlign w:val="top"/>
                </w:tcPr>
                <w:p>
                  <w:pPr>
                    <w:ind w:left="49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0.266</w:t>
                  </w:r>
                </w:p>
              </w:tc>
              <w:tc>
                <w:tcPr>
                  <w:tcW w:w="1460" w:type="dxa"/>
                  <w:vAlign w:val="top"/>
                </w:tcPr>
                <w:p>
                  <w:pPr>
                    <w:ind w:left="55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0.47</w:t>
                  </w:r>
                </w:p>
              </w:tc>
              <w:tc>
                <w:tcPr>
                  <w:tcW w:w="1460" w:type="dxa"/>
                  <w:vAlign w:val="top"/>
                </w:tcPr>
                <w:p>
                  <w:pPr>
                    <w:ind w:left="54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460" w:type="dxa"/>
                  <w:vAlign w:val="top"/>
                </w:tcPr>
                <w:p>
                  <w:pPr>
                    <w:ind w:left="4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646"/>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r>
            <w:tr>
              <w:trPr>
                <w:trHeight w:val="345" w:hRule="atLeast"/>
              </w:trPr>
              <w:tc>
                <w:tcPr>
                  <w:tcW w:w="944" w:type="dxa"/>
                  <w:vAlign w:val="top"/>
                  <w:vMerge w:val="restart"/>
                  <w:tcBorders>
                    <w:bottom w:val="nil"/>
                  </w:tcBorders>
                </w:tcPr>
                <w:p>
                  <w:pPr>
                    <w:spacing w:line="263" w:lineRule="auto"/>
                    <w:rPr>
                      <w:rFonts w:ascii="Arial"/>
                      <w:sz w:val="21"/>
                    </w:rPr>
                  </w:pPr>
                  <w:r/>
                </w:p>
                <w:p>
                  <w:pPr>
                    <w:spacing w:line="264" w:lineRule="auto"/>
                    <w:rPr>
                      <w:rFonts w:ascii="Arial"/>
                      <w:sz w:val="21"/>
                    </w:rPr>
                  </w:pPr>
                  <w:r/>
                </w:p>
                <w:p>
                  <w:pPr>
                    <w:pStyle w:val="TableText"/>
                    <w:ind w:left="164"/>
                    <w:spacing w:before="65" w:line="228" w:lineRule="auto"/>
                    <w:rPr>
                      <w:sz w:val="20"/>
                      <w:szCs w:val="20"/>
                    </w:rPr>
                  </w:pPr>
                  <w:r>
                    <w:rPr>
                      <w:sz w:val="20"/>
                      <w:szCs w:val="20"/>
                      <w:spacing w:val="6"/>
                    </w:rPr>
                    <w:t>厂界西</w:t>
                  </w:r>
                </w:p>
              </w:tc>
              <w:tc>
                <w:tcPr>
                  <w:tcW w:w="321" w:type="dxa"/>
                  <w:vAlign w:val="top"/>
                </w:tcPr>
                <w:p>
                  <w:pPr>
                    <w:ind w:left="12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59" w:type="dxa"/>
                  <w:vAlign w:val="top"/>
                </w:tcPr>
                <w:p>
                  <w:pPr>
                    <w:ind w:left="49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0.281</w:t>
                  </w:r>
                </w:p>
              </w:tc>
              <w:tc>
                <w:tcPr>
                  <w:tcW w:w="1460" w:type="dxa"/>
                  <w:vAlign w:val="top"/>
                </w:tcPr>
                <w:p>
                  <w:pPr>
                    <w:ind w:left="550"/>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0.40</w:t>
                  </w:r>
                </w:p>
              </w:tc>
              <w:tc>
                <w:tcPr>
                  <w:tcW w:w="1460" w:type="dxa"/>
                  <w:vAlign w:val="top"/>
                </w:tcPr>
                <w:p>
                  <w:pPr>
                    <w:ind w:left="54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w:t>
                  </w:r>
                </w:p>
              </w:tc>
              <w:tc>
                <w:tcPr>
                  <w:tcW w:w="1460" w:type="dxa"/>
                  <w:vAlign w:val="top"/>
                </w:tcPr>
                <w:p>
                  <w:pPr>
                    <w:ind w:left="498"/>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646"/>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r>
            <w:tr>
              <w:trPr>
                <w:trHeight w:val="345"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0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459" w:type="dxa"/>
                  <w:vAlign w:val="top"/>
                </w:tcPr>
                <w:p>
                  <w:pPr>
                    <w:ind w:left="49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0.300</w:t>
                  </w:r>
                </w:p>
              </w:tc>
              <w:tc>
                <w:tcPr>
                  <w:tcW w:w="1460" w:type="dxa"/>
                  <w:vAlign w:val="top"/>
                </w:tcPr>
                <w:p>
                  <w:pPr>
                    <w:ind w:left="55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0.45</w:t>
                  </w:r>
                </w:p>
              </w:tc>
              <w:tc>
                <w:tcPr>
                  <w:tcW w:w="1460" w:type="dxa"/>
                  <w:vAlign w:val="top"/>
                </w:tcPr>
                <w:p>
                  <w:pPr>
                    <w:ind w:left="57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w:t>
                  </w:r>
                </w:p>
              </w:tc>
              <w:tc>
                <w:tcPr>
                  <w:tcW w:w="1460" w:type="dxa"/>
                  <w:vAlign w:val="top"/>
                </w:tcPr>
                <w:p>
                  <w:pPr>
                    <w:ind w:left="49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56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r>
              <w:trPr>
                <w:trHeight w:val="345" w:hRule="atLeast"/>
              </w:trPr>
              <w:tc>
                <w:tcPr>
                  <w:tcW w:w="944" w:type="dxa"/>
                  <w:vAlign w:val="top"/>
                  <w:vMerge w:val="continue"/>
                  <w:tcBorders>
                    <w:top w:val="nil"/>
                    <w:bottom w:val="nil"/>
                  </w:tcBorders>
                </w:tcPr>
                <w:p>
                  <w:pPr>
                    <w:rPr>
                      <w:rFonts w:ascii="Arial"/>
                      <w:sz w:val="21"/>
                    </w:rPr>
                  </w:pPr>
                  <w:r/>
                </w:p>
              </w:tc>
              <w:tc>
                <w:tcPr>
                  <w:tcW w:w="321" w:type="dxa"/>
                  <w:vAlign w:val="top"/>
                </w:tcPr>
                <w:p>
                  <w:pPr>
                    <w:ind w:left="11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459" w:type="dxa"/>
                  <w:vAlign w:val="top"/>
                </w:tcPr>
                <w:p>
                  <w:pPr>
                    <w:ind w:left="49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0.257</w:t>
                  </w:r>
                </w:p>
              </w:tc>
              <w:tc>
                <w:tcPr>
                  <w:tcW w:w="1460" w:type="dxa"/>
                  <w:vAlign w:val="top"/>
                </w:tcPr>
                <w:p>
                  <w:pPr>
                    <w:ind w:left="55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0.35</w:t>
                  </w:r>
                </w:p>
              </w:tc>
              <w:tc>
                <w:tcPr>
                  <w:tcW w:w="1460" w:type="dxa"/>
                  <w:vAlign w:val="top"/>
                </w:tcPr>
                <w:p>
                  <w:pPr>
                    <w:ind w:left="4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1467" w:type="dxa"/>
                  <w:vAlign w:val="top"/>
                  <w:tcBorders>
                    <w:right w:val="nil"/>
                  </w:tcBorders>
                </w:tcPr>
                <w:p>
                  <w:pPr>
                    <w:ind w:left="64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r>
            <w:tr>
              <w:trPr>
                <w:trHeight w:val="347" w:hRule="atLeast"/>
              </w:trPr>
              <w:tc>
                <w:tcPr>
                  <w:tcW w:w="944" w:type="dxa"/>
                  <w:vAlign w:val="top"/>
                  <w:vMerge w:val="continue"/>
                  <w:tcBorders>
                    <w:top w:val="nil"/>
                  </w:tcBorders>
                </w:tcPr>
                <w:p>
                  <w:pPr>
                    <w:rPr>
                      <w:rFonts w:ascii="Arial"/>
                      <w:sz w:val="21"/>
                    </w:rPr>
                  </w:pPr>
                  <w:r/>
                </w:p>
              </w:tc>
              <w:tc>
                <w:tcPr>
                  <w:tcW w:w="321" w:type="dxa"/>
                  <w:vAlign w:val="top"/>
                </w:tcPr>
                <w:p>
                  <w:pPr>
                    <w:ind w:left="10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459" w:type="dxa"/>
                  <w:vAlign w:val="top"/>
                </w:tcPr>
                <w:p>
                  <w:pPr>
                    <w:ind w:left="49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0.265</w:t>
                  </w:r>
                </w:p>
              </w:tc>
              <w:tc>
                <w:tcPr>
                  <w:tcW w:w="1460" w:type="dxa"/>
                  <w:vAlign w:val="top"/>
                </w:tcPr>
                <w:p>
                  <w:pPr>
                    <w:ind w:left="55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0.34</w:t>
                  </w:r>
                </w:p>
              </w:tc>
              <w:tc>
                <w:tcPr>
                  <w:tcW w:w="1460" w:type="dxa"/>
                  <w:vAlign w:val="top"/>
                </w:tcPr>
                <w:p>
                  <w:pPr>
                    <w:ind w:left="4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&lt;0.01</w:t>
                  </w:r>
                </w:p>
              </w:tc>
              <w:tc>
                <w:tcPr>
                  <w:tcW w:w="1460" w:type="dxa"/>
                  <w:vAlign w:val="top"/>
                </w:tcPr>
                <w:p>
                  <w:pPr>
                    <w:ind w:left="4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0.002</w:t>
                  </w:r>
                </w:p>
              </w:tc>
              <w:tc>
                <w:tcPr>
                  <w:tcW w:w="1467" w:type="dxa"/>
                  <w:vAlign w:val="top"/>
                  <w:tcBorders>
                    <w:right w:val="nil"/>
                  </w:tcBorders>
                </w:tcPr>
                <w:p>
                  <w:pPr>
                    <w:ind w:left="56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&lt;10</w:t>
                  </w:r>
                </w:p>
              </w:tc>
            </w:tr>
          </w:tbl>
          <w:p>
            <w:pPr>
              <w:spacing w:line="173" w:lineRule="exact"/>
              <w:rPr>
                <w:rFonts w:ascii="Arial"/>
                <w:sz w:val="15"/>
              </w:rPr>
            </w:pPr>
            <w:r/>
          </w:p>
        </w:tc>
      </w:tr>
    </w:tbl>
    <w:p>
      <w:pPr>
        <w:pStyle w:val="BodyText"/>
        <w:spacing w:line="105" w:lineRule="exact"/>
        <w:rPr>
          <w:sz w:val="9"/>
        </w:rPr>
      </w:pPr>
      <w:r/>
    </w:p>
    <w:p>
      <w:pPr>
        <w:spacing w:line="105" w:lineRule="exact"/>
        <w:sectPr>
          <w:footerReference w:type="default" r:id="rId92"/>
          <w:pgSz w:w="11906" w:h="16839"/>
          <w:pgMar w:top="1304" w:right="1315" w:bottom="1274" w:left="1294" w:header="0" w:footer="1057" w:gutter="0"/>
        </w:sectPr>
        <w:rPr>
          <w:sz w:val="9"/>
          <w:szCs w:val="9"/>
        </w:rPr>
      </w:pPr>
    </w:p>
    <w:tbl>
      <w:tblPr>
        <w:tblStyle w:val="TableNormal"/>
        <w:tblW w:w="9275"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80"/>
        <w:gridCol w:w="8695"/>
      </w:tblGrid>
      <w:tr>
        <w:trPr>
          <w:trHeight w:val="14104" w:hRule="atLeast"/>
        </w:trPr>
        <w:tc>
          <w:tcPr>
            <w:tcW w:w="580" w:type="dxa"/>
            <w:vAlign w:val="top"/>
            <w:textDirection w:val="tbRlV"/>
            <w:tcBorders>
              <w:top w:val="single" w:color="000000" w:sz="6" w:space="0"/>
              <w:right w:val="single" w:color="000000" w:sz="2" w:space="0"/>
            </w:tcBorders>
          </w:tcPr>
          <w:p>
            <w:pPr>
              <w:pStyle w:val="TableText"/>
              <w:ind w:left="4123"/>
              <w:spacing w:before="187"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5" w:type="dxa"/>
            <w:vAlign w:val="top"/>
            <w:tcBorders>
              <w:right w:val="single" w:color="000000" w:sz="6" w:space="0"/>
              <w:top w:val="single" w:color="000000" w:sz="6" w:space="0"/>
              <w:left w:val="single" w:color="000000" w:sz="2" w:space="0"/>
            </w:tcBorders>
          </w:tcPr>
          <w:p>
            <w:pPr>
              <w:spacing w:line="15" w:lineRule="exact"/>
              <w:rPr/>
            </w:pPr>
            <w:r/>
          </w:p>
          <w:tbl>
            <w:tblPr>
              <w:tblStyle w:val="TableNormal"/>
              <w:tblW w:w="857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65"/>
              <w:gridCol w:w="1459"/>
              <w:gridCol w:w="1460"/>
              <w:gridCol w:w="1460"/>
              <w:gridCol w:w="1460"/>
              <w:gridCol w:w="1467"/>
            </w:tblGrid>
            <w:tr>
              <w:trPr>
                <w:trHeight w:val="352" w:hRule="atLeast"/>
              </w:trPr>
              <w:tc>
                <w:tcPr>
                  <w:tcW w:w="1265" w:type="dxa"/>
                  <w:vAlign w:val="top"/>
                  <w:tcBorders>
                    <w:top w:val="nil"/>
                  </w:tcBorders>
                </w:tcPr>
                <w:p>
                  <w:pPr>
                    <w:pStyle w:val="TableText"/>
                    <w:ind w:left="218"/>
                    <w:spacing w:before="75" w:line="228" w:lineRule="auto"/>
                    <w:rPr>
                      <w:sz w:val="20"/>
                      <w:szCs w:val="20"/>
                    </w:rPr>
                  </w:pPr>
                  <w:r>
                    <w:rPr>
                      <w:sz w:val="20"/>
                      <w:szCs w:val="20"/>
                      <w:b/>
                      <w:bCs/>
                      <w:spacing w:val="6"/>
                    </w:rPr>
                    <w:t>标准限值</w:t>
                  </w:r>
                </w:p>
              </w:tc>
              <w:tc>
                <w:tcPr>
                  <w:tcW w:w="1459" w:type="dxa"/>
                  <w:vAlign w:val="top"/>
                  <w:tcBorders>
                    <w:top w:val="nil"/>
                  </w:tcBorders>
                </w:tcPr>
                <w:p>
                  <w:pPr>
                    <w:ind w:left="606"/>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1"/>
                    </w:rPr>
                    <w:t>1.0</w:t>
                  </w:r>
                </w:p>
              </w:tc>
              <w:tc>
                <w:tcPr>
                  <w:tcW w:w="1460" w:type="dxa"/>
                  <w:vAlign w:val="top"/>
                  <w:tcBorders>
                    <w:top w:val="nil"/>
                  </w:tcBorders>
                </w:tcPr>
                <w:p>
                  <w:pPr>
                    <w:ind w:left="600"/>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4.0</w:t>
                  </w:r>
                </w:p>
              </w:tc>
              <w:tc>
                <w:tcPr>
                  <w:tcW w:w="1460" w:type="dxa"/>
                  <w:vAlign w:val="top"/>
                  <w:tcBorders>
                    <w:top w:val="nil"/>
                  </w:tcBorders>
                </w:tcPr>
                <w:p>
                  <w:pPr>
                    <w:ind w:left="608"/>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1"/>
                    </w:rPr>
                    <w:t>1.5</w:t>
                  </w:r>
                </w:p>
              </w:tc>
              <w:tc>
                <w:tcPr>
                  <w:tcW w:w="1460" w:type="dxa"/>
                  <w:vAlign w:val="top"/>
                  <w:tcBorders>
                    <w:top w:val="nil"/>
                  </w:tcBorders>
                </w:tcPr>
                <w:p>
                  <w:pPr>
                    <w:ind w:left="551"/>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0.06</w:t>
                  </w:r>
                </w:p>
              </w:tc>
              <w:tc>
                <w:tcPr>
                  <w:tcW w:w="1467" w:type="dxa"/>
                  <w:vAlign w:val="top"/>
                  <w:tcBorders>
                    <w:right w:val="nil"/>
                    <w:top w:val="nil"/>
                  </w:tcBorders>
                </w:tcPr>
                <w:p>
                  <w:pPr>
                    <w:ind w:left="626"/>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20</w:t>
                  </w:r>
                </w:p>
              </w:tc>
            </w:tr>
            <w:tr>
              <w:trPr>
                <w:trHeight w:val="347" w:hRule="atLeast"/>
              </w:trPr>
              <w:tc>
                <w:tcPr>
                  <w:tcW w:w="1265" w:type="dxa"/>
                  <w:vAlign w:val="top"/>
                </w:tcPr>
                <w:p>
                  <w:pPr>
                    <w:pStyle w:val="TableText"/>
                    <w:ind w:left="216"/>
                    <w:spacing w:before="67" w:line="228" w:lineRule="auto"/>
                    <w:rPr>
                      <w:sz w:val="20"/>
                      <w:szCs w:val="20"/>
                    </w:rPr>
                  </w:pPr>
                  <w:r>
                    <w:rPr>
                      <w:sz w:val="20"/>
                      <w:szCs w:val="20"/>
                      <w:b/>
                      <w:bCs/>
                      <w:spacing w:val="6"/>
                    </w:rPr>
                    <w:t>达标情况</w:t>
                  </w:r>
                </w:p>
              </w:tc>
              <w:tc>
                <w:tcPr>
                  <w:tcW w:w="1459" w:type="dxa"/>
                  <w:vAlign w:val="top"/>
                </w:tcPr>
                <w:p>
                  <w:pPr>
                    <w:pStyle w:val="TableText"/>
                    <w:ind w:left="521"/>
                    <w:spacing w:before="67" w:line="228" w:lineRule="auto"/>
                    <w:rPr>
                      <w:sz w:val="20"/>
                      <w:szCs w:val="20"/>
                    </w:rPr>
                  </w:pPr>
                  <w:r>
                    <w:rPr>
                      <w:sz w:val="20"/>
                      <w:szCs w:val="20"/>
                      <w:b/>
                      <w:bCs/>
                      <w:spacing w:val="4"/>
                    </w:rPr>
                    <w:t>达标</w:t>
                  </w:r>
                </w:p>
              </w:tc>
              <w:tc>
                <w:tcPr>
                  <w:tcW w:w="1460" w:type="dxa"/>
                  <w:vAlign w:val="top"/>
                </w:tcPr>
                <w:p>
                  <w:pPr>
                    <w:pStyle w:val="TableText"/>
                    <w:ind w:left="523"/>
                    <w:spacing w:before="67" w:line="228" w:lineRule="auto"/>
                    <w:rPr>
                      <w:sz w:val="20"/>
                      <w:szCs w:val="20"/>
                    </w:rPr>
                  </w:pPr>
                  <w:r>
                    <w:rPr>
                      <w:sz w:val="20"/>
                      <w:szCs w:val="20"/>
                      <w:b/>
                      <w:bCs/>
                      <w:spacing w:val="4"/>
                    </w:rPr>
                    <w:t>达标</w:t>
                  </w:r>
                </w:p>
              </w:tc>
              <w:tc>
                <w:tcPr>
                  <w:tcW w:w="1460" w:type="dxa"/>
                  <w:vAlign w:val="top"/>
                </w:tcPr>
                <w:p>
                  <w:pPr>
                    <w:pStyle w:val="TableText"/>
                    <w:ind w:left="522"/>
                    <w:spacing w:before="67" w:line="228" w:lineRule="auto"/>
                    <w:rPr>
                      <w:sz w:val="20"/>
                      <w:szCs w:val="20"/>
                    </w:rPr>
                  </w:pPr>
                  <w:r>
                    <w:rPr>
                      <w:sz w:val="20"/>
                      <w:szCs w:val="20"/>
                      <w:b/>
                      <w:bCs/>
                      <w:spacing w:val="4"/>
                    </w:rPr>
                    <w:t>达标</w:t>
                  </w:r>
                </w:p>
              </w:tc>
              <w:tc>
                <w:tcPr>
                  <w:tcW w:w="1460" w:type="dxa"/>
                  <w:vAlign w:val="top"/>
                </w:tcPr>
                <w:p>
                  <w:pPr>
                    <w:pStyle w:val="TableText"/>
                    <w:ind w:left="522"/>
                    <w:spacing w:before="67" w:line="228" w:lineRule="auto"/>
                    <w:rPr>
                      <w:sz w:val="20"/>
                      <w:szCs w:val="20"/>
                    </w:rPr>
                  </w:pPr>
                  <w:r>
                    <w:rPr>
                      <w:sz w:val="20"/>
                      <w:szCs w:val="20"/>
                      <w:b/>
                      <w:bCs/>
                      <w:spacing w:val="4"/>
                    </w:rPr>
                    <w:t>达标</w:t>
                  </w:r>
                </w:p>
              </w:tc>
              <w:tc>
                <w:tcPr>
                  <w:tcW w:w="1467" w:type="dxa"/>
                  <w:vAlign w:val="top"/>
                  <w:tcBorders>
                    <w:right w:val="nil"/>
                  </w:tcBorders>
                </w:tcPr>
                <w:p>
                  <w:pPr>
                    <w:pStyle w:val="TableText"/>
                    <w:ind w:left="523"/>
                    <w:spacing w:before="67" w:line="228" w:lineRule="auto"/>
                    <w:rPr>
                      <w:sz w:val="20"/>
                      <w:szCs w:val="20"/>
                    </w:rPr>
                  </w:pPr>
                  <w:r>
                    <w:rPr>
                      <w:sz w:val="20"/>
                      <w:szCs w:val="20"/>
                      <w:b/>
                      <w:bCs/>
                      <w:spacing w:val="4"/>
                    </w:rPr>
                    <w:t>达标</w:t>
                  </w:r>
                </w:p>
              </w:tc>
            </w:tr>
          </w:tbl>
          <w:p>
            <w:pPr>
              <w:pStyle w:val="TableText"/>
              <w:ind w:left="106" w:right="108" w:firstLine="478"/>
              <w:spacing w:before="117" w:line="353" w:lineRule="auto"/>
              <w:rPr/>
            </w:pPr>
            <w:r>
              <w:rPr>
                <w:spacing w:val="2"/>
              </w:rPr>
              <w:t>根据上述监测结果，企业现有项目废气有组织和无组织排放均能满足《大气</w:t>
            </w:r>
            <w:r>
              <w:rPr>
                <w:spacing w:val="5"/>
              </w:rPr>
              <w:t xml:space="preserve"> </w:t>
            </w:r>
            <w:r>
              <w:rPr>
                <w:spacing w:val="6"/>
              </w:rPr>
              <w:t>污染物综合排放标准》（</w:t>
            </w:r>
            <w:r>
              <w:rPr>
                <w:rFonts w:ascii="Times New Roman" w:hAnsi="Times New Roman" w:eastAsia="Times New Roman" w:cs="Times New Roman"/>
              </w:rPr>
              <w:t>GB</w:t>
            </w:r>
            <w:r>
              <w:rPr>
                <w:rFonts w:ascii="Times New Roman" w:hAnsi="Times New Roman" w:eastAsia="Times New Roman" w:cs="Times New Roman"/>
                <w:spacing w:val="6"/>
              </w:rPr>
              <w:t>16297-1996</w:t>
            </w:r>
            <w:r>
              <w:rPr>
                <w:spacing w:val="6"/>
              </w:rPr>
              <w:t>）、《铸造工业大气污染物排放标准》</w:t>
            </w:r>
            <w:r>
              <w:rPr>
                <w:spacing w:val="18"/>
              </w:rPr>
              <w:t xml:space="preserve"> </w:t>
            </w:r>
            <w:r>
              <w:rPr/>
              <w:t>（</w:t>
            </w:r>
            <w:r>
              <w:rPr>
                <w:rFonts w:ascii="Times New Roman" w:hAnsi="Times New Roman" w:eastAsia="Times New Roman" w:cs="Times New Roman"/>
              </w:rPr>
              <w:t>GB39726-2020</w:t>
            </w:r>
            <w:r>
              <w:rPr/>
              <w:t>）、《工业涂装工序大气污染物排放标准》（</w:t>
            </w:r>
            <w:r>
              <w:rPr>
                <w:rFonts w:ascii="Times New Roman" w:hAnsi="Times New Roman" w:eastAsia="Times New Roman" w:cs="Times New Roman"/>
              </w:rPr>
              <w:t>DB33/2146-2018</w:t>
            </w:r>
            <w:r>
              <w:rPr/>
              <w:t>）</w:t>
            </w:r>
            <w:r>
              <w:rPr>
                <w:spacing w:val="13"/>
              </w:rPr>
              <w:t xml:space="preserve"> </w:t>
            </w:r>
            <w:r>
              <w:rPr/>
              <w:t>以及《恶臭污染物排放标准》（</w:t>
            </w:r>
            <w:r>
              <w:rPr>
                <w:rFonts w:ascii="Times New Roman" w:hAnsi="Times New Roman" w:eastAsia="Times New Roman" w:cs="Times New Roman"/>
              </w:rPr>
              <w:t>GB14554</w:t>
            </w:r>
            <w:r>
              <w:rPr>
                <w:rFonts w:ascii="Times New Roman" w:hAnsi="Times New Roman" w:eastAsia="Times New Roman" w:cs="Times New Roman"/>
                <w:spacing w:val="-1"/>
              </w:rPr>
              <w:t>-1993</w:t>
            </w:r>
            <w:r>
              <w:rPr>
                <w:spacing w:val="-1"/>
              </w:rPr>
              <w:t>）中的相关标准。</w:t>
            </w:r>
          </w:p>
          <w:p>
            <w:pPr>
              <w:pStyle w:val="TableText"/>
              <w:ind w:left="596"/>
              <w:spacing w:before="34" w:line="220" w:lineRule="auto"/>
              <w:rPr/>
            </w:pPr>
            <w:r>
              <w:rPr>
                <w:b/>
                <w:bCs/>
                <w:spacing w:val="-3"/>
              </w:rPr>
              <w:t>（</w:t>
            </w:r>
            <w:r>
              <w:rPr>
                <w:rFonts w:ascii="Times New Roman" w:hAnsi="Times New Roman" w:eastAsia="Times New Roman" w:cs="Times New Roman"/>
                <w:b/>
                <w:bCs/>
                <w:spacing w:val="-3"/>
              </w:rPr>
              <w:t>3</w:t>
            </w:r>
            <w:r>
              <w:rPr>
                <w:b/>
                <w:bCs/>
                <w:spacing w:val="-3"/>
              </w:rPr>
              <w:t>）噪声污染防治措施及达标排放情况</w:t>
            </w:r>
          </w:p>
          <w:p>
            <w:pPr>
              <w:pStyle w:val="TableText"/>
              <w:ind w:left="103" w:right="105" w:firstLine="480"/>
              <w:spacing w:before="183" w:line="353" w:lineRule="auto"/>
              <w:jc w:val="both"/>
              <w:rPr/>
            </w:pPr>
            <w:r>
              <w:rPr>
                <w:spacing w:val="2"/>
              </w:rPr>
              <w:t>根据调查，企业现状已采取以下降噪措施：在空间布局上，噪声较大的车间</w:t>
            </w:r>
            <w:r>
              <w:rPr>
                <w:spacing w:val="7"/>
              </w:rPr>
              <w:t xml:space="preserve"> </w:t>
            </w:r>
            <w:r>
              <w:rPr>
                <w:spacing w:val="2"/>
              </w:rPr>
              <w:t>远离厂内生活办公区，并避免布置在靠近敏感点的厂界。高噪声设备底座设置减 </w:t>
            </w:r>
            <w:r>
              <w:rPr>
                <w:spacing w:val="2"/>
              </w:rPr>
              <w:t>振装置；选用低噪的空压机等设备。厂界砌筑围墙，加强厂界绿化，可以有效隔</w:t>
            </w:r>
            <w:r>
              <w:rPr>
                <w:spacing w:val="4"/>
              </w:rPr>
              <w:t xml:space="preserve"> </w:t>
            </w:r>
            <w:r>
              <w:rPr>
                <w:spacing w:val="-3"/>
              </w:rPr>
              <w:t>音降噪。</w:t>
            </w:r>
          </w:p>
          <w:p>
            <w:pPr>
              <w:pStyle w:val="TableText"/>
              <w:ind w:left="100" w:right="9" w:firstLine="488"/>
              <w:spacing w:before="33" w:line="340" w:lineRule="auto"/>
              <w:jc w:val="both"/>
              <w:rPr/>
            </w:pPr>
            <w:r>
              <w:rPr>
                <w:spacing w:val="-2"/>
              </w:rPr>
              <w:t>企业现有项目厂界噪声参考浙江绿安检测技术有限公司</w:t>
            </w:r>
            <w:r>
              <w:rPr>
                <w:spacing w:val="-40"/>
              </w:rPr>
              <w:t xml:space="preserve"> </w:t>
            </w:r>
            <w:r>
              <w:rPr>
                <w:rFonts w:ascii="Times New Roman" w:hAnsi="Times New Roman" w:eastAsia="Times New Roman" w:cs="Times New Roman"/>
                <w:spacing w:val="-2"/>
              </w:rPr>
              <w:t>2023 </w:t>
            </w:r>
            <w:r>
              <w:rPr>
                <w:spacing w:val="-2"/>
              </w:rPr>
              <w:t>年</w:t>
            </w:r>
            <w:r>
              <w:rPr>
                <w:spacing w:val="-45"/>
              </w:rPr>
              <w:t xml:space="preserve"> </w:t>
            </w:r>
            <w:r>
              <w:rPr>
                <w:rFonts w:ascii="Times New Roman" w:hAnsi="Times New Roman" w:eastAsia="Times New Roman" w:cs="Times New Roman"/>
                <w:spacing w:val="-2"/>
              </w:rPr>
              <w:t>6</w:t>
            </w:r>
            <w:r>
              <w:rPr>
                <w:rFonts w:ascii="Times New Roman" w:hAnsi="Times New Roman" w:eastAsia="Times New Roman" w:cs="Times New Roman"/>
                <w:spacing w:val="17"/>
                <w:w w:val="101"/>
              </w:rPr>
              <w:t xml:space="preserve"> </w:t>
            </w:r>
            <w:r>
              <w:rPr>
                <w:spacing w:val="-2"/>
              </w:rPr>
              <w:t>月</w:t>
            </w:r>
            <w:r>
              <w:rPr>
                <w:spacing w:val="-30"/>
              </w:rPr>
              <w:t xml:space="preserve"> </w:t>
            </w:r>
            <w:r>
              <w:rPr>
                <w:rFonts w:ascii="Times New Roman" w:hAnsi="Times New Roman" w:eastAsia="Times New Roman" w:cs="Times New Roman"/>
                <w:spacing w:val="-2"/>
              </w:rPr>
              <w:t>13  </w:t>
            </w:r>
            <w:r>
              <w:rPr>
                <w:spacing w:val="-2"/>
              </w:rPr>
              <w:t>日和</w:t>
            </w:r>
            <w:r>
              <w:rPr/>
              <w:t xml:space="preserve"> </w:t>
            </w:r>
            <w:r>
              <w:rPr>
                <w:rFonts w:ascii="Times New Roman" w:hAnsi="Times New Roman" w:eastAsia="Times New Roman" w:cs="Times New Roman"/>
                <w:spacing w:val="-5"/>
              </w:rPr>
              <w:t>2023 </w:t>
            </w:r>
            <w:r>
              <w:rPr>
                <w:spacing w:val="-5"/>
              </w:rPr>
              <w:t>年</w:t>
            </w:r>
            <w:r>
              <w:rPr>
                <w:spacing w:val="-32"/>
              </w:rPr>
              <w:t xml:space="preserve"> </w:t>
            </w:r>
            <w:r>
              <w:rPr>
                <w:rFonts w:ascii="Times New Roman" w:hAnsi="Times New Roman" w:eastAsia="Times New Roman" w:cs="Times New Roman"/>
                <w:spacing w:val="-5"/>
              </w:rPr>
              <w:t>10</w:t>
            </w:r>
            <w:r>
              <w:rPr>
                <w:rFonts w:ascii="Times New Roman" w:hAnsi="Times New Roman" w:eastAsia="Times New Roman" w:cs="Times New Roman"/>
                <w:spacing w:val="15"/>
                <w:w w:val="101"/>
              </w:rPr>
              <w:t xml:space="preserve"> </w:t>
            </w:r>
            <w:r>
              <w:rPr>
                <w:spacing w:val="-5"/>
              </w:rPr>
              <w:t>月</w:t>
            </w:r>
            <w:r>
              <w:rPr>
                <w:spacing w:val="-55"/>
              </w:rPr>
              <w:t xml:space="preserve"> </w:t>
            </w:r>
            <w:r>
              <w:rPr>
                <w:rFonts w:ascii="Times New Roman" w:hAnsi="Times New Roman" w:eastAsia="Times New Roman" w:cs="Times New Roman"/>
                <w:spacing w:val="-5"/>
              </w:rPr>
              <w:t>21  </w:t>
            </w:r>
            <w:r>
              <w:rPr>
                <w:spacing w:val="-5"/>
              </w:rPr>
              <w:t>日监测结果（绿安检测（</w:t>
            </w:r>
            <w:r>
              <w:rPr>
                <w:rFonts w:ascii="Times New Roman" w:hAnsi="Times New Roman" w:eastAsia="Times New Roman" w:cs="Times New Roman"/>
                <w:spacing w:val="-6"/>
              </w:rPr>
              <w:t>2023</w:t>
            </w:r>
            <w:r>
              <w:rPr>
                <w:spacing w:val="-6"/>
              </w:rPr>
              <w:t>）声字第</w:t>
            </w:r>
            <w:r>
              <w:rPr>
                <w:spacing w:val="-52"/>
              </w:rPr>
              <w:t xml:space="preserve"> </w:t>
            </w:r>
            <w:r>
              <w:rPr>
                <w:rFonts w:ascii="Times New Roman" w:hAnsi="Times New Roman" w:eastAsia="Times New Roman" w:cs="Times New Roman"/>
                <w:spacing w:val="-6"/>
              </w:rPr>
              <w:t>751</w:t>
            </w:r>
            <w:r>
              <w:rPr>
                <w:rFonts w:ascii="Times New Roman" w:hAnsi="Times New Roman" w:eastAsia="Times New Roman" w:cs="Times New Roman"/>
                <w:spacing w:val="16"/>
              </w:rPr>
              <w:t xml:space="preserve"> </w:t>
            </w:r>
            <w:r>
              <w:rPr>
                <w:spacing w:val="-6"/>
              </w:rPr>
              <w:t>号、绿安检测（</w:t>
            </w:r>
            <w:r>
              <w:rPr>
                <w:rFonts w:ascii="Times New Roman" w:hAnsi="Times New Roman" w:eastAsia="Times New Roman" w:cs="Times New Roman"/>
                <w:spacing w:val="-6"/>
              </w:rPr>
              <w:t>2023</w:t>
            </w:r>
            <w:r>
              <w:rPr>
                <w:spacing w:val="-6"/>
              </w:rPr>
              <w:t>）</w:t>
            </w:r>
            <w:r>
              <w:rPr/>
              <w:t xml:space="preserve"> </w:t>
            </w:r>
            <w:r>
              <w:rPr>
                <w:spacing w:val="-5"/>
              </w:rPr>
              <w:t>声字第</w:t>
            </w:r>
            <w:r>
              <w:rPr>
                <w:spacing w:val="-31"/>
              </w:rPr>
              <w:t xml:space="preserve"> </w:t>
            </w:r>
            <w:r>
              <w:rPr>
                <w:rFonts w:ascii="Times New Roman" w:hAnsi="Times New Roman" w:eastAsia="Times New Roman" w:cs="Times New Roman"/>
                <w:spacing w:val="-5"/>
              </w:rPr>
              <w:t>1465</w:t>
            </w:r>
            <w:r>
              <w:rPr>
                <w:rFonts w:ascii="Times New Roman" w:hAnsi="Times New Roman" w:eastAsia="Times New Roman" w:cs="Times New Roman"/>
                <w:spacing w:val="15"/>
                <w:w w:val="101"/>
              </w:rPr>
              <w:t xml:space="preserve"> </w:t>
            </w:r>
            <w:r>
              <w:rPr>
                <w:spacing w:val="-5"/>
              </w:rPr>
              <w:t>号</w:t>
            </w:r>
            <w:r>
              <w:rPr>
                <w:spacing w:val="7"/>
              </w:rPr>
              <w:t>），</w:t>
            </w:r>
            <w:r>
              <w:rPr>
                <w:spacing w:val="-5"/>
              </w:rPr>
              <w:t>具体如下。</w:t>
            </w:r>
          </w:p>
          <w:p>
            <w:pPr>
              <w:pStyle w:val="TableText"/>
              <w:ind w:left="1212"/>
              <w:spacing w:line="212" w:lineRule="auto"/>
              <w:rPr/>
            </w:pPr>
            <w:r>
              <w:rPr>
                <w:b/>
                <w:bCs/>
                <w:spacing w:val="-2"/>
              </w:rPr>
              <w:t>表</w:t>
            </w:r>
            <w:r>
              <w:rPr>
                <w:spacing w:val="-37"/>
              </w:rPr>
              <w:t xml:space="preserve"> </w:t>
            </w:r>
            <w:r>
              <w:rPr>
                <w:rFonts w:ascii="Times New Roman" w:hAnsi="Times New Roman" w:eastAsia="Times New Roman" w:cs="Times New Roman"/>
                <w:b/>
                <w:bCs/>
                <w:spacing w:val="-2"/>
              </w:rPr>
              <w:t>2-25    </w:t>
            </w:r>
            <w:r>
              <w:rPr>
                <w:b/>
                <w:bCs/>
                <w:spacing w:val="-2"/>
              </w:rPr>
              <w:t>企业现有项目厂界噪声排放情况</w:t>
            </w:r>
            <w:r>
              <w:rPr>
                <w:spacing w:val="-2"/>
              </w:rPr>
              <w:t xml:space="preserve">  </w:t>
            </w:r>
            <w:r>
              <w:rPr>
                <w:b/>
                <w:bCs/>
                <w:spacing w:val="-2"/>
              </w:rPr>
              <w:t>单位：</w:t>
            </w:r>
            <w:r>
              <w:rPr>
                <w:rFonts w:ascii="Times New Roman" w:hAnsi="Times New Roman" w:eastAsia="Times New Roman" w:cs="Times New Roman"/>
                <w:b/>
                <w:bCs/>
                <w:spacing w:val="-2"/>
              </w:rPr>
              <w:t>dB</w:t>
            </w:r>
            <w:r>
              <w:rPr>
                <w:b/>
                <w:bCs/>
                <w:spacing w:val="-2"/>
              </w:rPr>
              <w:t>（</w:t>
            </w:r>
            <w:r>
              <w:rPr>
                <w:rFonts w:ascii="Times New Roman" w:hAnsi="Times New Roman" w:eastAsia="Times New Roman" w:cs="Times New Roman"/>
                <w:b/>
                <w:bCs/>
                <w:spacing w:val="-2"/>
              </w:rPr>
              <w:t>A</w:t>
            </w:r>
            <w:r>
              <w:rPr>
                <w:b/>
                <w:bCs/>
                <w:spacing w:val="-2"/>
              </w:rPr>
              <w:t>）</w:t>
            </w:r>
          </w:p>
          <w:tbl>
            <w:tblPr>
              <w:tblStyle w:val="TableNormal"/>
              <w:tblW w:w="8474"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50"/>
              <w:gridCol w:w="1136"/>
              <w:gridCol w:w="1136"/>
              <w:gridCol w:w="1136"/>
              <w:gridCol w:w="1136"/>
              <w:gridCol w:w="1137"/>
              <w:gridCol w:w="1143"/>
            </w:tblGrid>
            <w:tr>
              <w:trPr>
                <w:trHeight w:val="349" w:hRule="atLeast"/>
              </w:trPr>
              <w:tc>
                <w:tcPr>
                  <w:tcW w:w="1650" w:type="dxa"/>
                  <w:vAlign w:val="top"/>
                  <w:vMerge w:val="restart"/>
                  <w:tcBorders>
                    <w:tl2br w:val="single" w:color="000000" w:sz="4" w:space="0"/>
                    <w:bottom w:val="nil"/>
                  </w:tcBorders>
                </w:tcPr>
                <w:p>
                  <w:pPr>
                    <w:pStyle w:val="TableText"/>
                    <w:ind w:left="117" w:right="108" w:firstLine="590"/>
                    <w:spacing w:before="88" w:line="274" w:lineRule="auto"/>
                    <w:rPr>
                      <w:sz w:val="20"/>
                      <w:szCs w:val="20"/>
                    </w:rPr>
                  </w:pPr>
                  <w:r>
                    <w:rPr>
                      <w:sz w:val="20"/>
                      <w:szCs w:val="20"/>
                      <w:spacing w:val="7"/>
                    </w:rPr>
                    <w:t>监测时间</w:t>
                  </w:r>
                  <w:r>
                    <w:rPr>
                      <w:sz w:val="20"/>
                      <w:szCs w:val="20"/>
                    </w:rPr>
                    <w:t xml:space="preserve"> </w:t>
                  </w:r>
                  <w:r>
                    <w:rPr>
                      <w:sz w:val="20"/>
                      <w:szCs w:val="20"/>
                      <w:spacing w:val="7"/>
                    </w:rPr>
                    <w:t>监测点位</w:t>
                  </w:r>
                </w:p>
              </w:tc>
              <w:tc>
                <w:tcPr>
                  <w:tcW w:w="3408" w:type="dxa"/>
                  <w:vAlign w:val="top"/>
                  <w:gridSpan w:val="3"/>
                </w:tcPr>
                <w:p>
                  <w:pPr>
                    <w:pStyle w:val="TableText"/>
                    <w:ind w:left="1496"/>
                    <w:spacing w:before="68" w:line="231" w:lineRule="auto"/>
                    <w:rPr>
                      <w:sz w:val="20"/>
                      <w:szCs w:val="20"/>
                    </w:rPr>
                  </w:pPr>
                  <w:r>
                    <w:rPr>
                      <w:sz w:val="20"/>
                      <w:szCs w:val="20"/>
                      <w:spacing w:val="5"/>
                    </w:rPr>
                    <w:t>昼间</w:t>
                  </w:r>
                </w:p>
              </w:tc>
              <w:tc>
                <w:tcPr>
                  <w:tcW w:w="3416" w:type="dxa"/>
                  <w:vAlign w:val="top"/>
                  <w:gridSpan w:val="3"/>
                </w:tcPr>
                <w:p>
                  <w:pPr>
                    <w:pStyle w:val="TableText"/>
                    <w:ind w:left="1505"/>
                    <w:spacing w:before="68" w:line="228" w:lineRule="auto"/>
                    <w:rPr>
                      <w:sz w:val="20"/>
                      <w:szCs w:val="20"/>
                    </w:rPr>
                  </w:pPr>
                  <w:r>
                    <w:rPr>
                      <w:sz w:val="20"/>
                      <w:szCs w:val="20"/>
                      <w:spacing w:val="3"/>
                    </w:rPr>
                    <w:t>夜间</w:t>
                  </w:r>
                </w:p>
              </w:tc>
            </w:tr>
            <w:tr>
              <w:trPr>
                <w:trHeight w:val="344" w:hRule="atLeast"/>
              </w:trPr>
              <w:tc>
                <w:tcPr>
                  <w:tcW w:w="1650" w:type="dxa"/>
                  <w:vAlign w:val="top"/>
                  <w:vMerge w:val="continue"/>
                  <w:tcBorders>
                    <w:tl2br w:val="single" w:color="000000" w:sz="4" w:space="0"/>
                    <w:top w:val="nil"/>
                  </w:tcBorders>
                </w:tcPr>
                <w:p>
                  <w:pPr>
                    <w:rPr>
                      <w:rFonts w:ascii="Arial"/>
                      <w:sz w:val="21"/>
                    </w:rPr>
                  </w:pPr>
                  <w:r/>
                </w:p>
              </w:tc>
              <w:tc>
                <w:tcPr>
                  <w:tcW w:w="1136" w:type="dxa"/>
                  <w:vAlign w:val="top"/>
                </w:tcPr>
                <w:p>
                  <w:pPr>
                    <w:pStyle w:val="TableText"/>
                    <w:ind w:left="257"/>
                    <w:spacing w:before="65" w:line="228" w:lineRule="auto"/>
                    <w:rPr>
                      <w:sz w:val="20"/>
                      <w:szCs w:val="20"/>
                    </w:rPr>
                  </w:pPr>
                  <w:r>
                    <w:rPr>
                      <w:sz w:val="20"/>
                      <w:szCs w:val="20"/>
                      <w:spacing w:val="6"/>
                    </w:rPr>
                    <w:t>监测值</w:t>
                  </w:r>
                </w:p>
              </w:tc>
              <w:tc>
                <w:tcPr>
                  <w:tcW w:w="1136" w:type="dxa"/>
                  <w:vAlign w:val="top"/>
                </w:tcPr>
                <w:p>
                  <w:pPr>
                    <w:pStyle w:val="TableText"/>
                    <w:ind w:left="259"/>
                    <w:spacing w:before="65" w:line="228" w:lineRule="auto"/>
                    <w:rPr>
                      <w:sz w:val="20"/>
                      <w:szCs w:val="20"/>
                    </w:rPr>
                  </w:pPr>
                  <w:r>
                    <w:rPr>
                      <w:sz w:val="20"/>
                      <w:szCs w:val="20"/>
                      <w:spacing w:val="6"/>
                    </w:rPr>
                    <w:t>标准值</w:t>
                  </w:r>
                </w:p>
              </w:tc>
              <w:tc>
                <w:tcPr>
                  <w:tcW w:w="1136" w:type="dxa"/>
                  <w:vAlign w:val="top"/>
                </w:tcPr>
                <w:p>
                  <w:pPr>
                    <w:pStyle w:val="TableText"/>
                    <w:ind w:left="157"/>
                    <w:spacing w:before="66" w:line="228" w:lineRule="auto"/>
                    <w:rPr>
                      <w:sz w:val="20"/>
                      <w:szCs w:val="20"/>
                    </w:rPr>
                  </w:pPr>
                  <w:r>
                    <w:rPr>
                      <w:sz w:val="20"/>
                      <w:szCs w:val="20"/>
                      <w:spacing w:val="6"/>
                    </w:rPr>
                    <w:t>是否达标</w:t>
                  </w:r>
                </w:p>
              </w:tc>
              <w:tc>
                <w:tcPr>
                  <w:tcW w:w="1136" w:type="dxa"/>
                  <w:vAlign w:val="top"/>
                </w:tcPr>
                <w:p>
                  <w:pPr>
                    <w:pStyle w:val="TableText"/>
                    <w:ind w:left="260"/>
                    <w:spacing w:before="65" w:line="228" w:lineRule="auto"/>
                    <w:rPr>
                      <w:sz w:val="20"/>
                      <w:szCs w:val="20"/>
                    </w:rPr>
                  </w:pPr>
                  <w:r>
                    <w:rPr>
                      <w:sz w:val="20"/>
                      <w:szCs w:val="20"/>
                      <w:spacing w:val="6"/>
                    </w:rPr>
                    <w:t>监测值</w:t>
                  </w:r>
                </w:p>
              </w:tc>
              <w:tc>
                <w:tcPr>
                  <w:tcW w:w="1137" w:type="dxa"/>
                  <w:vAlign w:val="top"/>
                </w:tcPr>
                <w:p>
                  <w:pPr>
                    <w:pStyle w:val="TableText"/>
                    <w:ind w:left="261"/>
                    <w:spacing w:before="65" w:line="228" w:lineRule="auto"/>
                    <w:rPr>
                      <w:sz w:val="20"/>
                      <w:szCs w:val="20"/>
                    </w:rPr>
                  </w:pPr>
                  <w:r>
                    <w:rPr>
                      <w:sz w:val="20"/>
                      <w:szCs w:val="20"/>
                      <w:spacing w:val="6"/>
                    </w:rPr>
                    <w:t>标准值</w:t>
                  </w:r>
                </w:p>
              </w:tc>
              <w:tc>
                <w:tcPr>
                  <w:tcW w:w="1143" w:type="dxa"/>
                  <w:vAlign w:val="top"/>
                </w:tcPr>
                <w:p>
                  <w:pPr>
                    <w:pStyle w:val="TableText"/>
                    <w:ind w:left="159"/>
                    <w:spacing w:before="66" w:line="228" w:lineRule="auto"/>
                    <w:rPr>
                      <w:sz w:val="20"/>
                      <w:szCs w:val="20"/>
                    </w:rPr>
                  </w:pPr>
                  <w:r>
                    <w:rPr>
                      <w:sz w:val="20"/>
                      <w:szCs w:val="20"/>
                      <w:spacing w:val="6"/>
                    </w:rPr>
                    <w:t>是否达标</w:t>
                  </w:r>
                </w:p>
              </w:tc>
            </w:tr>
            <w:tr>
              <w:trPr>
                <w:trHeight w:val="344" w:hRule="atLeast"/>
              </w:trPr>
              <w:tc>
                <w:tcPr>
                  <w:tcW w:w="1650" w:type="dxa"/>
                  <w:vAlign w:val="top"/>
                </w:tcPr>
                <w:p>
                  <w:pPr>
                    <w:pStyle w:val="TableText"/>
                    <w:ind w:left="517"/>
                    <w:spacing w:before="66" w:line="228" w:lineRule="auto"/>
                    <w:rPr>
                      <w:sz w:val="20"/>
                      <w:szCs w:val="20"/>
                    </w:rPr>
                  </w:pPr>
                  <w:r>
                    <w:rPr>
                      <w:sz w:val="20"/>
                      <w:szCs w:val="20"/>
                      <w:spacing w:val="6"/>
                    </w:rPr>
                    <w:t>厂界东</w:t>
                  </w:r>
                </w:p>
              </w:tc>
              <w:tc>
                <w:tcPr>
                  <w:tcW w:w="1136" w:type="dxa"/>
                  <w:vAlign w:val="top"/>
                </w:tcPr>
                <w:p>
                  <w:pPr>
                    <w:ind w:left="46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64</w:t>
                  </w:r>
                </w:p>
              </w:tc>
              <w:tc>
                <w:tcPr>
                  <w:tcW w:w="1136" w:type="dxa"/>
                  <w:vAlign w:val="top"/>
                </w:tcPr>
                <w:p>
                  <w:pPr>
                    <w:ind w:left="46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136" w:type="dxa"/>
                  <w:vAlign w:val="top"/>
                </w:tcPr>
                <w:p>
                  <w:pPr>
                    <w:pStyle w:val="TableText"/>
                    <w:ind w:left="472"/>
                    <w:spacing w:before="67" w:line="231" w:lineRule="auto"/>
                    <w:rPr>
                      <w:sz w:val="20"/>
                      <w:szCs w:val="20"/>
                    </w:rPr>
                  </w:pPr>
                  <w:r>
                    <w:rPr>
                      <w:sz w:val="20"/>
                      <w:szCs w:val="20"/>
                    </w:rPr>
                    <w:t>是</w:t>
                  </w:r>
                </w:p>
              </w:tc>
              <w:tc>
                <w:tcPr>
                  <w:tcW w:w="1136" w:type="dxa"/>
                  <w:vAlign w:val="top"/>
                </w:tcPr>
                <w:p>
                  <w:pPr>
                    <w:ind w:left="47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53</w:t>
                  </w:r>
                </w:p>
              </w:tc>
              <w:tc>
                <w:tcPr>
                  <w:tcW w:w="1137" w:type="dxa"/>
                  <w:vAlign w:val="top"/>
                </w:tcPr>
                <w:p>
                  <w:pPr>
                    <w:ind w:left="471"/>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143" w:type="dxa"/>
                  <w:vAlign w:val="top"/>
                </w:tcPr>
                <w:p>
                  <w:pPr>
                    <w:pStyle w:val="TableText"/>
                    <w:ind w:left="476"/>
                    <w:spacing w:before="67" w:line="231" w:lineRule="auto"/>
                    <w:rPr>
                      <w:sz w:val="20"/>
                      <w:szCs w:val="20"/>
                    </w:rPr>
                  </w:pPr>
                  <w:r>
                    <w:rPr>
                      <w:sz w:val="20"/>
                      <w:szCs w:val="20"/>
                    </w:rPr>
                    <w:t>是</w:t>
                  </w:r>
                </w:p>
              </w:tc>
            </w:tr>
            <w:tr>
              <w:trPr>
                <w:trHeight w:val="344" w:hRule="atLeast"/>
              </w:trPr>
              <w:tc>
                <w:tcPr>
                  <w:tcW w:w="1650" w:type="dxa"/>
                  <w:vAlign w:val="top"/>
                </w:tcPr>
                <w:p>
                  <w:pPr>
                    <w:pStyle w:val="TableText"/>
                    <w:ind w:left="517"/>
                    <w:spacing w:before="68" w:line="228" w:lineRule="auto"/>
                    <w:rPr>
                      <w:sz w:val="20"/>
                      <w:szCs w:val="20"/>
                    </w:rPr>
                  </w:pPr>
                  <w:r>
                    <w:rPr>
                      <w:sz w:val="20"/>
                      <w:szCs w:val="20"/>
                      <w:spacing w:val="6"/>
                    </w:rPr>
                    <w:t>厂界南</w:t>
                  </w:r>
                </w:p>
              </w:tc>
              <w:tc>
                <w:tcPr>
                  <w:tcW w:w="1136" w:type="dxa"/>
                  <w:vAlign w:val="top"/>
                </w:tcPr>
                <w:p>
                  <w:pPr>
                    <w:ind w:left="46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1136" w:type="dxa"/>
                  <w:vAlign w:val="top"/>
                </w:tcPr>
                <w:p>
                  <w:pPr>
                    <w:ind w:left="46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136" w:type="dxa"/>
                  <w:vAlign w:val="top"/>
                </w:tcPr>
                <w:p>
                  <w:pPr>
                    <w:pStyle w:val="TableText"/>
                    <w:ind w:left="472"/>
                    <w:spacing w:before="68" w:line="231" w:lineRule="auto"/>
                    <w:rPr>
                      <w:sz w:val="20"/>
                      <w:szCs w:val="20"/>
                    </w:rPr>
                  </w:pPr>
                  <w:r>
                    <w:rPr>
                      <w:sz w:val="20"/>
                      <w:szCs w:val="20"/>
                    </w:rPr>
                    <w:t>是</w:t>
                  </w:r>
                </w:p>
              </w:tc>
              <w:tc>
                <w:tcPr>
                  <w:tcW w:w="1136" w:type="dxa"/>
                  <w:vAlign w:val="top"/>
                </w:tcPr>
                <w:p>
                  <w:pPr>
                    <w:ind w:left="47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1137" w:type="dxa"/>
                  <w:vAlign w:val="top"/>
                </w:tcPr>
                <w:p>
                  <w:pPr>
                    <w:ind w:left="471"/>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143" w:type="dxa"/>
                  <w:vAlign w:val="top"/>
                </w:tcPr>
                <w:p>
                  <w:pPr>
                    <w:pStyle w:val="TableText"/>
                    <w:ind w:left="476"/>
                    <w:spacing w:before="68" w:line="231" w:lineRule="auto"/>
                    <w:rPr>
                      <w:sz w:val="20"/>
                      <w:szCs w:val="20"/>
                    </w:rPr>
                  </w:pPr>
                  <w:r>
                    <w:rPr>
                      <w:sz w:val="20"/>
                      <w:szCs w:val="20"/>
                    </w:rPr>
                    <w:t>是</w:t>
                  </w:r>
                </w:p>
              </w:tc>
            </w:tr>
            <w:tr>
              <w:trPr>
                <w:trHeight w:val="344" w:hRule="atLeast"/>
              </w:trPr>
              <w:tc>
                <w:tcPr>
                  <w:tcW w:w="1650" w:type="dxa"/>
                  <w:vAlign w:val="top"/>
                </w:tcPr>
                <w:p>
                  <w:pPr>
                    <w:pStyle w:val="TableText"/>
                    <w:ind w:left="517"/>
                    <w:spacing w:before="70" w:line="228" w:lineRule="auto"/>
                    <w:rPr>
                      <w:sz w:val="20"/>
                      <w:szCs w:val="20"/>
                    </w:rPr>
                  </w:pPr>
                  <w:r>
                    <w:rPr>
                      <w:sz w:val="20"/>
                      <w:szCs w:val="20"/>
                      <w:spacing w:val="6"/>
                    </w:rPr>
                    <w:t>厂界西</w:t>
                  </w:r>
                </w:p>
              </w:tc>
              <w:tc>
                <w:tcPr>
                  <w:tcW w:w="1136" w:type="dxa"/>
                  <w:vAlign w:val="top"/>
                </w:tcPr>
                <w:p>
                  <w:pPr>
                    <w:ind w:left="46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59</w:t>
                  </w:r>
                </w:p>
              </w:tc>
              <w:tc>
                <w:tcPr>
                  <w:tcW w:w="1136" w:type="dxa"/>
                  <w:vAlign w:val="top"/>
                </w:tcPr>
                <w:p>
                  <w:pPr>
                    <w:ind w:left="46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136" w:type="dxa"/>
                  <w:vAlign w:val="top"/>
                </w:tcPr>
                <w:p>
                  <w:pPr>
                    <w:pStyle w:val="TableText"/>
                    <w:ind w:left="472"/>
                    <w:spacing w:before="70" w:line="231" w:lineRule="auto"/>
                    <w:rPr>
                      <w:sz w:val="20"/>
                      <w:szCs w:val="20"/>
                    </w:rPr>
                  </w:pPr>
                  <w:r>
                    <w:rPr>
                      <w:sz w:val="20"/>
                      <w:szCs w:val="20"/>
                    </w:rPr>
                    <w:t>是</w:t>
                  </w:r>
                </w:p>
              </w:tc>
              <w:tc>
                <w:tcPr>
                  <w:tcW w:w="1136" w:type="dxa"/>
                  <w:vAlign w:val="top"/>
                </w:tcPr>
                <w:p>
                  <w:pPr>
                    <w:ind w:left="47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1137" w:type="dxa"/>
                  <w:vAlign w:val="top"/>
                </w:tcPr>
                <w:p>
                  <w:pPr>
                    <w:ind w:left="471"/>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143" w:type="dxa"/>
                  <w:vAlign w:val="top"/>
                </w:tcPr>
                <w:p>
                  <w:pPr>
                    <w:pStyle w:val="TableText"/>
                    <w:ind w:left="476"/>
                    <w:spacing w:before="70" w:line="231" w:lineRule="auto"/>
                    <w:rPr>
                      <w:sz w:val="20"/>
                      <w:szCs w:val="20"/>
                    </w:rPr>
                  </w:pPr>
                  <w:r>
                    <w:rPr>
                      <w:sz w:val="20"/>
                      <w:szCs w:val="20"/>
                    </w:rPr>
                    <w:t>是</w:t>
                  </w:r>
                </w:p>
              </w:tc>
            </w:tr>
            <w:tr>
              <w:trPr>
                <w:trHeight w:val="349" w:hRule="atLeast"/>
              </w:trPr>
              <w:tc>
                <w:tcPr>
                  <w:tcW w:w="1650" w:type="dxa"/>
                  <w:vAlign w:val="top"/>
                </w:tcPr>
                <w:p>
                  <w:pPr>
                    <w:pStyle w:val="TableText"/>
                    <w:ind w:left="517"/>
                    <w:spacing w:before="71" w:line="228" w:lineRule="auto"/>
                    <w:rPr>
                      <w:sz w:val="20"/>
                      <w:szCs w:val="20"/>
                    </w:rPr>
                  </w:pPr>
                  <w:r>
                    <w:rPr>
                      <w:sz w:val="20"/>
                      <w:szCs w:val="20"/>
                      <w:spacing w:val="6"/>
                    </w:rPr>
                    <w:t>厂界北</w:t>
                  </w:r>
                </w:p>
              </w:tc>
              <w:tc>
                <w:tcPr>
                  <w:tcW w:w="1136" w:type="dxa"/>
                  <w:vAlign w:val="top"/>
                </w:tcPr>
                <w:p>
                  <w:pPr>
                    <w:ind w:left="46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59</w:t>
                  </w:r>
                </w:p>
              </w:tc>
              <w:tc>
                <w:tcPr>
                  <w:tcW w:w="1136" w:type="dxa"/>
                  <w:vAlign w:val="top"/>
                </w:tcPr>
                <w:p>
                  <w:pPr>
                    <w:ind w:left="46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136" w:type="dxa"/>
                  <w:vAlign w:val="top"/>
                </w:tcPr>
                <w:p>
                  <w:pPr>
                    <w:pStyle w:val="TableText"/>
                    <w:ind w:left="472"/>
                    <w:spacing w:before="71" w:line="231" w:lineRule="auto"/>
                    <w:rPr>
                      <w:sz w:val="20"/>
                      <w:szCs w:val="20"/>
                    </w:rPr>
                  </w:pPr>
                  <w:r>
                    <w:rPr>
                      <w:sz w:val="20"/>
                      <w:szCs w:val="20"/>
                    </w:rPr>
                    <w:t>是</w:t>
                  </w:r>
                </w:p>
              </w:tc>
              <w:tc>
                <w:tcPr>
                  <w:tcW w:w="1136" w:type="dxa"/>
                  <w:vAlign w:val="top"/>
                </w:tcPr>
                <w:p>
                  <w:pPr>
                    <w:ind w:left="47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1137" w:type="dxa"/>
                  <w:vAlign w:val="top"/>
                </w:tcPr>
                <w:p>
                  <w:pPr>
                    <w:ind w:left="471"/>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143" w:type="dxa"/>
                  <w:vAlign w:val="top"/>
                </w:tcPr>
                <w:p>
                  <w:pPr>
                    <w:pStyle w:val="TableText"/>
                    <w:ind w:left="476"/>
                    <w:spacing w:before="71" w:line="231" w:lineRule="auto"/>
                    <w:rPr>
                      <w:sz w:val="20"/>
                      <w:szCs w:val="20"/>
                    </w:rPr>
                  </w:pPr>
                  <w:r>
                    <w:rPr>
                      <w:sz w:val="20"/>
                      <w:szCs w:val="20"/>
                    </w:rPr>
                    <w:t>是</w:t>
                  </w:r>
                </w:p>
              </w:tc>
            </w:tr>
          </w:tbl>
          <w:p>
            <w:pPr>
              <w:pStyle w:val="TableText"/>
              <w:ind w:left="596"/>
              <w:spacing w:before="115" w:line="220" w:lineRule="auto"/>
              <w:rPr/>
            </w:pPr>
            <w:r>
              <w:rPr>
                <w:b/>
                <w:bCs/>
                <w:spacing w:val="-3"/>
              </w:rPr>
              <w:t>（</w:t>
            </w:r>
            <w:r>
              <w:rPr>
                <w:rFonts w:ascii="Times New Roman" w:hAnsi="Times New Roman" w:eastAsia="Times New Roman" w:cs="Times New Roman"/>
                <w:b/>
                <w:bCs/>
                <w:spacing w:val="-3"/>
              </w:rPr>
              <w:t>4</w:t>
            </w:r>
            <w:r>
              <w:rPr>
                <w:b/>
                <w:bCs/>
                <w:spacing w:val="-3"/>
              </w:rPr>
              <w:t>）固废污染防治措施及处置情况</w:t>
            </w:r>
          </w:p>
          <w:p>
            <w:pPr>
              <w:pStyle w:val="TableText"/>
              <w:ind w:left="105" w:right="105" w:firstLine="479"/>
              <w:spacing w:before="183" w:line="351" w:lineRule="auto"/>
              <w:jc w:val="both"/>
              <w:rPr/>
            </w:pPr>
            <w:r>
              <w:rPr>
                <w:spacing w:val="-5"/>
              </w:rPr>
              <w:t>根据调查，</w:t>
            </w:r>
            <w:r>
              <w:rPr>
                <w:spacing w:val="-58"/>
              </w:rPr>
              <w:t xml:space="preserve"> </w:t>
            </w:r>
            <w:r>
              <w:rPr>
                <w:spacing w:val="-5"/>
              </w:rPr>
              <w:t>目前企业一厂区在</w:t>
            </w:r>
            <w:r>
              <w:rPr>
                <w:spacing w:val="-50"/>
              </w:rPr>
              <w:t xml:space="preserve"> </w:t>
            </w:r>
            <w:r>
              <w:rPr>
                <w:rFonts w:ascii="Times New Roman" w:hAnsi="Times New Roman" w:eastAsia="Times New Roman" w:cs="Times New Roman"/>
                <w:spacing w:val="-5"/>
              </w:rPr>
              <w:t>3#</w:t>
            </w:r>
            <w:r>
              <w:rPr>
                <w:spacing w:val="-5"/>
              </w:rPr>
              <w:t>厂房</w:t>
            </w:r>
            <w:r>
              <w:rPr>
                <w:spacing w:val="-32"/>
              </w:rPr>
              <w:t xml:space="preserve"> </w:t>
            </w:r>
            <w:r>
              <w:rPr>
                <w:rFonts w:ascii="Times New Roman" w:hAnsi="Times New Roman" w:eastAsia="Times New Roman" w:cs="Times New Roman"/>
                <w:spacing w:val="-5"/>
              </w:rPr>
              <w:t>1F</w:t>
            </w:r>
            <w:r>
              <w:rPr>
                <w:rFonts w:ascii="Times New Roman" w:hAnsi="Times New Roman" w:eastAsia="Times New Roman" w:cs="Times New Roman"/>
                <w:spacing w:val="19"/>
              </w:rPr>
              <w:t xml:space="preserve"> </w:t>
            </w:r>
            <w:r>
              <w:rPr>
                <w:spacing w:val="-5"/>
              </w:rPr>
              <w:t>东北侧建有</w:t>
            </w:r>
            <w:r>
              <w:rPr>
                <w:spacing w:val="-30"/>
              </w:rPr>
              <w:t xml:space="preserve"> </w:t>
            </w:r>
            <w:r>
              <w:rPr>
                <w:rFonts w:ascii="Times New Roman" w:hAnsi="Times New Roman" w:eastAsia="Times New Roman" w:cs="Times New Roman"/>
                <w:spacing w:val="-5"/>
              </w:rPr>
              <w:t>1 </w:t>
            </w:r>
            <w:r>
              <w:rPr>
                <w:spacing w:val="-5"/>
              </w:rPr>
              <w:t>个</w:t>
            </w:r>
            <w:r>
              <w:rPr>
                <w:spacing w:val="-51"/>
              </w:rPr>
              <w:t xml:space="preserve"> </w:t>
            </w:r>
            <w:r>
              <w:rPr>
                <w:rFonts w:ascii="Times New Roman" w:hAnsi="Times New Roman" w:eastAsia="Times New Roman" w:cs="Times New Roman"/>
                <w:spacing w:val="-5"/>
              </w:rPr>
              <w:t>70m</w:t>
            </w:r>
            <w:r>
              <w:rPr>
                <w:rFonts w:ascii="Times New Roman" w:hAnsi="Times New Roman" w:eastAsia="Times New Roman" w:cs="Times New Roman"/>
                <w:sz w:val="15"/>
                <w:szCs w:val="15"/>
                <w:spacing w:val="-5"/>
                <w:position w:val="8"/>
              </w:rPr>
              <w:t>2  </w:t>
            </w:r>
            <w:r>
              <w:rPr>
                <w:spacing w:val="-5"/>
              </w:rPr>
              <w:t>的一般固废仓</w:t>
            </w:r>
            <w:r>
              <w:rPr/>
              <w:t xml:space="preserve"> </w:t>
            </w:r>
            <w:r>
              <w:rPr>
                <w:spacing w:val="2"/>
              </w:rPr>
              <w:t>库，可做到防渗漏、防雨淋、防扬尘，现有项目一般工业固废收集后出售给相关 </w:t>
            </w:r>
            <w:r>
              <w:rPr>
                <w:spacing w:val="-2"/>
              </w:rPr>
              <w:t>企业综合利用。</w:t>
            </w:r>
          </w:p>
          <w:p>
            <w:pPr>
              <w:pStyle w:val="TableText"/>
              <w:ind w:left="103" w:right="105" w:firstLine="480"/>
              <w:spacing w:before="37" w:line="356" w:lineRule="auto"/>
              <w:rPr/>
            </w:pPr>
            <w:r>
              <w:rPr>
                <w:spacing w:val="-3"/>
              </w:rPr>
              <w:t>根据现场调查，企业一厂区建有</w:t>
            </w:r>
            <w:r>
              <w:rPr>
                <w:spacing w:val="-29"/>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31"/>
              </w:rPr>
              <w:t xml:space="preserve"> </w:t>
            </w:r>
            <w:r>
              <w:rPr>
                <w:spacing w:val="-3"/>
              </w:rPr>
              <w:t>间</w:t>
            </w:r>
            <w:r>
              <w:rPr>
                <w:spacing w:val="-45"/>
              </w:rPr>
              <w:t xml:space="preserve"> </w:t>
            </w:r>
            <w:r>
              <w:rPr>
                <w:rFonts w:ascii="Times New Roman" w:hAnsi="Times New Roman" w:eastAsia="Times New Roman" w:cs="Times New Roman"/>
                <w:spacing w:val="-3"/>
              </w:rPr>
              <w:t>84m</w:t>
            </w:r>
            <w:r>
              <w:rPr>
                <w:rFonts w:ascii="Times New Roman" w:hAnsi="Times New Roman" w:eastAsia="Times New Roman" w:cs="Times New Roman"/>
                <w:sz w:val="15"/>
                <w:szCs w:val="15"/>
                <w:spacing w:val="-3"/>
                <w:position w:val="8"/>
              </w:rPr>
              <w:t>2</w:t>
            </w:r>
            <w:r>
              <w:rPr>
                <w:rFonts w:ascii="Times New Roman" w:hAnsi="Times New Roman" w:eastAsia="Times New Roman" w:cs="Times New Roman"/>
                <w:sz w:val="15"/>
                <w:szCs w:val="15"/>
                <w:spacing w:val="11"/>
                <w:w w:val="102"/>
                <w:position w:val="8"/>
              </w:rPr>
              <w:t xml:space="preserve"> </w:t>
            </w:r>
            <w:r>
              <w:rPr>
                <w:spacing w:val="-3"/>
              </w:rPr>
              <w:t>危废仓库</w:t>
            </w:r>
            <w:r>
              <w:rPr>
                <w:spacing w:val="-30"/>
              </w:rPr>
              <w:t xml:space="preserve"> </w:t>
            </w:r>
            <w:r>
              <w:rPr>
                <w:rFonts w:ascii="Times New Roman" w:hAnsi="Times New Roman" w:eastAsia="Times New Roman" w:cs="Times New Roman"/>
                <w:spacing w:val="-3"/>
              </w:rPr>
              <w:t>1</w:t>
            </w:r>
            <w:r>
              <w:rPr>
                <w:spacing w:val="-3"/>
              </w:rPr>
              <w:t>（废切削液、废水处理</w:t>
            </w:r>
            <w:r>
              <w:rPr/>
              <w:t xml:space="preserve"> </w:t>
            </w:r>
            <w:r>
              <w:rPr>
                <w:spacing w:val="-4"/>
              </w:rPr>
              <w:t>污泥、硅烷槽渣、废包装材料、浮油</w:t>
            </w:r>
            <w:r>
              <w:rPr>
                <w:spacing w:val="-3"/>
              </w:rPr>
              <w:t>），</w:t>
            </w:r>
            <w:r>
              <w:rPr>
                <w:spacing w:val="-4"/>
              </w:rPr>
              <w:t>位于</w:t>
            </w:r>
            <w:r>
              <w:rPr>
                <w:spacing w:val="-54"/>
              </w:rPr>
              <w:t xml:space="preserve"> </w:t>
            </w:r>
            <w:r>
              <w:rPr>
                <w:rFonts w:ascii="Times New Roman" w:hAnsi="Times New Roman" w:eastAsia="Times New Roman" w:cs="Times New Roman"/>
                <w:spacing w:val="-4"/>
              </w:rPr>
              <w:t>2#</w:t>
            </w:r>
            <w:r>
              <w:rPr>
                <w:spacing w:val="-4"/>
              </w:rPr>
              <w:t>厂房</w:t>
            </w:r>
            <w:r>
              <w:rPr>
                <w:spacing w:val="-55"/>
              </w:rPr>
              <w:t xml:space="preserve"> </w:t>
            </w:r>
            <w:r>
              <w:rPr>
                <w:rFonts w:ascii="Times New Roman" w:hAnsi="Times New Roman" w:eastAsia="Times New Roman" w:cs="Times New Roman"/>
                <w:spacing w:val="-4"/>
              </w:rPr>
              <w:t>2F</w:t>
            </w:r>
            <w:r>
              <w:rPr>
                <w:rFonts w:ascii="Times New Roman" w:hAnsi="Times New Roman" w:eastAsia="Times New Roman" w:cs="Times New Roman"/>
                <w:spacing w:val="16"/>
              </w:rPr>
              <w:t xml:space="preserve"> </w:t>
            </w:r>
            <w:r>
              <w:rPr>
                <w:spacing w:val="-4"/>
              </w:rPr>
              <w:t>西侧，</w:t>
            </w:r>
            <w:r>
              <w:rPr>
                <w:rFonts w:ascii="Times New Roman" w:hAnsi="Times New Roman" w:eastAsia="Times New Roman" w:cs="Times New Roman"/>
                <w:spacing w:val="-4"/>
              </w:rPr>
              <w:t>1</w:t>
            </w:r>
            <w:r>
              <w:rPr>
                <w:rFonts w:ascii="Times New Roman" w:hAnsi="Times New Roman" w:eastAsia="Times New Roman" w:cs="Times New Roman"/>
                <w:spacing w:val="28"/>
              </w:rPr>
              <w:t xml:space="preserve"> </w:t>
            </w:r>
            <w:r>
              <w:rPr>
                <w:spacing w:val="-4"/>
              </w:rPr>
              <w:t>间</w:t>
            </w:r>
            <w:r>
              <w:rPr>
                <w:spacing w:val="-32"/>
              </w:rPr>
              <w:t xml:space="preserve"> </w:t>
            </w:r>
            <w:r>
              <w:rPr>
                <w:rFonts w:ascii="Times New Roman" w:hAnsi="Times New Roman" w:eastAsia="Times New Roman" w:cs="Times New Roman"/>
                <w:spacing w:val="-4"/>
              </w:rPr>
              <w:t>110m</w:t>
            </w:r>
            <w:r>
              <w:rPr>
                <w:rFonts w:ascii="Times New Roman" w:hAnsi="Times New Roman" w:eastAsia="Times New Roman" w:cs="Times New Roman"/>
                <w:sz w:val="15"/>
                <w:szCs w:val="15"/>
                <w:spacing w:val="-4"/>
                <w:position w:val="8"/>
              </w:rPr>
              <w:t>2</w:t>
            </w:r>
            <w:r>
              <w:rPr>
                <w:rFonts w:ascii="Times New Roman" w:hAnsi="Times New Roman" w:eastAsia="Times New Roman" w:cs="Times New Roman"/>
                <w:sz w:val="15"/>
                <w:szCs w:val="15"/>
                <w:spacing w:val="14"/>
                <w:w w:val="102"/>
                <w:position w:val="8"/>
              </w:rPr>
              <w:t xml:space="preserve"> </w:t>
            </w:r>
            <w:r>
              <w:rPr>
                <w:spacing w:val="-4"/>
              </w:rPr>
              <w:t>危</w:t>
            </w:r>
            <w:r>
              <w:rPr>
                <w:spacing w:val="-5"/>
              </w:rPr>
              <w:t>废仓</w:t>
            </w:r>
            <w:r>
              <w:rPr/>
              <w:t xml:space="preserve"> </w:t>
            </w:r>
            <w:r>
              <w:rPr>
                <w:spacing w:val="-2"/>
              </w:rPr>
              <w:t>库</w:t>
            </w:r>
            <w:r>
              <w:rPr>
                <w:spacing w:val="-54"/>
              </w:rPr>
              <w:t xml:space="preserve"> </w:t>
            </w:r>
            <w:r>
              <w:rPr>
                <w:rFonts w:ascii="Times New Roman" w:hAnsi="Times New Roman" w:eastAsia="Times New Roman" w:cs="Times New Roman"/>
                <w:spacing w:val="-2"/>
              </w:rPr>
              <w:t>2</w:t>
            </w:r>
            <w:r>
              <w:rPr>
                <w:spacing w:val="-2"/>
              </w:rPr>
              <w:t>（铝渣、熔化集尘灰和磨泥暂存</w:t>
            </w:r>
            <w:r>
              <w:rPr>
                <w:spacing w:val="4"/>
              </w:rPr>
              <w:t>），</w:t>
            </w:r>
            <w:r>
              <w:rPr>
                <w:spacing w:val="-2"/>
              </w:rPr>
              <w:t>位于</w:t>
            </w:r>
            <w:r>
              <w:rPr>
                <w:spacing w:val="-48"/>
              </w:rPr>
              <w:t xml:space="preserve"> </w:t>
            </w:r>
            <w:r>
              <w:rPr>
                <w:rFonts w:ascii="Times New Roman" w:hAnsi="Times New Roman" w:eastAsia="Times New Roman" w:cs="Times New Roman"/>
                <w:spacing w:val="-2"/>
              </w:rPr>
              <w:t>5#</w:t>
            </w:r>
            <w:r>
              <w:rPr>
                <w:spacing w:val="-2"/>
              </w:rPr>
              <w:t>厂房</w:t>
            </w:r>
            <w:r>
              <w:rPr>
                <w:spacing w:val="-53"/>
              </w:rPr>
              <w:t xml:space="preserve"> </w:t>
            </w:r>
            <w:r>
              <w:rPr>
                <w:rFonts w:ascii="Times New Roman" w:hAnsi="Times New Roman" w:eastAsia="Times New Roman" w:cs="Times New Roman"/>
                <w:spacing w:val="-2"/>
              </w:rPr>
              <w:t>2F</w:t>
            </w:r>
            <w:r>
              <w:rPr>
                <w:rFonts w:ascii="Times New Roman" w:hAnsi="Times New Roman" w:eastAsia="Times New Roman" w:cs="Times New Roman"/>
                <w:spacing w:val="17"/>
              </w:rPr>
              <w:t xml:space="preserve"> </w:t>
            </w:r>
            <w:r>
              <w:rPr>
                <w:spacing w:val="-2"/>
              </w:rPr>
              <w:t>东北侧，</w:t>
            </w:r>
            <w:r>
              <w:rPr>
                <w:rFonts w:ascii="Times New Roman" w:hAnsi="Times New Roman" w:eastAsia="Times New Roman" w:cs="Times New Roman"/>
                <w:spacing w:val="-3"/>
              </w:rPr>
              <w:t>2</w:t>
            </w:r>
            <w:r>
              <w:rPr>
                <w:rFonts w:ascii="Times New Roman" w:hAnsi="Times New Roman" w:eastAsia="Times New Roman" w:cs="Times New Roman"/>
                <w:spacing w:val="28"/>
              </w:rPr>
              <w:t xml:space="preserve"> </w:t>
            </w:r>
            <w:r>
              <w:rPr>
                <w:spacing w:val="-3"/>
              </w:rPr>
              <w:t>间危废仓库地</w:t>
            </w:r>
            <w:r>
              <w:rPr/>
              <w:t xml:space="preserve"> </w:t>
            </w:r>
            <w:r>
              <w:rPr>
                <w:spacing w:val="2"/>
              </w:rPr>
              <w:t>面及墙面均涂有环氧树脂漆，满足防雨淋、防渗漏等相关要求；仓库外粘贴相关</w:t>
            </w:r>
            <w:r>
              <w:rPr>
                <w:spacing w:val="4"/>
              </w:rPr>
              <w:t xml:space="preserve"> </w:t>
            </w:r>
            <w:r>
              <w:rPr>
                <w:spacing w:val="1"/>
              </w:rPr>
              <w:t>标志牌和警示牌，危废分类贮存、规范包装，</w:t>
            </w:r>
            <w:r>
              <w:rPr>
                <w:spacing w:val="-67"/>
              </w:rPr>
              <w:t xml:space="preserve"> </w:t>
            </w:r>
            <w:r>
              <w:rPr>
                <w:spacing w:val="1"/>
              </w:rPr>
              <w:t>日</w:t>
            </w:r>
            <w:r>
              <w:rPr/>
              <w:t>常管理中履行申报的登记制度、 </w:t>
            </w:r>
            <w:r>
              <w:rPr>
                <w:spacing w:val="2"/>
              </w:rPr>
              <w:t>建立台账制度（包括落实电子台账</w:t>
            </w:r>
            <w:r>
              <w:rPr>
                <w:spacing w:val="10"/>
              </w:rPr>
              <w:t>），</w:t>
            </w:r>
            <w:r>
              <w:rPr>
                <w:spacing w:val="2"/>
              </w:rPr>
              <w:t>危险废物处置</w:t>
            </w:r>
            <w:r>
              <w:rPr>
                <w:spacing w:val="1"/>
              </w:rPr>
              <w:t>应执行报批和转移联单等制</w:t>
            </w:r>
            <w:r>
              <w:rPr/>
              <w:t xml:space="preserve"> </w:t>
            </w:r>
            <w:r>
              <w:rPr>
                <w:spacing w:val="-5"/>
              </w:rPr>
              <w:t>度。</w:t>
            </w:r>
          </w:p>
        </w:tc>
      </w:tr>
    </w:tbl>
    <w:p>
      <w:pPr>
        <w:pStyle w:val="BodyText"/>
        <w:spacing w:line="105" w:lineRule="exact"/>
        <w:rPr>
          <w:sz w:val="9"/>
        </w:rPr>
      </w:pPr>
      <w:r/>
    </w:p>
    <w:p>
      <w:pPr>
        <w:spacing w:line="105" w:lineRule="exact"/>
        <w:sectPr>
          <w:footerReference w:type="default" r:id="rId93"/>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94" w:hRule="atLeast"/>
        </w:trPr>
        <w:tc>
          <w:tcPr>
            <w:tcW w:w="579" w:type="dxa"/>
            <w:vAlign w:val="top"/>
            <w:textDirection w:val="tbRlV"/>
            <w:tcBorders>
              <w:right w:val="single" w:color="000000" w:sz="2" w:space="0"/>
            </w:tcBorders>
          </w:tcPr>
          <w:p>
            <w:pPr>
              <w:pStyle w:val="TableText"/>
              <w:ind w:left="4113"/>
              <w:spacing w:before="186" w:line="207" w:lineRule="auto"/>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84"/>
              <w:spacing w:before="119" w:line="219" w:lineRule="auto"/>
              <w:rPr/>
            </w:pPr>
            <w:r>
              <w:rPr>
                <w:rFonts w:ascii="Times New Roman" w:hAnsi="Times New Roman" w:eastAsia="Times New Roman" w:cs="Times New Roman"/>
                <w:b/>
                <w:bCs/>
                <w:spacing w:val="-5"/>
              </w:rPr>
              <w:t>7</w:t>
            </w:r>
            <w:r>
              <w:rPr>
                <w:rFonts w:ascii="Times New Roman" w:hAnsi="Times New Roman" w:eastAsia="Times New Roman" w:cs="Times New Roman"/>
                <w:b/>
                <w:bCs/>
                <w:spacing w:val="-25"/>
              </w:rPr>
              <w:t xml:space="preserve"> </w:t>
            </w:r>
            <w:r>
              <w:rPr>
                <w:b/>
                <w:bCs/>
                <w:spacing w:val="-5"/>
              </w:rPr>
              <w:t>、排污许可证执行落实情况</w:t>
            </w:r>
          </w:p>
          <w:p>
            <w:pPr>
              <w:pStyle w:val="TableText"/>
              <w:ind w:left="107" w:right="96" w:firstLine="478"/>
              <w:spacing w:before="182" w:line="346" w:lineRule="auto"/>
              <w:rPr/>
            </w:pPr>
            <w:r>
              <w:rPr>
                <w:spacing w:val="2"/>
              </w:rPr>
              <w:t>通过查询全国排污许可证管理信息平台，企业现有已建项目已申领了排污许</w:t>
            </w:r>
            <w:r>
              <w:rPr>
                <w:spacing w:val="7"/>
              </w:rPr>
              <w:t xml:space="preserve"> </w:t>
            </w:r>
            <w:r>
              <w:rPr>
                <w:spacing w:val="-1"/>
              </w:rPr>
              <w:t>可证，</w:t>
            </w:r>
            <w:r>
              <w:rPr>
                <w:rFonts w:ascii="Times New Roman" w:hAnsi="Times New Roman" w:eastAsia="Times New Roman" w:cs="Times New Roman"/>
                <w:spacing w:val="-1"/>
              </w:rPr>
              <w:t>2023 </w:t>
            </w:r>
            <w:r>
              <w:rPr>
                <w:spacing w:val="-1"/>
              </w:rPr>
              <w:t>年的年度和季度执行报告均已落实填报。</w:t>
            </w:r>
          </w:p>
          <w:p>
            <w:pPr>
              <w:pStyle w:val="TableText"/>
              <w:ind w:left="584"/>
              <w:spacing w:before="36" w:line="220" w:lineRule="auto"/>
              <w:rPr/>
            </w:pPr>
            <w:r>
              <w:rPr>
                <w:rFonts w:ascii="Times New Roman" w:hAnsi="Times New Roman" w:eastAsia="Times New Roman" w:cs="Times New Roman"/>
                <w:b/>
                <w:bCs/>
                <w:spacing w:val="-4"/>
              </w:rPr>
              <w:t>8</w:t>
            </w:r>
            <w:r>
              <w:rPr>
                <w:rFonts w:ascii="Times New Roman" w:hAnsi="Times New Roman" w:eastAsia="Times New Roman" w:cs="Times New Roman"/>
                <w:b/>
                <w:bCs/>
                <w:spacing w:val="-34"/>
              </w:rPr>
              <w:t xml:space="preserve"> </w:t>
            </w:r>
            <w:r>
              <w:rPr>
                <w:b/>
                <w:bCs/>
                <w:spacing w:val="-4"/>
              </w:rPr>
              <w:t>、企业现有项目总量控制情况</w:t>
            </w:r>
          </w:p>
          <w:p>
            <w:pPr>
              <w:pStyle w:val="TableText"/>
              <w:ind w:left="106" w:right="96" w:firstLine="479"/>
              <w:spacing w:before="183" w:line="330" w:lineRule="auto"/>
              <w:rPr/>
            </w:pPr>
            <w:r>
              <w:rPr>
                <w:spacing w:val="2"/>
              </w:rPr>
              <w:t>根据现有项目环评批复、排污许可证及排污权交易凭证，现有项目总量控制</w:t>
            </w:r>
            <w:r>
              <w:rPr>
                <w:spacing w:val="7"/>
              </w:rPr>
              <w:t xml:space="preserve"> </w:t>
            </w:r>
            <w:r>
              <w:rPr>
                <w:spacing w:val="-2"/>
              </w:rPr>
              <w:t>情况见下表。</w:t>
            </w:r>
          </w:p>
          <w:p>
            <w:pPr>
              <w:pStyle w:val="TableText"/>
              <w:ind w:left="2408"/>
              <w:spacing w:line="211" w:lineRule="auto"/>
              <w:rPr/>
            </w:pPr>
            <w:r>
              <w:rPr>
                <w:b/>
                <w:bCs/>
                <w:spacing w:val="-2"/>
              </w:rPr>
              <w:t>表</w:t>
            </w:r>
            <w:r>
              <w:rPr>
                <w:spacing w:val="-49"/>
              </w:rPr>
              <w:t xml:space="preserve"> </w:t>
            </w:r>
            <w:r>
              <w:rPr>
                <w:rFonts w:ascii="Times New Roman" w:hAnsi="Times New Roman" w:eastAsia="Times New Roman" w:cs="Times New Roman"/>
                <w:b/>
                <w:bCs/>
                <w:spacing w:val="-2"/>
              </w:rPr>
              <w:t>2-26    </w:t>
            </w:r>
            <w:r>
              <w:rPr>
                <w:b/>
                <w:bCs/>
                <w:spacing w:val="-2"/>
              </w:rPr>
              <w:t>企业现有项目总量控制情况</w:t>
            </w:r>
          </w:p>
          <w:tbl>
            <w:tblPr>
              <w:tblStyle w:val="TableNormal"/>
              <w:tblW w:w="8474" w:type="dxa"/>
              <w:tblInd w:w="10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34"/>
              <w:gridCol w:w="1038"/>
              <w:gridCol w:w="1038"/>
              <w:gridCol w:w="1038"/>
              <w:gridCol w:w="1038"/>
              <w:gridCol w:w="1039"/>
              <w:gridCol w:w="1049"/>
            </w:tblGrid>
            <w:tr>
              <w:trPr>
                <w:trHeight w:val="348" w:hRule="atLeast"/>
              </w:trPr>
              <w:tc>
                <w:tcPr>
                  <w:tcW w:w="2234" w:type="dxa"/>
                  <w:vAlign w:val="top"/>
                </w:tcPr>
                <w:p>
                  <w:pPr>
                    <w:pStyle w:val="TableText"/>
                    <w:ind w:left="917"/>
                    <w:spacing w:before="71" w:line="228" w:lineRule="auto"/>
                    <w:rPr>
                      <w:sz w:val="20"/>
                      <w:szCs w:val="20"/>
                    </w:rPr>
                  </w:pPr>
                  <w:r>
                    <w:rPr>
                      <w:sz w:val="20"/>
                      <w:szCs w:val="20"/>
                      <w:spacing w:val="3"/>
                    </w:rPr>
                    <w:t>项目</w:t>
                  </w:r>
                </w:p>
              </w:tc>
              <w:tc>
                <w:tcPr>
                  <w:tcW w:w="1038" w:type="dxa"/>
                  <w:vAlign w:val="top"/>
                </w:tcPr>
                <w:p>
                  <w:pPr>
                    <w:ind w:left="234"/>
                    <w:spacing w:before="107"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1038" w:type="dxa"/>
                  <w:vAlign w:val="top"/>
                </w:tcPr>
                <w:p>
                  <w:pPr>
                    <w:pStyle w:val="TableText"/>
                    <w:ind w:left="312"/>
                    <w:spacing w:before="71" w:line="227" w:lineRule="auto"/>
                    <w:rPr>
                      <w:sz w:val="20"/>
                      <w:szCs w:val="20"/>
                    </w:rPr>
                  </w:pPr>
                  <w:r>
                    <w:rPr>
                      <w:sz w:val="20"/>
                      <w:szCs w:val="20"/>
                      <w:spacing w:val="4"/>
                    </w:rPr>
                    <w:t>氨氮</w:t>
                  </w:r>
                </w:p>
              </w:tc>
              <w:tc>
                <w:tcPr>
                  <w:tcW w:w="1038" w:type="dxa"/>
                  <w:vAlign w:val="top"/>
                </w:tcPr>
                <w:p>
                  <w:pPr>
                    <w:ind w:left="31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1038" w:type="dxa"/>
                  <w:vAlign w:val="top"/>
                </w:tcPr>
                <w:p>
                  <w:pPr>
                    <w:ind w:left="363"/>
                    <w:spacing w:before="107"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1039" w:type="dxa"/>
                  <w:vAlign w:val="top"/>
                </w:tcPr>
                <w:p>
                  <w:pPr>
                    <w:ind w:left="25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VOCs</w:t>
                  </w:r>
                </w:p>
              </w:tc>
              <w:tc>
                <w:tcPr>
                  <w:tcW w:w="1049" w:type="dxa"/>
                  <w:vAlign w:val="top"/>
                </w:tcPr>
                <w:p>
                  <w:pPr>
                    <w:pStyle w:val="TableText"/>
                    <w:ind w:left="215"/>
                    <w:spacing w:before="71" w:line="228" w:lineRule="auto"/>
                    <w:rPr>
                      <w:sz w:val="20"/>
                      <w:szCs w:val="20"/>
                    </w:rPr>
                  </w:pPr>
                  <w:r>
                    <w:rPr>
                      <w:sz w:val="20"/>
                      <w:szCs w:val="20"/>
                      <w:spacing w:val="7"/>
                    </w:rPr>
                    <w:t>颗粒物</w:t>
                  </w:r>
                </w:p>
              </w:tc>
            </w:tr>
            <w:tr>
              <w:trPr>
                <w:trHeight w:val="344" w:hRule="atLeast"/>
              </w:trPr>
              <w:tc>
                <w:tcPr>
                  <w:tcW w:w="2234" w:type="dxa"/>
                  <w:vAlign w:val="top"/>
                </w:tcPr>
                <w:p>
                  <w:pPr>
                    <w:pStyle w:val="TableText"/>
                    <w:ind w:left="493"/>
                    <w:spacing w:before="65" w:line="228" w:lineRule="auto"/>
                    <w:rPr>
                      <w:sz w:val="20"/>
                      <w:szCs w:val="20"/>
                    </w:rPr>
                  </w:pPr>
                  <w:r>
                    <w:rPr>
                      <w:sz w:val="20"/>
                      <w:szCs w:val="20"/>
                      <w:spacing w:val="8"/>
                    </w:rPr>
                    <w:t>排污权交易量</w:t>
                  </w:r>
                </w:p>
              </w:tc>
              <w:tc>
                <w:tcPr>
                  <w:tcW w:w="1038" w:type="dxa"/>
                  <w:vAlign w:val="top"/>
                </w:tcPr>
                <w:p>
                  <w:pPr>
                    <w:ind w:left="28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0.532</w:t>
                  </w:r>
                </w:p>
              </w:tc>
              <w:tc>
                <w:tcPr>
                  <w:tcW w:w="1038" w:type="dxa"/>
                  <w:vAlign w:val="top"/>
                </w:tcPr>
                <w:p>
                  <w:pPr>
                    <w:ind w:left="28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0.053</w:t>
                  </w:r>
                </w:p>
              </w:tc>
              <w:tc>
                <w:tcPr>
                  <w:tcW w:w="1038" w:type="dxa"/>
                  <w:vAlign w:val="top"/>
                </w:tcPr>
                <w:p>
                  <w:pPr>
                    <w:ind w:left="28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0.063</w:t>
                  </w:r>
                </w:p>
              </w:tc>
              <w:tc>
                <w:tcPr>
                  <w:tcW w:w="1038" w:type="dxa"/>
                  <w:vAlign w:val="top"/>
                </w:tcPr>
                <w:p>
                  <w:pPr>
                    <w:ind w:left="489"/>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039" w:type="dxa"/>
                  <w:vAlign w:val="top"/>
                </w:tcPr>
                <w:p>
                  <w:pPr>
                    <w:ind w:left="491"/>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049" w:type="dxa"/>
                  <w:vAlign w:val="top"/>
                </w:tcPr>
                <w:p>
                  <w:pPr>
                    <w:ind w:left="493"/>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4" w:hRule="atLeast"/>
              </w:trPr>
              <w:tc>
                <w:tcPr>
                  <w:tcW w:w="2234" w:type="dxa"/>
                  <w:vAlign w:val="top"/>
                </w:tcPr>
                <w:p>
                  <w:pPr>
                    <w:pStyle w:val="TableText"/>
                    <w:ind w:left="178"/>
                    <w:spacing w:before="67" w:line="228" w:lineRule="auto"/>
                    <w:rPr>
                      <w:sz w:val="20"/>
                      <w:szCs w:val="20"/>
                    </w:rPr>
                  </w:pPr>
                  <w:r>
                    <w:rPr>
                      <w:sz w:val="20"/>
                      <w:szCs w:val="20"/>
                      <w:spacing w:val="8"/>
                    </w:rPr>
                    <w:t>现有项目总量控制值</w:t>
                  </w:r>
                </w:p>
              </w:tc>
              <w:tc>
                <w:tcPr>
                  <w:tcW w:w="1038" w:type="dxa"/>
                  <w:vAlign w:val="top"/>
                </w:tcPr>
                <w:p>
                  <w:pPr>
                    <w:ind w:left="28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0.532</w:t>
                  </w:r>
                </w:p>
              </w:tc>
              <w:tc>
                <w:tcPr>
                  <w:tcW w:w="1038" w:type="dxa"/>
                  <w:vAlign w:val="top"/>
                </w:tcPr>
                <w:p>
                  <w:pPr>
                    <w:ind w:left="2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0.053</w:t>
                  </w:r>
                </w:p>
              </w:tc>
              <w:tc>
                <w:tcPr>
                  <w:tcW w:w="1038" w:type="dxa"/>
                  <w:vAlign w:val="top"/>
                </w:tcPr>
                <w:p>
                  <w:pPr>
                    <w:ind w:left="28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0.063</w:t>
                  </w:r>
                </w:p>
              </w:tc>
              <w:tc>
                <w:tcPr>
                  <w:tcW w:w="1038" w:type="dxa"/>
                  <w:vAlign w:val="top"/>
                </w:tcPr>
                <w:p>
                  <w:pPr>
                    <w:ind w:left="2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c>
                <w:tcPr>
                  <w:tcW w:w="1039" w:type="dxa"/>
                  <w:vAlign w:val="top"/>
                </w:tcPr>
                <w:p>
                  <w:pPr>
                    <w:ind w:left="30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c>
                <w:tcPr>
                  <w:tcW w:w="1049" w:type="dxa"/>
                  <w:vAlign w:val="top"/>
                </w:tcPr>
                <w:p>
                  <w:pPr>
                    <w:ind w:left="29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r>
            <w:tr>
              <w:trPr>
                <w:trHeight w:val="348" w:hRule="atLeast"/>
              </w:trPr>
              <w:tc>
                <w:tcPr>
                  <w:tcW w:w="2234" w:type="dxa"/>
                  <w:vAlign w:val="top"/>
                </w:tcPr>
                <w:p>
                  <w:pPr>
                    <w:pStyle w:val="TableText"/>
                    <w:ind w:left="178"/>
                    <w:spacing w:before="68" w:line="228" w:lineRule="auto"/>
                    <w:rPr>
                      <w:sz w:val="20"/>
                      <w:szCs w:val="20"/>
                    </w:rPr>
                  </w:pPr>
                  <w:r>
                    <w:rPr>
                      <w:sz w:val="20"/>
                      <w:szCs w:val="20"/>
                      <w:spacing w:val="8"/>
                    </w:rPr>
                    <w:t>现有项目达产排放量</w:t>
                  </w:r>
                </w:p>
              </w:tc>
              <w:tc>
                <w:tcPr>
                  <w:tcW w:w="1038" w:type="dxa"/>
                  <w:vAlign w:val="top"/>
                </w:tcPr>
                <w:p>
                  <w:pPr>
                    <w:ind w:left="28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0.513</w:t>
                  </w:r>
                </w:p>
              </w:tc>
              <w:tc>
                <w:tcPr>
                  <w:tcW w:w="1038" w:type="dxa"/>
                  <w:vAlign w:val="top"/>
                </w:tcPr>
                <w:p>
                  <w:pPr>
                    <w:ind w:left="2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0.051</w:t>
                  </w:r>
                </w:p>
              </w:tc>
              <w:tc>
                <w:tcPr>
                  <w:tcW w:w="1038" w:type="dxa"/>
                  <w:vAlign w:val="top"/>
                </w:tcPr>
                <w:p>
                  <w:pPr>
                    <w:ind w:left="28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1038" w:type="dxa"/>
                  <w:vAlign w:val="top"/>
                </w:tcPr>
                <w:p>
                  <w:pPr>
                    <w:ind w:left="2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39" w:type="dxa"/>
                  <w:vAlign w:val="top"/>
                </w:tcPr>
                <w:p>
                  <w:pPr>
                    <w:ind w:left="30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1.158</w:t>
                  </w:r>
                </w:p>
              </w:tc>
              <w:tc>
                <w:tcPr>
                  <w:tcW w:w="1049" w:type="dxa"/>
                  <w:vAlign w:val="top"/>
                </w:tcPr>
                <w:p>
                  <w:pPr>
                    <w:ind w:left="29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3.546</w:t>
                  </w:r>
                </w:p>
              </w:tc>
            </w:tr>
          </w:tbl>
          <w:p>
            <w:pPr>
              <w:pStyle w:val="TableText"/>
              <w:ind w:left="585"/>
              <w:spacing w:before="116" w:line="219" w:lineRule="auto"/>
              <w:rPr/>
            </w:pPr>
            <w:r>
              <w:rPr/>
              <w:t>根据上表可知，企业现有项目主要污染物排</w:t>
            </w:r>
            <w:r>
              <w:rPr>
                <w:spacing w:val="-1"/>
              </w:rPr>
              <w:t>放量在总量控制范围内。</w:t>
            </w:r>
          </w:p>
          <w:p>
            <w:pPr>
              <w:pStyle w:val="TableText"/>
              <w:ind w:left="583"/>
              <w:spacing w:before="184" w:line="219" w:lineRule="auto"/>
              <w:rPr/>
            </w:pPr>
            <w:r>
              <w:rPr>
                <w:rFonts w:ascii="Times New Roman" w:hAnsi="Times New Roman" w:eastAsia="Times New Roman" w:cs="Times New Roman"/>
                <w:b/>
                <w:bCs/>
                <w:spacing w:val="-13"/>
              </w:rPr>
              <w:t>9</w:t>
            </w:r>
            <w:r>
              <w:rPr>
                <w:rFonts w:ascii="Times New Roman" w:hAnsi="Times New Roman" w:eastAsia="Times New Roman" w:cs="Times New Roman"/>
                <w:b/>
                <w:bCs/>
                <w:spacing w:val="-28"/>
              </w:rPr>
              <w:t xml:space="preserve"> </w:t>
            </w:r>
            <w:r>
              <w:rPr>
                <w:b/>
                <w:bCs/>
                <w:spacing w:val="-13"/>
              </w:rPr>
              <w:t>、“</w:t>
            </w:r>
            <w:r>
              <w:rPr>
                <w:spacing w:val="-83"/>
              </w:rPr>
              <w:t xml:space="preserve"> </w:t>
            </w:r>
            <w:r>
              <w:rPr>
                <w:b/>
                <w:bCs/>
                <w:spacing w:val="-13"/>
              </w:rPr>
              <w:t>以新带老</w:t>
            </w:r>
            <w:r>
              <w:rPr>
                <w:spacing w:val="-86"/>
              </w:rPr>
              <w:t xml:space="preserve"> </w:t>
            </w:r>
            <w:r>
              <w:rPr>
                <w:b/>
                <w:bCs/>
                <w:spacing w:val="-13"/>
              </w:rPr>
              <w:t>”情况</w:t>
            </w:r>
          </w:p>
          <w:p>
            <w:pPr>
              <w:pStyle w:val="TableText"/>
              <w:ind w:left="597"/>
              <w:spacing w:before="183" w:line="220" w:lineRule="auto"/>
              <w:rPr/>
            </w:pPr>
            <w:r>
              <w:rPr>
                <w:spacing w:val="-5"/>
              </w:rPr>
              <w:t>（</w:t>
            </w:r>
            <w:r>
              <w:rPr>
                <w:rFonts w:ascii="Times New Roman" w:hAnsi="Times New Roman" w:eastAsia="Times New Roman" w:cs="Times New Roman"/>
                <w:spacing w:val="-5"/>
              </w:rPr>
              <w:t>1</w:t>
            </w:r>
            <w:r>
              <w:rPr>
                <w:spacing w:val="-5"/>
              </w:rPr>
              <w:t>）废气</w:t>
            </w:r>
          </w:p>
          <w:p>
            <w:pPr>
              <w:pStyle w:val="TableText"/>
              <w:ind w:left="106" w:right="96" w:firstLine="480"/>
              <w:spacing w:before="182" w:line="351" w:lineRule="auto"/>
              <w:rPr/>
            </w:pPr>
            <w:r>
              <w:rPr>
                <w:spacing w:val="2"/>
              </w:rPr>
              <w:t>本次技改项目对现有工序调整，故对现有项目废气（抛丸粉尘、熔化烟尘、</w:t>
            </w:r>
            <w:r>
              <w:rPr>
                <w:spacing w:val="6"/>
              </w:rPr>
              <w:t xml:space="preserve"> </w:t>
            </w:r>
            <w:r>
              <w:rPr>
                <w:spacing w:val="2"/>
              </w:rPr>
              <w:t>燃气炉燃气废气、保温炉废气、压铸废气、抛光粉尘、淬火废气、喷塑粉尘、固 </w:t>
            </w:r>
            <w:r>
              <w:rPr>
                <w:spacing w:val="-1"/>
              </w:rPr>
              <w:t>化废气、废水站废气）重新核算。</w:t>
            </w:r>
          </w:p>
          <w:p>
            <w:pPr>
              <w:pStyle w:val="TableText"/>
              <w:ind w:left="597"/>
              <w:spacing w:before="35" w:line="219" w:lineRule="auto"/>
              <w:rPr/>
            </w:pPr>
            <w:r>
              <w:rPr>
                <w:spacing w:val="-5"/>
              </w:rPr>
              <w:t>（</w:t>
            </w:r>
            <w:r>
              <w:rPr>
                <w:rFonts w:ascii="Times New Roman" w:hAnsi="Times New Roman" w:eastAsia="Times New Roman" w:cs="Times New Roman"/>
                <w:spacing w:val="-5"/>
              </w:rPr>
              <w:t>2</w:t>
            </w:r>
            <w:r>
              <w:rPr>
                <w:spacing w:val="-5"/>
              </w:rPr>
              <w:t>）废水</w:t>
            </w:r>
          </w:p>
          <w:p>
            <w:pPr>
              <w:pStyle w:val="TableText"/>
              <w:ind w:left="104" w:right="15" w:firstLine="481"/>
              <w:spacing w:before="181" w:line="355" w:lineRule="auto"/>
              <w:rPr/>
            </w:pPr>
            <w:r>
              <w:rPr>
                <w:spacing w:val="2"/>
              </w:rPr>
              <w:t>技改项目对现有项目脱脂清洗及钝化处理进行调整，变更为硅烷化处理流水</w:t>
            </w:r>
            <w:r>
              <w:rPr>
                <w:spacing w:val="6"/>
              </w:rPr>
              <w:t xml:space="preserve"> </w:t>
            </w:r>
            <w:r>
              <w:rPr>
                <w:spacing w:val="2"/>
              </w:rPr>
              <w:t>线，生产废水产生排放已于技改项目重新核算，此外原环评编制时台州市水处理</w:t>
            </w:r>
            <w:r>
              <w:rPr>
                <w:spacing w:val="4"/>
              </w:rPr>
              <w:t xml:space="preserve"> </w:t>
            </w:r>
            <w:r>
              <w:rPr/>
              <w:t>发展有限公司执行《城镇污水处理厂污染物排放标准》（</w:t>
            </w:r>
            <w:r>
              <w:rPr>
                <w:rFonts w:ascii="Times New Roman" w:hAnsi="Times New Roman" w:eastAsia="Times New Roman" w:cs="Times New Roman"/>
              </w:rPr>
              <w:t>GB18918-2002</w:t>
            </w:r>
            <w:r>
              <w:rPr/>
              <w:t>）二级标</w:t>
            </w:r>
            <w:r>
              <w:rPr>
                <w:spacing w:val="18"/>
              </w:rPr>
              <w:t xml:space="preserve"> </w:t>
            </w:r>
            <w:r>
              <w:rPr>
                <w:spacing w:val="-5"/>
              </w:rPr>
              <w:t>准（其中氨氮排放标准执行</w:t>
            </w:r>
            <w:r>
              <w:rPr>
                <w:spacing w:val="-31"/>
              </w:rPr>
              <w:t xml:space="preserve"> </w:t>
            </w:r>
            <w:r>
              <w:rPr>
                <w:rFonts w:ascii="Times New Roman" w:hAnsi="Times New Roman" w:eastAsia="Times New Roman" w:cs="Times New Roman"/>
                <w:spacing w:val="-5"/>
              </w:rPr>
              <w:t>15mg/L</w:t>
            </w:r>
            <w:r>
              <w:rPr>
                <w:spacing w:val="-55"/>
              </w:rPr>
              <w:t>），</w:t>
            </w:r>
            <w:r>
              <w:rPr>
                <w:spacing w:val="-5"/>
              </w:rPr>
              <w:t>现台州市水处理发展有限公司已提标达《城</w:t>
            </w:r>
            <w:r>
              <w:rPr/>
              <w:t xml:space="preserve"> </w:t>
            </w:r>
            <w:r>
              <w:rPr>
                <w:spacing w:val="-1"/>
              </w:rPr>
              <w:t>镇污水处理厂污染物排放标准》（</w:t>
            </w:r>
            <w:r>
              <w:rPr>
                <w:rFonts w:ascii="Times New Roman" w:hAnsi="Times New Roman" w:eastAsia="Times New Roman" w:cs="Times New Roman"/>
                <w:spacing w:val="-1"/>
              </w:rPr>
              <w:t>GB18918-2002</w:t>
            </w:r>
            <w:r>
              <w:rPr>
                <w:spacing w:val="-1"/>
              </w:rPr>
              <w:t>）中的一级</w:t>
            </w:r>
            <w:r>
              <w:rPr>
                <w:spacing w:val="-51"/>
              </w:rPr>
              <w:t xml:space="preserve"> </w:t>
            </w:r>
            <w:r>
              <w:rPr>
                <w:rFonts w:ascii="Times New Roman" w:hAnsi="Times New Roman" w:eastAsia="Times New Roman" w:cs="Times New Roman"/>
                <w:spacing w:val="-1"/>
              </w:rPr>
              <w:t>A </w:t>
            </w:r>
            <w:r>
              <w:rPr>
                <w:spacing w:val="-1"/>
              </w:rPr>
              <w:t>标准，因此最终企</w:t>
            </w:r>
            <w:r>
              <w:rPr/>
              <w:t xml:space="preserve"> </w:t>
            </w:r>
            <w:r>
              <w:rPr>
                <w:spacing w:val="-9"/>
              </w:rPr>
              <w:t>业废水各污染物“以新带老</w:t>
            </w:r>
            <w:r>
              <w:rPr>
                <w:spacing w:val="-80"/>
              </w:rPr>
              <w:t xml:space="preserve"> </w:t>
            </w:r>
            <w:r>
              <w:rPr>
                <w:spacing w:val="-9"/>
              </w:rPr>
              <w:t>”削减量为废水量</w:t>
            </w:r>
            <w:r>
              <w:rPr>
                <w:spacing w:val="-51"/>
              </w:rPr>
              <w:t xml:space="preserve"> </w:t>
            </w:r>
            <w:r>
              <w:rPr>
                <w:rFonts w:ascii="Times New Roman" w:hAnsi="Times New Roman" w:eastAsia="Times New Roman" w:cs="Times New Roman"/>
                <w:spacing w:val="-9"/>
              </w:rPr>
              <w:t>959t/a</w:t>
            </w:r>
            <w:r>
              <w:rPr>
                <w:spacing w:val="-9"/>
              </w:rPr>
              <w:t>、</w:t>
            </w:r>
            <w:r>
              <w:rPr>
                <w:rFonts w:ascii="Times New Roman" w:hAnsi="Times New Roman" w:eastAsia="Times New Roman" w:cs="Times New Roman"/>
                <w:spacing w:val="-9"/>
              </w:rPr>
              <w:t>COD</w:t>
            </w:r>
            <w:r>
              <w:rPr>
                <w:rFonts w:ascii="Times New Roman" w:hAnsi="Times New Roman" w:eastAsia="Times New Roman" w:cs="Times New Roman"/>
                <w:sz w:val="15"/>
                <w:szCs w:val="15"/>
                <w:spacing w:val="-9"/>
                <w:position w:val="-1"/>
              </w:rPr>
              <w:t>Cr</w:t>
            </w:r>
            <w:r>
              <w:rPr>
                <w:rFonts w:ascii="Times New Roman" w:hAnsi="Times New Roman" w:eastAsia="Times New Roman" w:cs="Times New Roman"/>
                <w:spacing w:val="-9"/>
              </w:rPr>
              <w:t>0.576t/a</w:t>
            </w:r>
            <w:r>
              <w:rPr>
                <w:spacing w:val="-9"/>
              </w:rPr>
              <w:t>、氨氮</w:t>
            </w:r>
            <w:r>
              <w:rPr>
                <w:spacing w:val="-51"/>
              </w:rPr>
              <w:t xml:space="preserve"> </w:t>
            </w:r>
            <w:r>
              <w:rPr>
                <w:rFonts w:ascii="Times New Roman" w:hAnsi="Times New Roman" w:eastAsia="Times New Roman" w:cs="Times New Roman"/>
                <w:spacing w:val="-9"/>
              </w:rPr>
              <w:t>0.</w:t>
            </w:r>
            <w:r>
              <w:rPr>
                <w:rFonts w:ascii="Times New Roman" w:hAnsi="Times New Roman" w:eastAsia="Times New Roman" w:cs="Times New Roman"/>
                <w:spacing w:val="-32"/>
              </w:rPr>
              <w:t xml:space="preserve"> </w:t>
            </w:r>
            <w:r>
              <w:rPr>
                <w:rFonts w:ascii="Times New Roman" w:hAnsi="Times New Roman" w:eastAsia="Times New Roman" w:cs="Times New Roman"/>
                <w:spacing w:val="-9"/>
              </w:rPr>
              <w:t>111t/a</w:t>
            </w:r>
            <w:r>
              <w:rPr>
                <w:spacing w:val="-9"/>
              </w:rPr>
              <w:t>。</w:t>
            </w:r>
          </w:p>
          <w:p>
            <w:pPr>
              <w:pStyle w:val="TableText"/>
              <w:ind w:left="588"/>
              <w:spacing w:before="40" w:line="219" w:lineRule="auto"/>
              <w:rPr/>
            </w:pPr>
            <w:r>
              <w:rPr>
                <w:spacing w:val="-4"/>
              </w:rPr>
              <w:t>综上，本项目实施后“</w:t>
            </w:r>
            <w:r>
              <w:rPr>
                <w:spacing w:val="-74"/>
              </w:rPr>
              <w:t xml:space="preserve"> </w:t>
            </w:r>
            <w:r>
              <w:rPr>
                <w:spacing w:val="-4"/>
              </w:rPr>
              <w:t>以新带老</w:t>
            </w:r>
            <w:r>
              <w:rPr>
                <w:spacing w:val="-88"/>
              </w:rPr>
              <w:t xml:space="preserve"> </w:t>
            </w:r>
            <w:r>
              <w:rPr>
                <w:spacing w:val="-4"/>
              </w:rPr>
              <w:t>”削减源强见下表。</w:t>
            </w:r>
          </w:p>
          <w:p>
            <w:pPr>
              <w:pStyle w:val="TableText"/>
              <w:ind w:left="1674"/>
              <w:spacing w:before="105" w:line="212" w:lineRule="auto"/>
              <w:rPr>
                <w:rFonts w:ascii="Times New Roman" w:hAnsi="Times New Roman" w:eastAsia="Times New Roman" w:cs="Times New Roman"/>
              </w:rPr>
            </w:pPr>
            <w:r>
              <w:rPr>
                <w:b/>
                <w:bCs/>
                <w:spacing w:val="-4"/>
              </w:rPr>
              <w:t>表</w:t>
            </w:r>
            <w:r>
              <w:rPr>
                <w:spacing w:val="-47"/>
              </w:rPr>
              <w:t xml:space="preserve"> </w:t>
            </w:r>
            <w:r>
              <w:rPr>
                <w:rFonts w:ascii="Times New Roman" w:hAnsi="Times New Roman" w:eastAsia="Times New Roman" w:cs="Times New Roman"/>
                <w:b/>
                <w:bCs/>
                <w:spacing w:val="-4"/>
              </w:rPr>
              <w:t>2-27    </w:t>
            </w:r>
            <w:r>
              <w:rPr>
                <w:b/>
                <w:bCs/>
                <w:spacing w:val="-4"/>
              </w:rPr>
              <w:t>“</w:t>
            </w:r>
            <w:r>
              <w:rPr>
                <w:spacing w:val="-84"/>
              </w:rPr>
              <w:t xml:space="preserve"> </w:t>
            </w:r>
            <w:r>
              <w:rPr>
                <w:b/>
                <w:bCs/>
                <w:spacing w:val="-4"/>
              </w:rPr>
              <w:t>以新带老</w:t>
            </w:r>
            <w:r>
              <w:rPr>
                <w:spacing w:val="-86"/>
              </w:rPr>
              <w:t xml:space="preserve"> </w:t>
            </w:r>
            <w:r>
              <w:rPr>
                <w:b/>
                <w:bCs/>
                <w:spacing w:val="-4"/>
              </w:rPr>
              <w:t>”削减情况一览表</w:t>
            </w:r>
            <w:r>
              <w:rPr>
                <w:spacing w:val="-4"/>
              </w:rPr>
              <w:t xml:space="preserve">  </w:t>
            </w:r>
            <w:r>
              <w:rPr>
                <w:b/>
                <w:bCs/>
                <w:spacing w:val="-4"/>
              </w:rPr>
              <w:t>单位：</w:t>
            </w:r>
            <w:r>
              <w:rPr>
                <w:rFonts w:ascii="Times New Roman" w:hAnsi="Times New Roman" w:eastAsia="Times New Roman" w:cs="Times New Roman"/>
                <w:b/>
                <w:bCs/>
                <w:spacing w:val="-4"/>
              </w:rPr>
              <w:t>t/a</w:t>
            </w:r>
          </w:p>
          <w:tbl>
            <w:tblPr>
              <w:tblStyle w:val="TableNormal"/>
              <w:tblW w:w="8475"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82"/>
              <w:gridCol w:w="2677"/>
              <w:gridCol w:w="4416"/>
            </w:tblGrid>
            <w:tr>
              <w:trPr>
                <w:trHeight w:val="349" w:hRule="atLeast"/>
              </w:trPr>
              <w:tc>
                <w:tcPr>
                  <w:tcW w:w="1382" w:type="dxa"/>
                  <w:vAlign w:val="top"/>
                </w:tcPr>
                <w:p>
                  <w:pPr>
                    <w:pStyle w:val="TableText"/>
                    <w:ind w:left="487"/>
                    <w:spacing w:before="69" w:line="228" w:lineRule="auto"/>
                    <w:rPr>
                      <w:sz w:val="20"/>
                      <w:szCs w:val="20"/>
                    </w:rPr>
                  </w:pPr>
                  <w:r>
                    <w:rPr>
                      <w:sz w:val="20"/>
                      <w:szCs w:val="20"/>
                      <w:spacing w:val="4"/>
                    </w:rPr>
                    <w:t>类别</w:t>
                  </w:r>
                </w:p>
              </w:tc>
              <w:tc>
                <w:tcPr>
                  <w:tcW w:w="2677" w:type="dxa"/>
                  <w:vAlign w:val="top"/>
                </w:tcPr>
                <w:p>
                  <w:pPr>
                    <w:pStyle w:val="TableText"/>
                    <w:ind w:left="818"/>
                    <w:spacing w:before="70" w:line="228" w:lineRule="auto"/>
                    <w:rPr>
                      <w:sz w:val="20"/>
                      <w:szCs w:val="20"/>
                    </w:rPr>
                  </w:pPr>
                  <w:r>
                    <w:rPr>
                      <w:sz w:val="20"/>
                      <w:szCs w:val="20"/>
                      <w:spacing w:val="7"/>
                    </w:rPr>
                    <w:t>污染物名称</w:t>
                  </w:r>
                </w:p>
              </w:tc>
              <w:tc>
                <w:tcPr>
                  <w:tcW w:w="4416" w:type="dxa"/>
                  <w:vAlign w:val="top"/>
                </w:tcPr>
                <w:p>
                  <w:pPr>
                    <w:pStyle w:val="TableText"/>
                    <w:ind w:left="1256"/>
                    <w:spacing w:before="69" w:line="228" w:lineRule="auto"/>
                    <w:rPr>
                      <w:sz w:val="20"/>
                      <w:szCs w:val="20"/>
                    </w:rPr>
                  </w:pPr>
                  <w:r>
                    <w:rPr>
                      <w:sz w:val="20"/>
                      <w:szCs w:val="20"/>
                      <w:spacing w:val="3"/>
                    </w:rPr>
                    <w:t>“</w:t>
                  </w:r>
                  <w:r>
                    <w:rPr>
                      <w:sz w:val="20"/>
                      <w:szCs w:val="20"/>
                      <w:spacing w:val="-67"/>
                    </w:rPr>
                    <w:t xml:space="preserve"> </w:t>
                  </w:r>
                  <w:r>
                    <w:rPr>
                      <w:sz w:val="20"/>
                      <w:szCs w:val="20"/>
                      <w:spacing w:val="3"/>
                    </w:rPr>
                    <w:t>以新带老</w:t>
                  </w:r>
                  <w:r>
                    <w:rPr>
                      <w:sz w:val="20"/>
                      <w:szCs w:val="20"/>
                      <w:spacing w:val="-70"/>
                    </w:rPr>
                    <w:t xml:space="preserve"> </w:t>
                  </w:r>
                  <w:r>
                    <w:rPr>
                      <w:sz w:val="20"/>
                      <w:szCs w:val="20"/>
                      <w:spacing w:val="3"/>
                    </w:rPr>
                    <w:t>”削减量</w:t>
                  </w:r>
                </w:p>
              </w:tc>
            </w:tr>
            <w:tr>
              <w:trPr>
                <w:trHeight w:val="344" w:hRule="atLeast"/>
              </w:trPr>
              <w:tc>
                <w:tcPr>
                  <w:tcW w:w="1382" w:type="dxa"/>
                  <w:vAlign w:val="top"/>
                  <w:vMerge w:val="restart"/>
                  <w:tcBorders>
                    <w:bottom w:val="nil"/>
                  </w:tcBorders>
                </w:tcPr>
                <w:p>
                  <w:pPr>
                    <w:pStyle w:val="TableText"/>
                    <w:ind w:left="486"/>
                    <w:spacing w:before="241" w:line="228" w:lineRule="auto"/>
                    <w:rPr>
                      <w:sz w:val="20"/>
                      <w:szCs w:val="20"/>
                    </w:rPr>
                  </w:pPr>
                  <w:r>
                    <w:rPr>
                      <w:sz w:val="20"/>
                      <w:szCs w:val="20"/>
                      <w:spacing w:val="5"/>
                    </w:rPr>
                    <w:t>废水</w:t>
                  </w:r>
                </w:p>
              </w:tc>
              <w:tc>
                <w:tcPr>
                  <w:tcW w:w="2677" w:type="dxa"/>
                  <w:vAlign w:val="top"/>
                </w:tcPr>
                <w:p>
                  <w:pPr>
                    <w:ind w:left="1053"/>
                    <w:spacing w:before="10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4416" w:type="dxa"/>
                  <w:vAlign w:val="top"/>
                </w:tcPr>
                <w:p>
                  <w:pPr>
                    <w:ind w:left="197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0.576</w:t>
                  </w:r>
                </w:p>
              </w:tc>
            </w:tr>
            <w:tr>
              <w:trPr>
                <w:trHeight w:val="344" w:hRule="atLeast"/>
              </w:trPr>
              <w:tc>
                <w:tcPr>
                  <w:tcW w:w="1382" w:type="dxa"/>
                  <w:vAlign w:val="top"/>
                  <w:vMerge w:val="continue"/>
                  <w:tcBorders>
                    <w:top w:val="nil"/>
                  </w:tcBorders>
                </w:tcPr>
                <w:p>
                  <w:pPr>
                    <w:rPr>
                      <w:rFonts w:ascii="Arial"/>
                      <w:sz w:val="21"/>
                    </w:rPr>
                  </w:pPr>
                  <w:r/>
                </w:p>
              </w:tc>
              <w:tc>
                <w:tcPr>
                  <w:tcW w:w="2677" w:type="dxa"/>
                  <w:vAlign w:val="top"/>
                </w:tcPr>
                <w:p>
                  <w:pPr>
                    <w:pStyle w:val="TableText"/>
                    <w:ind w:left="1133"/>
                    <w:spacing w:before="67" w:line="227" w:lineRule="auto"/>
                    <w:rPr>
                      <w:sz w:val="20"/>
                      <w:szCs w:val="20"/>
                    </w:rPr>
                  </w:pPr>
                  <w:r>
                    <w:rPr>
                      <w:sz w:val="20"/>
                      <w:szCs w:val="20"/>
                      <w:spacing w:val="4"/>
                    </w:rPr>
                    <w:t>氨氮</w:t>
                  </w:r>
                </w:p>
              </w:tc>
              <w:tc>
                <w:tcPr>
                  <w:tcW w:w="4416" w:type="dxa"/>
                  <w:vAlign w:val="top"/>
                </w:tcPr>
                <w:p>
                  <w:pPr>
                    <w:ind w:left="198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0.</w:t>
                  </w:r>
                  <w:r>
                    <w:rPr>
                      <w:rFonts w:ascii="Times New Roman" w:hAnsi="Times New Roman" w:eastAsia="Times New Roman" w:cs="Times New Roman"/>
                      <w:sz w:val="20"/>
                      <w:szCs w:val="20"/>
                      <w:spacing w:val="-23"/>
                    </w:rPr>
                    <w:t xml:space="preserve"> </w:t>
                  </w:r>
                  <w:r>
                    <w:rPr>
                      <w:rFonts w:ascii="Times New Roman" w:hAnsi="Times New Roman" w:eastAsia="Times New Roman" w:cs="Times New Roman"/>
                      <w:sz w:val="20"/>
                      <w:szCs w:val="20"/>
                      <w:spacing w:val="-5"/>
                    </w:rPr>
                    <w:t>111</w:t>
                  </w:r>
                </w:p>
              </w:tc>
            </w:tr>
            <w:tr>
              <w:trPr>
                <w:trHeight w:val="344" w:hRule="atLeast"/>
              </w:trPr>
              <w:tc>
                <w:tcPr>
                  <w:tcW w:w="1382"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pStyle w:val="TableText"/>
                    <w:ind w:left="486"/>
                    <w:spacing w:before="65" w:line="228" w:lineRule="auto"/>
                    <w:rPr>
                      <w:sz w:val="20"/>
                      <w:szCs w:val="20"/>
                    </w:rPr>
                  </w:pPr>
                  <w:r>
                    <w:rPr>
                      <w:sz w:val="20"/>
                      <w:szCs w:val="20"/>
                      <w:spacing w:val="5"/>
                    </w:rPr>
                    <w:t>废气</w:t>
                  </w:r>
                </w:p>
              </w:tc>
              <w:tc>
                <w:tcPr>
                  <w:tcW w:w="2677" w:type="dxa"/>
                  <w:vAlign w:val="top"/>
                </w:tcPr>
                <w:p>
                  <w:pPr>
                    <w:pStyle w:val="TableText"/>
                    <w:ind w:left="1027"/>
                    <w:spacing w:before="69" w:line="228" w:lineRule="auto"/>
                    <w:rPr>
                      <w:sz w:val="20"/>
                      <w:szCs w:val="20"/>
                    </w:rPr>
                  </w:pPr>
                  <w:r>
                    <w:rPr>
                      <w:sz w:val="20"/>
                      <w:szCs w:val="20"/>
                      <w:spacing w:val="7"/>
                    </w:rPr>
                    <w:t>颗粒物</w:t>
                  </w:r>
                </w:p>
              </w:tc>
              <w:tc>
                <w:tcPr>
                  <w:tcW w:w="4416" w:type="dxa"/>
                  <w:vAlign w:val="top"/>
                </w:tcPr>
                <w:p>
                  <w:pPr>
                    <w:ind w:left="197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r>
            <w:tr>
              <w:trPr>
                <w:trHeight w:val="344" w:hRule="atLeast"/>
              </w:trPr>
              <w:tc>
                <w:tcPr>
                  <w:tcW w:w="1382" w:type="dxa"/>
                  <w:vAlign w:val="top"/>
                  <w:vMerge w:val="continue"/>
                  <w:tcBorders>
                    <w:top w:val="nil"/>
                    <w:bottom w:val="nil"/>
                  </w:tcBorders>
                </w:tcPr>
                <w:p>
                  <w:pPr>
                    <w:rPr>
                      <w:rFonts w:ascii="Arial"/>
                      <w:sz w:val="21"/>
                    </w:rPr>
                  </w:pPr>
                  <w:r/>
                </w:p>
              </w:tc>
              <w:tc>
                <w:tcPr>
                  <w:tcW w:w="2677" w:type="dxa"/>
                  <w:vAlign w:val="top"/>
                </w:tcPr>
                <w:p>
                  <w:pPr>
                    <w:ind w:left="107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VOCs</w:t>
                  </w:r>
                </w:p>
              </w:tc>
              <w:tc>
                <w:tcPr>
                  <w:tcW w:w="4416" w:type="dxa"/>
                  <w:vAlign w:val="top"/>
                </w:tcPr>
                <w:p>
                  <w:pPr>
                    <w:ind w:left="199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r>
            <w:tr>
              <w:trPr>
                <w:trHeight w:val="345" w:hRule="atLeast"/>
              </w:trPr>
              <w:tc>
                <w:tcPr>
                  <w:tcW w:w="1382" w:type="dxa"/>
                  <w:vAlign w:val="top"/>
                  <w:vMerge w:val="continue"/>
                  <w:tcBorders>
                    <w:top w:val="nil"/>
                    <w:bottom w:val="nil"/>
                  </w:tcBorders>
                </w:tcPr>
                <w:p>
                  <w:pPr>
                    <w:rPr>
                      <w:rFonts w:ascii="Arial"/>
                      <w:sz w:val="21"/>
                    </w:rPr>
                  </w:pPr>
                  <w:r/>
                </w:p>
              </w:tc>
              <w:tc>
                <w:tcPr>
                  <w:tcW w:w="2677" w:type="dxa"/>
                  <w:vAlign w:val="top"/>
                </w:tcPr>
                <w:p>
                  <w:pPr>
                    <w:ind w:left="112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4416" w:type="dxa"/>
                  <w:vAlign w:val="top"/>
                </w:tcPr>
                <w:p>
                  <w:pPr>
                    <w:ind w:left="197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0.063</w:t>
                  </w:r>
                </w:p>
              </w:tc>
            </w:tr>
            <w:tr>
              <w:trPr>
                <w:trHeight w:val="349" w:hRule="atLeast"/>
              </w:trPr>
              <w:tc>
                <w:tcPr>
                  <w:tcW w:w="1382" w:type="dxa"/>
                  <w:vAlign w:val="top"/>
                  <w:vMerge w:val="continue"/>
                  <w:tcBorders>
                    <w:top w:val="nil"/>
                  </w:tcBorders>
                </w:tcPr>
                <w:p>
                  <w:pPr>
                    <w:rPr>
                      <w:rFonts w:ascii="Arial"/>
                      <w:sz w:val="21"/>
                    </w:rPr>
                  </w:pPr>
                  <w:r/>
                </w:p>
              </w:tc>
              <w:tc>
                <w:tcPr>
                  <w:tcW w:w="2677" w:type="dxa"/>
                  <w:vAlign w:val="top"/>
                </w:tcPr>
                <w:p>
                  <w:pPr>
                    <w:ind w:left="1179"/>
                    <w:spacing w:before="106"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4416" w:type="dxa"/>
                  <w:vAlign w:val="top"/>
                </w:tcPr>
                <w:p>
                  <w:pPr>
                    <w:ind w:left="197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r>
          </w:tbl>
          <w:p>
            <w:pPr>
              <w:spacing w:line="225" w:lineRule="exact"/>
              <w:rPr>
                <w:rFonts w:ascii="Arial"/>
                <w:sz w:val="19"/>
              </w:rPr>
            </w:pPr>
            <w:r/>
          </w:p>
        </w:tc>
      </w:tr>
    </w:tbl>
    <w:p>
      <w:pPr>
        <w:pStyle w:val="BodyText"/>
        <w:spacing w:line="105" w:lineRule="exact"/>
        <w:rPr>
          <w:sz w:val="9"/>
        </w:rPr>
      </w:pPr>
      <w:r/>
    </w:p>
    <w:p>
      <w:pPr>
        <w:spacing w:line="105" w:lineRule="exact"/>
        <w:sectPr>
          <w:footerReference w:type="default" r:id="rId94"/>
          <w:pgSz w:w="11906" w:h="16839"/>
          <w:pgMar w:top="1304" w:right="1315" w:bottom="1274" w:left="1294" w:header="0" w:footer="1057" w:gutter="0"/>
        </w:sectPr>
        <w:rPr>
          <w:sz w:val="9"/>
          <w:szCs w:val="9"/>
        </w:rPr>
      </w:pPr>
    </w:p>
    <w:tbl>
      <w:tblPr>
        <w:tblStyle w:val="TableNormal"/>
        <w:tblW w:w="9270"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691"/>
      </w:tblGrid>
      <w:tr>
        <w:trPr>
          <w:trHeight w:val="14066" w:hRule="atLeast"/>
        </w:trPr>
        <w:tc>
          <w:tcPr>
            <w:tcW w:w="579" w:type="dxa"/>
            <w:vAlign w:val="top"/>
            <w:textDirection w:val="tbRlV"/>
            <w:tcBorders>
              <w:right w:val="single" w:color="000000" w:sz="2" w:space="0"/>
            </w:tcBorders>
          </w:tcPr>
          <w:p>
            <w:pPr>
              <w:pStyle w:val="TableText"/>
              <w:ind w:left="4113"/>
              <w:spacing w:before="186" w:line="207" w:lineRule="auto"/>
              <w:outlineLvl w:val="0"/>
              <w:rPr>
                <w:sz w:val="20"/>
                <w:szCs w:val="20"/>
              </w:rPr>
            </w:pPr>
            <w:r>
              <w:rPr>
                <w:sz w:val="20"/>
                <w:szCs w:val="20"/>
                <w:spacing w:val="6"/>
              </w:rPr>
              <w:t>与 项 </w:t>
            </w:r>
            <w:r>
              <w:rPr>
                <w:sz w:val="20"/>
                <w:szCs w:val="20"/>
                <w:spacing w:val="6"/>
                <w:position w:val="1"/>
              </w:rPr>
              <w:t>目 </w:t>
            </w:r>
            <w:r>
              <w:rPr>
                <w:sz w:val="20"/>
                <w:szCs w:val="20"/>
                <w:spacing w:val="6"/>
              </w:rPr>
              <w:t>有 关 的 原 有 环 境 污 染 问 题</w:t>
            </w:r>
          </w:p>
        </w:tc>
        <w:tc>
          <w:tcPr>
            <w:tcW w:w="8691" w:type="dxa"/>
            <w:vAlign w:val="top"/>
            <w:tcBorders>
              <w:left w:val="single" w:color="000000" w:sz="2" w:space="0"/>
            </w:tcBorders>
          </w:tcPr>
          <w:p>
            <w:pPr>
              <w:pStyle w:val="TableText"/>
              <w:ind w:left="592"/>
              <w:spacing w:before="119" w:line="219" w:lineRule="auto"/>
              <w:rPr/>
            </w:pPr>
            <w:r>
              <w:rPr>
                <w:rFonts w:ascii="Times New Roman" w:hAnsi="Times New Roman" w:eastAsia="Times New Roman" w:cs="Times New Roman"/>
                <w:b/>
                <w:bCs/>
                <w:spacing w:val="-4"/>
              </w:rPr>
              <w:t>10</w:t>
            </w:r>
            <w:r>
              <w:rPr>
                <w:rFonts w:ascii="Times New Roman" w:hAnsi="Times New Roman" w:eastAsia="Times New Roman" w:cs="Times New Roman"/>
                <w:b/>
                <w:bCs/>
                <w:spacing w:val="-24"/>
              </w:rPr>
              <w:t xml:space="preserve"> </w:t>
            </w:r>
            <w:r>
              <w:rPr>
                <w:b/>
                <w:bCs/>
                <w:spacing w:val="-4"/>
              </w:rPr>
              <w:t>、企业现有项目存在的环境问题及整改措施</w:t>
            </w:r>
          </w:p>
          <w:p>
            <w:pPr>
              <w:pStyle w:val="TableText"/>
              <w:ind w:left="1323"/>
              <w:spacing w:before="106" w:line="211" w:lineRule="auto"/>
              <w:rPr/>
            </w:pPr>
            <w:r>
              <w:rPr>
                <w:b/>
                <w:bCs/>
                <w:spacing w:val="-2"/>
              </w:rPr>
              <w:t>表</w:t>
            </w:r>
            <w:r>
              <w:rPr>
                <w:spacing w:val="-45"/>
              </w:rPr>
              <w:t xml:space="preserve"> </w:t>
            </w:r>
            <w:r>
              <w:rPr>
                <w:rFonts w:ascii="Times New Roman" w:hAnsi="Times New Roman" w:eastAsia="Times New Roman" w:cs="Times New Roman"/>
                <w:b/>
                <w:bCs/>
                <w:spacing w:val="-2"/>
              </w:rPr>
              <w:t>2-28    </w:t>
            </w:r>
            <w:r>
              <w:rPr>
                <w:b/>
                <w:bCs/>
                <w:spacing w:val="-2"/>
              </w:rPr>
              <w:t>企业现有项目存在的环境问题及整改措施一览表</w:t>
            </w:r>
          </w:p>
          <w:tbl>
            <w:tblPr>
              <w:tblStyle w:val="TableNormal"/>
              <w:tblW w:w="8521" w:type="dxa"/>
              <w:tblInd w:w="7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44"/>
              <w:gridCol w:w="1114"/>
              <w:gridCol w:w="2783"/>
              <w:gridCol w:w="2894"/>
              <w:gridCol w:w="1086"/>
            </w:tblGrid>
            <w:tr>
              <w:trPr>
                <w:trHeight w:val="349" w:hRule="atLeast"/>
              </w:trPr>
              <w:tc>
                <w:tcPr>
                  <w:tcW w:w="644" w:type="dxa"/>
                  <w:vAlign w:val="top"/>
                </w:tcPr>
                <w:p>
                  <w:pPr>
                    <w:pStyle w:val="TableText"/>
                    <w:ind w:left="116"/>
                    <w:spacing w:before="71" w:line="229" w:lineRule="auto"/>
                    <w:rPr>
                      <w:sz w:val="20"/>
                      <w:szCs w:val="20"/>
                    </w:rPr>
                  </w:pPr>
                  <w:r>
                    <w:rPr>
                      <w:sz w:val="20"/>
                      <w:szCs w:val="20"/>
                      <w:spacing w:val="5"/>
                    </w:rPr>
                    <w:t>序号</w:t>
                  </w:r>
                </w:p>
              </w:tc>
              <w:tc>
                <w:tcPr>
                  <w:tcW w:w="1114" w:type="dxa"/>
                  <w:vAlign w:val="top"/>
                </w:tcPr>
                <w:p>
                  <w:pPr>
                    <w:pStyle w:val="TableText"/>
                    <w:ind w:left="140"/>
                    <w:spacing w:before="70" w:line="228" w:lineRule="auto"/>
                    <w:rPr>
                      <w:sz w:val="20"/>
                      <w:szCs w:val="20"/>
                    </w:rPr>
                  </w:pPr>
                  <w:r>
                    <w:rPr>
                      <w:sz w:val="20"/>
                      <w:szCs w:val="20"/>
                      <w:spacing w:val="7"/>
                    </w:rPr>
                    <w:t>环境类别</w:t>
                  </w:r>
                </w:p>
              </w:tc>
              <w:tc>
                <w:tcPr>
                  <w:tcW w:w="2783" w:type="dxa"/>
                  <w:vAlign w:val="top"/>
                </w:tcPr>
                <w:p>
                  <w:pPr>
                    <w:pStyle w:val="TableText"/>
                    <w:ind w:left="659"/>
                    <w:spacing w:before="70" w:line="228" w:lineRule="auto"/>
                    <w:rPr>
                      <w:sz w:val="20"/>
                      <w:szCs w:val="20"/>
                    </w:rPr>
                  </w:pPr>
                  <w:r>
                    <w:rPr>
                      <w:sz w:val="20"/>
                      <w:szCs w:val="20"/>
                      <w:spacing w:val="8"/>
                    </w:rPr>
                    <w:t>存在的环境问题</w:t>
                  </w:r>
                </w:p>
              </w:tc>
              <w:tc>
                <w:tcPr>
                  <w:tcW w:w="2894" w:type="dxa"/>
                  <w:vAlign w:val="top"/>
                </w:tcPr>
                <w:p>
                  <w:pPr>
                    <w:pStyle w:val="TableText"/>
                    <w:ind w:left="1034"/>
                    <w:spacing w:before="70" w:line="228" w:lineRule="auto"/>
                    <w:rPr>
                      <w:sz w:val="20"/>
                      <w:szCs w:val="20"/>
                    </w:rPr>
                  </w:pPr>
                  <w:r>
                    <w:rPr>
                      <w:sz w:val="20"/>
                      <w:szCs w:val="20"/>
                      <w:spacing w:val="7"/>
                    </w:rPr>
                    <w:t>整改措施</w:t>
                  </w:r>
                </w:p>
              </w:tc>
              <w:tc>
                <w:tcPr>
                  <w:tcW w:w="1086" w:type="dxa"/>
                  <w:vAlign w:val="top"/>
                </w:tcPr>
                <w:p>
                  <w:pPr>
                    <w:pStyle w:val="TableText"/>
                    <w:ind w:left="129"/>
                    <w:spacing w:before="70" w:line="228" w:lineRule="auto"/>
                    <w:rPr>
                      <w:sz w:val="20"/>
                      <w:szCs w:val="20"/>
                    </w:rPr>
                  </w:pPr>
                  <w:r>
                    <w:rPr>
                      <w:sz w:val="20"/>
                      <w:szCs w:val="20"/>
                      <w:spacing w:val="7"/>
                    </w:rPr>
                    <w:t>整改期限</w:t>
                  </w:r>
                </w:p>
              </w:tc>
            </w:tr>
            <w:tr>
              <w:trPr>
                <w:trHeight w:val="938" w:hRule="atLeast"/>
              </w:trPr>
              <w:tc>
                <w:tcPr>
                  <w:tcW w:w="644" w:type="dxa"/>
                  <w:vAlign w:val="top"/>
                </w:tcPr>
                <w:p>
                  <w:pPr>
                    <w:spacing w:line="341" w:lineRule="auto"/>
                    <w:rPr>
                      <w:rFonts w:ascii="Arial"/>
                      <w:sz w:val="21"/>
                    </w:rPr>
                  </w:pPr>
                  <w:r/>
                </w:p>
                <w:p>
                  <w:pPr>
                    <w:ind w:left="29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114" w:type="dxa"/>
                  <w:vAlign w:val="top"/>
                </w:tcPr>
                <w:p>
                  <w:pPr>
                    <w:spacing w:line="298" w:lineRule="auto"/>
                    <w:rPr>
                      <w:rFonts w:ascii="Arial"/>
                      <w:sz w:val="21"/>
                    </w:rPr>
                  </w:pPr>
                  <w:r/>
                </w:p>
                <w:p>
                  <w:pPr>
                    <w:pStyle w:val="TableText"/>
                    <w:ind w:left="348"/>
                    <w:spacing w:before="65" w:line="228" w:lineRule="auto"/>
                    <w:rPr>
                      <w:sz w:val="20"/>
                      <w:szCs w:val="20"/>
                    </w:rPr>
                  </w:pPr>
                  <w:r>
                    <w:rPr>
                      <w:sz w:val="20"/>
                      <w:szCs w:val="20"/>
                      <w:spacing w:val="5"/>
                    </w:rPr>
                    <w:t>废气</w:t>
                  </w:r>
                </w:p>
              </w:tc>
              <w:tc>
                <w:tcPr>
                  <w:tcW w:w="2783" w:type="dxa"/>
                  <w:vAlign w:val="top"/>
                </w:tcPr>
                <w:p>
                  <w:pPr>
                    <w:pStyle w:val="TableText"/>
                    <w:ind w:left="110" w:right="107" w:firstLine="423"/>
                    <w:spacing w:before="53" w:line="269" w:lineRule="auto"/>
                    <w:jc w:val="both"/>
                    <w:rPr>
                      <w:sz w:val="20"/>
                      <w:szCs w:val="20"/>
                    </w:rPr>
                  </w:pPr>
                  <w:r>
                    <w:rPr>
                      <w:sz w:val="20"/>
                      <w:szCs w:val="20"/>
                      <w:spacing w:val="13"/>
                    </w:rPr>
                    <w:t>企业现状压铸废气、淬</w:t>
                  </w:r>
                  <w:r>
                    <w:rPr>
                      <w:sz w:val="20"/>
                      <w:szCs w:val="20"/>
                      <w:spacing w:val="5"/>
                    </w:rPr>
                    <w:t xml:space="preserve"> </w:t>
                  </w:r>
                  <w:r>
                    <w:rPr>
                      <w:sz w:val="20"/>
                      <w:szCs w:val="20"/>
                      <w:spacing w:val="13"/>
                    </w:rPr>
                    <w:t>火废气经收集后直接高空排</w:t>
                  </w:r>
                  <w:r>
                    <w:rPr>
                      <w:sz w:val="20"/>
                      <w:szCs w:val="20"/>
                      <w:spacing w:val="3"/>
                    </w:rPr>
                    <w:t xml:space="preserve"> </w:t>
                  </w:r>
                  <w:r>
                    <w:rPr>
                      <w:sz w:val="20"/>
                      <w:szCs w:val="20"/>
                    </w:rPr>
                    <w:t>放。</w:t>
                  </w:r>
                </w:p>
              </w:tc>
              <w:tc>
                <w:tcPr>
                  <w:tcW w:w="2894" w:type="dxa"/>
                  <w:vAlign w:val="top"/>
                </w:tcPr>
                <w:p>
                  <w:pPr>
                    <w:pStyle w:val="TableText"/>
                    <w:ind w:left="115" w:right="104" w:firstLine="422"/>
                    <w:spacing w:before="53" w:line="269" w:lineRule="auto"/>
                    <w:jc w:val="both"/>
                    <w:rPr>
                      <w:sz w:val="20"/>
                      <w:szCs w:val="20"/>
                    </w:rPr>
                  </w:pPr>
                  <w:r>
                    <w:rPr>
                      <w:sz w:val="20"/>
                      <w:szCs w:val="20"/>
                      <w:spacing w:val="24"/>
                    </w:rPr>
                    <w:t>企业需对收集的压铸废</w:t>
                  </w:r>
                  <w:r>
                    <w:rPr>
                      <w:sz w:val="20"/>
                      <w:szCs w:val="20"/>
                      <w:spacing w:val="6"/>
                    </w:rPr>
                    <w:t xml:space="preserve"> </w:t>
                  </w:r>
                  <w:r>
                    <w:rPr>
                      <w:sz w:val="20"/>
                      <w:szCs w:val="20"/>
                      <w:spacing w:val="5"/>
                    </w:rPr>
                    <w:t>气、淬火废气分别采用油烟净</w:t>
                  </w:r>
                  <w:r>
                    <w:rPr>
                      <w:sz w:val="20"/>
                      <w:szCs w:val="20"/>
                      <w:spacing w:val="3"/>
                    </w:rPr>
                    <w:t xml:space="preserve"> </w:t>
                  </w:r>
                  <w:r>
                    <w:rPr>
                      <w:sz w:val="20"/>
                      <w:szCs w:val="20"/>
                      <w:spacing w:val="7"/>
                    </w:rPr>
                    <w:t>化器处理后高空排放。</w:t>
                  </w:r>
                </w:p>
              </w:tc>
              <w:tc>
                <w:tcPr>
                  <w:tcW w:w="1086" w:type="dxa"/>
                  <w:vAlign w:val="top"/>
                </w:tcPr>
                <w:p>
                  <w:pPr>
                    <w:spacing w:line="298" w:lineRule="auto"/>
                    <w:rPr>
                      <w:rFonts w:ascii="Arial"/>
                      <w:sz w:val="21"/>
                    </w:rPr>
                  </w:pPr>
                  <w:r/>
                </w:p>
                <w:p>
                  <w:pPr>
                    <w:pStyle w:val="TableText"/>
                    <w:ind w:left="234"/>
                    <w:spacing w:before="65" w:line="228" w:lineRule="auto"/>
                    <w:rPr>
                      <w:sz w:val="20"/>
                      <w:szCs w:val="20"/>
                    </w:rPr>
                  </w:pPr>
                  <w:r>
                    <w:rPr>
                      <w:sz w:val="20"/>
                      <w:szCs w:val="20"/>
                      <w:spacing w:val="6"/>
                    </w:rPr>
                    <w:t>三个月</w:t>
                  </w:r>
                </w:p>
              </w:tc>
            </w:tr>
            <w:tr>
              <w:trPr>
                <w:trHeight w:val="630" w:hRule="atLeast"/>
              </w:trPr>
              <w:tc>
                <w:tcPr>
                  <w:tcW w:w="644" w:type="dxa"/>
                  <w:vAlign w:val="top"/>
                </w:tcPr>
                <w:p>
                  <w:pPr>
                    <w:ind w:left="27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114" w:type="dxa"/>
                  <w:vAlign w:val="top"/>
                </w:tcPr>
                <w:p>
                  <w:pPr>
                    <w:pStyle w:val="TableText"/>
                    <w:ind w:left="348"/>
                    <w:spacing w:before="212" w:line="228" w:lineRule="auto"/>
                    <w:rPr>
                      <w:sz w:val="20"/>
                      <w:szCs w:val="20"/>
                    </w:rPr>
                  </w:pPr>
                  <w:r>
                    <w:rPr>
                      <w:sz w:val="20"/>
                      <w:szCs w:val="20"/>
                      <w:spacing w:val="5"/>
                    </w:rPr>
                    <w:t>废气</w:t>
                  </w:r>
                </w:p>
              </w:tc>
              <w:tc>
                <w:tcPr>
                  <w:tcW w:w="2783" w:type="dxa"/>
                  <w:vAlign w:val="top"/>
                </w:tcPr>
                <w:p>
                  <w:pPr>
                    <w:pStyle w:val="TableText"/>
                    <w:ind w:left="110" w:right="105" w:firstLine="423"/>
                    <w:spacing w:before="56" w:line="260" w:lineRule="auto"/>
                    <w:rPr>
                      <w:sz w:val="20"/>
                      <w:szCs w:val="20"/>
                    </w:rPr>
                  </w:pPr>
                  <w:r>
                    <w:rPr>
                      <w:sz w:val="20"/>
                      <w:szCs w:val="20"/>
                      <w:spacing w:val="15"/>
                    </w:rPr>
                    <w:t>企业原环评未核算</w:t>
                  </w:r>
                  <w:r>
                    <w:rPr>
                      <w:sz w:val="20"/>
                      <w:szCs w:val="20"/>
                      <w:spacing w:val="-19"/>
                    </w:rPr>
                    <w:t xml:space="preserve"> </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5"/>
                      <w:position w:val="-1"/>
                    </w:rPr>
                    <w:t>2</w:t>
                  </w:r>
                  <w:r>
                    <w:rPr>
                      <w:rFonts w:ascii="Times New Roman" w:hAnsi="Times New Roman" w:eastAsia="Times New Roman" w:cs="Times New Roman"/>
                      <w:sz w:val="13"/>
                      <w:szCs w:val="13"/>
                      <w:position w:val="-1"/>
                    </w:rPr>
                    <w:t xml:space="preserve"> </w:t>
                  </w:r>
                  <w:r>
                    <w:rPr>
                      <w:sz w:val="20"/>
                      <w:szCs w:val="20"/>
                      <w:spacing w:val="7"/>
                    </w:rPr>
                    <w:t>排放量，</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7"/>
                      <w:position w:val="-1"/>
                    </w:rPr>
                    <w:t>2</w:t>
                  </w:r>
                  <w:r>
                    <w:rPr>
                      <w:rFonts w:ascii="Times New Roman" w:hAnsi="Times New Roman" w:eastAsia="Times New Roman" w:cs="Times New Roman"/>
                      <w:sz w:val="13"/>
                      <w:szCs w:val="13"/>
                      <w:spacing w:val="21"/>
                      <w:w w:val="102"/>
                      <w:position w:val="-1"/>
                    </w:rPr>
                    <w:t xml:space="preserve"> </w:t>
                  </w:r>
                  <w:r>
                    <w:rPr>
                      <w:sz w:val="20"/>
                      <w:szCs w:val="20"/>
                      <w:spacing w:val="7"/>
                    </w:rPr>
                    <w:t>总量未购买。</w:t>
                  </w:r>
                </w:p>
              </w:tc>
              <w:tc>
                <w:tcPr>
                  <w:tcW w:w="2894" w:type="dxa"/>
                  <w:vAlign w:val="top"/>
                </w:tcPr>
                <w:p>
                  <w:pPr>
                    <w:pStyle w:val="TableText"/>
                    <w:ind w:left="537"/>
                    <w:spacing w:before="212" w:line="228" w:lineRule="auto"/>
                    <w:rPr>
                      <w:sz w:val="20"/>
                      <w:szCs w:val="20"/>
                    </w:rPr>
                  </w:pPr>
                  <w:r>
                    <w:rPr>
                      <w:sz w:val="20"/>
                      <w:szCs w:val="20"/>
                      <w:spacing w:val="4"/>
                    </w:rPr>
                    <w:t>企业需购买</w:t>
                  </w:r>
                  <w:r>
                    <w:rPr>
                      <w:sz w:val="20"/>
                      <w:szCs w:val="20"/>
                      <w:spacing w:val="-27"/>
                    </w:rPr>
                    <w:t xml:space="preserve"> </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4"/>
                      <w:position w:val="-1"/>
                    </w:rPr>
                    <w:t>2</w:t>
                  </w:r>
                  <w:r>
                    <w:rPr>
                      <w:rFonts w:ascii="Times New Roman" w:hAnsi="Times New Roman" w:eastAsia="Times New Roman" w:cs="Times New Roman"/>
                      <w:sz w:val="13"/>
                      <w:szCs w:val="13"/>
                      <w:spacing w:val="14"/>
                      <w:w w:val="101"/>
                      <w:position w:val="-1"/>
                    </w:rPr>
                    <w:t xml:space="preserve"> </w:t>
                  </w:r>
                  <w:r>
                    <w:rPr>
                      <w:sz w:val="20"/>
                      <w:szCs w:val="20"/>
                      <w:spacing w:val="4"/>
                    </w:rPr>
                    <w:t>总量。</w:t>
                  </w:r>
                </w:p>
              </w:tc>
              <w:tc>
                <w:tcPr>
                  <w:tcW w:w="1086" w:type="dxa"/>
                  <w:vAlign w:val="top"/>
                </w:tcPr>
                <w:p>
                  <w:pPr>
                    <w:pStyle w:val="TableText"/>
                    <w:ind w:left="238"/>
                    <w:spacing w:before="211" w:line="228" w:lineRule="auto"/>
                    <w:rPr>
                      <w:sz w:val="20"/>
                      <w:szCs w:val="20"/>
                    </w:rPr>
                  </w:pPr>
                  <w:r>
                    <w:rPr>
                      <w:sz w:val="20"/>
                      <w:szCs w:val="20"/>
                      <w:spacing w:val="5"/>
                    </w:rPr>
                    <w:t>一个月</w:t>
                  </w:r>
                </w:p>
              </w:tc>
            </w:tr>
          </w:tbl>
          <w:p>
            <w:pPr>
              <w:rPr>
                <w:rFonts w:ascii="Arial"/>
                <w:sz w:val="21"/>
              </w:rPr>
            </w:pPr>
            <w:r/>
          </w:p>
        </w:tc>
      </w:tr>
    </w:tbl>
    <w:p>
      <w:pPr>
        <w:pStyle w:val="BodyText"/>
        <w:spacing w:line="133" w:lineRule="exact"/>
        <w:rPr>
          <w:sz w:val="11"/>
        </w:rPr>
      </w:pPr>
      <w:r/>
    </w:p>
    <w:p>
      <w:pPr>
        <w:spacing w:line="133" w:lineRule="exact"/>
        <w:sectPr>
          <w:footerReference w:type="default" r:id="rId95"/>
          <w:pgSz w:w="11906" w:h="16839"/>
          <w:pgMar w:top="1304" w:right="1315" w:bottom="1274" w:left="1294" w:header="0" w:footer="1057" w:gutter="0"/>
        </w:sectPr>
        <w:rPr>
          <w:sz w:val="11"/>
          <w:szCs w:val="11"/>
        </w:rPr>
      </w:pPr>
    </w:p>
    <w:p>
      <w:pPr>
        <w:ind w:left="1586"/>
        <w:spacing w:before="60" w:line="222" w:lineRule="auto"/>
        <w:rPr>
          <w:rFonts w:ascii="SimHei" w:hAnsi="SimHei" w:eastAsia="SimHei" w:cs="SimHei"/>
          <w:sz w:val="30"/>
          <w:szCs w:val="30"/>
        </w:rPr>
      </w:pPr>
      <w:r>
        <w:rPr>
          <w:rFonts w:ascii="SimHei" w:hAnsi="SimHei" w:eastAsia="SimHei" w:cs="SimHei"/>
          <w:sz w:val="30"/>
          <w:szCs w:val="30"/>
          <w:spacing w:val="-1"/>
        </w:rPr>
        <w:t>三、区域环境质量现状、环境保护目标及评价标准</w:t>
      </w:r>
    </w:p>
    <w:p>
      <w:pPr>
        <w:spacing w:line="179" w:lineRule="exact"/>
        <w:rPr/>
      </w:pPr>
      <w: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13422" w:hRule="atLeast"/>
        </w:trPr>
        <w:tc>
          <w:tcPr>
            <w:tcW w:w="613" w:type="dxa"/>
            <w:vAlign w:val="top"/>
            <w:textDirection w:val="tbRlV"/>
            <w:tcBorders>
              <w:right w:val="single" w:color="000000" w:sz="2" w:space="0"/>
            </w:tcBorders>
          </w:tcPr>
          <w:p>
            <w:pPr>
              <w:pStyle w:val="TableText"/>
              <w:ind w:left="4721"/>
              <w:spacing w:before="189" w:line="208" w:lineRule="auto"/>
              <w:rPr/>
            </w:pPr>
            <w:r>
              <w:rPr>
                <w:spacing w:val="-1"/>
              </w:rPr>
              <w:t>区</w:t>
            </w:r>
            <w:r>
              <w:rPr>
                <w:spacing w:val="-43"/>
              </w:rPr>
              <w:t xml:space="preserve"> </w:t>
            </w:r>
            <w:r>
              <w:rPr>
                <w:spacing w:val="-1"/>
              </w:rPr>
              <w:t>域</w:t>
            </w:r>
            <w:r>
              <w:rPr>
                <w:spacing w:val="-48"/>
              </w:rPr>
              <w:t xml:space="preserve"> </w:t>
            </w:r>
            <w:r>
              <w:rPr>
                <w:spacing w:val="-1"/>
              </w:rPr>
              <w:t>环</w:t>
            </w:r>
            <w:r>
              <w:rPr>
                <w:spacing w:val="-47"/>
              </w:rPr>
              <w:t xml:space="preserve"> </w:t>
            </w:r>
            <w:r>
              <w:rPr>
                <w:spacing w:val="-1"/>
              </w:rPr>
              <w:t>境</w:t>
            </w:r>
            <w:r>
              <w:rPr>
                <w:spacing w:val="-48"/>
              </w:rPr>
              <w:t xml:space="preserve"> </w:t>
            </w:r>
            <w:r>
              <w:rPr>
                <w:spacing w:val="-1"/>
              </w:rPr>
              <w:t>质</w:t>
            </w:r>
            <w:r>
              <w:rPr>
                <w:spacing w:val="-48"/>
              </w:rPr>
              <w:t xml:space="preserve"> </w:t>
            </w:r>
            <w:r>
              <w:rPr>
                <w:spacing w:val="-1"/>
              </w:rPr>
              <w:t>量</w:t>
            </w:r>
            <w:r>
              <w:rPr>
                <w:spacing w:val="-48"/>
              </w:rPr>
              <w:t xml:space="preserve"> </w:t>
            </w:r>
            <w:r>
              <w:rPr>
                <w:spacing w:val="-1"/>
              </w:rPr>
              <w:t>现</w:t>
            </w:r>
            <w:r>
              <w:rPr>
                <w:spacing w:val="-47"/>
              </w:rPr>
              <w:t xml:space="preserve"> </w:t>
            </w:r>
            <w:r>
              <w:rPr>
                <w:spacing w:val="-1"/>
              </w:rPr>
              <w:t>状</w:t>
            </w:r>
          </w:p>
        </w:tc>
        <w:tc>
          <w:tcPr>
            <w:tcW w:w="8678" w:type="dxa"/>
            <w:vAlign w:val="top"/>
            <w:tcBorders>
              <w:left w:val="single" w:color="000000" w:sz="2" w:space="0"/>
            </w:tcBorders>
          </w:tcPr>
          <w:p>
            <w:pPr>
              <w:pStyle w:val="TableText"/>
              <w:ind w:left="591"/>
              <w:spacing w:before="101" w:line="220" w:lineRule="auto"/>
              <w:rPr/>
            </w:pPr>
            <w:r>
              <w:rPr>
                <w:rFonts w:ascii="Times New Roman" w:hAnsi="Times New Roman" w:eastAsia="Times New Roman" w:cs="Times New Roman"/>
                <w:b/>
                <w:bCs/>
                <w:spacing w:val="-9"/>
              </w:rPr>
              <w:t>1</w:t>
            </w:r>
            <w:r>
              <w:rPr>
                <w:rFonts w:ascii="Times New Roman" w:hAnsi="Times New Roman" w:eastAsia="Times New Roman" w:cs="Times New Roman"/>
                <w:b/>
                <w:bCs/>
                <w:spacing w:val="-34"/>
              </w:rPr>
              <w:t xml:space="preserve"> </w:t>
            </w:r>
            <w:r>
              <w:rPr>
                <w:b/>
                <w:bCs/>
                <w:spacing w:val="-9"/>
              </w:rPr>
              <w:t>、大气环境</w:t>
            </w:r>
          </w:p>
          <w:p>
            <w:pPr>
              <w:pStyle w:val="TableText"/>
              <w:ind w:left="584"/>
              <w:spacing w:before="167" w:line="217" w:lineRule="auto"/>
              <w:rPr/>
            </w:pPr>
            <w:r>
              <w:rPr>
                <w:spacing w:val="-2"/>
              </w:rPr>
              <w:t>①基本污染物</w:t>
            </w:r>
          </w:p>
          <w:p>
            <w:pPr>
              <w:pStyle w:val="TableText"/>
              <w:ind w:left="104" w:right="97" w:firstLine="480"/>
              <w:spacing w:before="184" w:line="345" w:lineRule="auto"/>
              <w:rPr/>
            </w:pPr>
            <w:r>
              <w:rPr>
                <w:spacing w:val="2"/>
              </w:rPr>
              <w:t>根据环境空气质量功能区划，项目所在地属二类区，环境空</w:t>
            </w:r>
            <w:r>
              <w:rPr>
                <w:spacing w:val="1"/>
              </w:rPr>
              <w:t>气污染物基本项</w:t>
            </w:r>
            <w:r>
              <w:rPr/>
              <w:t xml:space="preserve"> </w:t>
            </w:r>
            <w:r>
              <w:rPr>
                <w:spacing w:val="-3"/>
              </w:rPr>
              <w:t>目执行《环境空气质量标准》（</w:t>
            </w:r>
            <w:r>
              <w:rPr>
                <w:rFonts w:ascii="Times New Roman" w:hAnsi="Times New Roman" w:eastAsia="Times New Roman" w:cs="Times New Roman"/>
                <w:spacing w:val="-3"/>
              </w:rPr>
              <w:t>GB3095-2012</w:t>
            </w:r>
            <w:r>
              <w:rPr>
                <w:spacing w:val="-3"/>
              </w:rPr>
              <w:t>）二级标准及其修改单。项目所在地</w:t>
            </w:r>
            <w:r>
              <w:rPr>
                <w:spacing w:val="9"/>
              </w:rPr>
              <w:t xml:space="preserve"> </w:t>
            </w:r>
            <w:r>
              <w:rPr/>
              <w:t>的环境空气基本污染物环境质量现状引用《台州市生态环境质量报告书（</w:t>
            </w:r>
            <w:r>
              <w:rPr>
                <w:rFonts w:ascii="Times New Roman" w:hAnsi="Times New Roman" w:eastAsia="Times New Roman" w:cs="Times New Roman"/>
              </w:rPr>
              <w:t>2022 </w:t>
            </w:r>
            <w:r>
              <w:rPr/>
              <w:t>年 </w:t>
            </w:r>
            <w:r>
              <w:rPr>
                <w:spacing w:val="-2"/>
              </w:rPr>
              <w:t>度）》，具体见表</w:t>
            </w:r>
            <w:r>
              <w:rPr>
                <w:spacing w:val="-47"/>
              </w:rPr>
              <w:t xml:space="preserve"> </w:t>
            </w:r>
            <w:r>
              <w:rPr>
                <w:rFonts w:ascii="Times New Roman" w:hAnsi="Times New Roman" w:eastAsia="Times New Roman" w:cs="Times New Roman"/>
                <w:spacing w:val="-2"/>
              </w:rPr>
              <w:t>3-1</w:t>
            </w:r>
            <w:r>
              <w:rPr>
                <w:spacing w:val="-2"/>
              </w:rPr>
              <w:t>。</w:t>
            </w:r>
          </w:p>
          <w:p>
            <w:pPr>
              <w:pStyle w:val="TableText"/>
              <w:ind w:left="1709"/>
              <w:spacing w:before="1" w:line="212" w:lineRule="auto"/>
              <w:rPr/>
            </w:pPr>
            <w:r>
              <w:rPr>
                <w:b/>
                <w:bCs/>
                <w:spacing w:val="-2"/>
              </w:rPr>
              <w:t>表</w:t>
            </w:r>
            <w:r>
              <w:rPr>
                <w:spacing w:val="-39"/>
              </w:rPr>
              <w:t xml:space="preserve"> </w:t>
            </w:r>
            <w:r>
              <w:rPr>
                <w:rFonts w:ascii="Times New Roman" w:hAnsi="Times New Roman" w:eastAsia="Times New Roman" w:cs="Times New Roman"/>
                <w:b/>
                <w:bCs/>
                <w:spacing w:val="-2"/>
              </w:rPr>
              <w:t>3-1    2022 </w:t>
            </w:r>
            <w:r>
              <w:rPr>
                <w:b/>
                <w:bCs/>
                <w:spacing w:val="-2"/>
              </w:rPr>
              <w:t>年台州市区环境空气质量现状评价表</w:t>
            </w:r>
          </w:p>
          <w:tbl>
            <w:tblPr>
              <w:tblStyle w:val="TableNormal"/>
              <w:tblW w:w="8465"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02"/>
              <w:gridCol w:w="3172"/>
              <w:gridCol w:w="1172"/>
              <w:gridCol w:w="1172"/>
              <w:gridCol w:w="1174"/>
              <w:gridCol w:w="973"/>
            </w:tblGrid>
            <w:tr>
              <w:trPr>
                <w:trHeight w:val="633" w:hRule="atLeast"/>
              </w:trPr>
              <w:tc>
                <w:tcPr>
                  <w:tcW w:w="802" w:type="dxa"/>
                  <w:vAlign w:val="top"/>
                </w:tcPr>
                <w:p>
                  <w:pPr>
                    <w:pStyle w:val="TableText"/>
                    <w:ind w:left="91"/>
                    <w:spacing w:before="210" w:line="228" w:lineRule="auto"/>
                    <w:rPr>
                      <w:sz w:val="20"/>
                      <w:szCs w:val="20"/>
                    </w:rPr>
                  </w:pPr>
                  <w:r>
                    <w:rPr>
                      <w:sz w:val="20"/>
                      <w:szCs w:val="20"/>
                      <w:spacing w:val="6"/>
                    </w:rPr>
                    <w:t>污染物</w:t>
                  </w:r>
                </w:p>
              </w:tc>
              <w:tc>
                <w:tcPr>
                  <w:tcW w:w="3172" w:type="dxa"/>
                  <w:vAlign w:val="top"/>
                </w:tcPr>
                <w:p>
                  <w:pPr>
                    <w:pStyle w:val="TableText"/>
                    <w:ind w:left="1064"/>
                    <w:spacing w:before="210" w:line="226" w:lineRule="auto"/>
                    <w:rPr>
                      <w:sz w:val="20"/>
                      <w:szCs w:val="20"/>
                    </w:rPr>
                  </w:pPr>
                  <w:r>
                    <w:rPr>
                      <w:sz w:val="20"/>
                      <w:szCs w:val="20"/>
                      <w:spacing w:val="7"/>
                    </w:rPr>
                    <w:t>年评价指标</w:t>
                  </w:r>
                </w:p>
              </w:tc>
              <w:tc>
                <w:tcPr>
                  <w:tcW w:w="1172" w:type="dxa"/>
                  <w:vAlign w:val="top"/>
                </w:tcPr>
                <w:p>
                  <w:pPr>
                    <w:pStyle w:val="TableText"/>
                    <w:ind w:left="238" w:right="140" w:hanging="65"/>
                    <w:spacing w:before="55" w:line="262" w:lineRule="auto"/>
                    <w:rPr>
                      <w:sz w:val="20"/>
                      <w:szCs w:val="20"/>
                    </w:rPr>
                  </w:pPr>
                  <w:r>
                    <w:rPr>
                      <w:sz w:val="20"/>
                      <w:szCs w:val="20"/>
                      <w:spacing w:val="6"/>
                    </w:rPr>
                    <w:t>现状浓度</w:t>
                  </w:r>
                  <w:r>
                    <w:rPr>
                      <w:sz w:val="20"/>
                      <w:szCs w:val="20"/>
                      <w:spacing w:val="2"/>
                    </w:rPr>
                    <w:t xml:space="preserve"> </w:t>
                  </w:r>
                  <w:r>
                    <w:rPr>
                      <w:sz w:val="20"/>
                      <w:szCs w:val="20"/>
                    </w:rPr>
                    <w:t>(</w:t>
                  </w:r>
                  <w:r>
                    <w:rPr>
                      <w:rFonts w:ascii="Times New Roman" w:hAnsi="Times New Roman" w:eastAsia="Times New Roman" w:cs="Times New Roman"/>
                      <w:sz w:val="20"/>
                      <w:szCs w:val="20"/>
                    </w:rPr>
                    <w:t>μg/m</w:t>
                  </w:r>
                  <w:r>
                    <w:rPr>
                      <w:rFonts w:ascii="Times New Roman" w:hAnsi="Times New Roman" w:eastAsia="Times New Roman" w:cs="Times New Roman"/>
                      <w:sz w:val="13"/>
                      <w:szCs w:val="13"/>
                      <w:position w:val="6"/>
                    </w:rPr>
                    <w:t>3</w:t>
                  </w:r>
                  <w:r>
                    <w:rPr>
                      <w:sz w:val="20"/>
                      <w:szCs w:val="20"/>
                    </w:rPr>
                    <w:t>）</w:t>
                  </w:r>
                </w:p>
              </w:tc>
              <w:tc>
                <w:tcPr>
                  <w:tcW w:w="1172" w:type="dxa"/>
                  <w:vAlign w:val="top"/>
                </w:tcPr>
                <w:p>
                  <w:pPr>
                    <w:pStyle w:val="TableText"/>
                    <w:ind w:left="237" w:right="139" w:firstLine="39"/>
                    <w:spacing w:before="55" w:line="262" w:lineRule="auto"/>
                    <w:rPr>
                      <w:sz w:val="20"/>
                      <w:szCs w:val="20"/>
                    </w:rPr>
                  </w:pPr>
                  <w:r>
                    <w:rPr>
                      <w:sz w:val="20"/>
                      <w:szCs w:val="20"/>
                      <w:spacing w:val="6"/>
                    </w:rPr>
                    <w:t>标准值</w:t>
                  </w:r>
                  <w:r>
                    <w:rPr>
                      <w:sz w:val="20"/>
                      <w:szCs w:val="20"/>
                    </w:rPr>
                    <w:t xml:space="preserve">  </w:t>
                  </w:r>
                  <w:r>
                    <w:rPr>
                      <w:sz w:val="20"/>
                      <w:szCs w:val="20"/>
                    </w:rPr>
                    <w:t>(</w:t>
                  </w:r>
                  <w:r>
                    <w:rPr>
                      <w:rFonts w:ascii="Times New Roman" w:hAnsi="Times New Roman" w:eastAsia="Times New Roman" w:cs="Times New Roman"/>
                      <w:sz w:val="20"/>
                      <w:szCs w:val="20"/>
                    </w:rPr>
                    <w:t>μg/m</w:t>
                  </w:r>
                  <w:r>
                    <w:rPr>
                      <w:rFonts w:ascii="Times New Roman" w:hAnsi="Times New Roman" w:eastAsia="Times New Roman" w:cs="Times New Roman"/>
                      <w:sz w:val="13"/>
                      <w:szCs w:val="13"/>
                      <w:position w:val="6"/>
                    </w:rPr>
                    <w:t>3</w:t>
                  </w:r>
                  <w:r>
                    <w:rPr>
                      <w:sz w:val="20"/>
                      <w:szCs w:val="20"/>
                    </w:rPr>
                    <w:t>）</w:t>
                  </w:r>
                </w:p>
              </w:tc>
              <w:tc>
                <w:tcPr>
                  <w:tcW w:w="1174" w:type="dxa"/>
                  <w:vAlign w:val="top"/>
                </w:tcPr>
                <w:p>
                  <w:pPr>
                    <w:pStyle w:val="TableText"/>
                    <w:ind w:left="307" w:right="270" w:firstLine="4"/>
                    <w:spacing w:before="55" w:line="262" w:lineRule="auto"/>
                    <w:rPr>
                      <w:sz w:val="20"/>
                      <w:szCs w:val="20"/>
                    </w:rPr>
                  </w:pPr>
                  <w:r>
                    <w:rPr>
                      <w:sz w:val="20"/>
                      <w:szCs w:val="20"/>
                      <w:spacing w:val="-5"/>
                    </w:rPr>
                    <w:t>占标率</w:t>
                  </w:r>
                  <w:r>
                    <w:rPr>
                      <w:sz w:val="20"/>
                      <w:szCs w:val="20"/>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973" w:type="dxa"/>
                  <w:vAlign w:val="top"/>
                </w:tcPr>
                <w:p>
                  <w:pPr>
                    <w:pStyle w:val="TableText"/>
                    <w:ind w:left="70"/>
                    <w:spacing w:before="210" w:line="228" w:lineRule="auto"/>
                    <w:rPr>
                      <w:sz w:val="20"/>
                      <w:szCs w:val="20"/>
                    </w:rPr>
                  </w:pPr>
                  <w:r>
                    <w:rPr>
                      <w:sz w:val="20"/>
                      <w:szCs w:val="20"/>
                      <w:spacing w:val="7"/>
                    </w:rPr>
                    <w:t>达标情况</w:t>
                  </w:r>
                </w:p>
              </w:tc>
            </w:tr>
            <w:tr>
              <w:trPr>
                <w:trHeight w:val="344" w:hRule="atLeast"/>
              </w:trPr>
              <w:tc>
                <w:tcPr>
                  <w:tcW w:w="802" w:type="dxa"/>
                  <w:vAlign w:val="top"/>
                  <w:vMerge w:val="restart"/>
                  <w:tcBorders>
                    <w:bottom w:val="nil"/>
                  </w:tcBorders>
                </w:tcPr>
                <w:p>
                  <w:pPr>
                    <w:ind w:left="164"/>
                    <w:spacing w:before="278" w:line="199"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PM</w:t>
                  </w:r>
                  <w:r>
                    <w:rPr>
                      <w:rFonts w:ascii="Times New Roman" w:hAnsi="Times New Roman" w:eastAsia="Times New Roman" w:cs="Times New Roman"/>
                      <w:sz w:val="13"/>
                      <w:szCs w:val="13"/>
                      <w:spacing w:val="6"/>
                      <w:position w:val="-1"/>
                    </w:rPr>
                    <w:t>2.5</w:t>
                  </w:r>
                </w:p>
              </w:tc>
              <w:tc>
                <w:tcPr>
                  <w:tcW w:w="3172" w:type="dxa"/>
                  <w:vAlign w:val="top"/>
                </w:tcPr>
                <w:p>
                  <w:pPr>
                    <w:pStyle w:val="TableText"/>
                    <w:ind w:left="855"/>
                    <w:spacing w:before="64" w:line="228" w:lineRule="auto"/>
                    <w:rPr>
                      <w:sz w:val="20"/>
                      <w:szCs w:val="20"/>
                    </w:rPr>
                  </w:pPr>
                  <w:r>
                    <w:rPr>
                      <w:sz w:val="20"/>
                      <w:szCs w:val="20"/>
                      <w:spacing w:val="8"/>
                    </w:rPr>
                    <w:t>年平均质量浓度</w:t>
                  </w:r>
                </w:p>
              </w:tc>
              <w:tc>
                <w:tcPr>
                  <w:tcW w:w="1172" w:type="dxa"/>
                  <w:vAlign w:val="top"/>
                </w:tcPr>
                <w:p>
                  <w:pPr>
                    <w:ind w:left="482"/>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1172" w:type="dxa"/>
                  <w:vAlign w:val="top"/>
                </w:tcPr>
                <w:p>
                  <w:pPr>
                    <w:ind w:left="488"/>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1174" w:type="dxa"/>
                  <w:vAlign w:val="top"/>
                </w:tcPr>
                <w:p>
                  <w:pPr>
                    <w:ind w:left="490"/>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973" w:type="dxa"/>
                  <w:vAlign w:val="top"/>
                </w:tcPr>
                <w:p>
                  <w:pPr>
                    <w:pStyle w:val="TableText"/>
                    <w:ind w:left="281"/>
                    <w:spacing w:before="64" w:line="228" w:lineRule="auto"/>
                    <w:rPr>
                      <w:sz w:val="20"/>
                      <w:szCs w:val="20"/>
                    </w:rPr>
                  </w:pPr>
                  <w:r>
                    <w:rPr>
                      <w:sz w:val="20"/>
                      <w:szCs w:val="20"/>
                      <w:spacing w:val="5"/>
                    </w:rPr>
                    <w:t>达标</w:t>
                  </w:r>
                </w:p>
              </w:tc>
            </w:tr>
            <w:tr>
              <w:trPr>
                <w:trHeight w:val="344" w:hRule="atLeast"/>
              </w:trPr>
              <w:tc>
                <w:tcPr>
                  <w:tcW w:w="802" w:type="dxa"/>
                  <w:vAlign w:val="top"/>
                  <w:vMerge w:val="continue"/>
                  <w:tcBorders>
                    <w:top w:val="nil"/>
                  </w:tcBorders>
                </w:tcPr>
                <w:p>
                  <w:pPr>
                    <w:rPr>
                      <w:rFonts w:ascii="Arial"/>
                      <w:sz w:val="21"/>
                    </w:rPr>
                  </w:pPr>
                  <w:r/>
                </w:p>
              </w:tc>
              <w:tc>
                <w:tcPr>
                  <w:tcW w:w="3172" w:type="dxa"/>
                  <w:vAlign w:val="top"/>
                </w:tcPr>
                <w:p>
                  <w:pPr>
                    <w:pStyle w:val="TableText"/>
                    <w:ind w:left="170"/>
                    <w:spacing w:before="65" w:line="228" w:lineRule="auto"/>
                    <w:rPr>
                      <w:sz w:val="20"/>
                      <w:szCs w:val="20"/>
                    </w:rPr>
                  </w:pPr>
                  <w:r>
                    <w:rPr>
                      <w:sz w:val="20"/>
                      <w:szCs w:val="20"/>
                      <w:spacing w:val="6"/>
                    </w:rPr>
                    <w:t>第</w:t>
                  </w:r>
                  <w:r>
                    <w:rPr>
                      <w:sz w:val="20"/>
                      <w:szCs w:val="20"/>
                      <w:spacing w:val="-26"/>
                    </w:rPr>
                    <w:t xml:space="preserve"> </w:t>
                  </w:r>
                  <w:r>
                    <w:rPr>
                      <w:rFonts w:ascii="Times New Roman" w:hAnsi="Times New Roman" w:eastAsia="Times New Roman" w:cs="Times New Roman"/>
                      <w:sz w:val="20"/>
                      <w:szCs w:val="20"/>
                      <w:spacing w:val="6"/>
                    </w:rPr>
                    <w:t>95</w:t>
                  </w:r>
                  <w:r>
                    <w:rPr>
                      <w:rFonts w:ascii="Times New Roman" w:hAnsi="Times New Roman" w:eastAsia="Times New Roman" w:cs="Times New Roman"/>
                      <w:sz w:val="20"/>
                      <w:szCs w:val="20"/>
                      <w:spacing w:val="17"/>
                    </w:rPr>
                    <w:t xml:space="preserve"> </w:t>
                  </w:r>
                  <w:r>
                    <w:rPr>
                      <w:sz w:val="20"/>
                      <w:szCs w:val="20"/>
                      <w:spacing w:val="6"/>
                    </w:rPr>
                    <w:t>百分位数日平均质量浓度</w:t>
                  </w:r>
                </w:p>
              </w:tc>
              <w:tc>
                <w:tcPr>
                  <w:tcW w:w="1172" w:type="dxa"/>
                  <w:vAlign w:val="top"/>
                </w:tcPr>
                <w:p>
                  <w:pPr>
                    <w:ind w:left="481"/>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1172" w:type="dxa"/>
                  <w:vAlign w:val="top"/>
                </w:tcPr>
                <w:p>
                  <w:pPr>
                    <w:ind w:left="487"/>
                    <w:spacing w:before="10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1174" w:type="dxa"/>
                  <w:vAlign w:val="top"/>
                </w:tcPr>
                <w:p>
                  <w:pPr>
                    <w:ind w:left="490"/>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61</w:t>
                  </w:r>
                </w:p>
              </w:tc>
              <w:tc>
                <w:tcPr>
                  <w:tcW w:w="973" w:type="dxa"/>
                  <w:vAlign w:val="top"/>
                </w:tcPr>
                <w:p>
                  <w:pPr>
                    <w:pStyle w:val="TableText"/>
                    <w:ind w:left="281"/>
                    <w:spacing w:before="66" w:line="228" w:lineRule="auto"/>
                    <w:rPr>
                      <w:sz w:val="20"/>
                      <w:szCs w:val="20"/>
                    </w:rPr>
                  </w:pPr>
                  <w:r>
                    <w:rPr>
                      <w:sz w:val="20"/>
                      <w:szCs w:val="20"/>
                      <w:spacing w:val="5"/>
                    </w:rPr>
                    <w:t>达标</w:t>
                  </w:r>
                </w:p>
              </w:tc>
            </w:tr>
            <w:tr>
              <w:trPr>
                <w:trHeight w:val="345" w:hRule="atLeast"/>
              </w:trPr>
              <w:tc>
                <w:tcPr>
                  <w:tcW w:w="802" w:type="dxa"/>
                  <w:vAlign w:val="top"/>
                  <w:vMerge w:val="restart"/>
                  <w:tcBorders>
                    <w:bottom w:val="nil"/>
                  </w:tcBorders>
                </w:tcPr>
                <w:p>
                  <w:pPr>
                    <w:ind w:left="181"/>
                    <w:spacing w:before="281" w:line="199"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PM</w:t>
                  </w:r>
                  <w:r>
                    <w:rPr>
                      <w:rFonts w:ascii="Times New Roman" w:hAnsi="Times New Roman" w:eastAsia="Times New Roman" w:cs="Times New Roman"/>
                      <w:sz w:val="13"/>
                      <w:szCs w:val="13"/>
                      <w:spacing w:val="8"/>
                      <w:position w:val="-1"/>
                    </w:rPr>
                    <w:t>10</w:t>
                  </w:r>
                </w:p>
              </w:tc>
              <w:tc>
                <w:tcPr>
                  <w:tcW w:w="3172" w:type="dxa"/>
                  <w:vAlign w:val="top"/>
                </w:tcPr>
                <w:p>
                  <w:pPr>
                    <w:pStyle w:val="TableText"/>
                    <w:ind w:left="855"/>
                    <w:spacing w:before="66" w:line="228" w:lineRule="auto"/>
                    <w:rPr>
                      <w:sz w:val="20"/>
                      <w:szCs w:val="20"/>
                    </w:rPr>
                  </w:pPr>
                  <w:r>
                    <w:rPr>
                      <w:sz w:val="20"/>
                      <w:szCs w:val="20"/>
                      <w:spacing w:val="8"/>
                    </w:rPr>
                    <w:t>年平均质量浓度</w:t>
                  </w:r>
                </w:p>
              </w:tc>
              <w:tc>
                <w:tcPr>
                  <w:tcW w:w="1172" w:type="dxa"/>
                  <w:vAlign w:val="top"/>
                </w:tcPr>
                <w:p>
                  <w:pPr>
                    <w:ind w:left="48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172" w:type="dxa"/>
                  <w:vAlign w:val="top"/>
                </w:tcPr>
                <w:p>
                  <w:pPr>
                    <w:ind w:left="48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174" w:type="dxa"/>
                  <w:vAlign w:val="top"/>
                </w:tcPr>
                <w:p>
                  <w:pPr>
                    <w:ind w:left="491"/>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973" w:type="dxa"/>
                  <w:vAlign w:val="top"/>
                </w:tcPr>
                <w:p>
                  <w:pPr>
                    <w:pStyle w:val="TableText"/>
                    <w:ind w:left="281"/>
                    <w:spacing w:before="67" w:line="228" w:lineRule="auto"/>
                    <w:rPr>
                      <w:sz w:val="20"/>
                      <w:szCs w:val="20"/>
                    </w:rPr>
                  </w:pPr>
                  <w:r>
                    <w:rPr>
                      <w:sz w:val="20"/>
                      <w:szCs w:val="20"/>
                      <w:spacing w:val="5"/>
                    </w:rPr>
                    <w:t>达标</w:t>
                  </w:r>
                </w:p>
              </w:tc>
            </w:tr>
            <w:tr>
              <w:trPr>
                <w:trHeight w:val="344" w:hRule="atLeast"/>
              </w:trPr>
              <w:tc>
                <w:tcPr>
                  <w:tcW w:w="802" w:type="dxa"/>
                  <w:vAlign w:val="top"/>
                  <w:vMerge w:val="continue"/>
                  <w:tcBorders>
                    <w:top w:val="nil"/>
                  </w:tcBorders>
                </w:tcPr>
                <w:p>
                  <w:pPr>
                    <w:rPr>
                      <w:rFonts w:ascii="Arial"/>
                      <w:sz w:val="21"/>
                    </w:rPr>
                  </w:pPr>
                  <w:r/>
                </w:p>
              </w:tc>
              <w:tc>
                <w:tcPr>
                  <w:tcW w:w="3172" w:type="dxa"/>
                  <w:vAlign w:val="top"/>
                </w:tcPr>
                <w:p>
                  <w:pPr>
                    <w:pStyle w:val="TableText"/>
                    <w:ind w:left="170"/>
                    <w:spacing w:before="67" w:line="228" w:lineRule="auto"/>
                    <w:rPr>
                      <w:sz w:val="20"/>
                      <w:szCs w:val="20"/>
                    </w:rPr>
                  </w:pPr>
                  <w:r>
                    <w:rPr>
                      <w:sz w:val="20"/>
                      <w:szCs w:val="20"/>
                      <w:spacing w:val="6"/>
                    </w:rPr>
                    <w:t>第</w:t>
                  </w:r>
                  <w:r>
                    <w:rPr>
                      <w:sz w:val="20"/>
                      <w:szCs w:val="20"/>
                      <w:spacing w:val="-26"/>
                    </w:rPr>
                    <w:t xml:space="preserve"> </w:t>
                  </w:r>
                  <w:r>
                    <w:rPr>
                      <w:rFonts w:ascii="Times New Roman" w:hAnsi="Times New Roman" w:eastAsia="Times New Roman" w:cs="Times New Roman"/>
                      <w:sz w:val="20"/>
                      <w:szCs w:val="20"/>
                      <w:spacing w:val="6"/>
                    </w:rPr>
                    <w:t>95</w:t>
                  </w:r>
                  <w:r>
                    <w:rPr>
                      <w:rFonts w:ascii="Times New Roman" w:hAnsi="Times New Roman" w:eastAsia="Times New Roman" w:cs="Times New Roman"/>
                      <w:sz w:val="20"/>
                      <w:szCs w:val="20"/>
                      <w:spacing w:val="17"/>
                    </w:rPr>
                    <w:t xml:space="preserve"> </w:t>
                  </w:r>
                  <w:r>
                    <w:rPr>
                      <w:sz w:val="20"/>
                      <w:szCs w:val="20"/>
                      <w:spacing w:val="6"/>
                    </w:rPr>
                    <w:t>百分位数日平均质量浓度</w:t>
                  </w:r>
                </w:p>
              </w:tc>
              <w:tc>
                <w:tcPr>
                  <w:tcW w:w="1172" w:type="dxa"/>
                  <w:vAlign w:val="top"/>
                </w:tcPr>
                <w:p>
                  <w:pPr>
                    <w:ind w:left="49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83</w:t>
                  </w:r>
                </w:p>
              </w:tc>
              <w:tc>
                <w:tcPr>
                  <w:tcW w:w="1172" w:type="dxa"/>
                  <w:vAlign w:val="top"/>
                </w:tcPr>
                <w:p>
                  <w:pPr>
                    <w:ind w:left="45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150</w:t>
                  </w:r>
                </w:p>
              </w:tc>
              <w:tc>
                <w:tcPr>
                  <w:tcW w:w="1174" w:type="dxa"/>
                  <w:vAlign w:val="top"/>
                </w:tcPr>
                <w:p>
                  <w:pPr>
                    <w:ind w:left="491"/>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973" w:type="dxa"/>
                  <w:vAlign w:val="top"/>
                </w:tcPr>
                <w:p>
                  <w:pPr>
                    <w:pStyle w:val="TableText"/>
                    <w:ind w:left="281"/>
                    <w:spacing w:before="68" w:line="228" w:lineRule="auto"/>
                    <w:rPr>
                      <w:sz w:val="20"/>
                      <w:szCs w:val="20"/>
                    </w:rPr>
                  </w:pPr>
                  <w:r>
                    <w:rPr>
                      <w:sz w:val="20"/>
                      <w:szCs w:val="20"/>
                      <w:spacing w:val="5"/>
                    </w:rPr>
                    <w:t>达标</w:t>
                  </w:r>
                </w:p>
              </w:tc>
            </w:tr>
            <w:tr>
              <w:trPr>
                <w:trHeight w:val="344" w:hRule="atLeast"/>
              </w:trPr>
              <w:tc>
                <w:tcPr>
                  <w:tcW w:w="802" w:type="dxa"/>
                  <w:vAlign w:val="top"/>
                  <w:vMerge w:val="restart"/>
                  <w:tcBorders>
                    <w:bottom w:val="nil"/>
                  </w:tcBorders>
                </w:tcPr>
                <w:p>
                  <w:pPr>
                    <w:ind w:left="211"/>
                    <w:spacing w:before="280"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6"/>
                    </w:rPr>
                    <w:t>NO</w:t>
                  </w:r>
                  <w:r>
                    <w:rPr>
                      <w:rFonts w:ascii="Times New Roman" w:hAnsi="Times New Roman" w:eastAsia="Times New Roman" w:cs="Times New Roman"/>
                      <w:sz w:val="13"/>
                      <w:szCs w:val="13"/>
                      <w:spacing w:val="6"/>
                      <w:position w:val="-1"/>
                    </w:rPr>
                    <w:t>2</w:t>
                  </w:r>
                </w:p>
              </w:tc>
              <w:tc>
                <w:tcPr>
                  <w:tcW w:w="3172" w:type="dxa"/>
                  <w:vAlign w:val="top"/>
                </w:tcPr>
                <w:p>
                  <w:pPr>
                    <w:pStyle w:val="TableText"/>
                    <w:ind w:left="855"/>
                    <w:spacing w:before="68" w:line="228" w:lineRule="auto"/>
                    <w:rPr>
                      <w:sz w:val="20"/>
                      <w:szCs w:val="20"/>
                    </w:rPr>
                  </w:pPr>
                  <w:r>
                    <w:rPr>
                      <w:sz w:val="20"/>
                      <w:szCs w:val="20"/>
                      <w:spacing w:val="8"/>
                    </w:rPr>
                    <w:t>年平均质量浓度</w:t>
                  </w:r>
                </w:p>
              </w:tc>
              <w:tc>
                <w:tcPr>
                  <w:tcW w:w="1172" w:type="dxa"/>
                  <w:vAlign w:val="top"/>
                </w:tcPr>
                <w:p>
                  <w:pPr>
                    <w:ind w:left="50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1172" w:type="dxa"/>
                  <w:vAlign w:val="top"/>
                </w:tcPr>
                <w:p>
                  <w:pPr>
                    <w:ind w:left="48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174" w:type="dxa"/>
                  <w:vAlign w:val="top"/>
                </w:tcPr>
                <w:p>
                  <w:pPr>
                    <w:ind w:left="4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48</w:t>
                  </w:r>
                </w:p>
              </w:tc>
              <w:tc>
                <w:tcPr>
                  <w:tcW w:w="973" w:type="dxa"/>
                  <w:vAlign w:val="top"/>
                </w:tcPr>
                <w:p>
                  <w:pPr>
                    <w:pStyle w:val="TableText"/>
                    <w:ind w:left="281"/>
                    <w:spacing w:before="69" w:line="228" w:lineRule="auto"/>
                    <w:rPr>
                      <w:sz w:val="20"/>
                      <w:szCs w:val="20"/>
                    </w:rPr>
                  </w:pPr>
                  <w:r>
                    <w:rPr>
                      <w:sz w:val="20"/>
                      <w:szCs w:val="20"/>
                      <w:spacing w:val="5"/>
                    </w:rPr>
                    <w:t>达标</w:t>
                  </w:r>
                </w:p>
              </w:tc>
            </w:tr>
            <w:tr>
              <w:trPr>
                <w:trHeight w:val="345" w:hRule="atLeast"/>
              </w:trPr>
              <w:tc>
                <w:tcPr>
                  <w:tcW w:w="802" w:type="dxa"/>
                  <w:vAlign w:val="top"/>
                  <w:vMerge w:val="continue"/>
                  <w:tcBorders>
                    <w:top w:val="nil"/>
                  </w:tcBorders>
                </w:tcPr>
                <w:p>
                  <w:pPr>
                    <w:rPr>
                      <w:rFonts w:ascii="Arial"/>
                      <w:sz w:val="21"/>
                    </w:rPr>
                  </w:pPr>
                  <w:r/>
                </w:p>
              </w:tc>
              <w:tc>
                <w:tcPr>
                  <w:tcW w:w="3172" w:type="dxa"/>
                  <w:vAlign w:val="top"/>
                </w:tcPr>
                <w:p>
                  <w:pPr>
                    <w:pStyle w:val="TableText"/>
                    <w:ind w:left="170"/>
                    <w:spacing w:before="70" w:line="228" w:lineRule="auto"/>
                    <w:rPr>
                      <w:sz w:val="20"/>
                      <w:szCs w:val="20"/>
                    </w:rPr>
                  </w:pPr>
                  <w:r>
                    <w:rPr>
                      <w:sz w:val="20"/>
                      <w:szCs w:val="20"/>
                      <w:spacing w:val="6"/>
                    </w:rPr>
                    <w:t>第</w:t>
                  </w:r>
                  <w:r>
                    <w:rPr>
                      <w:sz w:val="20"/>
                      <w:szCs w:val="20"/>
                      <w:spacing w:val="-26"/>
                    </w:rPr>
                    <w:t xml:space="preserve"> </w:t>
                  </w:r>
                  <w:r>
                    <w:rPr>
                      <w:rFonts w:ascii="Times New Roman" w:hAnsi="Times New Roman" w:eastAsia="Times New Roman" w:cs="Times New Roman"/>
                      <w:sz w:val="20"/>
                      <w:szCs w:val="20"/>
                      <w:spacing w:val="6"/>
                    </w:rPr>
                    <w:t>98</w:t>
                  </w:r>
                  <w:r>
                    <w:rPr>
                      <w:rFonts w:ascii="Times New Roman" w:hAnsi="Times New Roman" w:eastAsia="Times New Roman" w:cs="Times New Roman"/>
                      <w:sz w:val="20"/>
                      <w:szCs w:val="20"/>
                      <w:spacing w:val="17"/>
                    </w:rPr>
                    <w:t xml:space="preserve"> </w:t>
                  </w:r>
                  <w:r>
                    <w:rPr>
                      <w:sz w:val="20"/>
                      <w:szCs w:val="20"/>
                      <w:spacing w:val="6"/>
                    </w:rPr>
                    <w:t>百分位数日平均质量浓度</w:t>
                  </w:r>
                </w:p>
              </w:tc>
              <w:tc>
                <w:tcPr>
                  <w:tcW w:w="1172" w:type="dxa"/>
                  <w:vAlign w:val="top"/>
                </w:tcPr>
                <w:p>
                  <w:pPr>
                    <w:ind w:left="4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41</w:t>
                  </w:r>
                </w:p>
              </w:tc>
              <w:tc>
                <w:tcPr>
                  <w:tcW w:w="1172" w:type="dxa"/>
                  <w:vAlign w:val="top"/>
                </w:tcPr>
                <w:p>
                  <w:pPr>
                    <w:ind w:left="49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1174" w:type="dxa"/>
                  <w:vAlign w:val="top"/>
                </w:tcPr>
                <w:p>
                  <w:pPr>
                    <w:ind w:left="49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973" w:type="dxa"/>
                  <w:vAlign w:val="top"/>
                </w:tcPr>
                <w:p>
                  <w:pPr>
                    <w:pStyle w:val="TableText"/>
                    <w:ind w:left="281"/>
                    <w:spacing w:before="70" w:line="228" w:lineRule="auto"/>
                    <w:rPr>
                      <w:sz w:val="20"/>
                      <w:szCs w:val="20"/>
                    </w:rPr>
                  </w:pPr>
                  <w:r>
                    <w:rPr>
                      <w:sz w:val="20"/>
                      <w:szCs w:val="20"/>
                      <w:spacing w:val="5"/>
                    </w:rPr>
                    <w:t>达标</w:t>
                  </w:r>
                </w:p>
              </w:tc>
            </w:tr>
            <w:tr>
              <w:trPr>
                <w:trHeight w:val="345" w:hRule="atLeast"/>
              </w:trPr>
              <w:tc>
                <w:tcPr>
                  <w:tcW w:w="802" w:type="dxa"/>
                  <w:vAlign w:val="top"/>
                  <w:vMerge w:val="restart"/>
                  <w:tcBorders>
                    <w:bottom w:val="nil"/>
                  </w:tcBorders>
                </w:tcPr>
                <w:p>
                  <w:pPr>
                    <w:ind w:left="243"/>
                    <w:spacing w:before="279"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3172" w:type="dxa"/>
                  <w:vAlign w:val="top"/>
                </w:tcPr>
                <w:p>
                  <w:pPr>
                    <w:pStyle w:val="TableText"/>
                    <w:ind w:left="855"/>
                    <w:spacing w:before="68" w:line="228" w:lineRule="auto"/>
                    <w:rPr>
                      <w:sz w:val="20"/>
                      <w:szCs w:val="20"/>
                    </w:rPr>
                  </w:pPr>
                  <w:r>
                    <w:rPr>
                      <w:sz w:val="20"/>
                      <w:szCs w:val="20"/>
                      <w:spacing w:val="8"/>
                    </w:rPr>
                    <w:t>年平均质量浓度</w:t>
                  </w:r>
                </w:p>
              </w:tc>
              <w:tc>
                <w:tcPr>
                  <w:tcW w:w="1172" w:type="dxa"/>
                  <w:vAlign w:val="top"/>
                </w:tcPr>
                <w:p>
                  <w:pPr>
                    <w:ind w:left="53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172" w:type="dxa"/>
                  <w:vAlign w:val="top"/>
                </w:tcPr>
                <w:p>
                  <w:pPr>
                    <w:ind w:left="4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1174" w:type="dxa"/>
                  <w:vAlign w:val="top"/>
                </w:tcPr>
                <w:p>
                  <w:pPr>
                    <w:ind w:left="50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973" w:type="dxa"/>
                  <w:vAlign w:val="top"/>
                </w:tcPr>
                <w:p>
                  <w:pPr>
                    <w:pStyle w:val="TableText"/>
                    <w:ind w:left="281"/>
                    <w:spacing w:before="68" w:line="228" w:lineRule="auto"/>
                    <w:rPr>
                      <w:sz w:val="20"/>
                      <w:szCs w:val="20"/>
                    </w:rPr>
                  </w:pPr>
                  <w:r>
                    <w:rPr>
                      <w:sz w:val="20"/>
                      <w:szCs w:val="20"/>
                      <w:spacing w:val="5"/>
                    </w:rPr>
                    <w:t>达标</w:t>
                  </w:r>
                </w:p>
              </w:tc>
            </w:tr>
            <w:tr>
              <w:trPr>
                <w:trHeight w:val="345" w:hRule="atLeast"/>
              </w:trPr>
              <w:tc>
                <w:tcPr>
                  <w:tcW w:w="802" w:type="dxa"/>
                  <w:vAlign w:val="top"/>
                  <w:vMerge w:val="continue"/>
                  <w:tcBorders>
                    <w:top w:val="nil"/>
                  </w:tcBorders>
                </w:tcPr>
                <w:p>
                  <w:pPr>
                    <w:rPr>
                      <w:rFonts w:ascii="Arial"/>
                      <w:sz w:val="21"/>
                    </w:rPr>
                  </w:pPr>
                  <w:r/>
                </w:p>
              </w:tc>
              <w:tc>
                <w:tcPr>
                  <w:tcW w:w="3172" w:type="dxa"/>
                  <w:vAlign w:val="top"/>
                </w:tcPr>
                <w:p>
                  <w:pPr>
                    <w:pStyle w:val="TableText"/>
                    <w:ind w:left="170"/>
                    <w:spacing w:before="68" w:line="228" w:lineRule="auto"/>
                    <w:rPr>
                      <w:sz w:val="20"/>
                      <w:szCs w:val="20"/>
                    </w:rPr>
                  </w:pPr>
                  <w:r>
                    <w:rPr>
                      <w:sz w:val="20"/>
                      <w:szCs w:val="20"/>
                      <w:spacing w:val="6"/>
                    </w:rPr>
                    <w:t>第</w:t>
                  </w:r>
                  <w:r>
                    <w:rPr>
                      <w:sz w:val="20"/>
                      <w:szCs w:val="20"/>
                      <w:spacing w:val="-26"/>
                    </w:rPr>
                    <w:t xml:space="preserve"> </w:t>
                  </w:r>
                  <w:r>
                    <w:rPr>
                      <w:rFonts w:ascii="Times New Roman" w:hAnsi="Times New Roman" w:eastAsia="Times New Roman" w:cs="Times New Roman"/>
                      <w:sz w:val="20"/>
                      <w:szCs w:val="20"/>
                      <w:spacing w:val="6"/>
                    </w:rPr>
                    <w:t>98</w:t>
                  </w:r>
                  <w:r>
                    <w:rPr>
                      <w:rFonts w:ascii="Times New Roman" w:hAnsi="Times New Roman" w:eastAsia="Times New Roman" w:cs="Times New Roman"/>
                      <w:sz w:val="20"/>
                      <w:szCs w:val="20"/>
                      <w:spacing w:val="17"/>
                    </w:rPr>
                    <w:t xml:space="preserve"> </w:t>
                  </w:r>
                  <w:r>
                    <w:rPr>
                      <w:sz w:val="20"/>
                      <w:szCs w:val="20"/>
                      <w:spacing w:val="6"/>
                    </w:rPr>
                    <w:t>百分位数日平均质量浓度</w:t>
                  </w:r>
                </w:p>
              </w:tc>
              <w:tc>
                <w:tcPr>
                  <w:tcW w:w="1172" w:type="dxa"/>
                  <w:vAlign w:val="top"/>
                </w:tcPr>
                <w:p>
                  <w:pPr>
                    <w:ind w:left="50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172" w:type="dxa"/>
                  <w:vAlign w:val="top"/>
                </w:tcPr>
                <w:p>
                  <w:pPr>
                    <w:ind w:left="45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150</w:t>
                  </w:r>
                </w:p>
              </w:tc>
              <w:tc>
                <w:tcPr>
                  <w:tcW w:w="1174" w:type="dxa"/>
                  <w:vAlign w:val="top"/>
                </w:tcPr>
                <w:p>
                  <w:pPr>
                    <w:ind w:left="541"/>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973" w:type="dxa"/>
                  <w:vAlign w:val="top"/>
                </w:tcPr>
                <w:p>
                  <w:pPr>
                    <w:pStyle w:val="TableText"/>
                    <w:ind w:left="281"/>
                    <w:spacing w:before="69" w:line="228" w:lineRule="auto"/>
                    <w:rPr>
                      <w:sz w:val="20"/>
                      <w:szCs w:val="20"/>
                    </w:rPr>
                  </w:pPr>
                  <w:r>
                    <w:rPr>
                      <w:sz w:val="20"/>
                      <w:szCs w:val="20"/>
                      <w:spacing w:val="5"/>
                    </w:rPr>
                    <w:t>达标</w:t>
                  </w:r>
                </w:p>
              </w:tc>
            </w:tr>
            <w:tr>
              <w:trPr>
                <w:trHeight w:val="345" w:hRule="atLeast"/>
              </w:trPr>
              <w:tc>
                <w:tcPr>
                  <w:tcW w:w="802" w:type="dxa"/>
                  <w:vAlign w:val="top"/>
                  <w:vMerge w:val="restart"/>
                  <w:tcBorders>
                    <w:bottom w:val="nil"/>
                  </w:tcBorders>
                </w:tcPr>
                <w:p>
                  <w:pPr>
                    <w:ind w:left="259"/>
                    <w:spacing w:before="28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CO</w:t>
                  </w:r>
                </w:p>
              </w:tc>
              <w:tc>
                <w:tcPr>
                  <w:tcW w:w="3172" w:type="dxa"/>
                  <w:vAlign w:val="top"/>
                </w:tcPr>
                <w:p>
                  <w:pPr>
                    <w:pStyle w:val="TableText"/>
                    <w:ind w:left="855"/>
                    <w:spacing w:before="68" w:line="228" w:lineRule="auto"/>
                    <w:rPr>
                      <w:sz w:val="20"/>
                      <w:szCs w:val="20"/>
                    </w:rPr>
                  </w:pPr>
                  <w:r>
                    <w:rPr>
                      <w:sz w:val="20"/>
                      <w:szCs w:val="20"/>
                      <w:spacing w:val="8"/>
                    </w:rPr>
                    <w:t>年平均质量浓度</w:t>
                  </w:r>
                </w:p>
              </w:tc>
              <w:tc>
                <w:tcPr>
                  <w:tcW w:w="1172" w:type="dxa"/>
                  <w:vAlign w:val="top"/>
                </w:tcPr>
                <w:p>
                  <w:pPr>
                    <w:ind w:left="4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500</w:t>
                  </w:r>
                </w:p>
              </w:tc>
              <w:tc>
                <w:tcPr>
                  <w:tcW w:w="1172" w:type="dxa"/>
                  <w:vAlign w:val="top"/>
                </w:tcPr>
                <w:p>
                  <w:pPr>
                    <w:ind w:left="557"/>
                    <w:spacing w:before="193"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174" w:type="dxa"/>
                  <w:vAlign w:val="top"/>
                </w:tcPr>
                <w:p>
                  <w:pPr>
                    <w:ind w:left="559"/>
                    <w:spacing w:before="193"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973" w:type="dxa"/>
                  <w:vAlign w:val="top"/>
                </w:tcPr>
                <w:p>
                  <w:pPr>
                    <w:ind w:left="458"/>
                    <w:spacing w:before="193"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r>
            <w:tr>
              <w:trPr>
                <w:trHeight w:val="345" w:hRule="atLeast"/>
              </w:trPr>
              <w:tc>
                <w:tcPr>
                  <w:tcW w:w="802" w:type="dxa"/>
                  <w:vAlign w:val="top"/>
                  <w:vMerge w:val="continue"/>
                  <w:tcBorders>
                    <w:top w:val="nil"/>
                  </w:tcBorders>
                </w:tcPr>
                <w:p>
                  <w:pPr>
                    <w:rPr>
                      <w:rFonts w:ascii="Arial"/>
                      <w:sz w:val="21"/>
                    </w:rPr>
                  </w:pPr>
                  <w:r/>
                </w:p>
              </w:tc>
              <w:tc>
                <w:tcPr>
                  <w:tcW w:w="3172" w:type="dxa"/>
                  <w:vAlign w:val="top"/>
                </w:tcPr>
                <w:p>
                  <w:pPr>
                    <w:pStyle w:val="TableText"/>
                    <w:ind w:left="170"/>
                    <w:spacing w:before="69" w:line="228" w:lineRule="auto"/>
                    <w:rPr>
                      <w:sz w:val="20"/>
                      <w:szCs w:val="20"/>
                    </w:rPr>
                  </w:pPr>
                  <w:r>
                    <w:rPr>
                      <w:sz w:val="20"/>
                      <w:szCs w:val="20"/>
                      <w:spacing w:val="6"/>
                    </w:rPr>
                    <w:t>第</w:t>
                  </w:r>
                  <w:r>
                    <w:rPr>
                      <w:sz w:val="20"/>
                      <w:szCs w:val="20"/>
                      <w:spacing w:val="-26"/>
                    </w:rPr>
                    <w:t xml:space="preserve"> </w:t>
                  </w:r>
                  <w:r>
                    <w:rPr>
                      <w:rFonts w:ascii="Times New Roman" w:hAnsi="Times New Roman" w:eastAsia="Times New Roman" w:cs="Times New Roman"/>
                      <w:sz w:val="20"/>
                      <w:szCs w:val="20"/>
                      <w:spacing w:val="6"/>
                    </w:rPr>
                    <w:t>95</w:t>
                  </w:r>
                  <w:r>
                    <w:rPr>
                      <w:rFonts w:ascii="Times New Roman" w:hAnsi="Times New Roman" w:eastAsia="Times New Roman" w:cs="Times New Roman"/>
                      <w:sz w:val="20"/>
                      <w:szCs w:val="20"/>
                      <w:spacing w:val="17"/>
                    </w:rPr>
                    <w:t xml:space="preserve"> </w:t>
                  </w:r>
                  <w:r>
                    <w:rPr>
                      <w:sz w:val="20"/>
                      <w:szCs w:val="20"/>
                      <w:spacing w:val="6"/>
                    </w:rPr>
                    <w:t>百分位数日平均质量浓度</w:t>
                  </w:r>
                </w:p>
              </w:tc>
              <w:tc>
                <w:tcPr>
                  <w:tcW w:w="1172" w:type="dxa"/>
                  <w:vAlign w:val="top"/>
                </w:tcPr>
                <w:p>
                  <w:pPr>
                    <w:ind w:left="43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700</w:t>
                  </w:r>
                </w:p>
              </w:tc>
              <w:tc>
                <w:tcPr>
                  <w:tcW w:w="1172" w:type="dxa"/>
                  <w:vAlign w:val="top"/>
                </w:tcPr>
                <w:p>
                  <w:pPr>
                    <w:ind w:left="37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4000</w:t>
                  </w:r>
                </w:p>
              </w:tc>
              <w:tc>
                <w:tcPr>
                  <w:tcW w:w="1174" w:type="dxa"/>
                  <w:vAlign w:val="top"/>
                </w:tcPr>
                <w:p>
                  <w:pPr>
                    <w:ind w:left="50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18</w:t>
                  </w:r>
                </w:p>
              </w:tc>
              <w:tc>
                <w:tcPr>
                  <w:tcW w:w="973" w:type="dxa"/>
                  <w:vAlign w:val="top"/>
                </w:tcPr>
                <w:p>
                  <w:pPr>
                    <w:pStyle w:val="TableText"/>
                    <w:ind w:left="281"/>
                    <w:spacing w:before="70" w:line="228" w:lineRule="auto"/>
                    <w:rPr>
                      <w:sz w:val="20"/>
                      <w:szCs w:val="20"/>
                    </w:rPr>
                  </w:pPr>
                  <w:r>
                    <w:rPr>
                      <w:sz w:val="20"/>
                      <w:szCs w:val="20"/>
                      <w:spacing w:val="5"/>
                    </w:rPr>
                    <w:t>达标</w:t>
                  </w:r>
                </w:p>
              </w:tc>
            </w:tr>
            <w:tr>
              <w:trPr>
                <w:trHeight w:val="345" w:hRule="atLeast"/>
              </w:trPr>
              <w:tc>
                <w:tcPr>
                  <w:tcW w:w="802" w:type="dxa"/>
                  <w:vAlign w:val="top"/>
                  <w:vMerge w:val="restart"/>
                  <w:tcBorders>
                    <w:bottom w:val="nil"/>
                  </w:tcBorders>
                </w:tcPr>
                <w:p>
                  <w:pPr>
                    <w:ind w:left="295"/>
                    <w:spacing w:before="281"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1"/>
                    </w:rPr>
                    <w:t>O</w:t>
                  </w:r>
                  <w:r>
                    <w:rPr>
                      <w:rFonts w:ascii="Times New Roman" w:hAnsi="Times New Roman" w:eastAsia="Times New Roman" w:cs="Times New Roman"/>
                      <w:sz w:val="13"/>
                      <w:szCs w:val="13"/>
                      <w:spacing w:val="1"/>
                      <w:position w:val="-1"/>
                    </w:rPr>
                    <w:t>3</w:t>
                  </w:r>
                </w:p>
              </w:tc>
              <w:tc>
                <w:tcPr>
                  <w:tcW w:w="3172" w:type="dxa"/>
                  <w:vAlign w:val="top"/>
                </w:tcPr>
                <w:p>
                  <w:pPr>
                    <w:pStyle w:val="TableText"/>
                    <w:ind w:left="646"/>
                    <w:spacing w:before="69" w:line="228" w:lineRule="auto"/>
                    <w:rPr>
                      <w:sz w:val="20"/>
                      <w:szCs w:val="20"/>
                    </w:rPr>
                  </w:pPr>
                  <w:r>
                    <w:rPr>
                      <w:sz w:val="20"/>
                      <w:szCs w:val="20"/>
                      <w:spacing w:val="4"/>
                    </w:rPr>
                    <w:t>最大</w:t>
                  </w:r>
                  <w:r>
                    <w:rPr>
                      <w:sz w:val="20"/>
                      <w:szCs w:val="20"/>
                      <w:spacing w:val="-27"/>
                    </w:rPr>
                    <w:t xml:space="preserve"> </w:t>
                  </w:r>
                  <w:r>
                    <w:rPr>
                      <w:rFonts w:ascii="Times New Roman" w:hAnsi="Times New Roman" w:eastAsia="Times New Roman" w:cs="Times New Roman"/>
                      <w:sz w:val="20"/>
                      <w:szCs w:val="20"/>
                      <w:spacing w:val="4"/>
                    </w:rPr>
                    <w:t>8</w:t>
                  </w:r>
                  <w:r>
                    <w:rPr>
                      <w:rFonts w:ascii="Times New Roman" w:hAnsi="Times New Roman" w:eastAsia="Times New Roman" w:cs="Times New Roman"/>
                      <w:sz w:val="20"/>
                      <w:szCs w:val="20"/>
                      <w:spacing w:val="18"/>
                    </w:rPr>
                    <w:t xml:space="preserve"> </w:t>
                  </w:r>
                  <w:r>
                    <w:rPr>
                      <w:sz w:val="20"/>
                      <w:szCs w:val="20"/>
                      <w:spacing w:val="4"/>
                    </w:rPr>
                    <w:t>小时年均浓度</w:t>
                  </w:r>
                </w:p>
              </w:tc>
              <w:tc>
                <w:tcPr>
                  <w:tcW w:w="1172" w:type="dxa"/>
                  <w:vAlign w:val="top"/>
                </w:tcPr>
                <w:p>
                  <w:pPr>
                    <w:ind w:left="48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94</w:t>
                  </w:r>
                </w:p>
              </w:tc>
              <w:tc>
                <w:tcPr>
                  <w:tcW w:w="1172" w:type="dxa"/>
                  <w:vAlign w:val="top"/>
                </w:tcPr>
                <w:p>
                  <w:pPr>
                    <w:ind w:left="557"/>
                    <w:spacing w:before="194"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1174" w:type="dxa"/>
                  <w:vAlign w:val="top"/>
                </w:tcPr>
                <w:p>
                  <w:pPr>
                    <w:ind w:left="559"/>
                    <w:spacing w:before="194"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c>
                <w:tcPr>
                  <w:tcW w:w="973" w:type="dxa"/>
                  <w:vAlign w:val="top"/>
                </w:tcPr>
                <w:p>
                  <w:pPr>
                    <w:ind w:left="458"/>
                    <w:spacing w:before="194" w:line="97" w:lineRule="exact"/>
                    <w:rPr>
                      <w:rFonts w:ascii="Times New Roman" w:hAnsi="Times New Roman" w:eastAsia="Times New Roman" w:cs="Times New Roman"/>
                      <w:sz w:val="20"/>
                      <w:szCs w:val="20"/>
                    </w:rPr>
                  </w:pPr>
                  <w:r>
                    <w:rPr>
                      <w:rFonts w:ascii="Times New Roman" w:hAnsi="Times New Roman" w:eastAsia="Times New Roman" w:cs="Times New Roman"/>
                      <w:sz w:val="20"/>
                      <w:szCs w:val="20"/>
                      <w:position w:val="-2"/>
                    </w:rPr>
                    <w:t>-</w:t>
                  </w:r>
                </w:p>
              </w:tc>
            </w:tr>
            <w:tr>
              <w:trPr>
                <w:trHeight w:val="349" w:hRule="atLeast"/>
              </w:trPr>
              <w:tc>
                <w:tcPr>
                  <w:tcW w:w="802" w:type="dxa"/>
                  <w:vAlign w:val="top"/>
                  <w:vMerge w:val="continue"/>
                  <w:tcBorders>
                    <w:top w:val="nil"/>
                  </w:tcBorders>
                </w:tcPr>
                <w:p>
                  <w:pPr>
                    <w:rPr>
                      <w:rFonts w:ascii="Arial"/>
                      <w:sz w:val="21"/>
                    </w:rPr>
                  </w:pPr>
                  <w:r/>
                </w:p>
              </w:tc>
              <w:tc>
                <w:tcPr>
                  <w:tcW w:w="3172" w:type="dxa"/>
                  <w:vAlign w:val="top"/>
                </w:tcPr>
                <w:p>
                  <w:pPr>
                    <w:pStyle w:val="TableText"/>
                    <w:ind w:left="120"/>
                    <w:spacing w:before="70" w:line="228" w:lineRule="auto"/>
                    <w:rPr>
                      <w:sz w:val="20"/>
                      <w:szCs w:val="20"/>
                    </w:rPr>
                  </w:pPr>
                  <w:r>
                    <w:rPr>
                      <w:sz w:val="20"/>
                      <w:szCs w:val="20"/>
                      <w:spacing w:val="5"/>
                    </w:rPr>
                    <w:t>第</w:t>
                  </w:r>
                  <w:r>
                    <w:rPr>
                      <w:sz w:val="20"/>
                      <w:szCs w:val="20"/>
                      <w:spacing w:val="-37"/>
                    </w:rPr>
                    <w:t xml:space="preserve"> </w:t>
                  </w:r>
                  <w:r>
                    <w:rPr>
                      <w:rFonts w:ascii="Times New Roman" w:hAnsi="Times New Roman" w:eastAsia="Times New Roman" w:cs="Times New Roman"/>
                      <w:sz w:val="20"/>
                      <w:szCs w:val="20"/>
                      <w:spacing w:val="5"/>
                    </w:rPr>
                    <w:t>90</w:t>
                  </w:r>
                  <w:r>
                    <w:rPr>
                      <w:rFonts w:ascii="Times New Roman" w:hAnsi="Times New Roman" w:eastAsia="Times New Roman" w:cs="Times New Roman"/>
                      <w:sz w:val="20"/>
                      <w:szCs w:val="20"/>
                      <w:spacing w:val="17"/>
                      <w:w w:val="101"/>
                    </w:rPr>
                    <w:t xml:space="preserve"> </w:t>
                  </w:r>
                  <w:r>
                    <w:rPr>
                      <w:sz w:val="20"/>
                      <w:szCs w:val="20"/>
                      <w:spacing w:val="5"/>
                    </w:rPr>
                    <w:t>百分位数</w:t>
                  </w:r>
                  <w:r>
                    <w:rPr>
                      <w:sz w:val="20"/>
                      <w:szCs w:val="20"/>
                      <w:spacing w:val="-32"/>
                    </w:rPr>
                    <w:t xml:space="preserve"> </w:t>
                  </w:r>
                  <w:r>
                    <w:rPr>
                      <w:rFonts w:ascii="Times New Roman" w:hAnsi="Times New Roman" w:eastAsia="Times New Roman" w:cs="Times New Roman"/>
                      <w:sz w:val="20"/>
                      <w:szCs w:val="20"/>
                      <w:spacing w:val="5"/>
                    </w:rPr>
                    <w:t>8h </w:t>
                  </w:r>
                  <w:r>
                    <w:rPr>
                      <w:sz w:val="20"/>
                      <w:szCs w:val="20"/>
                      <w:spacing w:val="5"/>
                    </w:rPr>
                    <w:t>平均质量浓度</w:t>
                  </w:r>
                </w:p>
              </w:tc>
              <w:tc>
                <w:tcPr>
                  <w:tcW w:w="1172" w:type="dxa"/>
                  <w:vAlign w:val="top"/>
                </w:tcPr>
                <w:p>
                  <w:pPr>
                    <w:ind w:left="44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139</w:t>
                  </w:r>
                </w:p>
              </w:tc>
              <w:tc>
                <w:tcPr>
                  <w:tcW w:w="1172" w:type="dxa"/>
                  <w:vAlign w:val="top"/>
                </w:tcPr>
                <w:p>
                  <w:pPr>
                    <w:ind w:left="45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160</w:t>
                  </w:r>
                </w:p>
              </w:tc>
              <w:tc>
                <w:tcPr>
                  <w:tcW w:w="1174" w:type="dxa"/>
                  <w:vAlign w:val="top"/>
                </w:tcPr>
                <w:p>
                  <w:pPr>
                    <w:ind w:left="49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87</w:t>
                  </w:r>
                </w:p>
              </w:tc>
              <w:tc>
                <w:tcPr>
                  <w:tcW w:w="973" w:type="dxa"/>
                  <w:vAlign w:val="top"/>
                </w:tcPr>
                <w:p>
                  <w:pPr>
                    <w:pStyle w:val="TableText"/>
                    <w:ind w:left="281"/>
                    <w:spacing w:before="70" w:line="228" w:lineRule="auto"/>
                    <w:rPr>
                      <w:sz w:val="20"/>
                      <w:szCs w:val="20"/>
                    </w:rPr>
                  </w:pPr>
                  <w:r>
                    <w:rPr>
                      <w:sz w:val="20"/>
                      <w:szCs w:val="20"/>
                      <w:spacing w:val="5"/>
                    </w:rPr>
                    <w:t>达标</w:t>
                  </w:r>
                </w:p>
              </w:tc>
            </w:tr>
          </w:tbl>
          <w:p>
            <w:pPr>
              <w:pStyle w:val="TableText"/>
              <w:ind w:left="583"/>
              <w:spacing w:before="114" w:line="217" w:lineRule="auto"/>
              <w:rPr/>
            </w:pPr>
            <w:r>
              <w:rPr>
                <w:spacing w:val="-1"/>
              </w:rPr>
              <w:t>②其他污染物（</w:t>
            </w:r>
            <w:r>
              <w:rPr>
                <w:rFonts w:ascii="Times New Roman" w:hAnsi="Times New Roman" w:eastAsia="Times New Roman" w:cs="Times New Roman"/>
                <w:spacing w:val="-1"/>
              </w:rPr>
              <w:t>TSP</w:t>
            </w:r>
            <w:r>
              <w:rPr>
                <w:spacing w:val="-1"/>
              </w:rPr>
              <w:t>）</w:t>
            </w:r>
          </w:p>
          <w:p>
            <w:pPr>
              <w:pStyle w:val="TableText"/>
              <w:ind w:left="104" w:right="97" w:firstLine="484"/>
              <w:spacing w:before="187" w:line="340" w:lineRule="auto"/>
              <w:rPr/>
            </w:pPr>
            <w:r>
              <w:rPr>
                <w:spacing w:val="-1"/>
              </w:rPr>
              <w:t>项目所在地</w:t>
            </w:r>
            <w:r>
              <w:rPr>
                <w:spacing w:val="-62"/>
              </w:rPr>
              <w:t xml:space="preserve"> </w:t>
            </w:r>
            <w:r>
              <w:rPr>
                <w:rFonts w:ascii="Times New Roman" w:hAnsi="Times New Roman" w:eastAsia="Times New Roman" w:cs="Times New Roman"/>
                <w:spacing w:val="-1"/>
              </w:rPr>
              <w:t>TSP </w:t>
            </w:r>
            <w:r>
              <w:rPr>
                <w:spacing w:val="-1"/>
              </w:rPr>
              <w:t>环境质量现状参考宁波</w:t>
            </w:r>
            <w:r>
              <w:rPr>
                <w:spacing w:val="-2"/>
              </w:rPr>
              <w:t>市华测检测技术有限公司于</w:t>
            </w:r>
            <w:r>
              <w:rPr>
                <w:spacing w:val="-65"/>
              </w:rPr>
              <w:t xml:space="preserve"> </w:t>
            </w:r>
            <w:r>
              <w:rPr>
                <w:rFonts w:ascii="Times New Roman" w:hAnsi="Times New Roman" w:eastAsia="Times New Roman" w:cs="Times New Roman"/>
                <w:spacing w:val="-2"/>
              </w:rPr>
              <w:t>2021 </w:t>
            </w:r>
            <w:r>
              <w:rPr>
                <w:spacing w:val="-2"/>
              </w:rPr>
              <w:t>年</w:t>
            </w:r>
            <w:r>
              <w:rPr>
                <w:spacing w:val="-55"/>
              </w:rPr>
              <w:t xml:space="preserve"> </w:t>
            </w:r>
            <w:r>
              <w:rPr>
                <w:rFonts w:ascii="Times New Roman" w:hAnsi="Times New Roman" w:eastAsia="Times New Roman" w:cs="Times New Roman"/>
                <w:spacing w:val="-2"/>
              </w:rPr>
              <w:t>8</w:t>
            </w:r>
            <w:r>
              <w:rPr>
                <w:rFonts w:ascii="Times New Roman" w:hAnsi="Times New Roman" w:eastAsia="Times New Roman" w:cs="Times New Roman"/>
              </w:rPr>
              <w:t xml:space="preserve"> </w:t>
            </w:r>
            <w:r>
              <w:rPr>
                <w:spacing w:val="-2"/>
              </w:rPr>
              <w:t>月</w:t>
            </w:r>
            <w:r>
              <w:rPr>
                <w:spacing w:val="-54"/>
              </w:rPr>
              <w:t xml:space="preserve"> </w:t>
            </w:r>
            <w:r>
              <w:rPr>
                <w:rFonts w:ascii="Times New Roman" w:hAnsi="Times New Roman" w:eastAsia="Times New Roman" w:cs="Times New Roman"/>
                <w:spacing w:val="-2"/>
              </w:rPr>
              <w:t>20</w:t>
            </w:r>
            <w:r>
              <w:rPr>
                <w:rFonts w:ascii="Times New Roman" w:hAnsi="Times New Roman" w:eastAsia="Times New Roman" w:cs="Times New Roman"/>
                <w:spacing w:val="50"/>
                <w:w w:val="101"/>
              </w:rPr>
              <w:t xml:space="preserve"> </w:t>
            </w:r>
            <w:r>
              <w:rPr>
                <w:spacing w:val="-2"/>
              </w:rPr>
              <w:t>日～</w:t>
            </w:r>
            <w:r>
              <w:rPr>
                <w:rFonts w:ascii="Times New Roman" w:hAnsi="Times New Roman" w:eastAsia="Times New Roman" w:cs="Times New Roman"/>
                <w:spacing w:val="-2"/>
              </w:rPr>
              <w:t>2021</w:t>
            </w:r>
            <w:r>
              <w:rPr>
                <w:spacing w:val="-2"/>
              </w:rPr>
              <w:t>年</w:t>
            </w:r>
            <w:r>
              <w:rPr>
                <w:spacing w:val="-46"/>
              </w:rPr>
              <w:t xml:space="preserve"> </w:t>
            </w:r>
            <w:r>
              <w:rPr>
                <w:rFonts w:ascii="Times New Roman" w:hAnsi="Times New Roman" w:eastAsia="Times New Roman" w:cs="Times New Roman"/>
                <w:spacing w:val="-2"/>
              </w:rPr>
              <w:t>8</w:t>
            </w:r>
            <w:r>
              <w:rPr>
                <w:rFonts w:ascii="Times New Roman" w:hAnsi="Times New Roman" w:eastAsia="Times New Roman" w:cs="Times New Roman"/>
                <w:spacing w:val="15"/>
                <w:w w:val="101"/>
              </w:rPr>
              <w:t xml:space="preserve"> </w:t>
            </w:r>
            <w:r>
              <w:rPr>
                <w:spacing w:val="-2"/>
              </w:rPr>
              <w:t>月</w:t>
            </w:r>
            <w:r>
              <w:rPr>
                <w:spacing w:val="-55"/>
              </w:rPr>
              <w:t xml:space="preserve"> </w:t>
            </w:r>
            <w:r>
              <w:rPr>
                <w:rFonts w:ascii="Times New Roman" w:hAnsi="Times New Roman" w:eastAsia="Times New Roman" w:cs="Times New Roman"/>
                <w:spacing w:val="-2"/>
              </w:rPr>
              <w:t>27</w:t>
            </w:r>
            <w:r>
              <w:rPr>
                <w:rFonts w:ascii="Times New Roman" w:hAnsi="Times New Roman" w:eastAsia="Times New Roman" w:cs="Times New Roman"/>
                <w:spacing w:val="50"/>
                <w:w w:val="101"/>
              </w:rPr>
              <w:t xml:space="preserve"> </w:t>
            </w:r>
            <w:r>
              <w:rPr>
                <w:spacing w:val="-2"/>
              </w:rPr>
              <w:t>日对项目所在地区</w:t>
            </w:r>
            <w:r>
              <w:rPr>
                <w:spacing w:val="-3"/>
              </w:rPr>
              <w:t>域的监测结果，具体监测点位见附图</w:t>
            </w:r>
            <w:r>
              <w:rPr/>
              <w:t xml:space="preserve"> </w:t>
            </w:r>
            <w:r>
              <w:rPr>
                <w:rFonts w:ascii="Times New Roman" w:hAnsi="Times New Roman" w:eastAsia="Times New Roman" w:cs="Times New Roman"/>
                <w:spacing w:val="-5"/>
              </w:rPr>
              <w:t>7</w:t>
            </w:r>
            <w:r>
              <w:rPr>
                <w:spacing w:val="-5"/>
              </w:rPr>
              <w:t>。</w:t>
            </w:r>
          </w:p>
          <w:p>
            <w:pPr>
              <w:pStyle w:val="TableText"/>
              <w:ind w:left="1980"/>
              <w:spacing w:before="1" w:line="211" w:lineRule="auto"/>
              <w:rPr/>
            </w:pPr>
            <w:r>
              <w:rPr>
                <w:b/>
                <w:bCs/>
                <w:spacing w:val="-2"/>
              </w:rPr>
              <w:t>表</w:t>
            </w:r>
            <w:r>
              <w:rPr>
                <w:spacing w:val="-51"/>
              </w:rPr>
              <w:t xml:space="preserve"> </w:t>
            </w:r>
            <w:r>
              <w:rPr>
                <w:rFonts w:ascii="Times New Roman" w:hAnsi="Times New Roman" w:eastAsia="Times New Roman" w:cs="Times New Roman"/>
                <w:b/>
                <w:bCs/>
                <w:spacing w:val="-2"/>
              </w:rPr>
              <w:t>3-2    </w:t>
            </w:r>
            <w:r>
              <w:rPr>
                <w:b/>
                <w:bCs/>
                <w:spacing w:val="-2"/>
              </w:rPr>
              <w:t>其他污染物补充监测点位基本信息表</w:t>
            </w:r>
          </w:p>
          <w:tbl>
            <w:tblPr>
              <w:tblStyle w:val="TableNormal"/>
              <w:tblW w:w="8462"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7"/>
              <w:gridCol w:w="1148"/>
              <w:gridCol w:w="1253"/>
              <w:gridCol w:w="1097"/>
              <w:gridCol w:w="1596"/>
              <w:gridCol w:w="1426"/>
              <w:gridCol w:w="1035"/>
            </w:tblGrid>
            <w:tr>
              <w:trPr>
                <w:trHeight w:val="348" w:hRule="atLeast"/>
              </w:trPr>
              <w:tc>
                <w:tcPr>
                  <w:tcW w:w="907" w:type="dxa"/>
                  <w:vAlign w:val="top"/>
                  <w:vMerge w:val="restart"/>
                  <w:tcBorders>
                    <w:bottom w:val="nil"/>
                  </w:tcBorders>
                </w:tcPr>
                <w:p>
                  <w:pPr>
                    <w:pStyle w:val="TableText"/>
                    <w:ind w:left="251" w:right="137" w:hanging="107"/>
                    <w:spacing w:before="88" w:line="274" w:lineRule="auto"/>
                    <w:rPr>
                      <w:sz w:val="20"/>
                      <w:szCs w:val="20"/>
                    </w:rPr>
                  </w:pPr>
                  <w:r>
                    <w:rPr>
                      <w:sz w:val="20"/>
                      <w:szCs w:val="20"/>
                      <w:spacing w:val="6"/>
                    </w:rPr>
                    <w:t>监测点</w:t>
                  </w:r>
                  <w:r>
                    <w:rPr>
                      <w:sz w:val="20"/>
                      <w:szCs w:val="20"/>
                    </w:rPr>
                    <w:t xml:space="preserve"> </w:t>
                  </w:r>
                  <w:r>
                    <w:rPr>
                      <w:sz w:val="20"/>
                      <w:szCs w:val="20"/>
                      <w:spacing w:val="3"/>
                    </w:rPr>
                    <w:t>名称</w:t>
                  </w:r>
                </w:p>
              </w:tc>
              <w:tc>
                <w:tcPr>
                  <w:tcW w:w="2401" w:type="dxa"/>
                  <w:vAlign w:val="top"/>
                  <w:gridSpan w:val="2"/>
                </w:tcPr>
                <w:p>
                  <w:pPr>
                    <w:pStyle w:val="TableText"/>
                    <w:ind w:left="680"/>
                    <w:spacing w:before="70" w:line="228" w:lineRule="auto"/>
                    <w:rPr>
                      <w:sz w:val="20"/>
                      <w:szCs w:val="20"/>
                    </w:rPr>
                  </w:pPr>
                  <w:r>
                    <w:rPr>
                      <w:sz w:val="20"/>
                      <w:szCs w:val="20"/>
                      <w:spacing w:val="7"/>
                    </w:rPr>
                    <w:t>监测点坐标</w:t>
                  </w:r>
                </w:p>
              </w:tc>
              <w:tc>
                <w:tcPr>
                  <w:tcW w:w="1097" w:type="dxa"/>
                  <w:vAlign w:val="top"/>
                  <w:vMerge w:val="restart"/>
                  <w:tcBorders>
                    <w:bottom w:val="nil"/>
                  </w:tcBorders>
                </w:tcPr>
                <w:p>
                  <w:pPr>
                    <w:pStyle w:val="TableText"/>
                    <w:ind w:left="134"/>
                    <w:spacing w:before="243" w:line="228" w:lineRule="auto"/>
                    <w:rPr>
                      <w:sz w:val="20"/>
                      <w:szCs w:val="20"/>
                    </w:rPr>
                  </w:pPr>
                  <w:r>
                    <w:rPr>
                      <w:sz w:val="20"/>
                      <w:szCs w:val="20"/>
                      <w:spacing w:val="7"/>
                    </w:rPr>
                    <w:t>监测因子</w:t>
                  </w:r>
                </w:p>
              </w:tc>
              <w:tc>
                <w:tcPr>
                  <w:tcW w:w="1596" w:type="dxa"/>
                  <w:vAlign w:val="top"/>
                  <w:vMerge w:val="restart"/>
                  <w:tcBorders>
                    <w:bottom w:val="nil"/>
                  </w:tcBorders>
                </w:tcPr>
                <w:p>
                  <w:pPr>
                    <w:pStyle w:val="TableText"/>
                    <w:ind w:left="383"/>
                    <w:spacing w:before="243" w:line="229" w:lineRule="auto"/>
                    <w:rPr>
                      <w:sz w:val="20"/>
                      <w:szCs w:val="20"/>
                    </w:rPr>
                  </w:pPr>
                  <w:r>
                    <w:rPr>
                      <w:sz w:val="20"/>
                      <w:szCs w:val="20"/>
                      <w:spacing w:val="7"/>
                    </w:rPr>
                    <w:t>监测时段</w:t>
                  </w:r>
                </w:p>
              </w:tc>
              <w:tc>
                <w:tcPr>
                  <w:tcW w:w="1426" w:type="dxa"/>
                  <w:vAlign w:val="top"/>
                  <w:vMerge w:val="restart"/>
                  <w:tcBorders>
                    <w:bottom w:val="nil"/>
                  </w:tcBorders>
                </w:tcPr>
                <w:p>
                  <w:pPr>
                    <w:pStyle w:val="TableText"/>
                    <w:ind w:left="90"/>
                    <w:spacing w:before="243" w:line="228" w:lineRule="auto"/>
                    <w:rPr>
                      <w:sz w:val="20"/>
                      <w:szCs w:val="20"/>
                    </w:rPr>
                  </w:pPr>
                  <w:r>
                    <w:rPr>
                      <w:sz w:val="20"/>
                      <w:szCs w:val="20"/>
                      <w:spacing w:val="8"/>
                    </w:rPr>
                    <w:t>相对厂址方位</w:t>
                  </w:r>
                </w:p>
              </w:tc>
              <w:tc>
                <w:tcPr>
                  <w:tcW w:w="1035" w:type="dxa"/>
                  <w:vAlign w:val="top"/>
                  <w:vMerge w:val="restart"/>
                  <w:tcBorders>
                    <w:bottom w:val="nil"/>
                  </w:tcBorders>
                </w:tcPr>
                <w:p>
                  <w:pPr>
                    <w:pStyle w:val="TableText"/>
                    <w:ind w:left="200" w:right="98" w:hanging="99"/>
                    <w:spacing w:before="86" w:line="274" w:lineRule="auto"/>
                    <w:rPr>
                      <w:rFonts w:ascii="Times New Roman" w:hAnsi="Times New Roman" w:eastAsia="Times New Roman" w:cs="Times New Roman"/>
                      <w:sz w:val="20"/>
                      <w:szCs w:val="20"/>
                    </w:rPr>
                  </w:pPr>
                  <w:r>
                    <w:rPr>
                      <w:sz w:val="20"/>
                      <w:szCs w:val="20"/>
                      <w:spacing w:val="7"/>
                    </w:rPr>
                    <w:t>相对厂界</w:t>
                  </w:r>
                  <w:r>
                    <w:rPr>
                      <w:sz w:val="20"/>
                      <w:szCs w:val="20"/>
                    </w:rPr>
                    <w:t xml:space="preserve"> </w:t>
                  </w:r>
                  <w:r>
                    <w:rPr>
                      <w:sz w:val="20"/>
                      <w:szCs w:val="20"/>
                      <w:spacing w:val="5"/>
                    </w:rPr>
                    <w:t>距离</w:t>
                  </w:r>
                  <w:r>
                    <w:rPr>
                      <w:rFonts w:ascii="Times New Roman" w:hAnsi="Times New Roman" w:eastAsia="Times New Roman" w:cs="Times New Roman"/>
                      <w:sz w:val="20"/>
                      <w:szCs w:val="20"/>
                      <w:spacing w:val="5"/>
                    </w:rPr>
                    <w:t>/m</w:t>
                  </w:r>
                </w:p>
              </w:tc>
            </w:tr>
            <w:tr>
              <w:trPr>
                <w:trHeight w:val="343" w:hRule="atLeast"/>
              </w:trPr>
              <w:tc>
                <w:tcPr>
                  <w:tcW w:w="907" w:type="dxa"/>
                  <w:vAlign w:val="top"/>
                  <w:vMerge w:val="continue"/>
                  <w:tcBorders>
                    <w:top w:val="nil"/>
                  </w:tcBorders>
                </w:tcPr>
                <w:p>
                  <w:pPr>
                    <w:rPr>
                      <w:rFonts w:ascii="Arial"/>
                      <w:sz w:val="21"/>
                    </w:rPr>
                  </w:pPr>
                  <w:r/>
                </w:p>
              </w:tc>
              <w:tc>
                <w:tcPr>
                  <w:tcW w:w="1148" w:type="dxa"/>
                  <w:vAlign w:val="top"/>
                </w:tcPr>
                <w:p>
                  <w:pPr>
                    <w:ind w:left="495"/>
                    <w:spacing w:before="10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X</w:t>
                  </w:r>
                </w:p>
              </w:tc>
              <w:tc>
                <w:tcPr>
                  <w:tcW w:w="1253" w:type="dxa"/>
                  <w:vAlign w:val="top"/>
                </w:tcPr>
                <w:p>
                  <w:pPr>
                    <w:ind w:left="549"/>
                    <w:spacing w:before="10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Y</w:t>
                  </w:r>
                </w:p>
              </w:tc>
              <w:tc>
                <w:tcPr>
                  <w:tcW w:w="1097" w:type="dxa"/>
                  <w:vAlign w:val="top"/>
                  <w:vMerge w:val="continue"/>
                  <w:tcBorders>
                    <w:top w:val="nil"/>
                  </w:tcBorders>
                </w:tcPr>
                <w:p>
                  <w:pPr>
                    <w:rPr>
                      <w:rFonts w:ascii="Arial"/>
                      <w:sz w:val="21"/>
                    </w:rPr>
                  </w:pPr>
                  <w:r/>
                </w:p>
              </w:tc>
              <w:tc>
                <w:tcPr>
                  <w:tcW w:w="1596" w:type="dxa"/>
                  <w:vAlign w:val="top"/>
                  <w:vMerge w:val="continue"/>
                  <w:tcBorders>
                    <w:top w:val="nil"/>
                  </w:tcBorders>
                </w:tcPr>
                <w:p>
                  <w:pPr>
                    <w:rPr>
                      <w:rFonts w:ascii="Arial"/>
                      <w:sz w:val="21"/>
                    </w:rPr>
                  </w:pPr>
                  <w:r/>
                </w:p>
              </w:tc>
              <w:tc>
                <w:tcPr>
                  <w:tcW w:w="1426" w:type="dxa"/>
                  <w:vAlign w:val="top"/>
                  <w:vMerge w:val="continue"/>
                  <w:tcBorders>
                    <w:top w:val="nil"/>
                  </w:tcBorders>
                </w:tcPr>
                <w:p>
                  <w:pPr>
                    <w:rPr>
                      <w:rFonts w:ascii="Arial"/>
                      <w:sz w:val="21"/>
                    </w:rPr>
                  </w:pPr>
                  <w:r/>
                </w:p>
              </w:tc>
              <w:tc>
                <w:tcPr>
                  <w:tcW w:w="1035" w:type="dxa"/>
                  <w:vAlign w:val="top"/>
                  <w:vMerge w:val="continue"/>
                  <w:tcBorders>
                    <w:top w:val="nil"/>
                  </w:tcBorders>
                </w:tcPr>
                <w:p>
                  <w:pPr>
                    <w:rPr>
                      <w:rFonts w:ascii="Arial"/>
                      <w:sz w:val="21"/>
                    </w:rPr>
                  </w:pPr>
                  <w:r/>
                </w:p>
              </w:tc>
            </w:tr>
            <w:tr>
              <w:trPr>
                <w:trHeight w:val="348" w:hRule="atLeast"/>
              </w:trPr>
              <w:tc>
                <w:tcPr>
                  <w:tcW w:w="907" w:type="dxa"/>
                  <w:vAlign w:val="top"/>
                </w:tcPr>
                <w:p>
                  <w:pPr>
                    <w:ind w:left="32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A1</w:t>
                  </w:r>
                </w:p>
              </w:tc>
              <w:tc>
                <w:tcPr>
                  <w:tcW w:w="1148" w:type="dxa"/>
                  <w:vAlign w:val="top"/>
                </w:tcPr>
                <w:p>
                  <w:pPr>
                    <w:ind w:left="13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350912.10</w:t>
                  </w:r>
                </w:p>
              </w:tc>
              <w:tc>
                <w:tcPr>
                  <w:tcW w:w="1253" w:type="dxa"/>
                  <w:vAlign w:val="top"/>
                </w:tcPr>
                <w:p>
                  <w:pPr>
                    <w:ind w:left="13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3171098.55</w:t>
                  </w:r>
                </w:p>
              </w:tc>
              <w:tc>
                <w:tcPr>
                  <w:tcW w:w="1097" w:type="dxa"/>
                  <w:vAlign w:val="top"/>
                </w:tcPr>
                <w:p>
                  <w:pPr>
                    <w:ind w:left="37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TSP</w:t>
                  </w:r>
                </w:p>
              </w:tc>
              <w:tc>
                <w:tcPr>
                  <w:tcW w:w="1596" w:type="dxa"/>
                  <w:vAlign w:val="top"/>
                </w:tcPr>
                <w:p>
                  <w:pPr>
                    <w:pStyle w:val="TableText"/>
                    <w:ind w:left="249"/>
                    <w:spacing w:before="68" w:line="228" w:lineRule="auto"/>
                    <w:rPr>
                      <w:sz w:val="20"/>
                      <w:szCs w:val="20"/>
                    </w:rPr>
                  </w:pPr>
                  <w:r>
                    <w:rPr>
                      <w:rFonts w:ascii="Times New Roman" w:hAnsi="Times New Roman" w:eastAsia="Times New Roman" w:cs="Times New Roman"/>
                      <w:sz w:val="20"/>
                      <w:szCs w:val="20"/>
                      <w:spacing w:val="4"/>
                    </w:rPr>
                    <w:t>24</w:t>
                  </w:r>
                  <w:r>
                    <w:rPr>
                      <w:rFonts w:ascii="Times New Roman" w:hAnsi="Times New Roman" w:eastAsia="Times New Roman" w:cs="Times New Roman"/>
                      <w:sz w:val="20"/>
                      <w:szCs w:val="20"/>
                      <w:spacing w:val="19"/>
                      <w:w w:val="101"/>
                    </w:rPr>
                    <w:t xml:space="preserve"> </w:t>
                  </w:r>
                  <w:r>
                    <w:rPr>
                      <w:sz w:val="20"/>
                      <w:szCs w:val="20"/>
                      <w:spacing w:val="4"/>
                    </w:rPr>
                    <w:t>小时平均</w:t>
                  </w:r>
                </w:p>
              </w:tc>
              <w:tc>
                <w:tcPr>
                  <w:tcW w:w="1426" w:type="dxa"/>
                  <w:vAlign w:val="top"/>
                </w:tcPr>
                <w:p>
                  <w:pPr>
                    <w:pStyle w:val="TableText"/>
                    <w:ind w:left="517"/>
                    <w:spacing w:before="67" w:line="228" w:lineRule="auto"/>
                    <w:rPr>
                      <w:sz w:val="20"/>
                      <w:szCs w:val="20"/>
                    </w:rPr>
                  </w:pPr>
                  <w:r>
                    <w:rPr>
                      <w:sz w:val="20"/>
                      <w:szCs w:val="20"/>
                      <w:spacing w:val="1"/>
                    </w:rPr>
                    <w:t>东南</w:t>
                  </w:r>
                </w:p>
              </w:tc>
              <w:tc>
                <w:tcPr>
                  <w:tcW w:w="1035" w:type="dxa"/>
                  <w:vAlign w:val="top"/>
                </w:tcPr>
                <w:p>
                  <w:pPr>
                    <w:ind w:left="36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752</w:t>
                  </w:r>
                </w:p>
              </w:tc>
            </w:tr>
          </w:tbl>
          <w:p>
            <w:pPr>
              <w:pStyle w:val="TableText"/>
              <w:ind w:left="3065"/>
              <w:spacing w:before="35" w:line="213" w:lineRule="auto"/>
              <w:rPr/>
            </w:pPr>
            <w:r>
              <w:rPr>
                <w:b/>
                <w:bCs/>
                <w:spacing w:val="-2"/>
              </w:rPr>
              <w:t>表</w:t>
            </w:r>
            <w:r>
              <w:rPr>
                <w:spacing w:val="-56"/>
              </w:rPr>
              <w:t xml:space="preserve"> </w:t>
            </w:r>
            <w:r>
              <w:rPr>
                <w:rFonts w:ascii="Times New Roman" w:hAnsi="Times New Roman" w:eastAsia="Times New Roman" w:cs="Times New Roman"/>
                <w:b/>
                <w:bCs/>
                <w:spacing w:val="-2"/>
              </w:rPr>
              <w:t>3-3    </w:t>
            </w:r>
            <w:r>
              <w:rPr>
                <w:b/>
                <w:bCs/>
                <w:spacing w:val="-2"/>
              </w:rPr>
              <w:t>监测结果评价表</w:t>
            </w:r>
          </w:p>
          <w:tbl>
            <w:tblPr>
              <w:tblStyle w:val="TableNormal"/>
              <w:tblW w:w="8465"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0"/>
              <w:gridCol w:w="864"/>
              <w:gridCol w:w="980"/>
              <w:gridCol w:w="866"/>
              <w:gridCol w:w="821"/>
              <w:gridCol w:w="1047"/>
              <w:gridCol w:w="1161"/>
              <w:gridCol w:w="922"/>
              <w:gridCol w:w="657"/>
              <w:gridCol w:w="587"/>
            </w:tblGrid>
            <w:tr>
              <w:trPr>
                <w:trHeight w:val="348" w:hRule="atLeast"/>
              </w:trPr>
              <w:tc>
                <w:tcPr>
                  <w:tcW w:w="560" w:type="dxa"/>
                  <w:vAlign w:val="top"/>
                  <w:vMerge w:val="restart"/>
                  <w:tcBorders>
                    <w:bottom w:val="nil"/>
                  </w:tcBorders>
                </w:tcPr>
                <w:p>
                  <w:pPr>
                    <w:pStyle w:val="TableText"/>
                    <w:ind w:left="85" w:right="70" w:hanging="9"/>
                    <w:spacing w:before="210" w:line="274" w:lineRule="auto"/>
                    <w:rPr>
                      <w:sz w:val="20"/>
                      <w:szCs w:val="20"/>
                    </w:rPr>
                  </w:pPr>
                  <w:r>
                    <w:rPr>
                      <w:sz w:val="20"/>
                      <w:szCs w:val="20"/>
                      <w:spacing w:val="4"/>
                    </w:rPr>
                    <w:t>监测</w:t>
                  </w:r>
                  <w:r>
                    <w:rPr>
                      <w:sz w:val="20"/>
                      <w:szCs w:val="20"/>
                    </w:rPr>
                    <w:t xml:space="preserve"> </w:t>
                  </w:r>
                  <w:r>
                    <w:rPr>
                      <w:sz w:val="20"/>
                      <w:szCs w:val="20"/>
                      <w:spacing w:val="-1"/>
                    </w:rPr>
                    <w:t>点位</w:t>
                  </w:r>
                </w:p>
              </w:tc>
              <w:tc>
                <w:tcPr>
                  <w:tcW w:w="1844" w:type="dxa"/>
                  <w:vAlign w:val="top"/>
                  <w:gridSpan w:val="2"/>
                </w:tcPr>
                <w:p>
                  <w:pPr>
                    <w:pStyle w:val="TableText"/>
                    <w:ind w:left="401"/>
                    <w:spacing w:before="69" w:line="228" w:lineRule="auto"/>
                    <w:rPr>
                      <w:sz w:val="20"/>
                      <w:szCs w:val="20"/>
                    </w:rPr>
                  </w:pPr>
                  <w:r>
                    <w:rPr>
                      <w:sz w:val="20"/>
                      <w:szCs w:val="20"/>
                      <w:spacing w:val="7"/>
                    </w:rPr>
                    <w:t>监测点坐标</w:t>
                  </w:r>
                </w:p>
              </w:tc>
              <w:tc>
                <w:tcPr>
                  <w:tcW w:w="866" w:type="dxa"/>
                  <w:vAlign w:val="top"/>
                  <w:vMerge w:val="restart"/>
                  <w:tcBorders>
                    <w:bottom w:val="nil"/>
                  </w:tcBorders>
                </w:tcPr>
                <w:p>
                  <w:pPr>
                    <w:spacing w:line="300" w:lineRule="auto"/>
                    <w:rPr>
                      <w:rFonts w:ascii="Arial"/>
                      <w:sz w:val="21"/>
                    </w:rPr>
                  </w:pPr>
                  <w:r/>
                </w:p>
                <w:p>
                  <w:pPr>
                    <w:pStyle w:val="TableText"/>
                    <w:ind w:left="123"/>
                    <w:spacing w:before="65" w:line="228" w:lineRule="auto"/>
                    <w:rPr>
                      <w:sz w:val="20"/>
                      <w:szCs w:val="20"/>
                    </w:rPr>
                  </w:pPr>
                  <w:r>
                    <w:rPr>
                      <w:sz w:val="20"/>
                      <w:szCs w:val="20"/>
                      <w:spacing w:val="6"/>
                    </w:rPr>
                    <w:t>污染物</w:t>
                  </w:r>
                </w:p>
              </w:tc>
              <w:tc>
                <w:tcPr>
                  <w:tcW w:w="821" w:type="dxa"/>
                  <w:vAlign w:val="top"/>
                  <w:vMerge w:val="restart"/>
                  <w:tcBorders>
                    <w:bottom w:val="nil"/>
                  </w:tcBorders>
                </w:tcPr>
                <w:p>
                  <w:pPr>
                    <w:pStyle w:val="TableText"/>
                    <w:ind w:left="212" w:right="202" w:hanging="10"/>
                    <w:spacing w:before="211" w:line="274" w:lineRule="auto"/>
                    <w:rPr>
                      <w:sz w:val="20"/>
                      <w:szCs w:val="20"/>
                    </w:rPr>
                  </w:pPr>
                  <w:r>
                    <w:rPr>
                      <w:sz w:val="20"/>
                      <w:szCs w:val="20"/>
                      <w:spacing w:val="5"/>
                    </w:rPr>
                    <w:t>平均</w:t>
                  </w:r>
                  <w:r>
                    <w:rPr>
                      <w:sz w:val="20"/>
                      <w:szCs w:val="20"/>
                    </w:rPr>
                    <w:t xml:space="preserve"> </w:t>
                  </w:r>
                  <w:r>
                    <w:rPr>
                      <w:sz w:val="20"/>
                      <w:szCs w:val="20"/>
                      <w:spacing w:val="-1"/>
                    </w:rPr>
                    <w:t>时间</w:t>
                  </w:r>
                </w:p>
              </w:tc>
              <w:tc>
                <w:tcPr>
                  <w:tcW w:w="1047" w:type="dxa"/>
                  <w:vAlign w:val="top"/>
                  <w:vMerge w:val="restart"/>
                  <w:tcBorders>
                    <w:bottom w:val="nil"/>
                  </w:tcBorders>
                </w:tcPr>
                <w:p>
                  <w:pPr>
                    <w:pStyle w:val="TableText"/>
                    <w:ind w:left="173" w:right="72" w:hanging="96"/>
                    <w:spacing w:before="210" w:line="270" w:lineRule="auto"/>
                    <w:rPr>
                      <w:sz w:val="20"/>
                      <w:szCs w:val="20"/>
                    </w:rPr>
                  </w:pPr>
                  <w:r>
                    <w:rPr>
                      <w:sz w:val="20"/>
                      <w:szCs w:val="20"/>
                      <w:spacing w:val="7"/>
                    </w:rPr>
                    <w:t>评价标准</w:t>
                  </w:r>
                  <w:r>
                    <w:rPr>
                      <w:rFonts w:ascii="Times New Roman" w:hAnsi="Times New Roman" w:eastAsia="Times New Roman" w:cs="Times New Roman"/>
                      <w:sz w:val="20"/>
                      <w:szCs w:val="20"/>
                      <w:spacing w:val="7"/>
                    </w:rPr>
                    <w:t>/</w:t>
                  </w:r>
                  <w:r>
                    <w:rPr>
                      <w:rFonts w:ascii="Times New Roman" w:hAnsi="Times New Roman" w:eastAsia="Times New Roman" w:cs="Times New Roman"/>
                      <w:sz w:val="20"/>
                      <w:szCs w:val="20"/>
                    </w:rPr>
                    <w:t xml:space="preserve"> </w:t>
                  </w:r>
                  <w:r>
                    <w:rPr>
                      <w:sz w:val="20"/>
                      <w:szCs w:val="20"/>
                    </w:rPr>
                    <w:t>(</w:t>
                  </w:r>
                  <w:r>
                    <w:rPr>
                      <w:rFonts w:ascii="Times New Roman" w:hAnsi="Times New Roman" w:eastAsia="Times New Roman" w:cs="Times New Roman"/>
                      <w:sz w:val="20"/>
                      <w:szCs w:val="20"/>
                    </w:rPr>
                    <w:t>μg/m</w:t>
                  </w:r>
                  <w:r>
                    <w:rPr>
                      <w:rFonts w:ascii="Times New Roman" w:hAnsi="Times New Roman" w:eastAsia="Times New Roman" w:cs="Times New Roman"/>
                      <w:sz w:val="13"/>
                      <w:szCs w:val="13"/>
                      <w:position w:val="6"/>
                    </w:rPr>
                    <w:t>3</w:t>
                  </w:r>
                  <w:r>
                    <w:rPr>
                      <w:sz w:val="20"/>
                      <w:szCs w:val="20"/>
                    </w:rPr>
                    <w:t>）</w:t>
                  </w:r>
                </w:p>
              </w:tc>
              <w:tc>
                <w:tcPr>
                  <w:tcW w:w="1161" w:type="dxa"/>
                  <w:vAlign w:val="top"/>
                  <w:vMerge w:val="restart"/>
                  <w:tcBorders>
                    <w:bottom w:val="nil"/>
                  </w:tcBorders>
                </w:tcPr>
                <w:p>
                  <w:pPr>
                    <w:pStyle w:val="TableText"/>
                    <w:ind w:left="167"/>
                    <w:spacing w:before="54" w:line="228" w:lineRule="auto"/>
                    <w:rPr>
                      <w:sz w:val="20"/>
                      <w:szCs w:val="20"/>
                    </w:rPr>
                  </w:pPr>
                  <w:r>
                    <w:rPr>
                      <w:sz w:val="20"/>
                      <w:szCs w:val="20"/>
                      <w:spacing w:val="7"/>
                    </w:rPr>
                    <w:t>监测浓度</w:t>
                  </w:r>
                </w:p>
                <w:p>
                  <w:pPr>
                    <w:pStyle w:val="TableText"/>
                    <w:ind w:left="351"/>
                    <w:spacing w:before="64" w:line="228" w:lineRule="auto"/>
                    <w:rPr>
                      <w:rFonts w:ascii="Times New Roman" w:hAnsi="Times New Roman" w:eastAsia="Times New Roman" w:cs="Times New Roman"/>
                      <w:sz w:val="20"/>
                      <w:szCs w:val="20"/>
                    </w:rPr>
                  </w:pPr>
                  <w:r>
                    <w:rPr>
                      <w:sz w:val="20"/>
                      <w:szCs w:val="20"/>
                      <w:spacing w:val="3"/>
                    </w:rPr>
                    <w:t>范围</w:t>
                  </w:r>
                  <w:r>
                    <w:rPr>
                      <w:rFonts w:ascii="Times New Roman" w:hAnsi="Times New Roman" w:eastAsia="Times New Roman" w:cs="Times New Roman"/>
                      <w:sz w:val="20"/>
                      <w:szCs w:val="20"/>
                      <w:spacing w:val="3"/>
                    </w:rPr>
                    <w:t>/</w:t>
                  </w:r>
                </w:p>
                <w:p>
                  <w:pPr>
                    <w:pStyle w:val="TableText"/>
                    <w:ind w:left="233"/>
                    <w:spacing w:before="64" w:line="221" w:lineRule="auto"/>
                    <w:rPr>
                      <w:sz w:val="20"/>
                      <w:szCs w:val="20"/>
                    </w:rPr>
                  </w:pPr>
                  <w:r>
                    <w:rPr>
                      <w:sz w:val="20"/>
                      <w:szCs w:val="20"/>
                      <w:spacing w:val="2"/>
                    </w:rPr>
                    <w:t>(</w:t>
                  </w:r>
                  <w:r>
                    <w:rPr>
                      <w:rFonts w:ascii="Times New Roman" w:hAnsi="Times New Roman" w:eastAsia="Times New Roman" w:cs="Times New Roman"/>
                      <w:sz w:val="20"/>
                      <w:szCs w:val="20"/>
                      <w:spacing w:val="2"/>
                    </w:rPr>
                    <w:t>μg/m</w:t>
                  </w:r>
                  <w:r>
                    <w:rPr>
                      <w:rFonts w:ascii="Times New Roman" w:hAnsi="Times New Roman" w:eastAsia="Times New Roman" w:cs="Times New Roman"/>
                      <w:sz w:val="13"/>
                      <w:szCs w:val="13"/>
                      <w:spacing w:val="2"/>
                      <w:position w:val="6"/>
                    </w:rPr>
                    <w:t>3</w:t>
                  </w:r>
                  <w:r>
                    <w:rPr>
                      <w:sz w:val="20"/>
                      <w:szCs w:val="20"/>
                      <w:spacing w:val="2"/>
                    </w:rPr>
                    <w:t>）</w:t>
                  </w:r>
                </w:p>
              </w:tc>
              <w:tc>
                <w:tcPr>
                  <w:tcW w:w="922" w:type="dxa"/>
                  <w:vAlign w:val="top"/>
                  <w:vMerge w:val="restart"/>
                  <w:tcBorders>
                    <w:bottom w:val="nil"/>
                  </w:tcBorders>
                </w:tcPr>
                <w:p>
                  <w:pPr>
                    <w:pStyle w:val="TableText"/>
                    <w:ind w:left="152" w:right="143" w:firstLine="3"/>
                    <w:spacing w:before="54" w:line="270" w:lineRule="auto"/>
                    <w:jc w:val="both"/>
                    <w:rPr>
                      <w:rFonts w:ascii="Times New Roman" w:hAnsi="Times New Roman" w:eastAsia="Times New Roman" w:cs="Times New Roman"/>
                      <w:sz w:val="20"/>
                      <w:szCs w:val="20"/>
                    </w:rPr>
                  </w:pPr>
                  <w:r>
                    <w:rPr>
                      <w:sz w:val="20"/>
                      <w:szCs w:val="20"/>
                      <w:spacing w:val="6"/>
                    </w:rPr>
                    <w:t>最大浓</w:t>
                  </w:r>
                  <w:r>
                    <w:rPr>
                      <w:sz w:val="20"/>
                      <w:szCs w:val="20"/>
                    </w:rPr>
                    <w:t xml:space="preserve"> </w:t>
                  </w:r>
                  <w:r>
                    <w:rPr>
                      <w:sz w:val="20"/>
                      <w:szCs w:val="20"/>
                      <w:spacing w:val="7"/>
                    </w:rPr>
                    <w:t>度占标</w:t>
                  </w:r>
                  <w:r>
                    <w:rPr>
                      <w:sz w:val="20"/>
                      <w:szCs w:val="20"/>
                    </w:rPr>
                    <w:t xml:space="preserve"> </w:t>
                  </w:r>
                  <w:r>
                    <w:rPr>
                      <w:sz w:val="20"/>
                      <w:szCs w:val="20"/>
                      <w:spacing w:val="10"/>
                      <w:w w:val="118"/>
                    </w:rPr>
                    <w:t>率</w:t>
                  </w:r>
                  <w:r>
                    <w:rPr>
                      <w:rFonts w:ascii="Times New Roman" w:hAnsi="Times New Roman" w:eastAsia="Times New Roman" w:cs="Times New Roman"/>
                      <w:sz w:val="20"/>
                      <w:szCs w:val="20"/>
                      <w:spacing w:val="10"/>
                      <w:w w:val="118"/>
                    </w:rPr>
                    <w:t>/%</w:t>
                  </w:r>
                </w:p>
              </w:tc>
              <w:tc>
                <w:tcPr>
                  <w:tcW w:w="657" w:type="dxa"/>
                  <w:vAlign w:val="top"/>
                  <w:vMerge w:val="restart"/>
                  <w:tcBorders>
                    <w:bottom w:val="nil"/>
                  </w:tcBorders>
                </w:tcPr>
                <w:p>
                  <w:pPr>
                    <w:pStyle w:val="TableText"/>
                    <w:ind w:left="116" w:right="102" w:firstLine="9"/>
                    <w:spacing w:before="211" w:line="273" w:lineRule="auto"/>
                    <w:rPr>
                      <w:rFonts w:ascii="Times New Roman" w:hAnsi="Times New Roman" w:eastAsia="Times New Roman" w:cs="Times New Roman"/>
                      <w:sz w:val="20"/>
                      <w:szCs w:val="20"/>
                    </w:rPr>
                  </w:pPr>
                  <w:r>
                    <w:rPr>
                      <w:sz w:val="20"/>
                      <w:szCs w:val="20"/>
                      <w:spacing w:val="5"/>
                    </w:rPr>
                    <w:t>超标</w:t>
                  </w:r>
                  <w:r>
                    <w:rPr>
                      <w:sz w:val="20"/>
                      <w:szCs w:val="20"/>
                    </w:rPr>
                    <w:t xml:space="preserve"> </w:t>
                  </w:r>
                  <w:r>
                    <w:rPr>
                      <w:sz w:val="20"/>
                      <w:szCs w:val="20"/>
                      <w:spacing w:val="3"/>
                    </w:rPr>
                    <w:t>率</w:t>
                  </w:r>
                  <w:r>
                    <w:rPr>
                      <w:rFonts w:ascii="Times New Roman" w:hAnsi="Times New Roman" w:eastAsia="Times New Roman" w:cs="Times New Roman"/>
                      <w:sz w:val="20"/>
                      <w:szCs w:val="20"/>
                      <w:spacing w:val="3"/>
                    </w:rPr>
                    <w:t>/%</w:t>
                  </w:r>
                </w:p>
              </w:tc>
              <w:tc>
                <w:tcPr>
                  <w:tcW w:w="587" w:type="dxa"/>
                  <w:vAlign w:val="top"/>
                  <w:vMerge w:val="restart"/>
                  <w:tcBorders>
                    <w:bottom w:val="nil"/>
                  </w:tcBorders>
                </w:tcPr>
                <w:p>
                  <w:pPr>
                    <w:pStyle w:val="TableText"/>
                    <w:ind w:left="88" w:right="83" w:hanging="1"/>
                    <w:spacing w:before="209" w:line="274" w:lineRule="auto"/>
                    <w:rPr>
                      <w:sz w:val="20"/>
                      <w:szCs w:val="20"/>
                    </w:rPr>
                  </w:pPr>
                  <w:r>
                    <w:rPr>
                      <w:sz w:val="20"/>
                      <w:szCs w:val="20"/>
                      <w:spacing w:val="5"/>
                    </w:rPr>
                    <w:t>达标</w:t>
                  </w:r>
                  <w:r>
                    <w:rPr>
                      <w:sz w:val="20"/>
                      <w:szCs w:val="20"/>
                    </w:rPr>
                    <w:t xml:space="preserve"> </w:t>
                  </w:r>
                  <w:r>
                    <w:rPr>
                      <w:sz w:val="20"/>
                      <w:szCs w:val="20"/>
                      <w:spacing w:val="4"/>
                    </w:rPr>
                    <w:t>情况</w:t>
                  </w:r>
                </w:p>
              </w:tc>
            </w:tr>
            <w:tr>
              <w:trPr>
                <w:trHeight w:val="589" w:hRule="atLeast"/>
              </w:trPr>
              <w:tc>
                <w:tcPr>
                  <w:tcW w:w="560" w:type="dxa"/>
                  <w:vAlign w:val="top"/>
                  <w:vMerge w:val="continue"/>
                  <w:tcBorders>
                    <w:top w:val="nil"/>
                  </w:tcBorders>
                </w:tcPr>
                <w:p>
                  <w:pPr>
                    <w:rPr>
                      <w:rFonts w:ascii="Arial"/>
                      <w:sz w:val="21"/>
                    </w:rPr>
                  </w:pPr>
                  <w:r/>
                </w:p>
              </w:tc>
              <w:tc>
                <w:tcPr>
                  <w:tcW w:w="864" w:type="dxa"/>
                  <w:vAlign w:val="top"/>
                </w:tcPr>
                <w:p>
                  <w:pPr>
                    <w:ind w:left="353"/>
                    <w:spacing w:before="22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X</w:t>
                  </w:r>
                </w:p>
              </w:tc>
              <w:tc>
                <w:tcPr>
                  <w:tcW w:w="980" w:type="dxa"/>
                  <w:vAlign w:val="top"/>
                </w:tcPr>
                <w:p>
                  <w:pPr>
                    <w:ind w:left="411"/>
                    <w:spacing w:before="22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Y</w:t>
                  </w:r>
                </w:p>
              </w:tc>
              <w:tc>
                <w:tcPr>
                  <w:tcW w:w="866" w:type="dxa"/>
                  <w:vAlign w:val="top"/>
                  <w:vMerge w:val="continue"/>
                  <w:tcBorders>
                    <w:top w:val="nil"/>
                  </w:tcBorders>
                </w:tcPr>
                <w:p>
                  <w:pPr>
                    <w:rPr>
                      <w:rFonts w:ascii="Arial"/>
                      <w:sz w:val="21"/>
                    </w:rPr>
                  </w:pPr>
                  <w:r/>
                </w:p>
              </w:tc>
              <w:tc>
                <w:tcPr>
                  <w:tcW w:w="821" w:type="dxa"/>
                  <w:vAlign w:val="top"/>
                  <w:vMerge w:val="continue"/>
                  <w:tcBorders>
                    <w:top w:val="nil"/>
                  </w:tcBorders>
                </w:tcPr>
                <w:p>
                  <w:pPr>
                    <w:rPr>
                      <w:rFonts w:ascii="Arial"/>
                      <w:sz w:val="21"/>
                    </w:rPr>
                  </w:pPr>
                  <w:r/>
                </w:p>
              </w:tc>
              <w:tc>
                <w:tcPr>
                  <w:tcW w:w="1047" w:type="dxa"/>
                  <w:vAlign w:val="top"/>
                  <w:vMerge w:val="continue"/>
                  <w:tcBorders>
                    <w:top w:val="nil"/>
                  </w:tcBorders>
                </w:tcPr>
                <w:p>
                  <w:pPr>
                    <w:rPr>
                      <w:rFonts w:ascii="Arial"/>
                      <w:sz w:val="21"/>
                    </w:rPr>
                  </w:pPr>
                  <w:r/>
                </w:p>
              </w:tc>
              <w:tc>
                <w:tcPr>
                  <w:tcW w:w="1161" w:type="dxa"/>
                  <w:vAlign w:val="top"/>
                  <w:vMerge w:val="continue"/>
                  <w:tcBorders>
                    <w:top w:val="nil"/>
                  </w:tcBorders>
                </w:tcPr>
                <w:p>
                  <w:pPr>
                    <w:rPr>
                      <w:rFonts w:ascii="Arial"/>
                      <w:sz w:val="21"/>
                    </w:rPr>
                  </w:pPr>
                  <w:r/>
                </w:p>
              </w:tc>
              <w:tc>
                <w:tcPr>
                  <w:tcW w:w="922" w:type="dxa"/>
                  <w:vAlign w:val="top"/>
                  <w:vMerge w:val="continue"/>
                  <w:tcBorders>
                    <w:top w:val="nil"/>
                  </w:tcBorders>
                </w:tcPr>
                <w:p>
                  <w:pPr>
                    <w:rPr>
                      <w:rFonts w:ascii="Arial"/>
                      <w:sz w:val="21"/>
                    </w:rPr>
                  </w:pPr>
                  <w:r/>
                </w:p>
              </w:tc>
              <w:tc>
                <w:tcPr>
                  <w:tcW w:w="657" w:type="dxa"/>
                  <w:vAlign w:val="top"/>
                  <w:vMerge w:val="continue"/>
                  <w:tcBorders>
                    <w:top w:val="nil"/>
                  </w:tcBorders>
                </w:tcPr>
                <w:p>
                  <w:pPr>
                    <w:rPr>
                      <w:rFonts w:ascii="Arial"/>
                      <w:sz w:val="21"/>
                    </w:rPr>
                  </w:pPr>
                  <w:r/>
                </w:p>
              </w:tc>
              <w:tc>
                <w:tcPr>
                  <w:tcW w:w="587" w:type="dxa"/>
                  <w:vAlign w:val="top"/>
                  <w:vMerge w:val="continue"/>
                  <w:tcBorders>
                    <w:top w:val="nil"/>
                  </w:tcBorders>
                </w:tcPr>
                <w:p>
                  <w:pPr>
                    <w:rPr>
                      <w:rFonts w:ascii="Arial"/>
                      <w:sz w:val="21"/>
                    </w:rPr>
                  </w:pPr>
                  <w:r/>
                </w:p>
              </w:tc>
            </w:tr>
            <w:tr>
              <w:trPr>
                <w:trHeight w:val="632" w:hRule="atLeast"/>
              </w:trPr>
              <w:tc>
                <w:tcPr>
                  <w:tcW w:w="560" w:type="dxa"/>
                  <w:vAlign w:val="top"/>
                </w:tcPr>
                <w:p>
                  <w:pPr>
                    <w:ind w:left="150"/>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A1</w:t>
                  </w:r>
                </w:p>
              </w:tc>
              <w:tc>
                <w:tcPr>
                  <w:tcW w:w="864" w:type="dxa"/>
                  <w:vAlign w:val="top"/>
                </w:tcPr>
                <w:p>
                  <w:pPr>
                    <w:ind w:left="347" w:right="89" w:hanging="253"/>
                    <w:spacing w:before="91" w:line="27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350912.</w:t>
                  </w:r>
                  <w:r>
                    <w:rPr>
                      <w:rFonts w:ascii="Times New Roman" w:hAnsi="Times New Roman" w:eastAsia="Times New Roman" w:cs="Times New Roman"/>
                      <w:sz w:val="20"/>
                      <w:szCs w:val="20"/>
                      <w:spacing w:val="2"/>
                    </w:rPr>
                    <w:t xml:space="preserve"> </w:t>
                  </w:r>
                  <w:r>
                    <w:rPr>
                      <w:rFonts w:ascii="Times New Roman" w:hAnsi="Times New Roman" w:eastAsia="Times New Roman" w:cs="Times New Roman"/>
                      <w:sz w:val="20"/>
                      <w:szCs w:val="20"/>
                      <w:spacing w:val="-8"/>
                    </w:rPr>
                    <w:t>10</w:t>
                  </w:r>
                </w:p>
              </w:tc>
              <w:tc>
                <w:tcPr>
                  <w:tcW w:w="980" w:type="dxa"/>
                  <w:vAlign w:val="top"/>
                </w:tcPr>
                <w:p>
                  <w:pPr>
                    <w:ind w:left="390" w:right="95" w:hanging="289"/>
                    <w:spacing w:before="91" w:line="27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3171098. </w:t>
                  </w:r>
                  <w:r>
                    <w:rPr>
                      <w:rFonts w:ascii="Times New Roman" w:hAnsi="Times New Roman" w:eastAsia="Times New Roman" w:cs="Times New Roman"/>
                      <w:sz w:val="20"/>
                      <w:szCs w:val="20"/>
                    </w:rPr>
                    <w:t>55</w:t>
                  </w:r>
                </w:p>
              </w:tc>
              <w:tc>
                <w:tcPr>
                  <w:tcW w:w="866" w:type="dxa"/>
                  <w:vAlign w:val="top"/>
                </w:tcPr>
                <w:p>
                  <w:pPr>
                    <w:ind w:left="25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TSP</w:t>
                  </w:r>
                </w:p>
              </w:tc>
              <w:tc>
                <w:tcPr>
                  <w:tcW w:w="821" w:type="dxa"/>
                  <w:vAlign w:val="top"/>
                </w:tcPr>
                <w:p>
                  <w:pPr>
                    <w:pStyle w:val="TableText"/>
                    <w:ind w:left="202" w:right="70" w:hanging="132"/>
                    <w:spacing w:before="56" w:line="261" w:lineRule="auto"/>
                    <w:rPr>
                      <w:sz w:val="20"/>
                      <w:szCs w:val="20"/>
                    </w:rPr>
                  </w:pPr>
                  <w:r>
                    <w:rPr>
                      <w:rFonts w:ascii="Times New Roman" w:hAnsi="Times New Roman" w:eastAsia="Times New Roman" w:cs="Times New Roman"/>
                      <w:sz w:val="20"/>
                      <w:szCs w:val="20"/>
                      <w:spacing w:val="2"/>
                    </w:rPr>
                    <w:t>24</w:t>
                  </w:r>
                  <w:r>
                    <w:rPr>
                      <w:rFonts w:ascii="Times New Roman" w:hAnsi="Times New Roman" w:eastAsia="Times New Roman" w:cs="Times New Roman"/>
                      <w:sz w:val="20"/>
                      <w:szCs w:val="20"/>
                      <w:spacing w:val="16"/>
                    </w:rPr>
                    <w:t xml:space="preserve"> </w:t>
                  </w:r>
                  <w:r>
                    <w:rPr>
                      <w:sz w:val="20"/>
                      <w:szCs w:val="20"/>
                      <w:spacing w:val="2"/>
                    </w:rPr>
                    <w:t>小时</w:t>
                  </w:r>
                  <w:r>
                    <w:rPr>
                      <w:sz w:val="20"/>
                      <w:szCs w:val="20"/>
                    </w:rPr>
                    <w:t xml:space="preserve"> </w:t>
                  </w:r>
                  <w:r>
                    <w:rPr>
                      <w:sz w:val="20"/>
                      <w:szCs w:val="20"/>
                      <w:spacing w:val="5"/>
                    </w:rPr>
                    <w:t>平均</w:t>
                  </w:r>
                </w:p>
              </w:tc>
              <w:tc>
                <w:tcPr>
                  <w:tcW w:w="1047" w:type="dxa"/>
                  <w:vAlign w:val="top"/>
                </w:tcPr>
                <w:p>
                  <w:pPr>
                    <w:ind w:left="37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161" w:type="dxa"/>
                  <w:vAlign w:val="top"/>
                </w:tcPr>
                <w:p>
                  <w:pPr>
                    <w:ind w:left="320"/>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35~53</w:t>
                  </w:r>
                </w:p>
              </w:tc>
              <w:tc>
                <w:tcPr>
                  <w:tcW w:w="922" w:type="dxa"/>
                  <w:vAlign w:val="top"/>
                </w:tcPr>
                <w:p>
                  <w:pPr>
                    <w:ind w:left="29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17.7</w:t>
                  </w:r>
                </w:p>
              </w:tc>
              <w:tc>
                <w:tcPr>
                  <w:tcW w:w="657" w:type="dxa"/>
                  <w:vAlign w:val="top"/>
                </w:tcPr>
                <w:p>
                  <w:pPr>
                    <w:ind w:left="28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587" w:type="dxa"/>
                  <w:vAlign w:val="top"/>
                </w:tcPr>
                <w:p>
                  <w:pPr>
                    <w:pStyle w:val="TableText"/>
                    <w:ind w:left="87"/>
                    <w:spacing w:before="211" w:line="228" w:lineRule="auto"/>
                    <w:rPr>
                      <w:sz w:val="20"/>
                      <w:szCs w:val="20"/>
                    </w:rPr>
                  </w:pPr>
                  <w:r>
                    <w:rPr>
                      <w:sz w:val="20"/>
                      <w:szCs w:val="20"/>
                      <w:spacing w:val="5"/>
                    </w:rPr>
                    <w:t>达标</w:t>
                  </w:r>
                </w:p>
              </w:tc>
            </w:tr>
          </w:tbl>
          <w:p>
            <w:pPr>
              <w:rPr>
                <w:rFonts w:ascii="Arial"/>
                <w:sz w:val="21"/>
              </w:rPr>
            </w:pPr>
            <w:r/>
          </w:p>
        </w:tc>
      </w:tr>
    </w:tbl>
    <w:p>
      <w:pPr>
        <w:pStyle w:val="BodyText"/>
        <w:spacing w:line="193" w:lineRule="exact"/>
        <w:rPr>
          <w:sz w:val="16"/>
        </w:rPr>
      </w:pPr>
      <w:r/>
    </w:p>
    <w:p>
      <w:pPr>
        <w:spacing w:line="193" w:lineRule="exact"/>
        <w:sectPr>
          <w:footerReference w:type="default" r:id="rId96"/>
          <w:pgSz w:w="11906" w:h="16839"/>
          <w:pgMar w:top="1288" w:right="1294" w:bottom="1274" w:left="1294" w:header="0" w:footer="1057" w:gutter="0"/>
        </w:sectPr>
        <w:rPr>
          <w:sz w:val="16"/>
          <w:szCs w:val="16"/>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7820" w:hRule="atLeast"/>
        </w:trPr>
        <w:tc>
          <w:tcPr>
            <w:tcW w:w="613" w:type="dxa"/>
            <w:vAlign w:val="top"/>
            <w:vMerge w:val="restart"/>
            <w:textDirection w:val="tbRlV"/>
            <w:tcBorders>
              <w:right w:val="single" w:color="000000" w:sz="2" w:space="0"/>
              <w:bottom w:val="nil"/>
            </w:tcBorders>
          </w:tcPr>
          <w:p>
            <w:pPr>
              <w:pStyle w:val="TableText"/>
              <w:ind w:left="5346"/>
              <w:spacing w:before="189" w:line="208" w:lineRule="auto"/>
              <w:rPr/>
            </w:pPr>
            <w:r>
              <w:rPr>
                <w:spacing w:val="-1"/>
              </w:rPr>
              <w:t>区</w:t>
            </w:r>
            <w:r>
              <w:rPr>
                <w:spacing w:val="-43"/>
              </w:rPr>
              <w:t xml:space="preserve"> </w:t>
            </w:r>
            <w:r>
              <w:rPr>
                <w:spacing w:val="-1"/>
              </w:rPr>
              <w:t>域</w:t>
            </w:r>
            <w:r>
              <w:rPr>
                <w:spacing w:val="-48"/>
              </w:rPr>
              <w:t xml:space="preserve"> </w:t>
            </w:r>
            <w:r>
              <w:rPr>
                <w:spacing w:val="-1"/>
              </w:rPr>
              <w:t>环</w:t>
            </w:r>
            <w:r>
              <w:rPr>
                <w:spacing w:val="-47"/>
              </w:rPr>
              <w:t xml:space="preserve"> </w:t>
            </w:r>
            <w:r>
              <w:rPr>
                <w:spacing w:val="-1"/>
              </w:rPr>
              <w:t>境</w:t>
            </w:r>
            <w:r>
              <w:rPr>
                <w:spacing w:val="-48"/>
              </w:rPr>
              <w:t xml:space="preserve"> </w:t>
            </w:r>
            <w:r>
              <w:rPr>
                <w:spacing w:val="-1"/>
              </w:rPr>
              <w:t>质</w:t>
            </w:r>
            <w:r>
              <w:rPr>
                <w:spacing w:val="-48"/>
              </w:rPr>
              <w:t xml:space="preserve"> </w:t>
            </w:r>
            <w:r>
              <w:rPr>
                <w:spacing w:val="-1"/>
              </w:rPr>
              <w:t>量</w:t>
            </w:r>
            <w:r>
              <w:rPr>
                <w:spacing w:val="-48"/>
              </w:rPr>
              <w:t xml:space="preserve"> </w:t>
            </w:r>
            <w:r>
              <w:rPr>
                <w:spacing w:val="-1"/>
              </w:rPr>
              <w:t>现</w:t>
            </w:r>
            <w:r>
              <w:rPr>
                <w:spacing w:val="-47"/>
              </w:rPr>
              <w:t xml:space="preserve"> </w:t>
            </w:r>
            <w:r>
              <w:rPr>
                <w:spacing w:val="-1"/>
              </w:rPr>
              <w:t>状</w:t>
            </w:r>
          </w:p>
        </w:tc>
        <w:tc>
          <w:tcPr>
            <w:tcW w:w="8678" w:type="dxa"/>
            <w:vAlign w:val="top"/>
            <w:tcBorders>
              <w:left w:val="single" w:color="000000" w:sz="2" w:space="0"/>
              <w:bottom w:val="nil"/>
            </w:tcBorders>
          </w:tcPr>
          <w:p>
            <w:pPr>
              <w:pStyle w:val="TableText"/>
              <w:ind w:left="104" w:right="97" w:firstLine="483"/>
              <w:spacing w:before="119" w:line="351" w:lineRule="auto"/>
              <w:jc w:val="both"/>
              <w:rPr/>
            </w:pPr>
            <w:r>
              <w:rPr>
                <w:spacing w:val="2"/>
              </w:rPr>
              <w:t>综上，项目地所在地环境空气能满足二类功能区的要</w:t>
            </w:r>
            <w:r>
              <w:rPr>
                <w:spacing w:val="1"/>
              </w:rPr>
              <w:t>求，属于环境空气质量</w:t>
            </w:r>
            <w:r>
              <w:rPr/>
              <w:t xml:space="preserve"> </w:t>
            </w:r>
            <w:r>
              <w:rPr>
                <w:spacing w:val="-2"/>
              </w:rPr>
              <w:t>达标区。</w:t>
            </w:r>
            <w:r>
              <w:rPr>
                <w:rFonts w:ascii="Times New Roman" w:hAnsi="Times New Roman" w:eastAsia="Times New Roman" w:cs="Times New Roman"/>
                <w:spacing w:val="-2"/>
              </w:rPr>
              <w:t>TSP </w:t>
            </w:r>
            <w:r>
              <w:rPr>
                <w:spacing w:val="-2"/>
              </w:rPr>
              <w:t>监测结果能满足《环境空气质量</w:t>
            </w:r>
            <w:r>
              <w:rPr>
                <w:spacing w:val="-3"/>
              </w:rPr>
              <w:t>标准》（</w:t>
            </w:r>
            <w:r>
              <w:rPr>
                <w:rFonts w:ascii="Times New Roman" w:hAnsi="Times New Roman" w:eastAsia="Times New Roman" w:cs="Times New Roman"/>
                <w:spacing w:val="-3"/>
              </w:rPr>
              <w:t>GB3095-2012</w:t>
            </w:r>
            <w:r>
              <w:rPr>
                <w:spacing w:val="-3"/>
              </w:rPr>
              <w:t>）及其修改单</w:t>
            </w:r>
            <w:r>
              <w:rPr/>
              <w:t xml:space="preserve"> </w:t>
            </w:r>
            <w:r>
              <w:rPr>
                <w:spacing w:val="-1"/>
              </w:rPr>
              <w:t>二级标准限值。项目所在地环境空气质量良好。</w:t>
            </w:r>
          </w:p>
          <w:p>
            <w:pPr>
              <w:pStyle w:val="TableText"/>
              <w:ind w:left="581"/>
              <w:spacing w:before="34" w:line="219" w:lineRule="auto"/>
              <w:rPr/>
            </w:pPr>
            <w:r>
              <w:rPr>
                <w:rFonts w:ascii="Times New Roman" w:hAnsi="Times New Roman" w:eastAsia="Times New Roman" w:cs="Times New Roman"/>
                <w:b/>
                <w:bCs/>
                <w:spacing w:val="-7"/>
              </w:rPr>
              <w:t>2</w:t>
            </w:r>
            <w:r>
              <w:rPr>
                <w:rFonts w:ascii="Times New Roman" w:hAnsi="Times New Roman" w:eastAsia="Times New Roman" w:cs="Times New Roman"/>
                <w:b/>
                <w:bCs/>
                <w:spacing w:val="-29"/>
              </w:rPr>
              <w:t xml:space="preserve"> </w:t>
            </w:r>
            <w:r>
              <w:rPr>
                <w:b/>
                <w:bCs/>
                <w:spacing w:val="-7"/>
              </w:rPr>
              <w:t>、地表水环境</w:t>
            </w:r>
          </w:p>
          <w:p>
            <w:pPr>
              <w:pStyle w:val="TableText"/>
              <w:ind w:left="105" w:right="97" w:firstLine="480"/>
              <w:spacing w:before="184" w:line="350" w:lineRule="auto"/>
              <w:jc w:val="both"/>
              <w:rPr/>
            </w:pPr>
            <w:r>
              <w:rPr>
                <w:spacing w:val="2"/>
              </w:rPr>
              <w:t>本项目所在地附近水体为二条河、三才泾，根据《浙江省</w:t>
            </w:r>
            <w:r>
              <w:rPr>
                <w:spacing w:val="1"/>
              </w:rPr>
              <w:t>水功能区水环境功</w:t>
            </w:r>
            <w:r>
              <w:rPr/>
              <w:t xml:space="preserve"> </w:t>
            </w:r>
            <w:r>
              <w:rPr>
                <w:spacing w:val="-4"/>
              </w:rPr>
              <w:t>能区划分方案》， 属于椒江（温黄平原）水系，编号</w:t>
            </w:r>
            <w:r>
              <w:rPr>
                <w:spacing w:val="-51"/>
              </w:rPr>
              <w:t xml:space="preserve"> </w:t>
            </w:r>
            <w:r>
              <w:rPr>
                <w:rFonts w:ascii="Times New Roman" w:hAnsi="Times New Roman" w:eastAsia="Times New Roman" w:cs="Times New Roman"/>
                <w:spacing w:val="-4"/>
              </w:rPr>
              <w:t>74</w:t>
            </w:r>
            <w:r>
              <w:rPr>
                <w:rFonts w:ascii="Times New Roman" w:hAnsi="Times New Roman" w:eastAsia="Times New Roman" w:cs="Times New Roman"/>
                <w:spacing w:val="-31"/>
              </w:rPr>
              <w:t xml:space="preserve"> </w:t>
            </w:r>
            <w:r>
              <w:rPr>
                <w:spacing w:val="-5"/>
              </w:rPr>
              <w:t>，水功能区为三条河、洪</w:t>
            </w:r>
            <w:r>
              <w:rPr/>
              <w:t xml:space="preserve"> </w:t>
            </w:r>
            <w:r>
              <w:rPr/>
              <w:t>家场浦椒江、路桥农业、工业用水区，水环境功能区为农业、工业用水区，</w:t>
            </w:r>
            <w:r>
              <w:rPr>
                <w:spacing w:val="-61"/>
              </w:rPr>
              <w:t xml:space="preserve"> </w:t>
            </w:r>
            <w:r>
              <w:rPr/>
              <w:t>目标 </w:t>
            </w:r>
            <w:r>
              <w:rPr>
                <w:spacing w:val="3"/>
              </w:rPr>
              <w:t>水质为</w:t>
            </w:r>
            <w:r>
              <w:rPr>
                <w:rFonts w:ascii="Times New Roman" w:hAnsi="Times New Roman" w:eastAsia="Times New Roman" w:cs="Times New Roman"/>
                <w:spacing w:val="3"/>
              </w:rPr>
              <w:t>Ⅳ</w:t>
            </w:r>
            <w:r>
              <w:rPr>
                <w:spacing w:val="3"/>
              </w:rPr>
              <w:t>类，地表水环境质量执行《地表水环境质量标准</w:t>
            </w:r>
            <w:r>
              <w:rPr>
                <w:spacing w:val="2"/>
              </w:rPr>
              <w:t>》（</w:t>
            </w:r>
            <w:r>
              <w:rPr>
                <w:rFonts w:ascii="Times New Roman" w:hAnsi="Times New Roman" w:eastAsia="Times New Roman" w:cs="Times New Roman"/>
              </w:rPr>
              <w:t>GB</w:t>
            </w:r>
            <w:r>
              <w:rPr>
                <w:rFonts w:ascii="Times New Roman" w:hAnsi="Times New Roman" w:eastAsia="Times New Roman" w:cs="Times New Roman"/>
                <w:spacing w:val="2"/>
              </w:rPr>
              <w:t>3838-2002</w:t>
            </w:r>
            <w:r>
              <w:rPr>
                <w:spacing w:val="2"/>
              </w:rPr>
              <w:t>）</w:t>
            </w:r>
            <w:r>
              <w:rPr>
                <w:rFonts w:ascii="Times New Roman" w:hAnsi="Times New Roman" w:eastAsia="Times New Roman" w:cs="Times New Roman"/>
                <w:spacing w:val="2"/>
              </w:rPr>
              <w:t>Ⅳ</w:t>
            </w:r>
            <w:r>
              <w:rPr>
                <w:rFonts w:ascii="Times New Roman" w:hAnsi="Times New Roman" w:eastAsia="Times New Roman" w:cs="Times New Roman"/>
              </w:rPr>
              <w:t xml:space="preserve"> </w:t>
            </w:r>
            <w:r>
              <w:rPr>
                <w:spacing w:val="-2"/>
              </w:rPr>
              <w:t>类标准。本项目所在地所在区域地表水水质现状参考</w:t>
            </w:r>
            <w:r>
              <w:rPr>
                <w:spacing w:val="-45"/>
              </w:rPr>
              <w:t xml:space="preserve"> </w:t>
            </w:r>
            <w:r>
              <w:rPr>
                <w:rFonts w:ascii="Times New Roman" w:hAnsi="Times New Roman" w:eastAsia="Times New Roman" w:cs="Times New Roman"/>
                <w:spacing w:val="-2"/>
              </w:rPr>
              <w:t>2022 </w:t>
            </w:r>
            <w:r>
              <w:rPr>
                <w:spacing w:val="-2"/>
              </w:rPr>
              <w:t>年岩头闸断面（东北面</w:t>
            </w:r>
            <w:r>
              <w:rPr/>
              <w:t xml:space="preserve"> </w:t>
            </w:r>
            <w:r>
              <w:rPr>
                <w:rFonts w:ascii="Times New Roman" w:hAnsi="Times New Roman" w:eastAsia="Times New Roman" w:cs="Times New Roman"/>
                <w:spacing w:val="-1"/>
              </w:rPr>
              <w:t>1470m </w:t>
            </w:r>
            <w:r>
              <w:rPr>
                <w:spacing w:val="-1"/>
              </w:rPr>
              <w:t>处）的常规监测数据，具体数据见表</w:t>
            </w:r>
            <w:r>
              <w:rPr>
                <w:spacing w:val="-45"/>
              </w:rPr>
              <w:t xml:space="preserve"> </w:t>
            </w:r>
            <w:r>
              <w:rPr>
                <w:rFonts w:ascii="Times New Roman" w:hAnsi="Times New Roman" w:eastAsia="Times New Roman" w:cs="Times New Roman"/>
                <w:spacing w:val="-1"/>
              </w:rPr>
              <w:t>3-4</w:t>
            </w:r>
            <w:r>
              <w:rPr>
                <w:spacing w:val="-1"/>
              </w:rPr>
              <w:t>。</w:t>
            </w:r>
          </w:p>
          <w:p>
            <w:pPr>
              <w:pStyle w:val="TableText"/>
              <w:ind w:left="915"/>
              <w:spacing w:line="210" w:lineRule="auto"/>
              <w:rPr/>
            </w:pPr>
            <w:r>
              <w:rPr>
                <w:b/>
                <w:bCs/>
                <w:spacing w:val="-1"/>
              </w:rPr>
              <w:t>表</w:t>
            </w:r>
            <w:r>
              <w:rPr>
                <w:spacing w:val="-56"/>
              </w:rPr>
              <w:t xml:space="preserve"> </w:t>
            </w:r>
            <w:r>
              <w:rPr>
                <w:rFonts w:ascii="Times New Roman" w:hAnsi="Times New Roman" w:eastAsia="Times New Roman" w:cs="Times New Roman"/>
                <w:b/>
                <w:bCs/>
                <w:spacing w:val="-1"/>
              </w:rPr>
              <w:t>3-4    </w:t>
            </w:r>
            <w:r>
              <w:rPr>
                <w:b/>
                <w:bCs/>
                <w:spacing w:val="-1"/>
              </w:rPr>
              <w:t>岩头闸断面水质现状评价表</w:t>
            </w:r>
            <w:r>
              <w:rPr>
                <w:spacing w:val="-1"/>
              </w:rPr>
              <w:t xml:space="preserve">  </w:t>
            </w:r>
            <w:r>
              <w:rPr>
                <w:b/>
                <w:bCs/>
                <w:spacing w:val="-1"/>
              </w:rPr>
              <w:t>单位：</w:t>
            </w:r>
            <w:r>
              <w:rPr>
                <w:rFonts w:ascii="Times New Roman" w:hAnsi="Times New Roman" w:eastAsia="Times New Roman" w:cs="Times New Roman"/>
                <w:b/>
                <w:bCs/>
                <w:spacing w:val="-2"/>
              </w:rPr>
              <w:t>mg/L</w:t>
            </w:r>
            <w:r>
              <w:rPr>
                <w:b/>
                <w:bCs/>
                <w:spacing w:val="-2"/>
              </w:rPr>
              <w:t>（</w:t>
            </w:r>
            <w:r>
              <w:rPr>
                <w:rFonts w:ascii="Times New Roman" w:hAnsi="Times New Roman" w:eastAsia="Times New Roman" w:cs="Times New Roman"/>
                <w:b/>
                <w:bCs/>
                <w:spacing w:val="-2"/>
              </w:rPr>
              <w:t>pH </w:t>
            </w:r>
            <w:r>
              <w:rPr>
                <w:b/>
                <w:bCs/>
                <w:spacing w:val="-2"/>
              </w:rPr>
              <w:t>值除外）</w:t>
            </w:r>
          </w:p>
          <w:p>
            <w:pPr>
              <w:spacing w:line="14" w:lineRule="auto"/>
              <w:rPr>
                <w:rFonts w:ascii="Arial"/>
                <w:sz w:val="2"/>
              </w:rPr>
            </w:pPr>
            <w:r>
              <w:rPr>
                <w:rFonts w:ascii="Arial"/>
                <w:sz w:val="2"/>
              </w:rPr>
            </w:r>
          </w:p>
          <w:tbl>
            <w:tblPr>
              <w:tblStyle w:val="TableNormal"/>
              <w:tblW w:w="8463"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00"/>
              <w:gridCol w:w="686"/>
              <w:gridCol w:w="687"/>
              <w:gridCol w:w="1488"/>
              <w:gridCol w:w="859"/>
              <w:gridCol w:w="859"/>
              <w:gridCol w:w="859"/>
              <w:gridCol w:w="860"/>
              <w:gridCol w:w="865"/>
            </w:tblGrid>
            <w:tr>
              <w:trPr>
                <w:trHeight w:val="363" w:hRule="atLeast"/>
              </w:trPr>
              <w:tc>
                <w:tcPr>
                  <w:tcW w:w="1300" w:type="dxa"/>
                  <w:vAlign w:val="top"/>
                </w:tcPr>
                <w:p>
                  <w:pPr>
                    <w:pStyle w:val="TableText"/>
                    <w:ind w:left="244"/>
                    <w:spacing w:before="85" w:line="228" w:lineRule="auto"/>
                    <w:rPr>
                      <w:sz w:val="20"/>
                      <w:szCs w:val="20"/>
                    </w:rPr>
                  </w:pPr>
                  <w:r>
                    <w:rPr>
                      <w:sz w:val="20"/>
                      <w:szCs w:val="20"/>
                      <w:spacing w:val="5"/>
                    </w:rPr>
                    <w:t>断面名称</w:t>
                  </w:r>
                </w:p>
              </w:tc>
              <w:tc>
                <w:tcPr>
                  <w:tcW w:w="686" w:type="dxa"/>
                  <w:vAlign w:val="top"/>
                </w:tcPr>
                <w:p>
                  <w:pPr>
                    <w:ind w:left="209"/>
                    <w:spacing w:before="12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pH</w:t>
                  </w:r>
                </w:p>
              </w:tc>
              <w:tc>
                <w:tcPr>
                  <w:tcW w:w="687" w:type="dxa"/>
                  <w:vAlign w:val="top"/>
                </w:tcPr>
                <w:p>
                  <w:pPr>
                    <w:ind w:left="191"/>
                    <w:spacing w:before="1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DO</w:t>
                  </w:r>
                </w:p>
              </w:tc>
              <w:tc>
                <w:tcPr>
                  <w:tcW w:w="1488" w:type="dxa"/>
                  <w:vAlign w:val="top"/>
                </w:tcPr>
                <w:p>
                  <w:pPr>
                    <w:pStyle w:val="TableText"/>
                    <w:ind w:left="122"/>
                    <w:spacing w:before="85" w:line="228" w:lineRule="auto"/>
                    <w:rPr>
                      <w:sz w:val="20"/>
                      <w:szCs w:val="20"/>
                    </w:rPr>
                  </w:pPr>
                  <w:r>
                    <w:rPr>
                      <w:sz w:val="20"/>
                      <w:szCs w:val="20"/>
                      <w:spacing w:val="7"/>
                    </w:rPr>
                    <w:t>高锰酸盐指数</w:t>
                  </w:r>
                </w:p>
              </w:tc>
              <w:tc>
                <w:tcPr>
                  <w:tcW w:w="859" w:type="dxa"/>
                  <w:vAlign w:val="top"/>
                </w:tcPr>
                <w:p>
                  <w:pPr>
                    <w:ind w:left="144"/>
                    <w:spacing w:before="121"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859" w:type="dxa"/>
                  <w:vAlign w:val="top"/>
                </w:tcPr>
                <w:p>
                  <w:pPr>
                    <w:ind w:left="174"/>
                    <w:spacing w:before="121"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859" w:type="dxa"/>
                  <w:vAlign w:val="top"/>
                </w:tcPr>
                <w:p>
                  <w:pPr>
                    <w:pStyle w:val="TableText"/>
                    <w:ind w:left="227"/>
                    <w:spacing w:before="85" w:line="227" w:lineRule="auto"/>
                    <w:rPr>
                      <w:sz w:val="20"/>
                      <w:szCs w:val="20"/>
                    </w:rPr>
                  </w:pPr>
                  <w:r>
                    <w:rPr>
                      <w:sz w:val="20"/>
                      <w:szCs w:val="20"/>
                      <w:spacing w:val="4"/>
                    </w:rPr>
                    <w:t>氨氮</w:t>
                  </w:r>
                </w:p>
              </w:tc>
              <w:tc>
                <w:tcPr>
                  <w:tcW w:w="860" w:type="dxa"/>
                  <w:vAlign w:val="top"/>
                </w:tcPr>
                <w:p>
                  <w:pPr>
                    <w:pStyle w:val="TableText"/>
                    <w:ind w:left="233"/>
                    <w:spacing w:before="85" w:line="228" w:lineRule="auto"/>
                    <w:rPr>
                      <w:sz w:val="20"/>
                      <w:szCs w:val="20"/>
                    </w:rPr>
                  </w:pPr>
                  <w:r>
                    <w:rPr>
                      <w:sz w:val="20"/>
                      <w:szCs w:val="20"/>
                      <w:spacing w:val="2"/>
                    </w:rPr>
                    <w:t>总磷</w:t>
                  </w:r>
                </w:p>
              </w:tc>
              <w:tc>
                <w:tcPr>
                  <w:tcW w:w="865" w:type="dxa"/>
                  <w:vAlign w:val="top"/>
                </w:tcPr>
                <w:p>
                  <w:pPr>
                    <w:pStyle w:val="TableText"/>
                    <w:ind w:left="124"/>
                    <w:spacing w:before="85" w:line="228" w:lineRule="auto"/>
                    <w:rPr>
                      <w:sz w:val="20"/>
                      <w:szCs w:val="20"/>
                    </w:rPr>
                  </w:pPr>
                  <w:r>
                    <w:rPr>
                      <w:sz w:val="20"/>
                      <w:szCs w:val="20"/>
                      <w:spacing w:val="6"/>
                    </w:rPr>
                    <w:t>石油类</w:t>
                  </w:r>
                </w:p>
              </w:tc>
            </w:tr>
            <w:tr>
              <w:trPr>
                <w:trHeight w:val="359" w:hRule="atLeast"/>
              </w:trPr>
              <w:tc>
                <w:tcPr>
                  <w:tcW w:w="1300" w:type="dxa"/>
                  <w:vAlign w:val="top"/>
                </w:tcPr>
                <w:p>
                  <w:pPr>
                    <w:pStyle w:val="TableText"/>
                    <w:ind w:left="341"/>
                    <w:spacing w:before="82" w:line="228" w:lineRule="auto"/>
                    <w:rPr>
                      <w:sz w:val="20"/>
                      <w:szCs w:val="20"/>
                    </w:rPr>
                  </w:pPr>
                  <w:r>
                    <w:rPr>
                      <w:sz w:val="20"/>
                      <w:szCs w:val="20"/>
                      <w:spacing w:val="6"/>
                    </w:rPr>
                    <w:t>岩头闸</w:t>
                  </w:r>
                </w:p>
              </w:tc>
              <w:tc>
                <w:tcPr>
                  <w:tcW w:w="686" w:type="dxa"/>
                  <w:vAlign w:val="top"/>
                </w:tcPr>
                <w:p>
                  <w:pPr>
                    <w:ind w:left="294"/>
                    <w:spacing w:before="12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687" w:type="dxa"/>
                  <w:vAlign w:val="top"/>
                </w:tcPr>
                <w:p>
                  <w:pPr>
                    <w:ind w:left="215"/>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7.2</w:t>
                  </w:r>
                </w:p>
              </w:tc>
              <w:tc>
                <w:tcPr>
                  <w:tcW w:w="1488" w:type="dxa"/>
                  <w:vAlign w:val="top"/>
                </w:tcPr>
                <w:p>
                  <w:pPr>
                    <w:ind w:left="616"/>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3.8</w:t>
                  </w:r>
                </w:p>
              </w:tc>
              <w:tc>
                <w:tcPr>
                  <w:tcW w:w="859" w:type="dxa"/>
                  <w:vAlign w:val="top"/>
                </w:tcPr>
                <w:p>
                  <w:pPr>
                    <w:ind w:left="267"/>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18.3</w:t>
                  </w:r>
                </w:p>
              </w:tc>
              <w:tc>
                <w:tcPr>
                  <w:tcW w:w="859" w:type="dxa"/>
                  <w:vAlign w:val="top"/>
                </w:tcPr>
                <w:p>
                  <w:pPr>
                    <w:ind w:left="320"/>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6"/>
                    </w:rPr>
                    <w:t>1</w:t>
                  </w:r>
                </w:p>
              </w:tc>
              <w:tc>
                <w:tcPr>
                  <w:tcW w:w="859" w:type="dxa"/>
                  <w:vAlign w:val="top"/>
                </w:tcPr>
                <w:p>
                  <w:pPr>
                    <w:ind w:left="253"/>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0.55</w:t>
                  </w:r>
                </w:p>
              </w:tc>
              <w:tc>
                <w:tcPr>
                  <w:tcW w:w="860" w:type="dxa"/>
                  <w:vAlign w:val="top"/>
                </w:tcPr>
                <w:p>
                  <w:pPr>
                    <w:ind w:left="200"/>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0.099</w:t>
                  </w:r>
                </w:p>
              </w:tc>
              <w:tc>
                <w:tcPr>
                  <w:tcW w:w="865" w:type="dxa"/>
                  <w:vAlign w:val="top"/>
                </w:tcPr>
                <w:p>
                  <w:pPr>
                    <w:ind w:left="252"/>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w:t>
                  </w:r>
                </w:p>
              </w:tc>
            </w:tr>
            <w:tr>
              <w:trPr>
                <w:trHeight w:val="359" w:hRule="atLeast"/>
              </w:trPr>
              <w:tc>
                <w:tcPr>
                  <w:tcW w:w="1300" w:type="dxa"/>
                  <w:vAlign w:val="top"/>
                </w:tcPr>
                <w:p>
                  <w:pPr>
                    <w:pStyle w:val="TableText"/>
                    <w:ind w:left="254"/>
                    <w:spacing w:before="82" w:line="228" w:lineRule="auto"/>
                    <w:rPr>
                      <w:sz w:val="20"/>
                      <w:szCs w:val="20"/>
                    </w:rPr>
                  </w:pPr>
                  <w:r>
                    <w:rPr>
                      <w:rFonts w:ascii="Times New Roman" w:hAnsi="Times New Roman" w:eastAsia="Times New Roman" w:cs="Times New Roman"/>
                      <w:sz w:val="20"/>
                      <w:szCs w:val="20"/>
                      <w:spacing w:val="-1"/>
                    </w:rPr>
                    <w:t>Ⅳ</w:t>
                  </w:r>
                  <w:r>
                    <w:rPr>
                      <w:sz w:val="20"/>
                      <w:szCs w:val="20"/>
                      <w:spacing w:val="-1"/>
                    </w:rPr>
                    <w:t>类标准</w:t>
                  </w:r>
                </w:p>
              </w:tc>
              <w:tc>
                <w:tcPr>
                  <w:tcW w:w="686" w:type="dxa"/>
                  <w:vAlign w:val="top"/>
                </w:tcPr>
                <w:p>
                  <w:pPr>
                    <w:ind w:left="184"/>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687" w:type="dxa"/>
                  <w:vAlign w:val="top"/>
                </w:tcPr>
                <w:p>
                  <w:pPr>
                    <w:ind w:left="231"/>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w:t>
                  </w:r>
                </w:p>
              </w:tc>
              <w:tc>
                <w:tcPr>
                  <w:tcW w:w="1488" w:type="dxa"/>
                  <w:vAlign w:val="top"/>
                </w:tcPr>
                <w:p>
                  <w:pPr>
                    <w:ind w:left="579"/>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w:t>
                  </w:r>
                </w:p>
              </w:tc>
              <w:tc>
                <w:tcPr>
                  <w:tcW w:w="859" w:type="dxa"/>
                  <w:vAlign w:val="top"/>
                </w:tcPr>
                <w:p>
                  <w:pPr>
                    <w:ind w:left="267"/>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≤30</w:t>
                  </w:r>
                </w:p>
              </w:tc>
              <w:tc>
                <w:tcPr>
                  <w:tcW w:w="859" w:type="dxa"/>
                  <w:vAlign w:val="top"/>
                </w:tcPr>
                <w:p>
                  <w:pPr>
                    <w:ind w:left="320"/>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w:t>
                  </w:r>
                </w:p>
              </w:tc>
              <w:tc>
                <w:tcPr>
                  <w:tcW w:w="859" w:type="dxa"/>
                  <w:vAlign w:val="top"/>
                </w:tcPr>
                <w:p>
                  <w:pPr>
                    <w:ind w:left="241"/>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≤1.5</w:t>
                  </w:r>
                </w:p>
              </w:tc>
              <w:tc>
                <w:tcPr>
                  <w:tcW w:w="860" w:type="dxa"/>
                  <w:vAlign w:val="top"/>
                </w:tcPr>
                <w:p>
                  <w:pPr>
                    <w:ind w:left="243"/>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w:t>
                  </w:r>
                </w:p>
              </w:tc>
              <w:tc>
                <w:tcPr>
                  <w:tcW w:w="865" w:type="dxa"/>
                  <w:vAlign w:val="top"/>
                </w:tcPr>
                <w:p>
                  <w:pPr>
                    <w:ind w:left="242"/>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w:t>
                  </w:r>
                </w:p>
              </w:tc>
            </w:tr>
            <w:tr>
              <w:trPr>
                <w:trHeight w:val="363" w:hRule="atLeast"/>
              </w:trPr>
              <w:tc>
                <w:tcPr>
                  <w:tcW w:w="1300" w:type="dxa"/>
                  <w:vAlign w:val="top"/>
                </w:tcPr>
                <w:p>
                  <w:pPr>
                    <w:pStyle w:val="TableText"/>
                    <w:ind w:left="238"/>
                    <w:spacing w:before="83" w:line="228" w:lineRule="auto"/>
                    <w:rPr>
                      <w:sz w:val="20"/>
                      <w:szCs w:val="20"/>
                    </w:rPr>
                  </w:pPr>
                  <w:r>
                    <w:rPr>
                      <w:sz w:val="20"/>
                      <w:szCs w:val="20"/>
                      <w:spacing w:val="6"/>
                    </w:rPr>
                    <w:t>水质类别</w:t>
                  </w:r>
                </w:p>
              </w:tc>
              <w:tc>
                <w:tcPr>
                  <w:tcW w:w="686" w:type="dxa"/>
                  <w:vAlign w:val="top"/>
                </w:tcPr>
                <w:p>
                  <w:pPr>
                    <w:ind w:left="308"/>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Ⅰ</w:t>
                  </w:r>
                </w:p>
              </w:tc>
              <w:tc>
                <w:tcPr>
                  <w:tcW w:w="687" w:type="dxa"/>
                  <w:vAlign w:val="top"/>
                </w:tcPr>
                <w:p>
                  <w:pPr>
                    <w:ind w:left="275"/>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Ⅱ</w:t>
                  </w:r>
                </w:p>
              </w:tc>
              <w:tc>
                <w:tcPr>
                  <w:tcW w:w="1488" w:type="dxa"/>
                  <w:vAlign w:val="top"/>
                </w:tcPr>
                <w:p>
                  <w:pPr>
                    <w:ind w:left="677"/>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Ⅱ</w:t>
                  </w:r>
                </w:p>
              </w:tc>
              <w:tc>
                <w:tcPr>
                  <w:tcW w:w="859" w:type="dxa"/>
                  <w:vAlign w:val="top"/>
                </w:tcPr>
                <w:p>
                  <w:pPr>
                    <w:ind w:left="329"/>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Ⅲ</w:t>
                  </w:r>
                </w:p>
              </w:tc>
              <w:tc>
                <w:tcPr>
                  <w:tcW w:w="859" w:type="dxa"/>
                  <w:vAlign w:val="top"/>
                </w:tcPr>
                <w:p>
                  <w:pPr>
                    <w:ind w:left="397"/>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Ⅰ</w:t>
                  </w:r>
                </w:p>
              </w:tc>
              <w:tc>
                <w:tcPr>
                  <w:tcW w:w="859" w:type="dxa"/>
                  <w:vAlign w:val="top"/>
                </w:tcPr>
                <w:p>
                  <w:pPr>
                    <w:ind w:left="332"/>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Ⅲ</w:t>
                  </w:r>
                </w:p>
              </w:tc>
              <w:tc>
                <w:tcPr>
                  <w:tcW w:w="860" w:type="dxa"/>
                  <w:vAlign w:val="top"/>
                </w:tcPr>
                <w:p>
                  <w:pPr>
                    <w:ind w:left="366"/>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Ⅱ</w:t>
                  </w:r>
                </w:p>
              </w:tc>
              <w:tc>
                <w:tcPr>
                  <w:tcW w:w="865" w:type="dxa"/>
                  <w:vAlign w:val="top"/>
                </w:tcPr>
                <w:p>
                  <w:pPr>
                    <w:ind w:left="399"/>
                    <w:spacing w:before="12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Ⅰ</w:t>
                  </w:r>
                </w:p>
              </w:tc>
            </w:tr>
          </w:tbl>
          <w:p>
            <w:pPr>
              <w:pStyle w:val="TableText"/>
              <w:ind w:left="106" w:right="97" w:firstLine="508"/>
              <w:spacing w:before="114" w:line="315" w:lineRule="auto"/>
              <w:jc w:val="both"/>
              <w:rPr/>
            </w:pPr>
            <w:r>
              <w:rPr>
                <w:spacing w:val="-2"/>
              </w:rPr>
              <w:t>由常规监测结果可知，</w:t>
            </w:r>
            <w:r>
              <w:rPr>
                <w:rFonts w:ascii="Times New Roman" w:hAnsi="Times New Roman" w:eastAsia="Times New Roman" w:cs="Times New Roman"/>
                <w:spacing w:val="-2"/>
              </w:rPr>
              <w:t>2022 </w:t>
            </w:r>
            <w:r>
              <w:rPr>
                <w:spacing w:val="-2"/>
              </w:rPr>
              <w:t>年岩头闸断面水质指标中</w:t>
            </w:r>
            <w:r>
              <w:rPr>
                <w:spacing w:val="-60"/>
              </w:rPr>
              <w:t xml:space="preserve"> </w:t>
            </w:r>
            <w:r>
              <w:rPr>
                <w:rFonts w:ascii="Times New Roman" w:hAnsi="Times New Roman" w:eastAsia="Times New Roman" w:cs="Times New Roman"/>
                <w:spacing w:val="-2"/>
              </w:rPr>
              <w:t>p</w:t>
            </w:r>
            <w:r>
              <w:rPr>
                <w:rFonts w:ascii="Times New Roman" w:hAnsi="Times New Roman" w:eastAsia="Times New Roman" w:cs="Times New Roman"/>
                <w:spacing w:val="-3"/>
              </w:rPr>
              <w:t>H </w:t>
            </w:r>
            <w:r>
              <w:rPr>
                <w:spacing w:val="-3"/>
              </w:rPr>
              <w:t>值、</w:t>
            </w:r>
            <w:r>
              <w:rPr>
                <w:rFonts w:ascii="Times New Roman" w:hAnsi="Times New Roman" w:eastAsia="Times New Roman" w:cs="Times New Roman"/>
                <w:spacing w:val="-3"/>
              </w:rPr>
              <w:t>BOD</w:t>
            </w:r>
            <w:r>
              <w:rPr>
                <w:rFonts w:ascii="Times New Roman" w:hAnsi="Times New Roman" w:eastAsia="Times New Roman" w:cs="Times New Roman"/>
                <w:sz w:val="15"/>
                <w:szCs w:val="15"/>
                <w:spacing w:val="-3"/>
                <w:position w:val="-1"/>
              </w:rPr>
              <w:t>5</w:t>
            </w:r>
            <w:r>
              <w:rPr>
                <w:rFonts w:ascii="Times New Roman" w:hAnsi="Times New Roman" w:eastAsia="Times New Roman" w:cs="Times New Roman"/>
                <w:sz w:val="15"/>
                <w:szCs w:val="15"/>
                <w:spacing w:val="-13"/>
                <w:position w:val="-1"/>
              </w:rPr>
              <w:t xml:space="preserve"> </w:t>
            </w:r>
            <w:r>
              <w:rPr>
                <w:spacing w:val="-3"/>
              </w:rPr>
              <w:t>、石油类</w:t>
            </w:r>
            <w:r>
              <w:rPr/>
              <w:t xml:space="preserve"> </w:t>
            </w:r>
            <w:r>
              <w:rPr>
                <w:spacing w:val="-4"/>
              </w:rPr>
              <w:t>为</w:t>
            </w:r>
            <w:r>
              <w:rPr>
                <w:spacing w:val="-43"/>
              </w:rPr>
              <w:t xml:space="preserve"> </w:t>
            </w:r>
            <w:r>
              <w:rPr>
                <w:rFonts w:ascii="Times New Roman" w:hAnsi="Times New Roman" w:eastAsia="Times New Roman" w:cs="Times New Roman"/>
                <w:spacing w:val="-4"/>
              </w:rPr>
              <w:t>I </w:t>
            </w:r>
            <w:r>
              <w:rPr>
                <w:spacing w:val="-4"/>
              </w:rPr>
              <w:t>类，</w:t>
            </w:r>
            <w:r>
              <w:rPr>
                <w:rFonts w:ascii="Times New Roman" w:hAnsi="Times New Roman" w:eastAsia="Times New Roman" w:cs="Times New Roman"/>
                <w:spacing w:val="-4"/>
              </w:rPr>
              <w:t>DO</w:t>
            </w:r>
            <w:r>
              <w:rPr>
                <w:rFonts w:ascii="Times New Roman" w:hAnsi="Times New Roman" w:eastAsia="Times New Roman" w:cs="Times New Roman"/>
                <w:spacing w:val="-34"/>
              </w:rPr>
              <w:t xml:space="preserve"> </w:t>
            </w:r>
            <w:r>
              <w:rPr>
                <w:spacing w:val="-4"/>
              </w:rPr>
              <w:t>、高锰酸盐指数、总磷为</w:t>
            </w:r>
            <w:r>
              <w:rPr>
                <w:rFonts w:ascii="Times New Roman" w:hAnsi="Times New Roman" w:eastAsia="Times New Roman" w:cs="Times New Roman"/>
                <w:spacing w:val="-4"/>
              </w:rPr>
              <w:t>Ⅱ</w:t>
            </w:r>
            <w:r>
              <w:rPr>
                <w:spacing w:val="-4"/>
              </w:rPr>
              <w:t>类，</w:t>
            </w:r>
            <w:r>
              <w:rPr>
                <w:rFonts w:ascii="Times New Roman" w:hAnsi="Times New Roman" w:eastAsia="Times New Roman" w:cs="Times New Roman"/>
                <w:spacing w:val="-4"/>
              </w:rPr>
              <w:t>COD</w:t>
            </w:r>
            <w:r>
              <w:rPr>
                <w:rFonts w:ascii="Times New Roman" w:hAnsi="Times New Roman" w:eastAsia="Times New Roman" w:cs="Times New Roman"/>
                <w:sz w:val="15"/>
                <w:szCs w:val="15"/>
                <w:spacing w:val="-4"/>
                <w:position w:val="-1"/>
              </w:rPr>
              <w:t>Cr</w:t>
            </w:r>
            <w:r>
              <w:rPr>
                <w:rFonts w:ascii="Times New Roman" w:hAnsi="Times New Roman" w:eastAsia="Times New Roman" w:cs="Times New Roman"/>
                <w:sz w:val="15"/>
                <w:szCs w:val="15"/>
                <w:spacing w:val="-11"/>
                <w:position w:val="-1"/>
              </w:rPr>
              <w:t xml:space="preserve"> </w:t>
            </w:r>
            <w:r>
              <w:rPr>
                <w:spacing w:val="-4"/>
              </w:rPr>
              <w:t>、氨氮为</w:t>
            </w:r>
            <w:r>
              <w:rPr>
                <w:rFonts w:ascii="Times New Roman" w:hAnsi="Times New Roman" w:eastAsia="Times New Roman" w:cs="Times New Roman"/>
                <w:spacing w:val="-4"/>
              </w:rPr>
              <w:t>Ⅲ</w:t>
            </w:r>
            <w:r>
              <w:rPr>
                <w:spacing w:val="-4"/>
              </w:rPr>
              <w:t>类，总体评价水体水</w:t>
            </w:r>
            <w:r>
              <w:rPr/>
              <w:t xml:space="preserve"> </w:t>
            </w:r>
            <w:r>
              <w:rPr>
                <w:spacing w:val="-1"/>
              </w:rPr>
              <w:t>质为</w:t>
            </w:r>
            <w:r>
              <w:rPr>
                <w:rFonts w:ascii="Times New Roman" w:hAnsi="Times New Roman" w:eastAsia="Times New Roman" w:cs="Times New Roman"/>
                <w:spacing w:val="-1"/>
              </w:rPr>
              <w:t>Ⅲ</w:t>
            </w:r>
            <w:r>
              <w:rPr>
                <w:spacing w:val="-1"/>
              </w:rPr>
              <w:t>类，符合水环境功能区划要求。</w:t>
            </w:r>
          </w:p>
        </w:tc>
      </w:tr>
      <w:tr>
        <w:trPr>
          <w:trHeight w:val="4085" w:hRule="atLeast"/>
        </w:trPr>
        <w:tc>
          <w:tcPr>
            <w:tcW w:w="613" w:type="dxa"/>
            <w:vAlign w:val="top"/>
            <w:vMerge w:val="continue"/>
            <w:textDirection w:val="tbRlV"/>
            <w:tcBorders>
              <w:right w:val="single" w:color="000000" w:sz="2" w:space="0"/>
              <w:top w:val="nil"/>
              <w:bottom w:val="nil"/>
            </w:tcBorders>
          </w:tcPr>
          <w:p>
            <w:pPr>
              <w:rPr>
                <w:rFonts w:ascii="Arial"/>
                <w:sz w:val="21"/>
              </w:rPr>
            </w:pPr>
            <w:r/>
          </w:p>
        </w:tc>
        <w:tc>
          <w:tcPr>
            <w:tcW w:w="8678" w:type="dxa"/>
            <w:vAlign w:val="top"/>
            <w:tcBorders>
              <w:left w:val="single" w:color="000000" w:sz="2" w:space="0"/>
              <w:bottom w:val="nil"/>
              <w:top w:val="nil"/>
            </w:tcBorders>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left="3363"/>
              <w:spacing w:before="69" w:line="188" w:lineRule="auto"/>
              <w:rPr>
                <w:rFonts w:ascii="Times New Roman" w:hAnsi="Times New Roman" w:eastAsia="Times New Roman" w:cs="Times New Roman"/>
                <w:sz w:val="24"/>
                <w:szCs w:val="24"/>
              </w:rPr>
            </w:pPr>
            <w:r>
              <w:drawing>
                <wp:anchor distT="0" distB="0" distL="0" distR="0" simplePos="0" relativeHeight="251715584" behindDoc="1" locked="0" layoutInCell="1" allowOverlap="1">
                  <wp:simplePos x="0" y="0"/>
                  <wp:positionH relativeFrom="column">
                    <wp:posOffset>2330069</wp:posOffset>
                  </wp:positionH>
                  <wp:positionV relativeFrom="paragraph">
                    <wp:posOffset>-659985</wp:posOffset>
                  </wp:positionV>
                  <wp:extent cx="1196339" cy="1278890"/>
                  <wp:effectExtent l="0" t="0" r="0" b="0"/>
                  <wp:wrapNone/>
                  <wp:docPr id="86" name="IM 86"/>
                  <wp:cNvGraphicFramePr/>
                  <a:graphic>
                    <a:graphicData uri="http://schemas.openxmlformats.org/drawingml/2006/picture">
                      <pic:pic>
                        <pic:nvPicPr>
                          <pic:cNvPr id="86" name="IM 86"/>
                          <pic:cNvPicPr/>
                        </pic:nvPicPr>
                        <pic:blipFill>
                          <a:blip r:embed="rId98"/>
                          <a:stretch>
                            <a:fillRect/>
                          </a:stretch>
                        </pic:blipFill>
                        <pic:spPr>
                          <a:xfrm rot="0">
                            <a:off x="0" y="0"/>
                            <a:ext cx="1196339" cy="1278890"/>
                          </a:xfrm>
                          <a:prstGeom prst="rect">
                            <a:avLst/>
                          </a:prstGeom>
                        </pic:spPr>
                      </pic:pic>
                    </a:graphicData>
                  </a:graphic>
                </wp:anchor>
              </w:drawing>
            </w:r>
            <w:r>
              <w:drawing>
                <wp:anchor distT="0" distB="0" distL="0" distR="0" simplePos="0" relativeHeight="251714560" behindDoc="1" locked="0" layoutInCell="1" allowOverlap="1">
                  <wp:simplePos x="0" y="0"/>
                  <wp:positionH relativeFrom="column">
                    <wp:posOffset>498221</wp:posOffset>
                  </wp:positionH>
                  <wp:positionV relativeFrom="paragraph">
                    <wp:posOffset>-1140045</wp:posOffset>
                  </wp:positionV>
                  <wp:extent cx="4504944" cy="2526791"/>
                  <wp:effectExtent l="0" t="0" r="0" b="0"/>
                  <wp:wrapNone/>
                  <wp:docPr id="88" name="IM 88"/>
                  <wp:cNvGraphicFramePr/>
                  <a:graphic>
                    <a:graphicData uri="http://schemas.openxmlformats.org/drawingml/2006/picture">
                      <pic:pic>
                        <pic:nvPicPr>
                          <pic:cNvPr id="88" name="IM 88"/>
                          <pic:cNvPicPr/>
                        </pic:nvPicPr>
                        <pic:blipFill>
                          <a:blip r:embed="rId99"/>
                          <a:stretch>
                            <a:fillRect/>
                          </a:stretch>
                        </pic:blipFill>
                        <pic:spPr>
                          <a:xfrm rot="0">
                            <a:off x="0" y="0"/>
                            <a:ext cx="4504944" cy="2526791"/>
                          </a:xfrm>
                          <a:prstGeom prst="rect">
                            <a:avLst/>
                          </a:prstGeom>
                        </pic:spPr>
                      </pic:pic>
                    </a:graphicData>
                  </a:graphic>
                </wp:anchor>
              </w:drawing>
            </w:r>
            <w:r>
              <w:rPr>
                <w:rFonts w:ascii="Times New Roman" w:hAnsi="Times New Roman" w:eastAsia="Times New Roman" w:cs="Times New Roman"/>
                <w:sz w:val="24"/>
                <w:szCs w:val="24"/>
                <w:b/>
                <w:bCs/>
                <w:color w:val="FF0000"/>
                <w:spacing w:val="-4"/>
              </w:rPr>
              <w:t>1470m</w:t>
            </w:r>
          </w:p>
        </w:tc>
      </w:tr>
      <w:tr>
        <w:trPr>
          <w:trHeight w:val="2158" w:hRule="atLeast"/>
        </w:trPr>
        <w:tc>
          <w:tcPr>
            <w:tcW w:w="613" w:type="dxa"/>
            <w:vAlign w:val="top"/>
            <w:vMerge w:val="continue"/>
            <w:textDirection w:val="tbRlV"/>
            <w:tcBorders>
              <w:right w:val="single" w:color="000000" w:sz="2" w:space="0"/>
              <w:top w:val="nil"/>
            </w:tcBorders>
          </w:tcPr>
          <w:p>
            <w:pPr>
              <w:rPr>
                <w:rFonts w:ascii="Arial"/>
                <w:sz w:val="21"/>
              </w:rPr>
            </w:pPr>
            <w:r/>
          </w:p>
        </w:tc>
        <w:tc>
          <w:tcPr>
            <w:tcW w:w="8678" w:type="dxa"/>
            <w:vAlign w:val="top"/>
            <w:tcBorders>
              <w:left w:val="single" w:color="000000" w:sz="2" w:space="0"/>
              <w:top w:val="nil"/>
            </w:tcBorders>
          </w:tcPr>
          <w:p>
            <w:pPr>
              <w:pStyle w:val="TableText"/>
              <w:ind w:left="3090"/>
              <w:spacing w:before="58" w:line="219" w:lineRule="auto"/>
              <w:rPr/>
            </w:pPr>
            <w:r>
              <w:rPr>
                <w:b/>
                <w:bCs/>
                <w:spacing w:val="-4"/>
              </w:rPr>
              <w:t>图</w:t>
            </w:r>
            <w:r>
              <w:rPr>
                <w:spacing w:val="-51"/>
              </w:rPr>
              <w:t xml:space="preserve"> </w:t>
            </w:r>
            <w:r>
              <w:rPr>
                <w:rFonts w:ascii="Times New Roman" w:hAnsi="Times New Roman" w:eastAsia="Times New Roman" w:cs="Times New Roman"/>
                <w:b/>
                <w:bCs/>
                <w:spacing w:val="-4"/>
              </w:rPr>
              <w:t>3-1    </w:t>
            </w:r>
            <w:r>
              <w:rPr>
                <w:b/>
                <w:bCs/>
                <w:spacing w:val="-4"/>
              </w:rPr>
              <w:t>监测断面示意图</w:t>
            </w:r>
          </w:p>
          <w:p>
            <w:pPr>
              <w:pStyle w:val="TableText"/>
              <w:ind w:left="579"/>
              <w:spacing w:before="106" w:line="220" w:lineRule="auto"/>
              <w:rPr/>
            </w:pPr>
            <w:r>
              <w:rPr>
                <w:rFonts w:ascii="Times New Roman" w:hAnsi="Times New Roman" w:eastAsia="Times New Roman" w:cs="Times New Roman"/>
                <w:b/>
                <w:bCs/>
                <w:spacing w:val="-8"/>
              </w:rPr>
              <w:t>3</w:t>
            </w:r>
            <w:r>
              <w:rPr>
                <w:rFonts w:ascii="Times New Roman" w:hAnsi="Times New Roman" w:eastAsia="Times New Roman" w:cs="Times New Roman"/>
                <w:b/>
                <w:bCs/>
                <w:spacing w:val="-33"/>
              </w:rPr>
              <w:t xml:space="preserve"> </w:t>
            </w:r>
            <w:r>
              <w:rPr>
                <w:b/>
                <w:bCs/>
                <w:spacing w:val="-8"/>
              </w:rPr>
              <w:t>、声环境</w:t>
            </w:r>
          </w:p>
          <w:p>
            <w:pPr>
              <w:pStyle w:val="TableText"/>
              <w:ind w:left="105" w:right="97" w:firstLine="480"/>
              <w:spacing w:before="183" w:line="315" w:lineRule="auto"/>
              <w:jc w:val="both"/>
              <w:rPr/>
            </w:pPr>
            <w:r>
              <w:rPr>
                <w:spacing w:val="-4"/>
              </w:rPr>
              <w:t>根据《椒江区声环境功能区划方案》，本项目所在地位于</w:t>
            </w:r>
            <w:r>
              <w:rPr>
                <w:rFonts w:ascii="Times New Roman" w:hAnsi="Times New Roman" w:eastAsia="Times New Roman" w:cs="Times New Roman"/>
                <w:spacing w:val="-5"/>
              </w:rPr>
              <w:t>“1002-3-15”</w:t>
            </w:r>
            <w:r>
              <w:rPr>
                <w:rFonts w:ascii="Times New Roman" w:hAnsi="Times New Roman" w:eastAsia="Times New Roman" w:cs="Times New Roman"/>
                <w:spacing w:val="-29"/>
              </w:rPr>
              <w:t xml:space="preserve"> </w:t>
            </w:r>
            <w:r>
              <w:rPr>
                <w:spacing w:val="-5"/>
              </w:rPr>
              <w:t>，属于</w:t>
            </w:r>
            <w:r>
              <w:rPr>
                <w:spacing w:val="-50"/>
              </w:rPr>
              <w:t xml:space="preserve"> </w:t>
            </w:r>
            <w:r>
              <w:rPr>
                <w:rFonts w:ascii="Times New Roman" w:hAnsi="Times New Roman" w:eastAsia="Times New Roman" w:cs="Times New Roman"/>
                <w:spacing w:val="-5"/>
              </w:rPr>
              <w:t>3</w:t>
            </w:r>
            <w:r>
              <w:rPr>
                <w:rFonts w:ascii="Times New Roman" w:hAnsi="Times New Roman" w:eastAsia="Times New Roman" w:cs="Times New Roman"/>
              </w:rPr>
              <w:t xml:space="preserve"> </w:t>
            </w:r>
            <w:r>
              <w:rPr>
                <w:spacing w:val="1"/>
              </w:rPr>
              <w:t>类声功能区，声环境质量执行《声环境质量标准》（</w:t>
            </w:r>
            <w:r>
              <w:rPr>
                <w:rFonts w:ascii="Times New Roman" w:hAnsi="Times New Roman" w:eastAsia="Times New Roman" w:cs="Times New Roman"/>
              </w:rPr>
              <w:t>GB</w:t>
            </w:r>
            <w:r>
              <w:rPr>
                <w:rFonts w:ascii="Times New Roman" w:hAnsi="Times New Roman" w:eastAsia="Times New Roman" w:cs="Times New Roman"/>
                <w:spacing w:val="1"/>
              </w:rPr>
              <w:t xml:space="preserve"> 3096-2008</w:t>
            </w:r>
            <w:r>
              <w:rPr>
                <w:spacing w:val="1"/>
              </w:rPr>
              <w:t>）中的</w:t>
            </w:r>
            <w:r>
              <w:rPr>
                <w:spacing w:val="-35"/>
              </w:rPr>
              <w:t xml:space="preserve"> </w:t>
            </w:r>
            <w:r>
              <w:rPr>
                <w:rFonts w:ascii="Times New Roman" w:hAnsi="Times New Roman" w:eastAsia="Times New Roman" w:cs="Times New Roman"/>
                <w:spacing w:val="1"/>
              </w:rPr>
              <w:t>3 </w:t>
            </w:r>
            <w:r>
              <w:rPr>
                <w:spacing w:val="1"/>
              </w:rPr>
              <w:t>类标</w:t>
            </w:r>
            <w:r>
              <w:rPr/>
              <w:t xml:space="preserve"> </w:t>
            </w:r>
            <w:r>
              <w:rPr>
                <w:spacing w:val="-1"/>
              </w:rPr>
              <w:t>准。本项目厂界</w:t>
            </w:r>
            <w:r>
              <w:rPr>
                <w:spacing w:val="-42"/>
              </w:rPr>
              <w:t xml:space="preserve"> </w:t>
            </w:r>
            <w:r>
              <w:rPr>
                <w:rFonts w:ascii="Times New Roman" w:hAnsi="Times New Roman" w:eastAsia="Times New Roman" w:cs="Times New Roman"/>
                <w:spacing w:val="-1"/>
              </w:rPr>
              <w:t>50m </w:t>
            </w:r>
            <w:r>
              <w:rPr>
                <w:spacing w:val="-1"/>
              </w:rPr>
              <w:t>范围内无居民点，可不开展声环境现状调查。</w:t>
            </w:r>
          </w:p>
        </w:tc>
      </w:tr>
    </w:tbl>
    <w:p>
      <w:pPr>
        <w:pStyle w:val="BodyText"/>
        <w:spacing w:line="136" w:lineRule="exact"/>
        <w:rPr>
          <w:sz w:val="11"/>
        </w:rPr>
      </w:pPr>
      <w:r/>
    </w:p>
    <w:p>
      <w:pPr>
        <w:spacing w:line="136" w:lineRule="exact"/>
        <w:sectPr>
          <w:footerReference w:type="default" r:id="rId97"/>
          <w:pgSz w:w="11906" w:h="16839"/>
          <w:pgMar w:top="1304" w:right="1294" w:bottom="1274" w:left="1294" w:header="0" w:footer="1057" w:gutter="0"/>
        </w:sectPr>
        <w:rPr>
          <w:sz w:val="11"/>
          <w:szCs w:val="11"/>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79"/>
        <w:gridCol w:w="8712"/>
      </w:tblGrid>
      <w:tr>
        <w:trPr>
          <w:trHeight w:val="4214" w:hRule="atLeast"/>
        </w:trPr>
        <w:tc>
          <w:tcPr>
            <w:tcW w:w="9291" w:type="dxa"/>
            <w:vAlign w:val="top"/>
            <w:gridSpan w:val="2"/>
            <w:tcBorders>
              <w:bottom w:val="single" w:color="000000" w:sz="2" w:space="0"/>
            </w:tcBorders>
          </w:tcPr>
          <w:p>
            <w:pPr>
              <w:pStyle w:val="TableText"/>
              <w:ind w:left="1184"/>
              <w:spacing w:before="119" w:line="220" w:lineRule="auto"/>
              <w:rPr/>
            </w:pPr>
            <w:r>
              <w:pict>
                <v:shape id="_x0000_s8" style="position:absolute;margin-left:95.26pt;margin-top:66.64pt;mso-position-vertical-relative:page;mso-position-horizontal-relative:page;width:0.5pt;height:696pt;z-index:251717632;" o:allowincell="f" filled="false" strokecolor="#000000" strokeweight="0.48pt" coordsize="10,13920" coordorigin="0,0" path="m4,0l4,13919e">
                  <v:stroke joinstyle="bevel" miterlimit="2"/>
                </v:shape>
              </w:pict>
            </w:r>
            <w:r>
              <w:rPr>
                <w:rFonts w:ascii="Times New Roman" w:hAnsi="Times New Roman" w:eastAsia="Times New Roman" w:cs="Times New Roman"/>
                <w:b/>
                <w:bCs/>
                <w:spacing w:val="-7"/>
              </w:rPr>
              <w:t>4</w:t>
            </w:r>
            <w:r>
              <w:rPr>
                <w:rFonts w:ascii="Times New Roman" w:hAnsi="Times New Roman" w:eastAsia="Times New Roman" w:cs="Times New Roman"/>
                <w:b/>
                <w:bCs/>
                <w:spacing w:val="-33"/>
              </w:rPr>
              <w:t xml:space="preserve"> </w:t>
            </w:r>
            <w:r>
              <w:rPr>
                <w:b/>
                <w:bCs/>
                <w:spacing w:val="-7"/>
              </w:rPr>
              <w:t>、生态环境</w:t>
            </w:r>
          </w:p>
          <w:p>
            <w:pPr>
              <w:pStyle w:val="TableText"/>
              <w:ind w:left="1189"/>
              <w:spacing w:before="181" w:line="219" w:lineRule="auto"/>
              <w:rPr/>
            </w:pPr>
            <w:r>
              <w:rPr>
                <w:spacing w:val="-1"/>
              </w:rPr>
              <w:t>本项目位于台州市椒江区东太和路</w:t>
            </w:r>
            <w:r>
              <w:rPr>
                <w:spacing w:val="-50"/>
              </w:rPr>
              <w:t xml:space="preserve"> </w:t>
            </w:r>
            <w:r>
              <w:rPr>
                <w:rFonts w:ascii="Times New Roman" w:hAnsi="Times New Roman" w:eastAsia="Times New Roman" w:cs="Times New Roman"/>
                <w:spacing w:val="-1"/>
              </w:rPr>
              <w:t>98</w:t>
            </w:r>
            <w:r>
              <w:rPr>
                <w:rFonts w:ascii="Times New Roman" w:hAnsi="Times New Roman" w:eastAsia="Times New Roman" w:cs="Times New Roman"/>
                <w:spacing w:val="15"/>
                <w:w w:val="101"/>
              </w:rPr>
              <w:t xml:space="preserve"> </w:t>
            </w:r>
            <w:r>
              <w:rPr>
                <w:spacing w:val="-1"/>
              </w:rPr>
              <w:t>号，无产业园</w:t>
            </w:r>
            <w:r>
              <w:rPr>
                <w:spacing w:val="-2"/>
              </w:rPr>
              <w:t>区外新增用地。</w:t>
            </w:r>
          </w:p>
          <w:p>
            <w:pPr>
              <w:pStyle w:val="TableText"/>
              <w:ind w:left="1186"/>
              <w:spacing w:before="184" w:line="219" w:lineRule="auto"/>
              <w:rPr/>
            </w:pPr>
            <w:r>
              <w:rPr>
                <w:rFonts w:ascii="Times New Roman" w:hAnsi="Times New Roman" w:eastAsia="Times New Roman" w:cs="Times New Roman"/>
                <w:b/>
                <w:bCs/>
                <w:spacing w:val="-5"/>
              </w:rPr>
              <w:t>5</w:t>
            </w:r>
            <w:r>
              <w:rPr>
                <w:rFonts w:ascii="Times New Roman" w:hAnsi="Times New Roman" w:eastAsia="Times New Roman" w:cs="Times New Roman"/>
                <w:b/>
                <w:bCs/>
                <w:spacing w:val="-30"/>
              </w:rPr>
              <w:t xml:space="preserve"> </w:t>
            </w:r>
            <w:r>
              <w:rPr>
                <w:b/>
                <w:bCs/>
                <w:spacing w:val="-5"/>
              </w:rPr>
              <w:t>、地下水环境、土壤环境</w:t>
            </w:r>
          </w:p>
          <w:p>
            <w:pPr>
              <w:pStyle w:val="TableText"/>
              <w:ind w:left="710" w:right="97" w:firstLine="481"/>
              <w:spacing w:before="183" w:line="351" w:lineRule="auto"/>
              <w:jc w:val="both"/>
              <w:rPr/>
            </w:pPr>
            <w:r>
              <w:rPr>
                <w:spacing w:val="-4"/>
              </w:rPr>
              <w:t>项目厂界外</w:t>
            </w:r>
            <w:r>
              <w:rPr>
                <w:spacing w:val="-48"/>
              </w:rPr>
              <w:t xml:space="preserve"> </w:t>
            </w:r>
            <w:r>
              <w:rPr>
                <w:rFonts w:ascii="Times New Roman" w:hAnsi="Times New Roman" w:eastAsia="Times New Roman" w:cs="Times New Roman"/>
                <w:spacing w:val="-4"/>
              </w:rPr>
              <w:t>500m </w:t>
            </w:r>
            <w:r>
              <w:rPr>
                <w:spacing w:val="-4"/>
              </w:rPr>
              <w:t>范围内不存在地下水集中式饮用水水源和热水、矿泉水、温</w:t>
            </w:r>
            <w:r>
              <w:rPr/>
              <w:t xml:space="preserve"> </w:t>
            </w:r>
            <w:r>
              <w:rPr>
                <w:spacing w:val="2"/>
              </w:rPr>
              <w:t>泉等特殊地下水资源。项目在采取分区防渗等措施</w:t>
            </w:r>
            <w:r>
              <w:rPr>
                <w:spacing w:val="1"/>
              </w:rPr>
              <w:t>后，正常生产情况下不存在地</w:t>
            </w:r>
            <w:r>
              <w:rPr/>
              <w:t xml:space="preserve"> </w:t>
            </w:r>
            <w:r>
              <w:rPr>
                <w:spacing w:val="-1"/>
              </w:rPr>
              <w:t>下水、土壤环境污染途径，可不开展地下水、土壤环境现状调查。</w:t>
            </w:r>
          </w:p>
          <w:p>
            <w:pPr>
              <w:pStyle w:val="TableText"/>
              <w:ind w:left="1187"/>
              <w:spacing w:before="34" w:line="219" w:lineRule="auto"/>
              <w:rPr/>
            </w:pPr>
            <w:r>
              <w:rPr>
                <w:rFonts w:ascii="Times New Roman" w:hAnsi="Times New Roman" w:eastAsia="Times New Roman" w:cs="Times New Roman"/>
                <w:b/>
                <w:bCs/>
                <w:spacing w:val="-8"/>
              </w:rPr>
              <w:t>6</w:t>
            </w:r>
            <w:r>
              <w:rPr>
                <w:rFonts w:ascii="Times New Roman" w:hAnsi="Times New Roman" w:eastAsia="Times New Roman" w:cs="Times New Roman"/>
                <w:b/>
                <w:bCs/>
                <w:spacing w:val="-30"/>
              </w:rPr>
              <w:t xml:space="preserve"> </w:t>
            </w:r>
            <w:r>
              <w:rPr>
                <w:b/>
                <w:bCs/>
                <w:spacing w:val="-8"/>
              </w:rPr>
              <w:t>、电磁辐射</w:t>
            </w:r>
          </w:p>
          <w:p>
            <w:pPr>
              <w:pStyle w:val="TableText"/>
              <w:ind w:left="706" w:right="95" w:firstLine="482"/>
              <w:spacing w:before="183" w:line="311" w:lineRule="auto"/>
              <w:rPr/>
            </w:pPr>
            <w:r>
              <w:rPr>
                <w:spacing w:val="2"/>
              </w:rPr>
              <w:t>本项目不涉及广播电台、差转台、电视塔台、卫星地球上行站</w:t>
            </w:r>
            <w:r>
              <w:rPr>
                <w:spacing w:val="1"/>
              </w:rPr>
              <w:t>、雷达等电磁</w:t>
            </w:r>
            <w:r>
              <w:rPr/>
              <w:t xml:space="preserve"> </w:t>
            </w:r>
            <w:r>
              <w:rPr>
                <w:spacing w:val="-1"/>
              </w:rPr>
              <w:t>辐射类项目，本项目可不对电磁辐射现状开展监测与评价。</w:t>
            </w:r>
          </w:p>
        </w:tc>
      </w:tr>
      <w:tr>
        <w:trPr>
          <w:trHeight w:val="9707" w:hRule="atLeast"/>
        </w:trPr>
        <w:tc>
          <w:tcPr>
            <w:tcW w:w="579" w:type="dxa"/>
            <w:vAlign w:val="top"/>
            <w:textDirection w:val="tbRlV"/>
            <w:tcBorders>
              <w:top w:val="single" w:color="000000" w:sz="2" w:space="0"/>
              <w:right w:val="nil"/>
            </w:tcBorders>
          </w:tcPr>
          <w:p>
            <w:pPr>
              <w:pStyle w:val="TableText"/>
              <w:ind w:left="3957"/>
              <w:spacing w:before="158" w:line="201" w:lineRule="auto"/>
              <w:rPr/>
            </w:pPr>
            <w:r>
              <w:rPr>
                <w:spacing w:val="59"/>
              </w:rPr>
              <w:t>环境保护</w:t>
            </w:r>
            <w:r>
              <w:rPr>
                <w:spacing w:val="59"/>
                <w:position w:val="1"/>
              </w:rPr>
              <w:t>目</w:t>
            </w:r>
            <w:r>
              <w:rPr>
                <w:spacing w:val="59"/>
              </w:rPr>
              <w:t>标</w:t>
            </w:r>
          </w:p>
        </w:tc>
        <w:tc>
          <w:tcPr>
            <w:tcW w:w="8712" w:type="dxa"/>
            <w:vAlign w:val="top"/>
            <w:tcBorders>
              <w:top w:val="single" w:color="000000" w:sz="2" w:space="0"/>
              <w:left w:val="nil"/>
            </w:tcBorders>
          </w:tcPr>
          <w:p>
            <w:pPr>
              <w:pStyle w:val="TableText"/>
              <w:ind w:left="628"/>
              <w:spacing w:before="122" w:line="220" w:lineRule="auto"/>
              <w:rPr/>
            </w:pPr>
            <w:r>
              <w:rPr>
                <w:rFonts w:ascii="Times New Roman" w:hAnsi="Times New Roman" w:eastAsia="Times New Roman" w:cs="Times New Roman"/>
                <w:b/>
                <w:bCs/>
                <w:spacing w:val="-9"/>
              </w:rPr>
              <w:t>1</w:t>
            </w:r>
            <w:r>
              <w:rPr>
                <w:rFonts w:ascii="Times New Roman" w:hAnsi="Times New Roman" w:eastAsia="Times New Roman" w:cs="Times New Roman"/>
                <w:b/>
                <w:bCs/>
                <w:spacing w:val="-34"/>
              </w:rPr>
              <w:t xml:space="preserve"> </w:t>
            </w:r>
            <w:r>
              <w:rPr>
                <w:b/>
                <w:bCs/>
                <w:spacing w:val="-9"/>
              </w:rPr>
              <w:t>、大气环境</w:t>
            </w:r>
          </w:p>
          <w:p>
            <w:pPr>
              <w:pStyle w:val="TableText"/>
              <w:ind w:left="139" w:right="36" w:firstLine="485"/>
              <w:spacing w:before="183" w:line="353" w:lineRule="auto"/>
              <w:jc w:val="both"/>
              <w:rPr/>
            </w:pPr>
            <w:r>
              <w:rPr>
                <w:spacing w:val="-9"/>
              </w:rPr>
              <w:t>项目厂界外</w:t>
            </w:r>
            <w:r>
              <w:rPr>
                <w:spacing w:val="-49"/>
              </w:rPr>
              <w:t xml:space="preserve"> </w:t>
            </w:r>
            <w:r>
              <w:rPr>
                <w:rFonts w:ascii="Times New Roman" w:hAnsi="Times New Roman" w:eastAsia="Times New Roman" w:cs="Times New Roman"/>
                <w:spacing w:val="-9"/>
              </w:rPr>
              <w:t>500m</w:t>
            </w:r>
            <w:r>
              <w:rPr>
                <w:rFonts w:ascii="Times New Roman" w:hAnsi="Times New Roman" w:eastAsia="Times New Roman" w:cs="Times New Roman"/>
                <w:spacing w:val="14"/>
              </w:rPr>
              <w:t xml:space="preserve"> </w:t>
            </w:r>
            <w:r>
              <w:rPr>
                <w:spacing w:val="-9"/>
              </w:rPr>
              <w:t>范围内不存在自然保护区、风景名胜</w:t>
            </w:r>
            <w:r>
              <w:rPr>
                <w:spacing w:val="-10"/>
              </w:rPr>
              <w:t>区、文化区等保护目标，</w:t>
            </w:r>
            <w:r>
              <w:rPr/>
              <w:t xml:space="preserve"> </w:t>
            </w:r>
            <w:r>
              <w:rPr>
                <w:spacing w:val="1"/>
              </w:rPr>
              <w:t>但厂界东侧</w:t>
            </w:r>
            <w:r>
              <w:rPr>
                <w:spacing w:val="-51"/>
              </w:rPr>
              <w:t xml:space="preserve"> </w:t>
            </w:r>
            <w:r>
              <w:rPr>
                <w:rFonts w:ascii="Times New Roman" w:hAnsi="Times New Roman" w:eastAsia="Times New Roman" w:cs="Times New Roman"/>
                <w:spacing w:val="1"/>
              </w:rPr>
              <w:t>383m</w:t>
            </w:r>
            <w:r>
              <w:rPr>
                <w:spacing w:val="1"/>
              </w:rPr>
              <w:t>有悦都天华在建小区居民区，厂界东南侧</w:t>
            </w:r>
            <w:r>
              <w:rPr>
                <w:spacing w:val="-50"/>
              </w:rPr>
              <w:t xml:space="preserve"> </w:t>
            </w:r>
            <w:r>
              <w:rPr>
                <w:rFonts w:ascii="Times New Roman" w:hAnsi="Times New Roman" w:eastAsia="Times New Roman" w:cs="Times New Roman"/>
                <w:spacing w:val="1"/>
              </w:rPr>
              <w:t>3</w:t>
            </w:r>
            <w:r>
              <w:rPr>
                <w:rFonts w:ascii="Times New Roman" w:hAnsi="Times New Roman" w:eastAsia="Times New Roman" w:cs="Times New Roman"/>
              </w:rPr>
              <w:t>75m</w:t>
            </w:r>
            <w:r>
              <w:rPr/>
              <w:t>有东丰名苑居民 </w:t>
            </w:r>
            <w:r>
              <w:rPr>
                <w:spacing w:val="1"/>
              </w:rPr>
              <w:t>区，厂界南侧</w:t>
            </w:r>
            <w:r>
              <w:rPr>
                <w:spacing w:val="-55"/>
              </w:rPr>
              <w:t xml:space="preserve"> </w:t>
            </w:r>
            <w:r>
              <w:rPr>
                <w:rFonts w:ascii="Times New Roman" w:hAnsi="Times New Roman" w:eastAsia="Times New Roman" w:cs="Times New Roman"/>
                <w:spacing w:val="1"/>
              </w:rPr>
              <w:t>270m</w:t>
            </w:r>
            <w:r>
              <w:rPr>
                <w:spacing w:val="1"/>
              </w:rPr>
              <w:t>有嘉和名苑居民区，厂界西南侧</w:t>
            </w:r>
            <w:r>
              <w:rPr>
                <w:spacing w:val="-56"/>
              </w:rPr>
              <w:t xml:space="preserve"> </w:t>
            </w:r>
            <w:r>
              <w:rPr>
                <w:rFonts w:ascii="Times New Roman" w:hAnsi="Times New Roman" w:eastAsia="Times New Roman" w:cs="Times New Roman"/>
                <w:spacing w:val="1"/>
              </w:rPr>
              <w:t>400m</w:t>
            </w:r>
            <w:r>
              <w:rPr>
                <w:spacing w:val="1"/>
              </w:rPr>
              <w:t>有海景名苑居民区，厂</w:t>
            </w:r>
            <w:r>
              <w:rPr/>
              <w:t xml:space="preserve"> </w:t>
            </w:r>
            <w:r>
              <w:rPr>
                <w:spacing w:val="2"/>
              </w:rPr>
              <w:t>界西侧</w:t>
            </w:r>
            <w:r>
              <w:rPr>
                <w:spacing w:val="-43"/>
              </w:rPr>
              <w:t xml:space="preserve"> </w:t>
            </w:r>
            <w:r>
              <w:rPr>
                <w:rFonts w:ascii="Times New Roman" w:hAnsi="Times New Roman" w:eastAsia="Times New Roman" w:cs="Times New Roman"/>
                <w:spacing w:val="2"/>
              </w:rPr>
              <w:t>455m</w:t>
            </w:r>
            <w:r>
              <w:rPr>
                <w:spacing w:val="2"/>
              </w:rPr>
              <w:t>有岩头小区居民区。</w:t>
            </w:r>
          </w:p>
          <w:p>
            <w:pPr>
              <w:pStyle w:val="TableText"/>
              <w:ind w:left="618"/>
              <w:spacing w:before="34" w:line="220" w:lineRule="auto"/>
              <w:rPr/>
            </w:pPr>
            <w:r>
              <w:rPr>
                <w:rFonts w:ascii="Times New Roman" w:hAnsi="Times New Roman" w:eastAsia="Times New Roman" w:cs="Times New Roman"/>
                <w:b/>
                <w:bCs/>
                <w:spacing w:val="-8"/>
              </w:rPr>
              <w:t>2</w:t>
            </w:r>
            <w:r>
              <w:rPr>
                <w:rFonts w:ascii="Times New Roman" w:hAnsi="Times New Roman" w:eastAsia="Times New Roman" w:cs="Times New Roman"/>
                <w:b/>
                <w:bCs/>
                <w:spacing w:val="-34"/>
              </w:rPr>
              <w:t xml:space="preserve"> </w:t>
            </w:r>
            <w:r>
              <w:rPr>
                <w:b/>
                <w:bCs/>
                <w:spacing w:val="-8"/>
              </w:rPr>
              <w:t>、声环境</w:t>
            </w:r>
          </w:p>
          <w:p>
            <w:pPr>
              <w:pStyle w:val="TableText"/>
              <w:ind w:left="625"/>
              <w:spacing w:before="182" w:line="219" w:lineRule="auto"/>
              <w:rPr/>
            </w:pPr>
            <w:r>
              <w:rPr>
                <w:spacing w:val="-2"/>
              </w:rPr>
              <w:t>项目厂界</w:t>
            </w:r>
            <w:r>
              <w:rPr>
                <w:spacing w:val="-45"/>
              </w:rPr>
              <w:t xml:space="preserve"> </w:t>
            </w:r>
            <w:r>
              <w:rPr>
                <w:rFonts w:ascii="Times New Roman" w:hAnsi="Times New Roman" w:eastAsia="Times New Roman" w:cs="Times New Roman"/>
                <w:spacing w:val="-2"/>
              </w:rPr>
              <w:t>50m </w:t>
            </w:r>
            <w:r>
              <w:rPr>
                <w:spacing w:val="-2"/>
              </w:rPr>
              <w:t>范围内无居民点。</w:t>
            </w:r>
          </w:p>
          <w:p>
            <w:pPr>
              <w:pStyle w:val="TableText"/>
              <w:ind w:left="616"/>
              <w:spacing w:before="183" w:line="219" w:lineRule="auto"/>
              <w:rPr/>
            </w:pPr>
            <w:r>
              <w:rPr>
                <w:rFonts w:ascii="Times New Roman" w:hAnsi="Times New Roman" w:eastAsia="Times New Roman" w:cs="Times New Roman"/>
                <w:b/>
                <w:bCs/>
                <w:spacing w:val="-6"/>
              </w:rPr>
              <w:t>3</w:t>
            </w:r>
            <w:r>
              <w:rPr>
                <w:rFonts w:ascii="Times New Roman" w:hAnsi="Times New Roman" w:eastAsia="Times New Roman" w:cs="Times New Roman"/>
                <w:b/>
                <w:bCs/>
                <w:spacing w:val="-34"/>
              </w:rPr>
              <w:t xml:space="preserve"> </w:t>
            </w:r>
            <w:r>
              <w:rPr>
                <w:b/>
                <w:bCs/>
                <w:spacing w:val="-6"/>
              </w:rPr>
              <w:t>、地下水环境</w:t>
            </w:r>
          </w:p>
          <w:p>
            <w:pPr>
              <w:pStyle w:val="TableText"/>
              <w:ind w:left="143" w:right="97" w:firstLine="481"/>
              <w:spacing w:before="182" w:line="347" w:lineRule="auto"/>
              <w:rPr/>
            </w:pPr>
            <w:r>
              <w:rPr>
                <w:spacing w:val="-4"/>
              </w:rPr>
              <w:t>项目厂界外</w:t>
            </w:r>
            <w:r>
              <w:rPr>
                <w:spacing w:val="-48"/>
              </w:rPr>
              <w:t xml:space="preserve"> </w:t>
            </w:r>
            <w:r>
              <w:rPr>
                <w:rFonts w:ascii="Times New Roman" w:hAnsi="Times New Roman" w:eastAsia="Times New Roman" w:cs="Times New Roman"/>
                <w:spacing w:val="-4"/>
              </w:rPr>
              <w:t>500m </w:t>
            </w:r>
            <w:r>
              <w:rPr>
                <w:spacing w:val="-4"/>
              </w:rPr>
              <w:t>范围内不存在地下水集中式饮用水水源和热水、矿泉水、温</w:t>
            </w:r>
            <w:r>
              <w:rPr/>
              <w:t xml:space="preserve"> </w:t>
            </w:r>
            <w:r>
              <w:rPr>
                <w:spacing w:val="-2"/>
              </w:rPr>
              <w:t>泉等特殊地下水资源。</w:t>
            </w:r>
          </w:p>
          <w:p>
            <w:pPr>
              <w:pStyle w:val="TableText"/>
              <w:ind w:left="618"/>
              <w:spacing w:before="34" w:line="220" w:lineRule="auto"/>
              <w:rPr/>
            </w:pPr>
            <w:r>
              <w:rPr>
                <w:rFonts w:ascii="Times New Roman" w:hAnsi="Times New Roman" w:eastAsia="Times New Roman" w:cs="Times New Roman"/>
                <w:b/>
                <w:bCs/>
                <w:spacing w:val="-8"/>
              </w:rPr>
              <w:t>4</w:t>
            </w:r>
            <w:r>
              <w:rPr>
                <w:rFonts w:ascii="Times New Roman" w:hAnsi="Times New Roman" w:eastAsia="Times New Roman" w:cs="Times New Roman"/>
                <w:b/>
                <w:bCs/>
                <w:spacing w:val="-30"/>
              </w:rPr>
              <w:t xml:space="preserve"> </w:t>
            </w:r>
            <w:r>
              <w:rPr>
                <w:b/>
                <w:bCs/>
                <w:spacing w:val="-8"/>
              </w:rPr>
              <w:t>、生态环境</w:t>
            </w:r>
          </w:p>
          <w:p>
            <w:pPr>
              <w:pStyle w:val="TableText"/>
              <w:ind w:left="622" w:right="1287" w:firstLine="2"/>
              <w:spacing w:before="184" w:line="330" w:lineRule="auto"/>
              <w:rPr/>
            </w:pPr>
            <w:r>
              <w:rPr>
                <w:spacing w:val="-3"/>
              </w:rPr>
              <w:t>项目位于台州市椒江区东太和路</w:t>
            </w:r>
            <w:r>
              <w:rPr>
                <w:spacing w:val="-43"/>
              </w:rPr>
              <w:t xml:space="preserve"> </w:t>
            </w:r>
            <w:r>
              <w:rPr>
                <w:rFonts w:ascii="Times New Roman" w:hAnsi="Times New Roman" w:eastAsia="Times New Roman" w:cs="Times New Roman"/>
                <w:spacing w:val="-3"/>
              </w:rPr>
              <w:t>98</w:t>
            </w:r>
            <w:r>
              <w:rPr>
                <w:rFonts w:ascii="Times New Roman" w:hAnsi="Times New Roman" w:eastAsia="Times New Roman" w:cs="Times New Roman"/>
                <w:spacing w:val="15"/>
                <w:w w:val="101"/>
              </w:rPr>
              <w:t xml:space="preserve"> </w:t>
            </w:r>
            <w:r>
              <w:rPr>
                <w:spacing w:val="-3"/>
              </w:rPr>
              <w:t>号，无产业园区外新增用地。</w:t>
            </w:r>
            <w:r>
              <w:rPr/>
              <w:t xml:space="preserve"> </w:t>
            </w:r>
            <w:r>
              <w:rPr>
                <w:spacing w:val="-3"/>
              </w:rPr>
              <w:t>本项目的主要环境保护目标情况见表</w:t>
            </w:r>
            <w:r>
              <w:rPr>
                <w:spacing w:val="-37"/>
              </w:rPr>
              <w:t xml:space="preserve"> </w:t>
            </w:r>
            <w:r>
              <w:rPr>
                <w:rFonts w:ascii="Times New Roman" w:hAnsi="Times New Roman" w:eastAsia="Times New Roman" w:cs="Times New Roman"/>
                <w:spacing w:val="-3"/>
              </w:rPr>
              <w:t>3-5</w:t>
            </w:r>
            <w:r>
              <w:rPr>
                <w:rFonts w:ascii="Times New Roman" w:hAnsi="Times New Roman" w:eastAsia="Times New Roman" w:cs="Times New Roman"/>
                <w:spacing w:val="-34"/>
              </w:rPr>
              <w:t xml:space="preserve"> </w:t>
            </w:r>
            <w:r>
              <w:rPr>
                <w:spacing w:val="-3"/>
              </w:rPr>
              <w:t>、附图</w:t>
            </w:r>
            <w:r>
              <w:rPr>
                <w:spacing w:val="-50"/>
              </w:rPr>
              <w:t xml:space="preserve"> </w:t>
            </w:r>
            <w:r>
              <w:rPr>
                <w:rFonts w:ascii="Times New Roman" w:hAnsi="Times New Roman" w:eastAsia="Times New Roman" w:cs="Times New Roman"/>
                <w:spacing w:val="-3"/>
              </w:rPr>
              <w:t>6</w:t>
            </w:r>
            <w:r>
              <w:rPr>
                <w:spacing w:val="-3"/>
              </w:rPr>
              <w:t>。</w:t>
            </w:r>
          </w:p>
          <w:p>
            <w:pPr>
              <w:pStyle w:val="TableText"/>
              <w:ind w:left="2862"/>
              <w:spacing w:line="211" w:lineRule="auto"/>
              <w:rPr/>
            </w:pPr>
            <w:r>
              <w:rPr>
                <w:b/>
                <w:bCs/>
                <w:spacing w:val="-2"/>
              </w:rPr>
              <w:t>表</w:t>
            </w:r>
            <w:r>
              <w:rPr>
                <w:spacing w:val="-55"/>
              </w:rPr>
              <w:t xml:space="preserve"> </w:t>
            </w:r>
            <w:r>
              <w:rPr>
                <w:rFonts w:ascii="Times New Roman" w:hAnsi="Times New Roman" w:eastAsia="Times New Roman" w:cs="Times New Roman"/>
                <w:b/>
                <w:bCs/>
                <w:spacing w:val="-2"/>
              </w:rPr>
              <w:t>3-5    </w:t>
            </w:r>
            <w:r>
              <w:rPr>
                <w:b/>
                <w:bCs/>
                <w:spacing w:val="-2"/>
              </w:rPr>
              <w:t>环境保护目标一览表</w:t>
            </w:r>
          </w:p>
          <w:tbl>
            <w:tblPr>
              <w:tblStyle w:val="TableNormal"/>
              <w:tblW w:w="8457" w:type="dxa"/>
              <w:tblInd w:w="13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70"/>
              <w:gridCol w:w="1153"/>
              <w:gridCol w:w="1442"/>
              <w:gridCol w:w="1372"/>
              <w:gridCol w:w="876"/>
              <w:gridCol w:w="669"/>
              <w:gridCol w:w="727"/>
              <w:gridCol w:w="704"/>
              <w:gridCol w:w="844"/>
            </w:tblGrid>
            <w:tr>
              <w:trPr>
                <w:trHeight w:val="349" w:hRule="atLeast"/>
              </w:trPr>
              <w:tc>
                <w:tcPr>
                  <w:tcW w:w="670" w:type="dxa"/>
                  <w:vAlign w:val="top"/>
                  <w:vMerge w:val="restart"/>
                  <w:tcBorders>
                    <w:bottom w:val="nil"/>
                  </w:tcBorders>
                </w:tcPr>
                <w:p>
                  <w:pPr>
                    <w:spacing w:line="300" w:lineRule="auto"/>
                    <w:rPr>
                      <w:rFonts w:ascii="Arial"/>
                      <w:sz w:val="21"/>
                    </w:rPr>
                  </w:pPr>
                  <w:r/>
                </w:p>
                <w:p>
                  <w:pPr>
                    <w:pStyle w:val="TableText"/>
                    <w:ind w:left="131" w:right="124"/>
                    <w:spacing w:before="65" w:line="273" w:lineRule="auto"/>
                    <w:rPr>
                      <w:sz w:val="20"/>
                      <w:szCs w:val="20"/>
                    </w:rPr>
                  </w:pPr>
                  <w:r>
                    <w:rPr>
                      <w:sz w:val="20"/>
                      <w:szCs w:val="20"/>
                      <w:spacing w:val="4"/>
                    </w:rPr>
                    <w:t>环境</w:t>
                  </w:r>
                  <w:r>
                    <w:rPr>
                      <w:sz w:val="20"/>
                      <w:szCs w:val="20"/>
                    </w:rPr>
                    <w:t xml:space="preserve"> </w:t>
                  </w:r>
                  <w:r>
                    <w:rPr>
                      <w:sz w:val="20"/>
                      <w:szCs w:val="20"/>
                      <w:spacing w:val="4"/>
                    </w:rPr>
                    <w:t>要素</w:t>
                  </w:r>
                </w:p>
              </w:tc>
              <w:tc>
                <w:tcPr>
                  <w:tcW w:w="1153" w:type="dxa"/>
                  <w:vAlign w:val="top"/>
                  <w:vMerge w:val="restart"/>
                  <w:tcBorders>
                    <w:bottom w:val="nil"/>
                  </w:tcBorders>
                </w:tcPr>
                <w:p>
                  <w:pPr>
                    <w:spacing w:line="455" w:lineRule="auto"/>
                    <w:rPr>
                      <w:rFonts w:ascii="Arial"/>
                      <w:sz w:val="21"/>
                    </w:rPr>
                  </w:pPr>
                  <w:r/>
                </w:p>
                <w:p>
                  <w:pPr>
                    <w:pStyle w:val="TableText"/>
                    <w:ind w:left="373"/>
                    <w:spacing w:before="65" w:line="229" w:lineRule="auto"/>
                    <w:rPr>
                      <w:sz w:val="20"/>
                      <w:szCs w:val="20"/>
                    </w:rPr>
                  </w:pPr>
                  <w:r>
                    <w:rPr>
                      <w:sz w:val="20"/>
                      <w:szCs w:val="20"/>
                      <w:spacing w:val="3"/>
                    </w:rPr>
                    <w:t>名称</w:t>
                  </w:r>
                </w:p>
              </w:tc>
              <w:tc>
                <w:tcPr>
                  <w:tcW w:w="2814" w:type="dxa"/>
                  <w:vAlign w:val="top"/>
                  <w:gridSpan w:val="2"/>
                </w:tcPr>
                <w:p>
                  <w:pPr>
                    <w:pStyle w:val="TableText"/>
                    <w:ind w:left="1203"/>
                    <w:spacing w:before="70" w:line="228" w:lineRule="auto"/>
                    <w:rPr>
                      <w:sz w:val="20"/>
                      <w:szCs w:val="20"/>
                    </w:rPr>
                  </w:pPr>
                  <w:r>
                    <w:rPr>
                      <w:sz w:val="20"/>
                      <w:szCs w:val="20"/>
                      <w:spacing w:val="4"/>
                    </w:rPr>
                    <w:t>坐标</w:t>
                  </w:r>
                </w:p>
              </w:tc>
              <w:tc>
                <w:tcPr>
                  <w:tcW w:w="876" w:type="dxa"/>
                  <w:vAlign w:val="top"/>
                  <w:vMerge w:val="restart"/>
                  <w:tcBorders>
                    <w:bottom w:val="nil"/>
                  </w:tcBorders>
                </w:tcPr>
                <w:p>
                  <w:pPr>
                    <w:spacing w:line="300" w:lineRule="auto"/>
                    <w:rPr>
                      <w:rFonts w:ascii="Arial"/>
                      <w:sz w:val="21"/>
                    </w:rPr>
                  </w:pPr>
                  <w:r/>
                </w:p>
                <w:p>
                  <w:pPr>
                    <w:pStyle w:val="TableText"/>
                    <w:ind w:left="233" w:right="227" w:firstLine="1"/>
                    <w:spacing w:before="65" w:line="273" w:lineRule="auto"/>
                    <w:rPr>
                      <w:sz w:val="20"/>
                      <w:szCs w:val="20"/>
                    </w:rPr>
                  </w:pPr>
                  <w:r>
                    <w:rPr>
                      <w:sz w:val="20"/>
                      <w:szCs w:val="20"/>
                      <w:spacing w:val="4"/>
                    </w:rPr>
                    <w:t>保护</w:t>
                  </w:r>
                  <w:r>
                    <w:rPr>
                      <w:sz w:val="20"/>
                      <w:szCs w:val="20"/>
                    </w:rPr>
                    <w:t xml:space="preserve"> </w:t>
                  </w:r>
                  <w:r>
                    <w:rPr>
                      <w:sz w:val="20"/>
                      <w:szCs w:val="20"/>
                      <w:spacing w:val="5"/>
                    </w:rPr>
                    <w:t>对象</w:t>
                  </w:r>
                </w:p>
              </w:tc>
              <w:tc>
                <w:tcPr>
                  <w:tcW w:w="669" w:type="dxa"/>
                  <w:vAlign w:val="top"/>
                  <w:vMerge w:val="restart"/>
                  <w:tcBorders>
                    <w:bottom w:val="nil"/>
                  </w:tcBorders>
                </w:tcPr>
                <w:p>
                  <w:pPr>
                    <w:spacing w:line="300" w:lineRule="auto"/>
                    <w:rPr>
                      <w:rFonts w:ascii="Arial"/>
                      <w:sz w:val="21"/>
                    </w:rPr>
                  </w:pPr>
                  <w:r/>
                </w:p>
                <w:p>
                  <w:pPr>
                    <w:pStyle w:val="TableText"/>
                    <w:ind w:left="155" w:right="123" w:hanging="24"/>
                    <w:spacing w:before="65" w:line="273" w:lineRule="auto"/>
                    <w:rPr>
                      <w:sz w:val="20"/>
                      <w:szCs w:val="20"/>
                    </w:rPr>
                  </w:pPr>
                  <w:r>
                    <w:rPr>
                      <w:sz w:val="20"/>
                      <w:szCs w:val="20"/>
                      <w:spacing w:val="4"/>
                    </w:rPr>
                    <w:t>保护</w:t>
                  </w:r>
                  <w:r>
                    <w:rPr>
                      <w:sz w:val="20"/>
                      <w:szCs w:val="20"/>
                    </w:rPr>
                    <w:t xml:space="preserve"> </w:t>
                  </w:r>
                  <w:r>
                    <w:rPr>
                      <w:sz w:val="20"/>
                      <w:szCs w:val="20"/>
                      <w:spacing w:val="-8"/>
                    </w:rPr>
                    <w:t>内容</w:t>
                  </w:r>
                </w:p>
              </w:tc>
              <w:tc>
                <w:tcPr>
                  <w:tcW w:w="727" w:type="dxa"/>
                  <w:vAlign w:val="top"/>
                  <w:vMerge w:val="restart"/>
                  <w:tcBorders>
                    <w:bottom w:val="nil"/>
                  </w:tcBorders>
                </w:tcPr>
                <w:p>
                  <w:pPr>
                    <w:pStyle w:val="TableText"/>
                    <w:ind w:left="160"/>
                    <w:spacing w:before="211" w:line="228" w:lineRule="auto"/>
                    <w:rPr>
                      <w:sz w:val="20"/>
                      <w:szCs w:val="20"/>
                    </w:rPr>
                  </w:pPr>
                  <w:r>
                    <w:rPr>
                      <w:sz w:val="20"/>
                      <w:szCs w:val="20"/>
                      <w:spacing w:val="4"/>
                    </w:rPr>
                    <w:t>环境</w:t>
                  </w:r>
                </w:p>
                <w:p>
                  <w:pPr>
                    <w:pStyle w:val="TableText"/>
                    <w:ind w:left="163"/>
                    <w:spacing w:before="63" w:line="229" w:lineRule="auto"/>
                    <w:rPr>
                      <w:sz w:val="20"/>
                      <w:szCs w:val="20"/>
                    </w:rPr>
                  </w:pPr>
                  <w:r>
                    <w:rPr>
                      <w:sz w:val="20"/>
                      <w:szCs w:val="20"/>
                      <w:spacing w:val="3"/>
                    </w:rPr>
                    <w:t>功能</w:t>
                  </w:r>
                </w:p>
                <w:p>
                  <w:pPr>
                    <w:pStyle w:val="TableText"/>
                    <w:ind w:left="281"/>
                    <w:spacing w:before="63" w:line="232" w:lineRule="auto"/>
                    <w:rPr>
                      <w:sz w:val="20"/>
                      <w:szCs w:val="20"/>
                    </w:rPr>
                  </w:pPr>
                  <w:r>
                    <w:rPr>
                      <w:sz w:val="20"/>
                      <w:szCs w:val="20"/>
                    </w:rPr>
                    <w:t>区</w:t>
                  </w:r>
                </w:p>
              </w:tc>
              <w:tc>
                <w:tcPr>
                  <w:tcW w:w="704" w:type="dxa"/>
                  <w:vAlign w:val="top"/>
                  <w:vMerge w:val="restart"/>
                  <w:tcBorders>
                    <w:bottom w:val="nil"/>
                  </w:tcBorders>
                </w:tcPr>
                <w:p>
                  <w:pPr>
                    <w:pStyle w:val="TableText"/>
                    <w:ind w:left="148" w:right="140"/>
                    <w:spacing w:before="212" w:line="278" w:lineRule="auto"/>
                    <w:jc w:val="both"/>
                    <w:rPr>
                      <w:sz w:val="20"/>
                      <w:szCs w:val="20"/>
                    </w:rPr>
                  </w:pPr>
                  <w:r>
                    <w:rPr>
                      <w:sz w:val="20"/>
                      <w:szCs w:val="20"/>
                      <w:spacing w:val="4"/>
                    </w:rPr>
                    <w:t>相对</w:t>
                  </w:r>
                  <w:r>
                    <w:rPr>
                      <w:sz w:val="20"/>
                      <w:szCs w:val="20"/>
                    </w:rPr>
                    <w:t xml:space="preserve"> </w:t>
                  </w:r>
                  <w:r>
                    <w:rPr>
                      <w:sz w:val="20"/>
                      <w:szCs w:val="20"/>
                      <w:spacing w:val="4"/>
                    </w:rPr>
                    <w:t>厂址</w:t>
                  </w:r>
                  <w:r>
                    <w:rPr>
                      <w:sz w:val="20"/>
                      <w:szCs w:val="20"/>
                    </w:rPr>
                    <w:t xml:space="preserve"> </w:t>
                  </w:r>
                  <w:r>
                    <w:rPr>
                      <w:sz w:val="20"/>
                      <w:szCs w:val="20"/>
                      <w:spacing w:val="4"/>
                    </w:rPr>
                    <w:t>方位</w:t>
                  </w:r>
                </w:p>
              </w:tc>
              <w:tc>
                <w:tcPr>
                  <w:tcW w:w="844" w:type="dxa"/>
                  <w:vAlign w:val="top"/>
                  <w:vMerge w:val="restart"/>
                  <w:tcBorders>
                    <w:bottom w:val="nil"/>
                  </w:tcBorders>
                </w:tcPr>
                <w:p>
                  <w:pPr>
                    <w:pStyle w:val="TableText"/>
                    <w:ind w:left="146" w:right="148" w:firstLine="71"/>
                    <w:spacing w:before="57" w:line="274" w:lineRule="auto"/>
                    <w:jc w:val="both"/>
                    <w:rPr>
                      <w:sz w:val="20"/>
                      <w:szCs w:val="20"/>
                    </w:rPr>
                  </w:pPr>
                  <w:r>
                    <w:rPr>
                      <w:sz w:val="20"/>
                      <w:szCs w:val="20"/>
                      <w:spacing w:val="4"/>
                    </w:rPr>
                    <w:t>相对</w:t>
                  </w:r>
                  <w:r>
                    <w:rPr>
                      <w:sz w:val="20"/>
                      <w:szCs w:val="20"/>
                    </w:rPr>
                    <w:t xml:space="preserve"> </w:t>
                  </w:r>
                  <w:r>
                    <w:rPr>
                      <w:sz w:val="20"/>
                      <w:szCs w:val="20"/>
                      <w:spacing w:val="40"/>
                    </w:rPr>
                    <w:t>厂界</w:t>
                  </w:r>
                  <w:r>
                    <w:rPr>
                      <w:sz w:val="20"/>
                      <w:szCs w:val="20"/>
                    </w:rPr>
                    <w:t xml:space="preserve"> </w:t>
                  </w:r>
                  <w:r>
                    <w:rPr>
                      <w:sz w:val="20"/>
                      <w:szCs w:val="20"/>
                      <w:spacing w:val="40"/>
                    </w:rPr>
                    <w:t>距离</w:t>
                  </w:r>
                  <w:r>
                    <w:rPr>
                      <w:sz w:val="20"/>
                      <w:szCs w:val="20"/>
                    </w:rPr>
                    <w:t xml:space="preserve"> </w:t>
                  </w:r>
                  <w:r>
                    <w:rPr>
                      <w:sz w:val="20"/>
                      <w:szCs w:val="20"/>
                      <w:spacing w:val="-4"/>
                    </w:rPr>
                    <w:t>（</w:t>
                  </w:r>
                  <w:r>
                    <w:rPr>
                      <w:rFonts w:ascii="Times New Roman" w:hAnsi="Times New Roman" w:eastAsia="Times New Roman" w:cs="Times New Roman"/>
                      <w:sz w:val="20"/>
                      <w:szCs w:val="20"/>
                      <w:spacing w:val="-4"/>
                    </w:rPr>
                    <w:t>m</w:t>
                  </w:r>
                  <w:r>
                    <w:rPr>
                      <w:sz w:val="20"/>
                      <w:szCs w:val="20"/>
                      <w:spacing w:val="-4"/>
                    </w:rPr>
                    <w:t>）</w:t>
                  </w:r>
                </w:p>
              </w:tc>
            </w:tr>
            <w:tr>
              <w:trPr>
                <w:trHeight w:val="901" w:hRule="atLeast"/>
              </w:trPr>
              <w:tc>
                <w:tcPr>
                  <w:tcW w:w="670" w:type="dxa"/>
                  <w:vAlign w:val="top"/>
                  <w:vMerge w:val="continue"/>
                  <w:tcBorders>
                    <w:top w:val="nil"/>
                  </w:tcBorders>
                </w:tcPr>
                <w:p>
                  <w:pPr>
                    <w:rPr>
                      <w:rFonts w:ascii="Arial"/>
                      <w:sz w:val="21"/>
                    </w:rPr>
                  </w:pPr>
                  <w:r/>
                </w:p>
              </w:tc>
              <w:tc>
                <w:tcPr>
                  <w:tcW w:w="1153" w:type="dxa"/>
                  <w:vAlign w:val="top"/>
                  <w:vMerge w:val="continue"/>
                  <w:tcBorders>
                    <w:top w:val="nil"/>
                  </w:tcBorders>
                </w:tcPr>
                <w:p>
                  <w:pPr>
                    <w:rPr>
                      <w:rFonts w:ascii="Arial"/>
                      <w:sz w:val="21"/>
                    </w:rPr>
                  </w:pPr>
                  <w:r/>
                </w:p>
              </w:tc>
              <w:tc>
                <w:tcPr>
                  <w:tcW w:w="1442" w:type="dxa"/>
                  <w:vAlign w:val="top"/>
                </w:tcPr>
                <w:p>
                  <w:pPr>
                    <w:spacing w:line="277" w:lineRule="auto"/>
                    <w:rPr>
                      <w:rFonts w:ascii="Arial"/>
                      <w:sz w:val="21"/>
                    </w:rPr>
                  </w:pPr>
                  <w:r/>
                </w:p>
                <w:p>
                  <w:pPr>
                    <w:pStyle w:val="TableText"/>
                    <w:ind w:left="518"/>
                    <w:spacing w:before="65" w:line="228" w:lineRule="auto"/>
                    <w:rPr>
                      <w:sz w:val="20"/>
                      <w:szCs w:val="20"/>
                    </w:rPr>
                  </w:pPr>
                  <w:r>
                    <w:rPr>
                      <w:sz w:val="20"/>
                      <w:szCs w:val="20"/>
                      <w:spacing w:val="3"/>
                    </w:rPr>
                    <w:t>经度</w:t>
                  </w:r>
                </w:p>
              </w:tc>
              <w:tc>
                <w:tcPr>
                  <w:tcW w:w="1372" w:type="dxa"/>
                  <w:vAlign w:val="top"/>
                </w:tcPr>
                <w:p>
                  <w:pPr>
                    <w:spacing w:line="277" w:lineRule="auto"/>
                    <w:rPr>
                      <w:rFonts w:ascii="Arial"/>
                      <w:sz w:val="21"/>
                    </w:rPr>
                  </w:pPr>
                  <w:r/>
                </w:p>
                <w:p>
                  <w:pPr>
                    <w:pStyle w:val="TableText"/>
                    <w:ind w:left="481"/>
                    <w:spacing w:before="65" w:line="228" w:lineRule="auto"/>
                    <w:rPr>
                      <w:sz w:val="20"/>
                      <w:szCs w:val="20"/>
                    </w:rPr>
                  </w:pPr>
                  <w:r>
                    <w:rPr>
                      <w:sz w:val="20"/>
                      <w:szCs w:val="20"/>
                      <w:spacing w:val="4"/>
                    </w:rPr>
                    <w:t>纬度</w:t>
                  </w:r>
                </w:p>
              </w:tc>
              <w:tc>
                <w:tcPr>
                  <w:tcW w:w="876" w:type="dxa"/>
                  <w:vAlign w:val="top"/>
                  <w:vMerge w:val="continue"/>
                  <w:tcBorders>
                    <w:top w:val="nil"/>
                  </w:tcBorders>
                </w:tcPr>
                <w:p>
                  <w:pPr>
                    <w:rPr>
                      <w:rFonts w:ascii="Arial"/>
                      <w:sz w:val="21"/>
                    </w:rPr>
                  </w:pPr>
                  <w:r/>
                </w:p>
              </w:tc>
              <w:tc>
                <w:tcPr>
                  <w:tcW w:w="669" w:type="dxa"/>
                  <w:vAlign w:val="top"/>
                  <w:vMerge w:val="continue"/>
                  <w:tcBorders>
                    <w:top w:val="nil"/>
                  </w:tcBorders>
                </w:tcPr>
                <w:p>
                  <w:pPr>
                    <w:rPr>
                      <w:rFonts w:ascii="Arial"/>
                      <w:sz w:val="21"/>
                    </w:rPr>
                  </w:pPr>
                  <w:r/>
                </w:p>
              </w:tc>
              <w:tc>
                <w:tcPr>
                  <w:tcW w:w="727" w:type="dxa"/>
                  <w:vAlign w:val="top"/>
                  <w:vMerge w:val="continue"/>
                  <w:tcBorders>
                    <w:top w:val="nil"/>
                  </w:tcBorders>
                </w:tcPr>
                <w:p>
                  <w:pPr>
                    <w:rPr>
                      <w:rFonts w:ascii="Arial"/>
                      <w:sz w:val="21"/>
                    </w:rPr>
                  </w:pPr>
                  <w:r/>
                </w:p>
              </w:tc>
              <w:tc>
                <w:tcPr>
                  <w:tcW w:w="704" w:type="dxa"/>
                  <w:vAlign w:val="top"/>
                  <w:vMerge w:val="continue"/>
                  <w:tcBorders>
                    <w:top w:val="nil"/>
                  </w:tcBorders>
                </w:tcPr>
                <w:p>
                  <w:pPr>
                    <w:rPr>
                      <w:rFonts w:ascii="Arial"/>
                      <w:sz w:val="21"/>
                    </w:rPr>
                  </w:pPr>
                  <w:r/>
                </w:p>
              </w:tc>
              <w:tc>
                <w:tcPr>
                  <w:tcW w:w="844" w:type="dxa"/>
                  <w:vAlign w:val="top"/>
                  <w:vMerge w:val="continue"/>
                  <w:tcBorders>
                    <w:top w:val="nil"/>
                  </w:tcBorders>
                </w:tcPr>
                <w:p>
                  <w:pPr>
                    <w:rPr>
                      <w:rFonts w:ascii="Arial"/>
                      <w:sz w:val="21"/>
                    </w:rPr>
                  </w:pPr>
                  <w:r/>
                </w:p>
              </w:tc>
            </w:tr>
            <w:tr>
              <w:trPr>
                <w:trHeight w:val="627" w:hRule="atLeast"/>
              </w:trPr>
              <w:tc>
                <w:tcPr>
                  <w:tcW w:w="670" w:type="dxa"/>
                  <w:vAlign w:val="top"/>
                  <w:vMerge w:val="restart"/>
                  <w:tcBorders>
                    <w:bottom w:val="nil"/>
                  </w:tcBorders>
                </w:tcPr>
                <w:p>
                  <w:pPr>
                    <w:spacing w:line="340" w:lineRule="auto"/>
                    <w:rPr>
                      <w:rFonts w:ascii="Arial"/>
                      <w:sz w:val="21"/>
                    </w:rPr>
                  </w:pPr>
                  <w:r/>
                </w:p>
                <w:p>
                  <w:pPr>
                    <w:spacing w:line="341" w:lineRule="auto"/>
                    <w:rPr>
                      <w:rFonts w:ascii="Arial"/>
                      <w:sz w:val="21"/>
                    </w:rPr>
                  </w:pPr>
                  <w:r/>
                </w:p>
                <w:p>
                  <w:pPr>
                    <w:pStyle w:val="TableText"/>
                    <w:ind w:left="137" w:right="124" w:hanging="6"/>
                    <w:spacing w:before="65" w:line="273" w:lineRule="auto"/>
                    <w:rPr>
                      <w:sz w:val="20"/>
                      <w:szCs w:val="20"/>
                    </w:rPr>
                  </w:pPr>
                  <w:r>
                    <w:rPr>
                      <w:sz w:val="20"/>
                      <w:szCs w:val="20"/>
                      <w:spacing w:val="4"/>
                    </w:rPr>
                    <w:t>环境</w:t>
                  </w:r>
                  <w:r>
                    <w:rPr>
                      <w:sz w:val="20"/>
                      <w:szCs w:val="20"/>
                    </w:rPr>
                    <w:t xml:space="preserve"> </w:t>
                  </w:r>
                  <w:r>
                    <w:rPr>
                      <w:sz w:val="20"/>
                      <w:szCs w:val="20"/>
                      <w:spacing w:val="1"/>
                    </w:rPr>
                    <w:t>空气</w:t>
                  </w:r>
                </w:p>
              </w:tc>
              <w:tc>
                <w:tcPr>
                  <w:tcW w:w="1153" w:type="dxa"/>
                  <w:vAlign w:val="top"/>
                </w:tcPr>
                <w:p>
                  <w:pPr>
                    <w:pStyle w:val="TableText"/>
                    <w:ind w:left="158" w:right="158" w:firstLine="3"/>
                    <w:spacing w:before="51" w:line="261" w:lineRule="auto"/>
                    <w:rPr>
                      <w:sz w:val="20"/>
                      <w:szCs w:val="20"/>
                    </w:rPr>
                  </w:pPr>
                  <w:r>
                    <w:rPr>
                      <w:sz w:val="20"/>
                      <w:szCs w:val="20"/>
                      <w:spacing w:val="6"/>
                    </w:rPr>
                    <w:t>悦都天华</w:t>
                  </w:r>
                  <w:r>
                    <w:rPr>
                      <w:sz w:val="20"/>
                      <w:szCs w:val="20"/>
                      <w:spacing w:val="2"/>
                    </w:rPr>
                    <w:t xml:space="preserve"> </w:t>
                  </w:r>
                  <w:r>
                    <w:rPr>
                      <w:sz w:val="20"/>
                      <w:szCs w:val="20"/>
                      <w:spacing w:val="7"/>
                    </w:rPr>
                    <w:t>在建小区</w:t>
                  </w:r>
                </w:p>
              </w:tc>
              <w:tc>
                <w:tcPr>
                  <w:tcW w:w="1442" w:type="dxa"/>
                  <w:vAlign w:val="top"/>
                </w:tcPr>
                <w:p>
                  <w:pPr>
                    <w:ind w:left="139"/>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121°28'20.95"</w:t>
                  </w:r>
                </w:p>
              </w:tc>
              <w:tc>
                <w:tcPr>
                  <w:tcW w:w="1372" w:type="dxa"/>
                  <w:vAlign w:val="top"/>
                </w:tcPr>
                <w:p>
                  <w:pPr>
                    <w:ind w:left="138"/>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28°39'45.16"</w:t>
                  </w:r>
                </w:p>
              </w:tc>
              <w:tc>
                <w:tcPr>
                  <w:tcW w:w="876" w:type="dxa"/>
                  <w:vAlign w:val="top"/>
                </w:tcPr>
                <w:p>
                  <w:pPr>
                    <w:pStyle w:val="TableText"/>
                    <w:ind w:left="130"/>
                    <w:spacing w:before="206" w:line="228" w:lineRule="auto"/>
                    <w:rPr>
                      <w:sz w:val="20"/>
                      <w:szCs w:val="20"/>
                    </w:rPr>
                  </w:pPr>
                  <w:r>
                    <w:rPr>
                      <w:sz w:val="20"/>
                      <w:szCs w:val="20"/>
                      <w:spacing w:val="6"/>
                    </w:rPr>
                    <w:t>居住区</w:t>
                  </w:r>
                </w:p>
              </w:tc>
              <w:tc>
                <w:tcPr>
                  <w:tcW w:w="669" w:type="dxa"/>
                  <w:vAlign w:val="top"/>
                </w:tcPr>
                <w:p>
                  <w:pPr>
                    <w:pStyle w:val="TableText"/>
                    <w:ind w:left="132"/>
                    <w:spacing w:before="206" w:line="227" w:lineRule="auto"/>
                    <w:rPr>
                      <w:sz w:val="20"/>
                      <w:szCs w:val="20"/>
                    </w:rPr>
                  </w:pPr>
                  <w:r>
                    <w:rPr>
                      <w:sz w:val="20"/>
                      <w:szCs w:val="20"/>
                      <w:spacing w:val="3"/>
                    </w:rPr>
                    <w:t>人群</w:t>
                  </w:r>
                </w:p>
              </w:tc>
              <w:tc>
                <w:tcPr>
                  <w:tcW w:w="727" w:type="dxa"/>
                  <w:vAlign w:val="top"/>
                  <w:vMerge w:val="restart"/>
                  <w:tcBorders>
                    <w:bottom w:val="nil"/>
                  </w:tcBorders>
                </w:tcPr>
                <w:p>
                  <w:pPr>
                    <w:spacing w:line="371" w:lineRule="auto"/>
                    <w:rPr>
                      <w:rFonts w:ascii="Arial"/>
                      <w:sz w:val="21"/>
                    </w:rPr>
                  </w:pPr>
                  <w:r/>
                </w:p>
                <w:p>
                  <w:pPr>
                    <w:pStyle w:val="TableText"/>
                    <w:ind w:left="160"/>
                    <w:spacing w:before="65" w:line="228" w:lineRule="auto"/>
                    <w:rPr>
                      <w:sz w:val="20"/>
                      <w:szCs w:val="20"/>
                    </w:rPr>
                  </w:pPr>
                  <w:r>
                    <w:rPr>
                      <w:sz w:val="20"/>
                      <w:szCs w:val="20"/>
                      <w:spacing w:val="4"/>
                    </w:rPr>
                    <w:t>环境</w:t>
                  </w:r>
                </w:p>
                <w:p>
                  <w:pPr>
                    <w:pStyle w:val="TableText"/>
                    <w:ind w:left="167"/>
                    <w:spacing w:before="63" w:line="229" w:lineRule="auto"/>
                    <w:rPr>
                      <w:sz w:val="20"/>
                      <w:szCs w:val="20"/>
                    </w:rPr>
                  </w:pPr>
                  <w:r>
                    <w:rPr>
                      <w:sz w:val="20"/>
                      <w:szCs w:val="20"/>
                      <w:spacing w:val="1"/>
                    </w:rPr>
                    <w:t>空气</w:t>
                  </w:r>
                </w:p>
                <w:p>
                  <w:pPr>
                    <w:pStyle w:val="TableText"/>
                    <w:ind w:left="163"/>
                    <w:spacing w:before="63" w:line="227" w:lineRule="auto"/>
                    <w:rPr>
                      <w:sz w:val="20"/>
                      <w:szCs w:val="20"/>
                    </w:rPr>
                  </w:pPr>
                  <w:r>
                    <w:rPr>
                      <w:sz w:val="20"/>
                      <w:szCs w:val="20"/>
                      <w:spacing w:val="3"/>
                    </w:rPr>
                    <w:t>二类</w:t>
                  </w:r>
                </w:p>
                <w:p>
                  <w:pPr>
                    <w:pStyle w:val="TableText"/>
                    <w:ind w:left="281"/>
                    <w:spacing w:before="65" w:line="232" w:lineRule="auto"/>
                    <w:rPr>
                      <w:sz w:val="20"/>
                      <w:szCs w:val="20"/>
                    </w:rPr>
                  </w:pPr>
                  <w:r>
                    <w:rPr>
                      <w:sz w:val="20"/>
                      <w:szCs w:val="20"/>
                    </w:rPr>
                    <w:t>区</w:t>
                  </w:r>
                </w:p>
              </w:tc>
              <w:tc>
                <w:tcPr>
                  <w:tcW w:w="704" w:type="dxa"/>
                  <w:vAlign w:val="top"/>
                </w:tcPr>
                <w:p>
                  <w:pPr>
                    <w:pStyle w:val="TableText"/>
                    <w:ind w:left="261"/>
                    <w:spacing w:before="206" w:line="227" w:lineRule="auto"/>
                    <w:rPr>
                      <w:sz w:val="20"/>
                      <w:szCs w:val="20"/>
                    </w:rPr>
                  </w:pPr>
                  <w:r>
                    <w:rPr>
                      <w:sz w:val="20"/>
                      <w:szCs w:val="20"/>
                    </w:rPr>
                    <w:t>东</w:t>
                  </w:r>
                </w:p>
              </w:tc>
              <w:tc>
                <w:tcPr>
                  <w:tcW w:w="844" w:type="dxa"/>
                  <w:vAlign w:val="top"/>
                </w:tcPr>
                <w:p>
                  <w:pPr>
                    <w:ind w:left="270"/>
                    <w:spacing w:before="24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383</w:t>
                  </w:r>
                </w:p>
              </w:tc>
            </w:tr>
            <w:tr>
              <w:trPr>
                <w:trHeight w:val="344" w:hRule="atLeast"/>
              </w:trPr>
              <w:tc>
                <w:tcPr>
                  <w:tcW w:w="670" w:type="dxa"/>
                  <w:vAlign w:val="top"/>
                  <w:vMerge w:val="continue"/>
                  <w:tcBorders>
                    <w:bottom w:val="nil"/>
                    <w:top w:val="nil"/>
                  </w:tcBorders>
                </w:tcPr>
                <w:p>
                  <w:pPr>
                    <w:rPr>
                      <w:rFonts w:ascii="Arial"/>
                      <w:sz w:val="21"/>
                    </w:rPr>
                  </w:pPr>
                  <w:r/>
                </w:p>
              </w:tc>
              <w:tc>
                <w:tcPr>
                  <w:tcW w:w="1153" w:type="dxa"/>
                  <w:vAlign w:val="top"/>
                </w:tcPr>
                <w:p>
                  <w:pPr>
                    <w:pStyle w:val="TableText"/>
                    <w:ind w:left="167"/>
                    <w:spacing w:before="65" w:line="227" w:lineRule="auto"/>
                    <w:rPr>
                      <w:sz w:val="20"/>
                      <w:szCs w:val="20"/>
                    </w:rPr>
                  </w:pPr>
                  <w:r>
                    <w:rPr>
                      <w:sz w:val="20"/>
                      <w:szCs w:val="20"/>
                      <w:spacing w:val="5"/>
                    </w:rPr>
                    <w:t>东丰名苑</w:t>
                  </w:r>
                </w:p>
              </w:tc>
              <w:tc>
                <w:tcPr>
                  <w:tcW w:w="1442" w:type="dxa"/>
                  <w:vAlign w:val="top"/>
                </w:tcPr>
                <w:p>
                  <w:pPr>
                    <w:ind w:left="13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121°28'</w:t>
                  </w:r>
                  <w:r>
                    <w:rPr>
                      <w:rFonts w:ascii="Times New Roman" w:hAnsi="Times New Roman" w:eastAsia="Times New Roman" w:cs="Times New Roman"/>
                      <w:sz w:val="20"/>
                      <w:szCs w:val="20"/>
                      <w:spacing w:val="-18"/>
                    </w:rPr>
                    <w:t xml:space="preserve"> </w:t>
                  </w:r>
                  <w:r>
                    <w:rPr>
                      <w:rFonts w:ascii="Times New Roman" w:hAnsi="Times New Roman" w:eastAsia="Times New Roman" w:cs="Times New Roman"/>
                      <w:sz w:val="20"/>
                      <w:szCs w:val="20"/>
                    </w:rPr>
                    <w:t>17.40"</w:t>
                  </w:r>
                </w:p>
              </w:tc>
              <w:tc>
                <w:tcPr>
                  <w:tcW w:w="1372" w:type="dxa"/>
                  <w:vAlign w:val="top"/>
                </w:tcPr>
                <w:p>
                  <w:pPr>
                    <w:ind w:left="13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28°39'27.34"</w:t>
                  </w:r>
                </w:p>
              </w:tc>
              <w:tc>
                <w:tcPr>
                  <w:tcW w:w="876" w:type="dxa"/>
                  <w:vAlign w:val="top"/>
                </w:tcPr>
                <w:p>
                  <w:pPr>
                    <w:pStyle w:val="TableText"/>
                    <w:ind w:left="130"/>
                    <w:spacing w:before="65" w:line="228" w:lineRule="auto"/>
                    <w:rPr>
                      <w:sz w:val="20"/>
                      <w:szCs w:val="20"/>
                    </w:rPr>
                  </w:pPr>
                  <w:r>
                    <w:rPr>
                      <w:sz w:val="20"/>
                      <w:szCs w:val="20"/>
                      <w:spacing w:val="6"/>
                    </w:rPr>
                    <w:t>居住区</w:t>
                  </w:r>
                </w:p>
              </w:tc>
              <w:tc>
                <w:tcPr>
                  <w:tcW w:w="669" w:type="dxa"/>
                  <w:vAlign w:val="top"/>
                </w:tcPr>
                <w:p>
                  <w:pPr>
                    <w:pStyle w:val="TableText"/>
                    <w:ind w:left="132"/>
                    <w:spacing w:before="65" w:line="227" w:lineRule="auto"/>
                    <w:rPr>
                      <w:sz w:val="20"/>
                      <w:szCs w:val="20"/>
                    </w:rPr>
                  </w:pPr>
                  <w:r>
                    <w:rPr>
                      <w:sz w:val="20"/>
                      <w:szCs w:val="20"/>
                      <w:spacing w:val="3"/>
                    </w:rPr>
                    <w:t>人群</w:t>
                  </w:r>
                </w:p>
              </w:tc>
              <w:tc>
                <w:tcPr>
                  <w:tcW w:w="727" w:type="dxa"/>
                  <w:vAlign w:val="top"/>
                  <w:vMerge w:val="continue"/>
                  <w:tcBorders>
                    <w:bottom w:val="nil"/>
                    <w:top w:val="nil"/>
                  </w:tcBorders>
                </w:tcPr>
                <w:p>
                  <w:pPr>
                    <w:rPr>
                      <w:rFonts w:ascii="Arial"/>
                      <w:sz w:val="21"/>
                    </w:rPr>
                  </w:pPr>
                  <w:r/>
                </w:p>
              </w:tc>
              <w:tc>
                <w:tcPr>
                  <w:tcW w:w="704" w:type="dxa"/>
                  <w:vAlign w:val="top"/>
                </w:tcPr>
                <w:p>
                  <w:pPr>
                    <w:pStyle w:val="TableText"/>
                    <w:ind w:left="156"/>
                    <w:spacing w:before="65" w:line="227" w:lineRule="auto"/>
                    <w:rPr>
                      <w:sz w:val="20"/>
                      <w:szCs w:val="20"/>
                    </w:rPr>
                  </w:pPr>
                  <w:r>
                    <w:rPr>
                      <w:sz w:val="20"/>
                      <w:szCs w:val="20"/>
                      <w:spacing w:val="1"/>
                    </w:rPr>
                    <w:t>东南</w:t>
                  </w:r>
                </w:p>
              </w:tc>
              <w:tc>
                <w:tcPr>
                  <w:tcW w:w="844" w:type="dxa"/>
                  <w:vAlign w:val="top"/>
                </w:tcPr>
                <w:p>
                  <w:pPr>
                    <w:ind w:left="270"/>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375</w:t>
                  </w:r>
                </w:p>
              </w:tc>
            </w:tr>
            <w:tr>
              <w:trPr>
                <w:trHeight w:val="344" w:hRule="atLeast"/>
              </w:trPr>
              <w:tc>
                <w:tcPr>
                  <w:tcW w:w="670" w:type="dxa"/>
                  <w:vAlign w:val="top"/>
                  <w:vMerge w:val="continue"/>
                  <w:tcBorders>
                    <w:bottom w:val="nil"/>
                    <w:top w:val="nil"/>
                  </w:tcBorders>
                </w:tcPr>
                <w:p>
                  <w:pPr>
                    <w:rPr>
                      <w:rFonts w:ascii="Arial"/>
                      <w:sz w:val="21"/>
                    </w:rPr>
                  </w:pPr>
                  <w:r/>
                </w:p>
              </w:tc>
              <w:tc>
                <w:tcPr>
                  <w:tcW w:w="1153" w:type="dxa"/>
                  <w:vAlign w:val="top"/>
                </w:tcPr>
                <w:p>
                  <w:pPr>
                    <w:pStyle w:val="TableText"/>
                    <w:ind w:left="162"/>
                    <w:spacing w:before="65" w:line="228" w:lineRule="auto"/>
                    <w:rPr>
                      <w:sz w:val="20"/>
                      <w:szCs w:val="20"/>
                    </w:rPr>
                  </w:pPr>
                  <w:r>
                    <w:rPr>
                      <w:sz w:val="20"/>
                      <w:szCs w:val="20"/>
                      <w:spacing w:val="6"/>
                    </w:rPr>
                    <w:t>嘉和名苑</w:t>
                  </w:r>
                </w:p>
              </w:tc>
              <w:tc>
                <w:tcPr>
                  <w:tcW w:w="1442" w:type="dxa"/>
                  <w:vAlign w:val="top"/>
                </w:tcPr>
                <w:p>
                  <w:pPr>
                    <w:ind w:left="139"/>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121°27'58.08"</w:t>
                  </w:r>
                </w:p>
              </w:tc>
              <w:tc>
                <w:tcPr>
                  <w:tcW w:w="1372" w:type="dxa"/>
                  <w:vAlign w:val="top"/>
                </w:tcPr>
                <w:p>
                  <w:pPr>
                    <w:ind w:left="138"/>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28°39'30.64"</w:t>
                  </w:r>
                </w:p>
              </w:tc>
              <w:tc>
                <w:tcPr>
                  <w:tcW w:w="876" w:type="dxa"/>
                  <w:vAlign w:val="top"/>
                </w:tcPr>
                <w:p>
                  <w:pPr>
                    <w:pStyle w:val="TableText"/>
                    <w:ind w:left="130"/>
                    <w:spacing w:before="65" w:line="228" w:lineRule="auto"/>
                    <w:rPr>
                      <w:sz w:val="20"/>
                      <w:szCs w:val="20"/>
                    </w:rPr>
                  </w:pPr>
                  <w:r>
                    <w:rPr>
                      <w:sz w:val="20"/>
                      <w:szCs w:val="20"/>
                      <w:spacing w:val="6"/>
                    </w:rPr>
                    <w:t>居住区</w:t>
                  </w:r>
                </w:p>
              </w:tc>
              <w:tc>
                <w:tcPr>
                  <w:tcW w:w="669" w:type="dxa"/>
                  <w:vAlign w:val="top"/>
                </w:tcPr>
                <w:p>
                  <w:pPr>
                    <w:pStyle w:val="TableText"/>
                    <w:ind w:left="132"/>
                    <w:spacing w:before="66" w:line="227" w:lineRule="auto"/>
                    <w:rPr>
                      <w:sz w:val="20"/>
                      <w:szCs w:val="20"/>
                    </w:rPr>
                  </w:pPr>
                  <w:r>
                    <w:rPr>
                      <w:sz w:val="20"/>
                      <w:szCs w:val="20"/>
                      <w:spacing w:val="3"/>
                    </w:rPr>
                    <w:t>人群</w:t>
                  </w:r>
                </w:p>
              </w:tc>
              <w:tc>
                <w:tcPr>
                  <w:tcW w:w="727" w:type="dxa"/>
                  <w:vAlign w:val="top"/>
                  <w:vMerge w:val="continue"/>
                  <w:tcBorders>
                    <w:bottom w:val="nil"/>
                    <w:top w:val="nil"/>
                  </w:tcBorders>
                </w:tcPr>
                <w:p>
                  <w:pPr>
                    <w:rPr>
                      <w:rFonts w:ascii="Arial"/>
                      <w:sz w:val="21"/>
                    </w:rPr>
                  </w:pPr>
                  <w:r/>
                </w:p>
              </w:tc>
              <w:tc>
                <w:tcPr>
                  <w:tcW w:w="704" w:type="dxa"/>
                  <w:vAlign w:val="top"/>
                </w:tcPr>
                <w:p>
                  <w:pPr>
                    <w:pStyle w:val="TableText"/>
                    <w:ind w:left="256"/>
                    <w:spacing w:before="66" w:line="229" w:lineRule="auto"/>
                    <w:rPr>
                      <w:sz w:val="20"/>
                      <w:szCs w:val="20"/>
                    </w:rPr>
                  </w:pPr>
                  <w:r>
                    <w:rPr>
                      <w:sz w:val="20"/>
                      <w:szCs w:val="20"/>
                    </w:rPr>
                    <w:t>南</w:t>
                  </w:r>
                </w:p>
              </w:tc>
              <w:tc>
                <w:tcPr>
                  <w:tcW w:w="844" w:type="dxa"/>
                  <w:vAlign w:val="top"/>
                </w:tcPr>
                <w:p>
                  <w:pPr>
                    <w:ind w:left="266"/>
                    <w:spacing w:before="102"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270</w:t>
                  </w:r>
                </w:p>
              </w:tc>
            </w:tr>
            <w:tr>
              <w:trPr>
                <w:trHeight w:val="344" w:hRule="atLeast"/>
              </w:trPr>
              <w:tc>
                <w:tcPr>
                  <w:tcW w:w="670" w:type="dxa"/>
                  <w:vAlign w:val="top"/>
                  <w:vMerge w:val="continue"/>
                  <w:tcBorders>
                    <w:bottom w:val="nil"/>
                    <w:top w:val="nil"/>
                  </w:tcBorders>
                </w:tcPr>
                <w:p>
                  <w:pPr>
                    <w:rPr>
                      <w:rFonts w:ascii="Arial"/>
                      <w:sz w:val="21"/>
                    </w:rPr>
                  </w:pPr>
                  <w:r/>
                </w:p>
              </w:tc>
              <w:tc>
                <w:tcPr>
                  <w:tcW w:w="1153" w:type="dxa"/>
                  <w:vAlign w:val="top"/>
                </w:tcPr>
                <w:p>
                  <w:pPr>
                    <w:pStyle w:val="TableText"/>
                    <w:ind w:left="158"/>
                    <w:spacing w:before="66" w:line="227" w:lineRule="auto"/>
                    <w:rPr>
                      <w:sz w:val="20"/>
                      <w:szCs w:val="20"/>
                    </w:rPr>
                  </w:pPr>
                  <w:r>
                    <w:rPr>
                      <w:sz w:val="20"/>
                      <w:szCs w:val="20"/>
                      <w:spacing w:val="7"/>
                    </w:rPr>
                    <w:t>海景名苑</w:t>
                  </w:r>
                </w:p>
              </w:tc>
              <w:tc>
                <w:tcPr>
                  <w:tcW w:w="1442" w:type="dxa"/>
                  <w:vAlign w:val="top"/>
                </w:tcPr>
                <w:p>
                  <w:pPr>
                    <w:ind w:left="139"/>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121°27'41.62"</w:t>
                  </w:r>
                </w:p>
              </w:tc>
              <w:tc>
                <w:tcPr>
                  <w:tcW w:w="1372" w:type="dxa"/>
                  <w:vAlign w:val="top"/>
                </w:tcPr>
                <w:p>
                  <w:pPr>
                    <w:ind w:left="138"/>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28°39'29.01"</w:t>
                  </w:r>
                </w:p>
              </w:tc>
              <w:tc>
                <w:tcPr>
                  <w:tcW w:w="876" w:type="dxa"/>
                  <w:vAlign w:val="top"/>
                </w:tcPr>
                <w:p>
                  <w:pPr>
                    <w:pStyle w:val="TableText"/>
                    <w:ind w:left="130"/>
                    <w:spacing w:before="66" w:line="228" w:lineRule="auto"/>
                    <w:rPr>
                      <w:sz w:val="20"/>
                      <w:szCs w:val="20"/>
                    </w:rPr>
                  </w:pPr>
                  <w:r>
                    <w:rPr>
                      <w:sz w:val="20"/>
                      <w:szCs w:val="20"/>
                      <w:spacing w:val="6"/>
                    </w:rPr>
                    <w:t>居住区</w:t>
                  </w:r>
                </w:p>
              </w:tc>
              <w:tc>
                <w:tcPr>
                  <w:tcW w:w="669" w:type="dxa"/>
                  <w:vAlign w:val="top"/>
                </w:tcPr>
                <w:p>
                  <w:pPr>
                    <w:pStyle w:val="TableText"/>
                    <w:ind w:left="132"/>
                    <w:spacing w:before="66" w:line="227" w:lineRule="auto"/>
                    <w:rPr>
                      <w:sz w:val="20"/>
                      <w:szCs w:val="20"/>
                    </w:rPr>
                  </w:pPr>
                  <w:r>
                    <w:rPr>
                      <w:sz w:val="20"/>
                      <w:szCs w:val="20"/>
                      <w:spacing w:val="3"/>
                    </w:rPr>
                    <w:t>人群</w:t>
                  </w:r>
                </w:p>
              </w:tc>
              <w:tc>
                <w:tcPr>
                  <w:tcW w:w="727" w:type="dxa"/>
                  <w:vAlign w:val="top"/>
                  <w:vMerge w:val="continue"/>
                  <w:tcBorders>
                    <w:bottom w:val="nil"/>
                    <w:top w:val="nil"/>
                  </w:tcBorders>
                </w:tcPr>
                <w:p>
                  <w:pPr>
                    <w:rPr>
                      <w:rFonts w:ascii="Arial"/>
                      <w:sz w:val="21"/>
                    </w:rPr>
                  </w:pPr>
                  <w:r/>
                </w:p>
              </w:tc>
              <w:tc>
                <w:tcPr>
                  <w:tcW w:w="704" w:type="dxa"/>
                  <w:vAlign w:val="top"/>
                </w:tcPr>
                <w:p>
                  <w:pPr>
                    <w:pStyle w:val="TableText"/>
                    <w:ind w:left="153"/>
                    <w:spacing w:before="66" w:line="229" w:lineRule="auto"/>
                    <w:rPr>
                      <w:sz w:val="20"/>
                      <w:szCs w:val="20"/>
                    </w:rPr>
                  </w:pPr>
                  <w:r>
                    <w:rPr>
                      <w:sz w:val="20"/>
                      <w:szCs w:val="20"/>
                      <w:spacing w:val="2"/>
                    </w:rPr>
                    <w:t>西南</w:t>
                  </w:r>
                </w:p>
              </w:tc>
              <w:tc>
                <w:tcPr>
                  <w:tcW w:w="844" w:type="dxa"/>
                  <w:vAlign w:val="top"/>
                </w:tcPr>
                <w:p>
                  <w:pPr>
                    <w:ind w:left="265"/>
                    <w:spacing w:before="102"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400</w:t>
                  </w:r>
                </w:p>
              </w:tc>
            </w:tr>
            <w:tr>
              <w:trPr>
                <w:trHeight w:val="347" w:hRule="atLeast"/>
              </w:trPr>
              <w:tc>
                <w:tcPr>
                  <w:tcW w:w="670" w:type="dxa"/>
                  <w:vAlign w:val="top"/>
                  <w:vMerge w:val="continue"/>
                  <w:tcBorders>
                    <w:bottom w:val="nil"/>
                    <w:top w:val="nil"/>
                  </w:tcBorders>
                </w:tcPr>
                <w:p>
                  <w:pPr>
                    <w:rPr>
                      <w:rFonts w:ascii="Arial"/>
                      <w:sz w:val="21"/>
                    </w:rPr>
                  </w:pPr>
                  <w:r/>
                </w:p>
              </w:tc>
              <w:tc>
                <w:tcPr>
                  <w:tcW w:w="1153" w:type="dxa"/>
                  <w:vAlign w:val="top"/>
                  <w:tcBorders>
                    <w:bottom w:val="nil"/>
                  </w:tcBorders>
                </w:tcPr>
                <w:p>
                  <w:pPr>
                    <w:pStyle w:val="TableText"/>
                    <w:ind w:left="159"/>
                    <w:spacing w:before="67" w:line="227" w:lineRule="auto"/>
                    <w:rPr>
                      <w:sz w:val="20"/>
                      <w:szCs w:val="20"/>
                    </w:rPr>
                  </w:pPr>
                  <w:r>
                    <w:rPr>
                      <w:sz w:val="20"/>
                      <w:szCs w:val="20"/>
                      <w:spacing w:val="7"/>
                    </w:rPr>
                    <w:t>岩头小区</w:t>
                  </w:r>
                </w:p>
              </w:tc>
              <w:tc>
                <w:tcPr>
                  <w:tcW w:w="1442" w:type="dxa"/>
                  <w:vAlign w:val="top"/>
                  <w:tcBorders>
                    <w:bottom w:val="nil"/>
                  </w:tcBorders>
                </w:tcPr>
                <w:p>
                  <w:pPr>
                    <w:ind w:left="139"/>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121°27'36.69"</w:t>
                  </w:r>
                </w:p>
              </w:tc>
              <w:tc>
                <w:tcPr>
                  <w:tcW w:w="1372" w:type="dxa"/>
                  <w:vAlign w:val="top"/>
                  <w:tcBorders>
                    <w:bottom w:val="nil"/>
                  </w:tcBorders>
                </w:tcPr>
                <w:p>
                  <w:pPr>
                    <w:ind w:left="13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28°39'47.39"</w:t>
                  </w:r>
                </w:p>
              </w:tc>
              <w:tc>
                <w:tcPr>
                  <w:tcW w:w="876" w:type="dxa"/>
                  <w:vAlign w:val="top"/>
                  <w:tcBorders>
                    <w:bottom w:val="nil"/>
                  </w:tcBorders>
                </w:tcPr>
                <w:p>
                  <w:pPr>
                    <w:pStyle w:val="TableText"/>
                    <w:ind w:left="130"/>
                    <w:spacing w:before="66" w:line="228" w:lineRule="auto"/>
                    <w:rPr>
                      <w:sz w:val="20"/>
                      <w:szCs w:val="20"/>
                    </w:rPr>
                  </w:pPr>
                  <w:r>
                    <w:rPr>
                      <w:sz w:val="20"/>
                      <w:szCs w:val="20"/>
                      <w:spacing w:val="6"/>
                    </w:rPr>
                    <w:t>居住区</w:t>
                  </w:r>
                </w:p>
              </w:tc>
              <w:tc>
                <w:tcPr>
                  <w:tcW w:w="669" w:type="dxa"/>
                  <w:vAlign w:val="top"/>
                  <w:tcBorders>
                    <w:bottom w:val="nil"/>
                  </w:tcBorders>
                </w:tcPr>
                <w:p>
                  <w:pPr>
                    <w:pStyle w:val="TableText"/>
                    <w:ind w:left="132"/>
                    <w:spacing w:before="67" w:line="227" w:lineRule="auto"/>
                    <w:rPr>
                      <w:sz w:val="20"/>
                      <w:szCs w:val="20"/>
                    </w:rPr>
                  </w:pPr>
                  <w:r>
                    <w:rPr>
                      <w:sz w:val="20"/>
                      <w:szCs w:val="20"/>
                      <w:spacing w:val="3"/>
                    </w:rPr>
                    <w:t>人群</w:t>
                  </w:r>
                </w:p>
              </w:tc>
              <w:tc>
                <w:tcPr>
                  <w:tcW w:w="727" w:type="dxa"/>
                  <w:vAlign w:val="top"/>
                  <w:vMerge w:val="continue"/>
                  <w:tcBorders>
                    <w:bottom w:val="nil"/>
                    <w:top w:val="nil"/>
                  </w:tcBorders>
                </w:tcPr>
                <w:p>
                  <w:pPr>
                    <w:rPr>
                      <w:rFonts w:ascii="Arial"/>
                      <w:sz w:val="21"/>
                    </w:rPr>
                  </w:pPr>
                  <w:r/>
                </w:p>
              </w:tc>
              <w:tc>
                <w:tcPr>
                  <w:tcW w:w="704" w:type="dxa"/>
                  <w:vAlign w:val="top"/>
                  <w:tcBorders>
                    <w:bottom w:val="nil"/>
                  </w:tcBorders>
                </w:tcPr>
                <w:p>
                  <w:pPr>
                    <w:pStyle w:val="TableText"/>
                    <w:ind w:left="259"/>
                    <w:spacing w:before="66" w:line="231" w:lineRule="auto"/>
                    <w:rPr>
                      <w:sz w:val="20"/>
                      <w:szCs w:val="20"/>
                    </w:rPr>
                  </w:pPr>
                  <w:r>
                    <w:rPr>
                      <w:sz w:val="20"/>
                      <w:szCs w:val="20"/>
                    </w:rPr>
                    <w:t>西</w:t>
                  </w:r>
                </w:p>
              </w:tc>
              <w:tc>
                <w:tcPr>
                  <w:tcW w:w="844" w:type="dxa"/>
                  <w:vAlign w:val="top"/>
                  <w:tcBorders>
                    <w:bottom w:val="nil"/>
                  </w:tcBorders>
                </w:tcPr>
                <w:p>
                  <w:pPr>
                    <w:ind w:left="265"/>
                    <w:spacing w:before="10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455</w:t>
                  </w:r>
                </w:p>
              </w:tc>
            </w:tr>
          </w:tbl>
          <w:p>
            <w:pPr>
              <w:spacing w:line="14" w:lineRule="auto"/>
              <w:rPr>
                <w:rFonts w:ascii="Arial"/>
                <w:sz w:val="2"/>
              </w:rPr>
            </w:pPr>
            <w:r/>
          </w:p>
        </w:tc>
      </w:tr>
    </w:tbl>
    <w:p>
      <w:pPr>
        <w:pStyle w:val="BodyText"/>
        <w:rPr/>
      </w:pPr>
      <w:r/>
    </w:p>
    <w:p>
      <w:pPr>
        <w:sectPr>
          <w:footerReference w:type="default" r:id="rId100"/>
          <w:pgSz w:w="11906" w:h="16839"/>
          <w:pgMar w:top="1304"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13890" w:hRule="atLeast"/>
        </w:trPr>
        <w:tc>
          <w:tcPr>
            <w:tcW w:w="613" w:type="dxa"/>
            <w:vAlign w:val="top"/>
            <w:textDirection w:val="tbRlV"/>
            <w:tcBorders>
              <w:right w:val="single" w:color="000000" w:sz="2" w:space="0"/>
            </w:tcBorders>
          </w:tcPr>
          <w:p>
            <w:pPr>
              <w:pStyle w:val="TableText"/>
              <w:ind w:left="5034"/>
              <w:spacing w:before="189" w:line="209" w:lineRule="auto"/>
              <w:rPr/>
            </w:pPr>
            <w:r>
              <w:rPr>
                <w:spacing w:val="-1"/>
              </w:rPr>
              <w:t>污</w:t>
            </w:r>
            <w:r>
              <w:rPr>
                <w:spacing w:val="-42"/>
              </w:rPr>
              <w:t xml:space="preserve"> </w:t>
            </w:r>
            <w:r>
              <w:rPr>
                <w:spacing w:val="-1"/>
              </w:rPr>
              <w:t>染</w:t>
            </w:r>
            <w:r>
              <w:rPr>
                <w:spacing w:val="-48"/>
              </w:rPr>
              <w:t xml:space="preserve"> </w:t>
            </w:r>
            <w:r>
              <w:rPr>
                <w:spacing w:val="-1"/>
              </w:rPr>
              <w:t>物</w:t>
            </w:r>
            <w:r>
              <w:rPr>
                <w:spacing w:val="-48"/>
              </w:rPr>
              <w:t xml:space="preserve"> </w:t>
            </w:r>
            <w:r>
              <w:rPr>
                <w:spacing w:val="-1"/>
              </w:rPr>
              <w:t>排</w:t>
            </w:r>
            <w:r>
              <w:rPr>
                <w:spacing w:val="-47"/>
              </w:rPr>
              <w:t xml:space="preserve"> </w:t>
            </w:r>
            <w:r>
              <w:rPr>
                <w:spacing w:val="-1"/>
              </w:rPr>
              <w:t>放</w:t>
            </w:r>
            <w:r>
              <w:rPr>
                <w:spacing w:val="-48"/>
              </w:rPr>
              <w:t xml:space="preserve"> </w:t>
            </w:r>
            <w:r>
              <w:rPr>
                <w:spacing w:val="-1"/>
              </w:rPr>
              <w:t>控</w:t>
            </w:r>
            <w:r>
              <w:rPr>
                <w:spacing w:val="-48"/>
              </w:rPr>
              <w:t xml:space="preserve"> </w:t>
            </w:r>
            <w:r>
              <w:rPr>
                <w:spacing w:val="-1"/>
              </w:rPr>
              <w:t>制</w:t>
            </w:r>
            <w:r>
              <w:rPr>
                <w:spacing w:val="-48"/>
              </w:rPr>
              <w:t xml:space="preserve"> </w:t>
            </w:r>
            <w:r>
              <w:rPr>
                <w:spacing w:val="-1"/>
              </w:rPr>
              <w:t>标</w:t>
            </w:r>
            <w:r>
              <w:rPr>
                <w:spacing w:val="-48"/>
              </w:rPr>
              <w:t xml:space="preserve"> </w:t>
            </w:r>
            <w:r>
              <w:rPr>
                <w:spacing w:val="-1"/>
              </w:rPr>
              <w:t>准</w:t>
            </w:r>
          </w:p>
        </w:tc>
        <w:tc>
          <w:tcPr>
            <w:tcW w:w="8678" w:type="dxa"/>
            <w:vAlign w:val="top"/>
            <w:tcBorders>
              <w:left w:val="single" w:color="000000" w:sz="2" w:space="0"/>
            </w:tcBorders>
          </w:tcPr>
          <w:p>
            <w:pPr>
              <w:pStyle w:val="TableText"/>
              <w:ind w:left="591"/>
              <w:spacing w:before="126" w:line="220" w:lineRule="auto"/>
              <w:rPr/>
            </w:pPr>
            <w:r>
              <w:rPr>
                <w:rFonts w:ascii="Times New Roman" w:hAnsi="Times New Roman" w:eastAsia="Times New Roman" w:cs="Times New Roman"/>
                <w:b/>
                <w:bCs/>
                <w:spacing w:val="-12"/>
              </w:rPr>
              <w:t>1</w:t>
            </w:r>
            <w:r>
              <w:rPr>
                <w:rFonts w:ascii="Times New Roman" w:hAnsi="Times New Roman" w:eastAsia="Times New Roman" w:cs="Times New Roman"/>
                <w:b/>
                <w:bCs/>
                <w:spacing w:val="-34"/>
              </w:rPr>
              <w:t xml:space="preserve"> </w:t>
            </w:r>
            <w:r>
              <w:rPr>
                <w:b/>
                <w:bCs/>
                <w:spacing w:val="-12"/>
              </w:rPr>
              <w:t>、废气</w:t>
            </w:r>
          </w:p>
          <w:p>
            <w:pPr>
              <w:pStyle w:val="TableText"/>
              <w:ind w:left="108" w:right="17" w:firstLine="478"/>
              <w:spacing w:before="182" w:line="351" w:lineRule="auto"/>
              <w:rPr/>
            </w:pPr>
            <w:r>
              <w:rPr>
                <w:spacing w:val="-3"/>
              </w:rPr>
              <w:t>本项目产生的废气为抛丸粉尘、抛光粉尘、淬火废气、渗碳废气、回火废气、</w:t>
            </w:r>
            <w:r>
              <w:rPr/>
              <w:t xml:space="preserve"> </w:t>
            </w:r>
            <w:r>
              <w:rPr>
                <w:spacing w:val="2"/>
              </w:rPr>
              <w:t>喷塑粉尘、固化废气、烘道燃气废气、清洗废气、清</w:t>
            </w:r>
            <w:r>
              <w:rPr>
                <w:spacing w:val="1"/>
              </w:rPr>
              <w:t>洗烘干废气、硅烷处理流水</w:t>
            </w:r>
            <w:r>
              <w:rPr/>
              <w:t xml:space="preserve"> </w:t>
            </w:r>
            <w:r>
              <w:rPr>
                <w:spacing w:val="-1"/>
              </w:rPr>
              <w:t>线燃气废气、废水站废气和食堂油烟。</w:t>
            </w:r>
          </w:p>
          <w:p>
            <w:pPr>
              <w:pStyle w:val="TableText"/>
              <w:ind w:left="596"/>
              <w:spacing w:before="34" w:line="220" w:lineRule="auto"/>
              <w:rPr/>
            </w:pPr>
            <w:r>
              <w:rPr>
                <w:spacing w:val="-3"/>
              </w:rPr>
              <w:t>（</w:t>
            </w:r>
            <w:r>
              <w:rPr>
                <w:rFonts w:ascii="Times New Roman" w:hAnsi="Times New Roman" w:eastAsia="Times New Roman" w:cs="Times New Roman"/>
                <w:spacing w:val="-3"/>
              </w:rPr>
              <w:t>1</w:t>
            </w:r>
            <w:r>
              <w:rPr>
                <w:spacing w:val="-3"/>
              </w:rPr>
              <w:t>）有组织废气</w:t>
            </w:r>
          </w:p>
          <w:p>
            <w:pPr>
              <w:pStyle w:val="TableText"/>
              <w:ind w:left="107" w:right="97" w:firstLine="477"/>
              <w:spacing w:before="183" w:line="330" w:lineRule="auto"/>
              <w:rPr/>
            </w:pPr>
            <w:r>
              <w:rPr>
                <w:spacing w:val="2"/>
              </w:rPr>
              <w:t>铁件抛丸粉尘（颗粒物）、淬火废气（非甲烷总烃）有组织排</w:t>
            </w:r>
            <w:r>
              <w:rPr>
                <w:spacing w:val="1"/>
              </w:rPr>
              <w:t>放执行《大气</w:t>
            </w:r>
            <w:r>
              <w:rPr/>
              <w:t xml:space="preserve"> </w:t>
            </w:r>
            <w:r>
              <w:rPr>
                <w:spacing w:val="-1"/>
              </w:rPr>
              <w:t>污染物综合排放标准》（</w:t>
            </w:r>
            <w:r>
              <w:rPr>
                <w:rFonts w:ascii="Times New Roman" w:hAnsi="Times New Roman" w:eastAsia="Times New Roman" w:cs="Times New Roman"/>
                <w:spacing w:val="-1"/>
              </w:rPr>
              <w:t>GB16297-1996</w:t>
            </w:r>
            <w:r>
              <w:rPr>
                <w:spacing w:val="-1"/>
              </w:rPr>
              <w:t>）二级标准，具体见表</w:t>
            </w:r>
            <w:r>
              <w:rPr>
                <w:spacing w:val="-37"/>
              </w:rPr>
              <w:t xml:space="preserve"> </w:t>
            </w:r>
            <w:r>
              <w:rPr>
                <w:rFonts w:ascii="Times New Roman" w:hAnsi="Times New Roman" w:eastAsia="Times New Roman" w:cs="Times New Roman"/>
                <w:spacing w:val="-1"/>
              </w:rPr>
              <w:t>3-6</w:t>
            </w:r>
            <w:r>
              <w:rPr>
                <w:spacing w:val="-1"/>
              </w:rPr>
              <w:t>。</w:t>
            </w:r>
          </w:p>
          <w:p>
            <w:pPr>
              <w:pStyle w:val="TableText"/>
              <w:ind w:left="1347"/>
              <w:spacing w:before="1" w:line="210" w:lineRule="auto"/>
              <w:rPr/>
            </w:pPr>
            <w:r>
              <w:rPr>
                <w:b/>
                <w:bCs/>
                <w:spacing w:val="-1"/>
              </w:rPr>
              <w:t>表</w:t>
            </w:r>
            <w:r>
              <w:rPr>
                <w:spacing w:val="-56"/>
              </w:rPr>
              <w:t xml:space="preserve"> </w:t>
            </w:r>
            <w:r>
              <w:rPr>
                <w:rFonts w:ascii="Times New Roman" w:hAnsi="Times New Roman" w:eastAsia="Times New Roman" w:cs="Times New Roman"/>
                <w:b/>
                <w:bCs/>
                <w:spacing w:val="-1"/>
              </w:rPr>
              <w:t>3-6    </w:t>
            </w:r>
            <w:r>
              <w:rPr>
                <w:b/>
                <w:bCs/>
                <w:spacing w:val="-1"/>
              </w:rPr>
              <w:t>《大气污染物综合排放标准》（</w:t>
            </w:r>
            <w:r>
              <w:rPr>
                <w:rFonts w:ascii="Times New Roman" w:hAnsi="Times New Roman" w:eastAsia="Times New Roman" w:cs="Times New Roman"/>
                <w:b/>
                <w:bCs/>
                <w:spacing w:val="-1"/>
              </w:rPr>
              <w:t>GB1629</w:t>
            </w:r>
            <w:r>
              <w:rPr>
                <w:rFonts w:ascii="Times New Roman" w:hAnsi="Times New Roman" w:eastAsia="Times New Roman" w:cs="Times New Roman"/>
                <w:b/>
                <w:bCs/>
                <w:spacing w:val="-2"/>
              </w:rPr>
              <w:t>7-1996</w:t>
            </w:r>
            <w:r>
              <w:rPr>
                <w:b/>
                <w:bCs/>
                <w:spacing w:val="-2"/>
              </w:rPr>
              <w:t>）</w:t>
            </w:r>
          </w:p>
          <w:tbl>
            <w:tblPr>
              <w:tblStyle w:val="TableNormal"/>
              <w:tblW w:w="8463"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93"/>
              <w:gridCol w:w="2059"/>
              <w:gridCol w:w="2087"/>
              <w:gridCol w:w="2224"/>
            </w:tblGrid>
            <w:tr>
              <w:trPr>
                <w:trHeight w:val="349" w:hRule="atLeast"/>
              </w:trPr>
              <w:tc>
                <w:tcPr>
                  <w:tcW w:w="2093" w:type="dxa"/>
                  <w:vAlign w:val="top"/>
                  <w:vMerge w:val="restart"/>
                  <w:tcBorders>
                    <w:bottom w:val="nil"/>
                  </w:tcBorders>
                </w:tcPr>
                <w:p>
                  <w:pPr>
                    <w:pStyle w:val="TableText"/>
                    <w:ind w:left="738"/>
                    <w:spacing w:before="244" w:line="228" w:lineRule="auto"/>
                    <w:rPr>
                      <w:sz w:val="20"/>
                      <w:szCs w:val="20"/>
                    </w:rPr>
                  </w:pPr>
                  <w:r>
                    <w:rPr>
                      <w:sz w:val="20"/>
                      <w:szCs w:val="20"/>
                      <w:spacing w:val="6"/>
                    </w:rPr>
                    <w:t>污染物</w:t>
                  </w:r>
                </w:p>
              </w:tc>
              <w:tc>
                <w:tcPr>
                  <w:tcW w:w="2059" w:type="dxa"/>
                  <w:vAlign w:val="top"/>
                  <w:vMerge w:val="restart"/>
                  <w:tcBorders>
                    <w:bottom w:val="nil"/>
                  </w:tcBorders>
                </w:tcPr>
                <w:p>
                  <w:pPr>
                    <w:pStyle w:val="TableText"/>
                    <w:ind w:left="196"/>
                    <w:spacing w:before="87" w:line="228" w:lineRule="auto"/>
                    <w:rPr>
                      <w:sz w:val="20"/>
                      <w:szCs w:val="20"/>
                    </w:rPr>
                  </w:pPr>
                  <w:r>
                    <w:rPr>
                      <w:sz w:val="20"/>
                      <w:szCs w:val="20"/>
                      <w:spacing w:val="8"/>
                    </w:rPr>
                    <w:t>最高允许排放浓度</w:t>
                  </w:r>
                </w:p>
                <w:p>
                  <w:pPr>
                    <w:pStyle w:val="TableText"/>
                    <w:ind w:left="557"/>
                    <w:spacing w:before="65" w:line="221" w:lineRule="auto"/>
                    <w:rPr>
                      <w:sz w:val="20"/>
                      <w:szCs w:val="20"/>
                    </w:rPr>
                  </w:pPr>
                  <w:r>
                    <w:rPr>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/m</w:t>
                  </w:r>
                  <w:r>
                    <w:rPr>
                      <w:rFonts w:ascii="Times New Roman" w:hAnsi="Times New Roman" w:eastAsia="Times New Roman" w:cs="Times New Roman"/>
                      <w:sz w:val="13"/>
                      <w:szCs w:val="13"/>
                      <w:spacing w:val="3"/>
                      <w:position w:val="6"/>
                    </w:rPr>
                    <w:t>3</w:t>
                  </w:r>
                  <w:r>
                    <w:rPr>
                      <w:sz w:val="20"/>
                      <w:szCs w:val="20"/>
                      <w:spacing w:val="3"/>
                    </w:rPr>
                    <w:t>）</w:t>
                  </w:r>
                </w:p>
              </w:tc>
              <w:tc>
                <w:tcPr>
                  <w:tcW w:w="4311" w:type="dxa"/>
                  <w:vAlign w:val="top"/>
                  <w:gridSpan w:val="2"/>
                </w:tcPr>
                <w:p>
                  <w:pPr>
                    <w:pStyle w:val="TableText"/>
                    <w:ind w:left="1322"/>
                    <w:spacing w:before="71" w:line="228" w:lineRule="auto"/>
                    <w:rPr>
                      <w:sz w:val="20"/>
                      <w:szCs w:val="20"/>
                    </w:rPr>
                  </w:pPr>
                  <w:r>
                    <w:rPr>
                      <w:sz w:val="20"/>
                      <w:szCs w:val="20"/>
                      <w:spacing w:val="8"/>
                    </w:rPr>
                    <w:t>最高允许排放速率</w:t>
                  </w:r>
                </w:p>
              </w:tc>
            </w:tr>
            <w:tr>
              <w:trPr>
                <w:trHeight w:val="344" w:hRule="atLeast"/>
              </w:trPr>
              <w:tc>
                <w:tcPr>
                  <w:tcW w:w="2093" w:type="dxa"/>
                  <w:vAlign w:val="top"/>
                  <w:vMerge w:val="continue"/>
                  <w:tcBorders>
                    <w:top w:val="nil"/>
                  </w:tcBorders>
                </w:tcPr>
                <w:p>
                  <w:pPr>
                    <w:rPr>
                      <w:rFonts w:ascii="Arial"/>
                      <w:sz w:val="21"/>
                    </w:rPr>
                  </w:pPr>
                  <w:r/>
                </w:p>
              </w:tc>
              <w:tc>
                <w:tcPr>
                  <w:tcW w:w="2059" w:type="dxa"/>
                  <w:vAlign w:val="top"/>
                  <w:vMerge w:val="continue"/>
                  <w:tcBorders>
                    <w:top w:val="nil"/>
                  </w:tcBorders>
                </w:tcPr>
                <w:p>
                  <w:pPr>
                    <w:rPr>
                      <w:rFonts w:ascii="Arial"/>
                      <w:sz w:val="21"/>
                    </w:rPr>
                  </w:pPr>
                  <w:r/>
                </w:p>
              </w:tc>
              <w:tc>
                <w:tcPr>
                  <w:tcW w:w="2087" w:type="dxa"/>
                  <w:vAlign w:val="top"/>
                </w:tcPr>
                <w:p>
                  <w:pPr>
                    <w:pStyle w:val="TableText"/>
                    <w:ind w:left="232"/>
                    <w:spacing w:before="65" w:line="228" w:lineRule="auto"/>
                    <w:rPr>
                      <w:sz w:val="20"/>
                      <w:szCs w:val="20"/>
                    </w:rPr>
                  </w:pPr>
                  <w:r>
                    <w:rPr>
                      <w:sz w:val="20"/>
                      <w:szCs w:val="20"/>
                      <w:spacing w:val="7"/>
                    </w:rPr>
                    <w:t>排气筒高度（</w:t>
                  </w:r>
                  <w:r>
                    <w:rPr>
                      <w:rFonts w:ascii="Times New Roman" w:hAnsi="Times New Roman" w:eastAsia="Times New Roman" w:cs="Times New Roman"/>
                      <w:sz w:val="20"/>
                      <w:szCs w:val="20"/>
                      <w:spacing w:val="7"/>
                    </w:rPr>
                    <w:t>m</w:t>
                  </w:r>
                  <w:r>
                    <w:rPr>
                      <w:sz w:val="20"/>
                      <w:szCs w:val="20"/>
                      <w:spacing w:val="7"/>
                    </w:rPr>
                    <w:t>）</w:t>
                  </w:r>
                </w:p>
              </w:tc>
              <w:tc>
                <w:tcPr>
                  <w:tcW w:w="2224" w:type="dxa"/>
                  <w:vAlign w:val="top"/>
                </w:tcPr>
                <w:p>
                  <w:pPr>
                    <w:pStyle w:val="TableText"/>
                    <w:ind w:left="304"/>
                    <w:spacing w:before="65" w:line="221" w:lineRule="auto"/>
                    <w:rPr>
                      <w:sz w:val="20"/>
                      <w:szCs w:val="20"/>
                    </w:rPr>
                  </w:pPr>
                  <w:r>
                    <w:rPr>
                      <w:sz w:val="20"/>
                      <w:szCs w:val="20"/>
                      <w:spacing w:val="6"/>
                    </w:rPr>
                    <w:t>二级标准（</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6"/>
                    </w:rPr>
                    <w:t>/h</w:t>
                  </w:r>
                  <w:r>
                    <w:rPr>
                      <w:sz w:val="20"/>
                      <w:szCs w:val="20"/>
                      <w:spacing w:val="6"/>
                    </w:rPr>
                    <w:t>）</w:t>
                  </w:r>
                </w:p>
              </w:tc>
            </w:tr>
            <w:tr>
              <w:trPr>
                <w:trHeight w:val="344" w:hRule="atLeast"/>
              </w:trPr>
              <w:tc>
                <w:tcPr>
                  <w:tcW w:w="2093" w:type="dxa"/>
                  <w:vAlign w:val="top"/>
                  <w:vMerge w:val="restart"/>
                  <w:tcBorders>
                    <w:bottom w:val="nil"/>
                  </w:tcBorders>
                </w:tcPr>
                <w:p>
                  <w:pPr>
                    <w:spacing w:line="350" w:lineRule="auto"/>
                    <w:rPr>
                      <w:rFonts w:ascii="Arial"/>
                      <w:sz w:val="21"/>
                    </w:rPr>
                  </w:pPr>
                  <w:r/>
                </w:p>
                <w:p>
                  <w:pPr>
                    <w:pStyle w:val="TableText"/>
                    <w:ind w:left="735"/>
                    <w:spacing w:before="65" w:line="228" w:lineRule="auto"/>
                    <w:rPr>
                      <w:sz w:val="20"/>
                      <w:szCs w:val="20"/>
                    </w:rPr>
                  </w:pPr>
                  <w:r>
                    <w:rPr>
                      <w:sz w:val="20"/>
                      <w:szCs w:val="20"/>
                      <w:spacing w:val="7"/>
                    </w:rPr>
                    <w:t>颗粒物</w:t>
                  </w:r>
                </w:p>
              </w:tc>
              <w:tc>
                <w:tcPr>
                  <w:tcW w:w="2059" w:type="dxa"/>
                  <w:vAlign w:val="top"/>
                  <w:vMerge w:val="restart"/>
                  <w:tcBorders>
                    <w:bottom w:val="nil"/>
                  </w:tcBorders>
                </w:tcPr>
                <w:p>
                  <w:pPr>
                    <w:spacing w:line="393" w:lineRule="auto"/>
                    <w:rPr>
                      <w:rFonts w:ascii="Arial"/>
                      <w:sz w:val="21"/>
                    </w:rPr>
                  </w:pPr>
                  <w:r/>
                </w:p>
                <w:p>
                  <w:pPr>
                    <w:ind w:left="89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2087" w:type="dxa"/>
                  <w:vAlign w:val="top"/>
                </w:tcPr>
                <w:p>
                  <w:pPr>
                    <w:ind w:left="961"/>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2224" w:type="dxa"/>
                  <w:vAlign w:val="top"/>
                </w:tcPr>
                <w:p>
                  <w:pPr>
                    <w:ind w:left="98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r>
            <w:tr>
              <w:trPr>
                <w:trHeight w:val="344" w:hRule="atLeast"/>
              </w:trPr>
              <w:tc>
                <w:tcPr>
                  <w:tcW w:w="2093" w:type="dxa"/>
                  <w:vAlign w:val="top"/>
                  <w:vMerge w:val="continue"/>
                  <w:tcBorders>
                    <w:top w:val="nil"/>
                    <w:bottom w:val="nil"/>
                  </w:tcBorders>
                </w:tcPr>
                <w:p>
                  <w:pPr>
                    <w:rPr>
                      <w:rFonts w:ascii="Arial"/>
                      <w:sz w:val="21"/>
                    </w:rPr>
                  </w:pPr>
                  <w:r/>
                </w:p>
              </w:tc>
              <w:tc>
                <w:tcPr>
                  <w:tcW w:w="2059" w:type="dxa"/>
                  <w:vAlign w:val="top"/>
                  <w:vMerge w:val="continue"/>
                  <w:tcBorders>
                    <w:top w:val="nil"/>
                    <w:bottom w:val="nil"/>
                  </w:tcBorders>
                </w:tcPr>
                <w:p>
                  <w:pPr>
                    <w:rPr>
                      <w:rFonts w:ascii="Arial"/>
                      <w:sz w:val="21"/>
                    </w:rPr>
                  </w:pPr>
                  <w:r/>
                </w:p>
              </w:tc>
              <w:tc>
                <w:tcPr>
                  <w:tcW w:w="2087" w:type="dxa"/>
                  <w:vAlign w:val="top"/>
                </w:tcPr>
                <w:p>
                  <w:pPr>
                    <w:ind w:left="96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2224" w:type="dxa"/>
                  <w:vAlign w:val="top"/>
                </w:tcPr>
                <w:p>
                  <w:pPr>
                    <w:ind w:left="98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r>
            <w:tr>
              <w:trPr>
                <w:trHeight w:val="344" w:hRule="atLeast"/>
              </w:trPr>
              <w:tc>
                <w:tcPr>
                  <w:tcW w:w="2093" w:type="dxa"/>
                  <w:vAlign w:val="top"/>
                  <w:vMerge w:val="continue"/>
                  <w:tcBorders>
                    <w:top w:val="nil"/>
                  </w:tcBorders>
                </w:tcPr>
                <w:p>
                  <w:pPr>
                    <w:rPr>
                      <w:rFonts w:ascii="Arial"/>
                      <w:sz w:val="21"/>
                    </w:rPr>
                  </w:pPr>
                  <w:r/>
                </w:p>
              </w:tc>
              <w:tc>
                <w:tcPr>
                  <w:tcW w:w="2059" w:type="dxa"/>
                  <w:vAlign w:val="top"/>
                  <w:vMerge w:val="continue"/>
                  <w:tcBorders>
                    <w:top w:val="nil"/>
                  </w:tcBorders>
                </w:tcPr>
                <w:p>
                  <w:pPr>
                    <w:rPr>
                      <w:rFonts w:ascii="Arial"/>
                      <w:sz w:val="21"/>
                    </w:rPr>
                  </w:pPr>
                  <w:r/>
                </w:p>
              </w:tc>
              <w:tc>
                <w:tcPr>
                  <w:tcW w:w="2087" w:type="dxa"/>
                  <w:vAlign w:val="top"/>
                </w:tcPr>
                <w:p>
                  <w:pPr>
                    <w:ind w:left="94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20</w:t>
                  </w:r>
                </w:p>
              </w:tc>
              <w:tc>
                <w:tcPr>
                  <w:tcW w:w="2224" w:type="dxa"/>
                  <w:vAlign w:val="top"/>
                </w:tcPr>
                <w:p>
                  <w:pPr>
                    <w:ind w:left="98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5.9</w:t>
                  </w:r>
                </w:p>
              </w:tc>
            </w:tr>
            <w:tr>
              <w:trPr>
                <w:trHeight w:val="345" w:hRule="atLeast"/>
              </w:trPr>
              <w:tc>
                <w:tcPr>
                  <w:tcW w:w="2093" w:type="dxa"/>
                  <w:vAlign w:val="top"/>
                  <w:vMerge w:val="restart"/>
                  <w:tcBorders>
                    <w:bottom w:val="nil"/>
                  </w:tcBorders>
                </w:tcPr>
                <w:p>
                  <w:pPr>
                    <w:spacing w:line="354" w:lineRule="auto"/>
                    <w:rPr>
                      <w:rFonts w:ascii="Arial"/>
                      <w:sz w:val="21"/>
                    </w:rPr>
                  </w:pPr>
                  <w:r/>
                </w:p>
                <w:p>
                  <w:pPr>
                    <w:pStyle w:val="TableText"/>
                    <w:ind w:left="531"/>
                    <w:spacing w:before="65" w:line="228" w:lineRule="auto"/>
                    <w:rPr>
                      <w:sz w:val="20"/>
                      <w:szCs w:val="20"/>
                    </w:rPr>
                  </w:pPr>
                  <w:r>
                    <w:rPr>
                      <w:sz w:val="20"/>
                      <w:szCs w:val="20"/>
                      <w:spacing w:val="7"/>
                    </w:rPr>
                    <w:t>非甲烷总烃</w:t>
                  </w:r>
                </w:p>
              </w:tc>
              <w:tc>
                <w:tcPr>
                  <w:tcW w:w="2059" w:type="dxa"/>
                  <w:vAlign w:val="top"/>
                  <w:vMerge w:val="restart"/>
                  <w:tcBorders>
                    <w:bottom w:val="nil"/>
                  </w:tcBorders>
                </w:tcPr>
                <w:p>
                  <w:pPr>
                    <w:spacing w:line="397" w:lineRule="auto"/>
                    <w:rPr>
                      <w:rFonts w:ascii="Arial"/>
                      <w:sz w:val="21"/>
                    </w:rPr>
                  </w:pPr>
                  <w:r/>
                </w:p>
                <w:p>
                  <w:pPr>
                    <w:ind w:left="89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2087" w:type="dxa"/>
                  <w:vAlign w:val="top"/>
                </w:tcPr>
                <w:p>
                  <w:pPr>
                    <w:ind w:left="96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2224" w:type="dxa"/>
                  <w:vAlign w:val="top"/>
                </w:tcPr>
                <w:p>
                  <w:pPr>
                    <w:ind w:left="102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r>
            <w:tr>
              <w:trPr>
                <w:trHeight w:val="345" w:hRule="atLeast"/>
              </w:trPr>
              <w:tc>
                <w:tcPr>
                  <w:tcW w:w="2093" w:type="dxa"/>
                  <w:vAlign w:val="top"/>
                  <w:vMerge w:val="continue"/>
                  <w:tcBorders>
                    <w:top w:val="nil"/>
                    <w:bottom w:val="nil"/>
                  </w:tcBorders>
                </w:tcPr>
                <w:p>
                  <w:pPr>
                    <w:rPr>
                      <w:rFonts w:ascii="Arial"/>
                      <w:sz w:val="21"/>
                    </w:rPr>
                  </w:pPr>
                  <w:r/>
                </w:p>
              </w:tc>
              <w:tc>
                <w:tcPr>
                  <w:tcW w:w="2059" w:type="dxa"/>
                  <w:vAlign w:val="top"/>
                  <w:vMerge w:val="continue"/>
                  <w:tcBorders>
                    <w:top w:val="nil"/>
                    <w:bottom w:val="nil"/>
                  </w:tcBorders>
                </w:tcPr>
                <w:p>
                  <w:pPr>
                    <w:rPr>
                      <w:rFonts w:ascii="Arial"/>
                      <w:sz w:val="21"/>
                    </w:rPr>
                  </w:pPr>
                  <w:r/>
                </w:p>
              </w:tc>
              <w:tc>
                <w:tcPr>
                  <w:tcW w:w="2087" w:type="dxa"/>
                  <w:vAlign w:val="top"/>
                </w:tcPr>
                <w:p>
                  <w:pPr>
                    <w:ind w:left="96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2224" w:type="dxa"/>
                  <w:vAlign w:val="top"/>
                </w:tcPr>
                <w:p>
                  <w:pPr>
                    <w:ind w:left="94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12.8</w:t>
                  </w:r>
                </w:p>
              </w:tc>
            </w:tr>
            <w:tr>
              <w:trPr>
                <w:trHeight w:val="349" w:hRule="atLeast"/>
              </w:trPr>
              <w:tc>
                <w:tcPr>
                  <w:tcW w:w="2093" w:type="dxa"/>
                  <w:vAlign w:val="top"/>
                  <w:vMerge w:val="continue"/>
                  <w:tcBorders>
                    <w:top w:val="nil"/>
                  </w:tcBorders>
                </w:tcPr>
                <w:p>
                  <w:pPr>
                    <w:rPr>
                      <w:rFonts w:ascii="Arial"/>
                      <w:sz w:val="21"/>
                    </w:rPr>
                  </w:pPr>
                  <w:r/>
                </w:p>
              </w:tc>
              <w:tc>
                <w:tcPr>
                  <w:tcW w:w="2059" w:type="dxa"/>
                  <w:vAlign w:val="top"/>
                  <w:vMerge w:val="continue"/>
                  <w:tcBorders>
                    <w:top w:val="nil"/>
                  </w:tcBorders>
                </w:tcPr>
                <w:p>
                  <w:pPr>
                    <w:rPr>
                      <w:rFonts w:ascii="Arial"/>
                      <w:sz w:val="21"/>
                    </w:rPr>
                  </w:pPr>
                  <w:r/>
                </w:p>
              </w:tc>
              <w:tc>
                <w:tcPr>
                  <w:tcW w:w="2087" w:type="dxa"/>
                  <w:vAlign w:val="top"/>
                </w:tcPr>
                <w:p>
                  <w:pPr>
                    <w:ind w:left="94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20</w:t>
                  </w:r>
                </w:p>
              </w:tc>
              <w:tc>
                <w:tcPr>
                  <w:tcW w:w="2224" w:type="dxa"/>
                  <w:vAlign w:val="top"/>
                </w:tcPr>
                <w:p>
                  <w:pPr>
                    <w:ind w:left="102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r>
          </w:tbl>
          <w:p>
            <w:pPr>
              <w:pStyle w:val="TableText"/>
              <w:ind w:left="103" w:right="97"/>
              <w:spacing w:before="51" w:line="278" w:lineRule="auto"/>
              <w:jc w:val="both"/>
              <w:rPr>
                <w:sz w:val="20"/>
                <w:szCs w:val="20"/>
              </w:rPr>
            </w:pPr>
            <w:r>
              <w:rPr>
                <w:sz w:val="20"/>
                <w:szCs w:val="20"/>
                <w:b/>
                <w:bCs/>
                <w:spacing w:val="7"/>
              </w:rPr>
              <w:t>注：根据《大气污染物综合排放标准》（</w:t>
            </w:r>
            <w:r>
              <w:rPr>
                <w:rFonts w:ascii="Times New Roman" w:hAnsi="Times New Roman" w:eastAsia="Times New Roman" w:cs="Times New Roman"/>
                <w:sz w:val="20"/>
                <w:szCs w:val="20"/>
                <w:b/>
                <w:bCs/>
              </w:rPr>
              <w:t>GB</w:t>
            </w:r>
            <w:r>
              <w:rPr>
                <w:rFonts w:ascii="Times New Roman" w:hAnsi="Times New Roman" w:eastAsia="Times New Roman" w:cs="Times New Roman"/>
                <w:sz w:val="20"/>
                <w:szCs w:val="20"/>
                <w:b/>
                <w:bCs/>
                <w:spacing w:val="7"/>
              </w:rPr>
              <w:t>16297-1996</w:t>
            </w:r>
            <w:r>
              <w:rPr>
                <w:sz w:val="20"/>
                <w:szCs w:val="20"/>
                <w:b/>
                <w:bCs/>
                <w:spacing w:val="18"/>
              </w:rPr>
              <w:t>），</w:t>
            </w:r>
            <w:r>
              <w:rPr>
                <w:sz w:val="20"/>
                <w:szCs w:val="20"/>
                <w:b/>
                <w:bCs/>
                <w:spacing w:val="7"/>
              </w:rPr>
              <w:t>排气筒高度除须遵守表列排放速</w:t>
            </w:r>
            <w:r>
              <w:rPr>
                <w:sz w:val="20"/>
                <w:szCs w:val="20"/>
                <w:spacing w:val="1"/>
              </w:rPr>
              <w:t xml:space="preserve"> </w:t>
            </w:r>
            <w:r>
              <w:rPr>
                <w:sz w:val="20"/>
                <w:szCs w:val="20"/>
                <w:b/>
                <w:bCs/>
                <w:spacing w:val="5"/>
              </w:rPr>
              <w:t>率标准值外，还应高出周围</w:t>
            </w:r>
            <w:r>
              <w:rPr>
                <w:sz w:val="20"/>
                <w:szCs w:val="20"/>
                <w:spacing w:val="-40"/>
              </w:rPr>
              <w:t xml:space="preserve"> </w:t>
            </w:r>
            <w:r>
              <w:rPr>
                <w:rFonts w:ascii="Times New Roman" w:hAnsi="Times New Roman" w:eastAsia="Times New Roman" w:cs="Times New Roman"/>
                <w:sz w:val="20"/>
                <w:szCs w:val="20"/>
                <w:b/>
                <w:bCs/>
                <w:spacing w:val="5"/>
              </w:rPr>
              <w:t>200m </w:t>
            </w:r>
            <w:r>
              <w:rPr>
                <w:sz w:val="20"/>
                <w:szCs w:val="20"/>
                <w:b/>
                <w:bCs/>
                <w:spacing w:val="5"/>
              </w:rPr>
              <w:t>半径范围的建</w:t>
            </w:r>
            <w:r>
              <w:rPr>
                <w:sz w:val="20"/>
                <w:szCs w:val="20"/>
                <w:b/>
                <w:bCs/>
                <w:spacing w:val="4"/>
              </w:rPr>
              <w:t>筑</w:t>
            </w:r>
            <w:r>
              <w:rPr>
                <w:sz w:val="20"/>
                <w:szCs w:val="20"/>
                <w:spacing w:val="-38"/>
              </w:rPr>
              <w:t xml:space="preserve"> </w:t>
            </w:r>
            <w:r>
              <w:rPr>
                <w:rFonts w:ascii="Times New Roman" w:hAnsi="Times New Roman" w:eastAsia="Times New Roman" w:cs="Times New Roman"/>
                <w:sz w:val="20"/>
                <w:szCs w:val="20"/>
                <w:b/>
                <w:bCs/>
                <w:spacing w:val="4"/>
              </w:rPr>
              <w:t>5m</w:t>
            </w:r>
            <w:r>
              <w:rPr>
                <w:rFonts w:ascii="Times New Roman" w:hAnsi="Times New Roman" w:eastAsia="Times New Roman" w:cs="Times New Roman"/>
                <w:sz w:val="20"/>
                <w:szCs w:val="20"/>
                <w:b/>
                <w:bCs/>
                <w:spacing w:val="33"/>
                <w:w w:val="101"/>
              </w:rPr>
              <w:t xml:space="preserve"> </w:t>
            </w:r>
            <w:r>
              <w:rPr>
                <w:sz w:val="20"/>
                <w:szCs w:val="20"/>
                <w:b/>
                <w:bCs/>
                <w:spacing w:val="4"/>
              </w:rPr>
              <w:t>以上，不能达到该要求的排气筒，应按</w:t>
            </w:r>
            <w:r>
              <w:rPr>
                <w:sz w:val="20"/>
                <w:szCs w:val="20"/>
              </w:rPr>
              <w:t xml:space="preserve"> </w:t>
            </w:r>
            <w:r>
              <w:rPr>
                <w:sz w:val="20"/>
                <w:szCs w:val="20"/>
                <w:b/>
                <w:bCs/>
                <w:spacing w:val="7"/>
              </w:rPr>
              <w:t>其高度对应的表列排放速率标准值严格</w:t>
            </w:r>
            <w:r>
              <w:rPr>
                <w:sz w:val="20"/>
                <w:szCs w:val="20"/>
                <w:spacing w:val="-37"/>
              </w:rPr>
              <w:t xml:space="preserve"> </w:t>
            </w:r>
            <w:r>
              <w:rPr>
                <w:rFonts w:ascii="Times New Roman" w:hAnsi="Times New Roman" w:eastAsia="Times New Roman" w:cs="Times New Roman"/>
                <w:sz w:val="20"/>
                <w:szCs w:val="20"/>
                <w:b/>
                <w:bCs/>
                <w:spacing w:val="7"/>
              </w:rPr>
              <w:t>50%</w:t>
            </w:r>
            <w:r>
              <w:rPr>
                <w:sz w:val="20"/>
                <w:szCs w:val="20"/>
                <w:b/>
                <w:bCs/>
                <w:spacing w:val="7"/>
              </w:rPr>
              <w:t>执行。</w:t>
            </w:r>
          </w:p>
          <w:p>
            <w:pPr>
              <w:pStyle w:val="TableText"/>
              <w:ind w:left="108" w:right="97" w:firstLine="478"/>
              <w:spacing w:before="95" w:line="330" w:lineRule="auto"/>
              <w:rPr/>
            </w:pPr>
            <w:r>
              <w:rPr>
                <w:spacing w:val="2"/>
              </w:rPr>
              <w:t>铝件抛丸粉尘（颗粒物）、抛光粉尘（颗粒物）有组织排</w:t>
            </w:r>
            <w:r>
              <w:rPr>
                <w:spacing w:val="1"/>
              </w:rPr>
              <w:t>放执行《铸造工业</w:t>
            </w:r>
            <w:r>
              <w:rPr/>
              <w:t xml:space="preserve"> </w:t>
            </w:r>
            <w:r>
              <w:rPr>
                <w:spacing w:val="-1"/>
              </w:rPr>
              <w:t>大气污染物排放标准》（</w:t>
            </w:r>
            <w:r>
              <w:rPr>
                <w:rFonts w:ascii="Times New Roman" w:hAnsi="Times New Roman" w:eastAsia="Times New Roman" w:cs="Times New Roman"/>
                <w:spacing w:val="-1"/>
              </w:rPr>
              <w:t>GB39726-2020</w:t>
            </w:r>
            <w:r>
              <w:rPr>
                <w:spacing w:val="7"/>
              </w:rPr>
              <w:t>），</w:t>
            </w:r>
            <w:r>
              <w:rPr>
                <w:spacing w:val="-2"/>
              </w:rPr>
              <w:t>具体见表</w:t>
            </w:r>
            <w:r>
              <w:rPr>
                <w:spacing w:val="-50"/>
              </w:rPr>
              <w:t xml:space="preserve"> </w:t>
            </w:r>
            <w:r>
              <w:rPr>
                <w:rFonts w:ascii="Times New Roman" w:hAnsi="Times New Roman" w:eastAsia="Times New Roman" w:cs="Times New Roman"/>
                <w:spacing w:val="-2"/>
              </w:rPr>
              <w:t>3-7</w:t>
            </w:r>
            <w:r>
              <w:rPr>
                <w:spacing w:val="-2"/>
              </w:rPr>
              <w:t>。</w:t>
            </w:r>
          </w:p>
          <w:p>
            <w:pPr>
              <w:pStyle w:val="TableText"/>
              <w:ind w:left="1107"/>
              <w:spacing w:before="1" w:line="212" w:lineRule="auto"/>
              <w:rPr/>
            </w:pPr>
            <w:r>
              <w:rPr>
                <w:b/>
                <w:bCs/>
                <w:spacing w:val="-1"/>
              </w:rPr>
              <w:t>表</w:t>
            </w:r>
            <w:r>
              <w:rPr>
                <w:spacing w:val="-56"/>
              </w:rPr>
              <w:t xml:space="preserve"> </w:t>
            </w:r>
            <w:r>
              <w:rPr>
                <w:rFonts w:ascii="Times New Roman" w:hAnsi="Times New Roman" w:eastAsia="Times New Roman" w:cs="Times New Roman"/>
                <w:b/>
                <w:bCs/>
                <w:spacing w:val="-1"/>
              </w:rPr>
              <w:t>3-7</w:t>
            </w:r>
            <w:r>
              <w:rPr>
                <w:rFonts w:ascii="Times New Roman" w:hAnsi="Times New Roman" w:eastAsia="Times New Roman" w:cs="Times New Roman"/>
                <w:b/>
                <w:bCs/>
              </w:rPr>
              <w:t xml:space="preserve">    </w:t>
            </w:r>
            <w:r>
              <w:rPr>
                <w:b/>
                <w:bCs/>
                <w:spacing w:val="-1"/>
              </w:rPr>
              <w:t>《铸造工业大气污染物排放标准》（</w:t>
            </w:r>
            <w:r>
              <w:rPr>
                <w:rFonts w:ascii="Times New Roman" w:hAnsi="Times New Roman" w:eastAsia="Times New Roman" w:cs="Times New Roman"/>
                <w:b/>
                <w:bCs/>
                <w:spacing w:val="-1"/>
              </w:rPr>
              <w:t>G</w:t>
            </w:r>
            <w:r>
              <w:rPr>
                <w:rFonts w:ascii="Times New Roman" w:hAnsi="Times New Roman" w:eastAsia="Times New Roman" w:cs="Times New Roman"/>
                <w:b/>
                <w:bCs/>
                <w:spacing w:val="-2"/>
              </w:rPr>
              <w:t>B39726-2020</w:t>
            </w:r>
            <w:r>
              <w:rPr>
                <w:b/>
                <w:bCs/>
                <w:spacing w:val="-2"/>
              </w:rPr>
              <w:t>）</w:t>
            </w:r>
          </w:p>
          <w:tbl>
            <w:tblPr>
              <w:tblStyle w:val="TableNormal"/>
              <w:tblW w:w="8462"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49"/>
              <w:gridCol w:w="2865"/>
              <w:gridCol w:w="1428"/>
              <w:gridCol w:w="2135"/>
              <w:gridCol w:w="1485"/>
            </w:tblGrid>
            <w:tr>
              <w:trPr>
                <w:trHeight w:val="348" w:hRule="atLeast"/>
              </w:trPr>
              <w:tc>
                <w:tcPr>
                  <w:tcW w:w="549" w:type="dxa"/>
                  <w:vAlign w:val="top"/>
                  <w:vMerge w:val="restart"/>
                  <w:tcBorders>
                    <w:bottom w:val="nil"/>
                  </w:tcBorders>
                </w:tcPr>
                <w:p>
                  <w:pPr>
                    <w:pStyle w:val="TableText"/>
                    <w:ind w:left="68"/>
                    <w:spacing w:before="244" w:line="229" w:lineRule="auto"/>
                    <w:rPr>
                      <w:sz w:val="20"/>
                      <w:szCs w:val="20"/>
                    </w:rPr>
                  </w:pPr>
                  <w:r>
                    <w:rPr>
                      <w:sz w:val="20"/>
                      <w:szCs w:val="20"/>
                      <w:spacing w:val="5"/>
                    </w:rPr>
                    <w:t>序号</w:t>
                  </w:r>
                </w:p>
              </w:tc>
              <w:tc>
                <w:tcPr>
                  <w:tcW w:w="2865" w:type="dxa"/>
                  <w:vAlign w:val="top"/>
                  <w:vMerge w:val="restart"/>
                  <w:tcBorders>
                    <w:bottom w:val="nil"/>
                  </w:tcBorders>
                </w:tcPr>
                <w:p>
                  <w:pPr>
                    <w:pStyle w:val="TableText"/>
                    <w:ind w:left="1226"/>
                    <w:spacing w:before="245" w:line="228" w:lineRule="auto"/>
                    <w:rPr>
                      <w:sz w:val="20"/>
                      <w:szCs w:val="20"/>
                    </w:rPr>
                  </w:pPr>
                  <w:r>
                    <w:rPr>
                      <w:sz w:val="20"/>
                      <w:szCs w:val="20"/>
                      <w:spacing w:val="5"/>
                    </w:rPr>
                    <w:t>废气</w:t>
                  </w:r>
                </w:p>
              </w:tc>
              <w:tc>
                <w:tcPr>
                  <w:tcW w:w="1428" w:type="dxa"/>
                  <w:vAlign w:val="top"/>
                  <w:vMerge w:val="restart"/>
                  <w:tcBorders>
                    <w:bottom w:val="nil"/>
                  </w:tcBorders>
                </w:tcPr>
                <w:p>
                  <w:pPr>
                    <w:pStyle w:val="TableText"/>
                    <w:ind w:left="300"/>
                    <w:spacing w:before="245" w:line="228" w:lineRule="auto"/>
                    <w:rPr>
                      <w:sz w:val="20"/>
                      <w:szCs w:val="20"/>
                    </w:rPr>
                  </w:pPr>
                  <w:r>
                    <w:rPr>
                      <w:sz w:val="20"/>
                      <w:szCs w:val="20"/>
                      <w:spacing w:val="6"/>
                    </w:rPr>
                    <w:t>污染因子</w:t>
                  </w:r>
                </w:p>
              </w:tc>
              <w:tc>
                <w:tcPr>
                  <w:tcW w:w="3620" w:type="dxa"/>
                  <w:vAlign w:val="top"/>
                  <w:gridSpan w:val="2"/>
                </w:tcPr>
                <w:p>
                  <w:pPr>
                    <w:pStyle w:val="TableText"/>
                    <w:ind w:left="1499"/>
                    <w:spacing w:before="69" w:line="228" w:lineRule="auto"/>
                    <w:rPr>
                      <w:sz w:val="20"/>
                      <w:szCs w:val="20"/>
                    </w:rPr>
                  </w:pPr>
                  <w:r>
                    <w:rPr>
                      <w:sz w:val="20"/>
                      <w:szCs w:val="20"/>
                      <w:spacing w:val="6"/>
                    </w:rPr>
                    <w:t>有组织</w:t>
                  </w:r>
                </w:p>
              </w:tc>
            </w:tr>
            <w:tr>
              <w:trPr>
                <w:trHeight w:val="344" w:hRule="atLeast"/>
              </w:trPr>
              <w:tc>
                <w:tcPr>
                  <w:tcW w:w="549" w:type="dxa"/>
                  <w:vAlign w:val="top"/>
                  <w:vMerge w:val="continue"/>
                  <w:tcBorders>
                    <w:top w:val="nil"/>
                  </w:tcBorders>
                </w:tcPr>
                <w:p>
                  <w:pPr>
                    <w:rPr>
                      <w:rFonts w:ascii="Arial"/>
                      <w:sz w:val="21"/>
                    </w:rPr>
                  </w:pPr>
                  <w:r/>
                </w:p>
              </w:tc>
              <w:tc>
                <w:tcPr>
                  <w:tcW w:w="2865" w:type="dxa"/>
                  <w:vAlign w:val="top"/>
                  <w:vMerge w:val="continue"/>
                  <w:tcBorders>
                    <w:top w:val="nil"/>
                  </w:tcBorders>
                </w:tcPr>
                <w:p>
                  <w:pPr>
                    <w:rPr>
                      <w:rFonts w:ascii="Arial"/>
                      <w:sz w:val="21"/>
                    </w:rPr>
                  </w:pPr>
                  <w:r/>
                </w:p>
              </w:tc>
              <w:tc>
                <w:tcPr>
                  <w:tcW w:w="1428" w:type="dxa"/>
                  <w:vAlign w:val="top"/>
                  <w:vMerge w:val="continue"/>
                  <w:tcBorders>
                    <w:top w:val="nil"/>
                  </w:tcBorders>
                </w:tcPr>
                <w:p>
                  <w:pPr>
                    <w:rPr>
                      <w:rFonts w:ascii="Arial"/>
                      <w:sz w:val="21"/>
                    </w:rPr>
                  </w:pPr>
                  <w:r/>
                </w:p>
              </w:tc>
              <w:tc>
                <w:tcPr>
                  <w:tcW w:w="2135" w:type="dxa"/>
                  <w:vAlign w:val="top"/>
                </w:tcPr>
                <w:p>
                  <w:pPr>
                    <w:pStyle w:val="TableText"/>
                    <w:ind w:left="167"/>
                    <w:spacing w:before="67" w:line="223" w:lineRule="auto"/>
                    <w:rPr>
                      <w:sz w:val="20"/>
                      <w:szCs w:val="20"/>
                    </w:rPr>
                  </w:pPr>
                  <w:r>
                    <w:rPr>
                      <w:sz w:val="20"/>
                      <w:szCs w:val="20"/>
                      <w:spacing w:val="7"/>
                    </w:rPr>
                    <w:t>标准限值（</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7"/>
                    </w:rPr>
                    <w:t>/m</w:t>
                  </w:r>
                  <w:r>
                    <w:rPr>
                      <w:rFonts w:ascii="Times New Roman" w:hAnsi="Times New Roman" w:eastAsia="Times New Roman" w:cs="Times New Roman"/>
                      <w:sz w:val="13"/>
                      <w:szCs w:val="13"/>
                      <w:spacing w:val="7"/>
                      <w:position w:val="6"/>
                    </w:rPr>
                    <w:t>3</w:t>
                  </w:r>
                  <w:r>
                    <w:rPr>
                      <w:sz w:val="20"/>
                      <w:szCs w:val="20"/>
                      <w:spacing w:val="7"/>
                    </w:rPr>
                    <w:t>）</w:t>
                  </w:r>
                </w:p>
              </w:tc>
              <w:tc>
                <w:tcPr>
                  <w:tcW w:w="1485" w:type="dxa"/>
                  <w:vAlign w:val="top"/>
                </w:tcPr>
                <w:p>
                  <w:pPr>
                    <w:pStyle w:val="TableText"/>
                    <w:ind w:left="329"/>
                    <w:spacing w:before="66" w:line="229" w:lineRule="auto"/>
                    <w:rPr>
                      <w:sz w:val="20"/>
                      <w:szCs w:val="20"/>
                    </w:rPr>
                  </w:pPr>
                  <w:r>
                    <w:rPr>
                      <w:sz w:val="20"/>
                      <w:szCs w:val="20"/>
                      <w:spacing w:val="7"/>
                    </w:rPr>
                    <w:t>监测点位</w:t>
                  </w:r>
                </w:p>
              </w:tc>
            </w:tr>
            <w:tr>
              <w:trPr>
                <w:trHeight w:val="344" w:hRule="atLeast"/>
              </w:trPr>
              <w:tc>
                <w:tcPr>
                  <w:tcW w:w="549" w:type="dxa"/>
                  <w:vAlign w:val="top"/>
                </w:tcPr>
                <w:p>
                  <w:pPr>
                    <w:ind w:left="24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865" w:type="dxa"/>
                  <w:vAlign w:val="top"/>
                </w:tcPr>
                <w:p>
                  <w:pPr>
                    <w:pStyle w:val="TableText"/>
                    <w:ind w:left="807"/>
                    <w:spacing w:before="67" w:line="228" w:lineRule="auto"/>
                    <w:rPr>
                      <w:sz w:val="20"/>
                      <w:szCs w:val="20"/>
                    </w:rPr>
                  </w:pPr>
                  <w:r>
                    <w:rPr>
                      <w:sz w:val="20"/>
                      <w:szCs w:val="20"/>
                      <w:spacing w:val="8"/>
                    </w:rPr>
                    <w:t>铝件抛丸粉尘</w:t>
                  </w:r>
                </w:p>
              </w:tc>
              <w:tc>
                <w:tcPr>
                  <w:tcW w:w="1428" w:type="dxa"/>
                  <w:vAlign w:val="top"/>
                </w:tcPr>
                <w:p>
                  <w:pPr>
                    <w:pStyle w:val="TableText"/>
                    <w:ind w:left="403"/>
                    <w:spacing w:before="68" w:line="228" w:lineRule="auto"/>
                    <w:rPr>
                      <w:sz w:val="20"/>
                      <w:szCs w:val="20"/>
                    </w:rPr>
                  </w:pPr>
                  <w:r>
                    <w:rPr>
                      <w:sz w:val="20"/>
                      <w:szCs w:val="20"/>
                      <w:spacing w:val="7"/>
                    </w:rPr>
                    <w:t>颗粒物</w:t>
                  </w:r>
                </w:p>
              </w:tc>
              <w:tc>
                <w:tcPr>
                  <w:tcW w:w="2135" w:type="dxa"/>
                  <w:vAlign w:val="top"/>
                </w:tcPr>
                <w:p>
                  <w:pPr>
                    <w:ind w:left="97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485" w:type="dxa"/>
                  <w:vAlign w:val="top"/>
                  <w:vMerge w:val="restart"/>
                  <w:tcBorders>
                    <w:bottom w:val="nil"/>
                  </w:tcBorders>
                </w:tcPr>
                <w:p>
                  <w:pPr>
                    <w:pStyle w:val="TableText"/>
                    <w:ind w:left="327" w:right="113" w:hanging="208"/>
                    <w:spacing w:before="88" w:line="273" w:lineRule="auto"/>
                    <w:rPr>
                      <w:sz w:val="20"/>
                      <w:szCs w:val="20"/>
                    </w:rPr>
                  </w:pPr>
                  <w:r>
                    <w:rPr>
                      <w:sz w:val="20"/>
                      <w:szCs w:val="20"/>
                      <w:spacing w:val="7"/>
                    </w:rPr>
                    <w:t>车间或生产设</w:t>
                  </w:r>
                  <w:r>
                    <w:rPr>
                      <w:sz w:val="20"/>
                      <w:szCs w:val="20"/>
                      <w:spacing w:val="4"/>
                    </w:rPr>
                    <w:t xml:space="preserve"> </w:t>
                  </w:r>
                  <w:r>
                    <w:rPr>
                      <w:sz w:val="20"/>
                      <w:szCs w:val="20"/>
                      <w:spacing w:val="7"/>
                    </w:rPr>
                    <w:t>施排气筒</w:t>
                  </w:r>
                </w:p>
              </w:tc>
            </w:tr>
            <w:tr>
              <w:trPr>
                <w:trHeight w:val="348" w:hRule="atLeast"/>
              </w:trPr>
              <w:tc>
                <w:tcPr>
                  <w:tcW w:w="549" w:type="dxa"/>
                  <w:vAlign w:val="top"/>
                </w:tcPr>
                <w:p>
                  <w:pPr>
                    <w:ind w:left="22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865" w:type="dxa"/>
                  <w:vAlign w:val="top"/>
                </w:tcPr>
                <w:p>
                  <w:pPr>
                    <w:pStyle w:val="TableText"/>
                    <w:ind w:left="1015"/>
                    <w:spacing w:before="69" w:line="228" w:lineRule="auto"/>
                    <w:rPr>
                      <w:sz w:val="20"/>
                      <w:szCs w:val="20"/>
                    </w:rPr>
                  </w:pPr>
                  <w:r>
                    <w:rPr>
                      <w:sz w:val="20"/>
                      <w:szCs w:val="20"/>
                      <w:spacing w:val="7"/>
                    </w:rPr>
                    <w:t>抛光粉尘</w:t>
                  </w:r>
                </w:p>
              </w:tc>
              <w:tc>
                <w:tcPr>
                  <w:tcW w:w="1428" w:type="dxa"/>
                  <w:vAlign w:val="top"/>
                </w:tcPr>
                <w:p>
                  <w:pPr>
                    <w:pStyle w:val="TableText"/>
                    <w:ind w:left="403"/>
                    <w:spacing w:before="70" w:line="228" w:lineRule="auto"/>
                    <w:rPr>
                      <w:sz w:val="20"/>
                      <w:szCs w:val="20"/>
                    </w:rPr>
                  </w:pPr>
                  <w:r>
                    <w:rPr>
                      <w:sz w:val="20"/>
                      <w:szCs w:val="20"/>
                      <w:spacing w:val="7"/>
                    </w:rPr>
                    <w:t>颗粒物</w:t>
                  </w:r>
                </w:p>
              </w:tc>
              <w:tc>
                <w:tcPr>
                  <w:tcW w:w="2135" w:type="dxa"/>
                  <w:vAlign w:val="top"/>
                </w:tcPr>
                <w:p>
                  <w:pPr>
                    <w:ind w:left="97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485" w:type="dxa"/>
                  <w:vAlign w:val="top"/>
                  <w:vMerge w:val="continue"/>
                  <w:tcBorders>
                    <w:top w:val="nil"/>
                  </w:tcBorders>
                </w:tcPr>
                <w:p>
                  <w:pPr>
                    <w:rPr>
                      <w:rFonts w:ascii="Arial"/>
                      <w:sz w:val="21"/>
                    </w:rPr>
                  </w:pPr>
                  <w:r/>
                </w:p>
              </w:tc>
            </w:tr>
          </w:tbl>
          <w:p>
            <w:pPr>
              <w:pStyle w:val="TableText"/>
              <w:ind w:left="104" w:right="36" w:firstLine="490"/>
              <w:spacing w:before="115" w:line="345" w:lineRule="auto"/>
              <w:jc w:val="both"/>
              <w:rPr/>
            </w:pPr>
            <w:r>
              <w:rPr>
                <w:spacing w:val="2"/>
              </w:rPr>
              <w:t>喷塑粉尘（颗粒物）、固化废气（非甲烷总</w:t>
            </w:r>
            <w:r>
              <w:rPr>
                <w:spacing w:val="1"/>
              </w:rPr>
              <w:t>烃）有组织排放执行《铸造工业</w:t>
            </w:r>
            <w:r>
              <w:rPr/>
              <w:t xml:space="preserve"> </w:t>
            </w:r>
            <w:r>
              <w:rPr/>
              <w:t>大气污染物排放标准》（</w:t>
            </w:r>
            <w:r>
              <w:rPr>
                <w:rFonts w:ascii="Times New Roman" w:hAnsi="Times New Roman" w:eastAsia="Times New Roman" w:cs="Times New Roman"/>
              </w:rPr>
              <w:t>GB39726-2020</w:t>
            </w:r>
            <w:r>
              <w:rPr/>
              <w:t>）中表面涂装标准，但由于《工业涂装工</w:t>
            </w:r>
            <w:r>
              <w:rPr>
                <w:spacing w:val="6"/>
              </w:rPr>
              <w:t xml:space="preserve"> </w:t>
            </w:r>
            <w:r>
              <w:rPr>
                <w:spacing w:val="-3"/>
              </w:rPr>
              <w:t>序大气污染物排放标准》（</w:t>
            </w:r>
            <w:r>
              <w:rPr>
                <w:rFonts w:ascii="Times New Roman" w:hAnsi="Times New Roman" w:eastAsia="Times New Roman" w:cs="Times New Roman"/>
                <w:spacing w:val="-3"/>
              </w:rPr>
              <w:t>DB33/2146-2018</w:t>
            </w:r>
            <w:r>
              <w:rPr>
                <w:spacing w:val="-3"/>
              </w:rPr>
              <w:t>）中表</w:t>
            </w:r>
            <w:r>
              <w:rPr>
                <w:spacing w:val="-32"/>
              </w:rPr>
              <w:t xml:space="preserve"> </w:t>
            </w:r>
            <w:r>
              <w:rPr>
                <w:rFonts w:ascii="Times New Roman" w:hAnsi="Times New Roman" w:eastAsia="Times New Roman" w:cs="Times New Roman"/>
                <w:spacing w:val="-4"/>
              </w:rPr>
              <w:t>1 </w:t>
            </w:r>
            <w:r>
              <w:rPr>
                <w:spacing w:val="-4"/>
              </w:rPr>
              <w:t>大气污染物排放限值更严格，</w:t>
            </w:r>
            <w:r>
              <w:rPr/>
              <w:t xml:space="preserve"> </w:t>
            </w:r>
            <w:r>
              <w:rPr>
                <w:spacing w:val="-2"/>
              </w:rPr>
              <w:t>故从严执行，具体见表</w:t>
            </w:r>
            <w:r>
              <w:rPr>
                <w:spacing w:val="-43"/>
              </w:rPr>
              <w:t xml:space="preserve"> </w:t>
            </w:r>
            <w:r>
              <w:rPr>
                <w:rFonts w:ascii="Times New Roman" w:hAnsi="Times New Roman" w:eastAsia="Times New Roman" w:cs="Times New Roman"/>
                <w:spacing w:val="-2"/>
              </w:rPr>
              <w:t>3-8</w:t>
            </w:r>
            <w:r>
              <w:rPr>
                <w:spacing w:val="-2"/>
              </w:rPr>
              <w:t>。</w:t>
            </w:r>
          </w:p>
          <w:p>
            <w:pPr>
              <w:pStyle w:val="TableText"/>
              <w:ind w:left="778"/>
              <w:spacing w:before="1" w:line="211" w:lineRule="auto"/>
              <w:rPr/>
            </w:pPr>
            <w:r>
              <w:rPr>
                <w:b/>
                <w:bCs/>
                <w:spacing w:val="-1"/>
              </w:rPr>
              <w:t>表</w:t>
            </w:r>
            <w:r>
              <w:rPr>
                <w:spacing w:val="-56"/>
              </w:rPr>
              <w:t xml:space="preserve"> </w:t>
            </w:r>
            <w:r>
              <w:rPr>
                <w:rFonts w:ascii="Times New Roman" w:hAnsi="Times New Roman" w:eastAsia="Times New Roman" w:cs="Times New Roman"/>
                <w:b/>
                <w:bCs/>
                <w:spacing w:val="-1"/>
              </w:rPr>
              <w:t>3-8    </w:t>
            </w:r>
            <w:r>
              <w:rPr>
                <w:b/>
                <w:bCs/>
                <w:spacing w:val="-1"/>
              </w:rPr>
              <w:t>《工业涂装工序大气污染物排放标准》（</w:t>
            </w:r>
            <w:r>
              <w:rPr>
                <w:rFonts w:ascii="Times New Roman" w:hAnsi="Times New Roman" w:eastAsia="Times New Roman" w:cs="Times New Roman"/>
                <w:b/>
                <w:bCs/>
                <w:spacing w:val="-1"/>
              </w:rPr>
              <w:t>DB33/2146-</w:t>
            </w:r>
            <w:r>
              <w:rPr>
                <w:rFonts w:ascii="Times New Roman" w:hAnsi="Times New Roman" w:eastAsia="Times New Roman" w:cs="Times New Roman"/>
                <w:b/>
                <w:bCs/>
                <w:spacing w:val="-2"/>
              </w:rPr>
              <w:t>2018</w:t>
            </w:r>
            <w:r>
              <w:rPr>
                <w:b/>
                <w:bCs/>
                <w:spacing w:val="-2"/>
              </w:rPr>
              <w:t>）</w:t>
            </w:r>
          </w:p>
          <w:tbl>
            <w:tblPr>
              <w:tblStyle w:val="TableNormal"/>
              <w:tblW w:w="8424" w:type="dxa"/>
              <w:tblInd w:w="11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10"/>
              <w:gridCol w:w="3033"/>
              <w:gridCol w:w="1256"/>
              <w:gridCol w:w="1580"/>
              <w:gridCol w:w="1645"/>
            </w:tblGrid>
            <w:tr>
              <w:trPr>
                <w:trHeight w:val="631" w:hRule="atLeast"/>
              </w:trPr>
              <w:tc>
                <w:tcPr>
                  <w:tcW w:w="910" w:type="dxa"/>
                  <w:vAlign w:val="top"/>
                </w:tcPr>
                <w:p>
                  <w:pPr>
                    <w:pStyle w:val="TableText"/>
                    <w:ind w:left="248"/>
                    <w:spacing w:before="211" w:line="229" w:lineRule="auto"/>
                    <w:rPr>
                      <w:sz w:val="20"/>
                      <w:szCs w:val="20"/>
                    </w:rPr>
                  </w:pPr>
                  <w:r>
                    <w:rPr>
                      <w:sz w:val="20"/>
                      <w:szCs w:val="20"/>
                      <w:spacing w:val="5"/>
                    </w:rPr>
                    <w:t>序号</w:t>
                  </w:r>
                </w:p>
              </w:tc>
              <w:tc>
                <w:tcPr>
                  <w:tcW w:w="3033" w:type="dxa"/>
                  <w:vAlign w:val="top"/>
                </w:tcPr>
                <w:p>
                  <w:pPr>
                    <w:pStyle w:val="TableText"/>
                    <w:ind w:left="997"/>
                    <w:spacing w:before="211" w:line="228" w:lineRule="auto"/>
                    <w:rPr>
                      <w:sz w:val="20"/>
                      <w:szCs w:val="20"/>
                    </w:rPr>
                  </w:pPr>
                  <w:r>
                    <w:rPr>
                      <w:sz w:val="20"/>
                      <w:szCs w:val="20"/>
                      <w:spacing w:val="7"/>
                    </w:rPr>
                    <w:t>污染物项目</w:t>
                  </w:r>
                </w:p>
              </w:tc>
              <w:tc>
                <w:tcPr>
                  <w:tcW w:w="1256" w:type="dxa"/>
                  <w:vAlign w:val="top"/>
                </w:tcPr>
                <w:p>
                  <w:pPr>
                    <w:pStyle w:val="TableText"/>
                    <w:ind w:left="213"/>
                    <w:spacing w:before="212" w:line="227" w:lineRule="auto"/>
                    <w:rPr>
                      <w:sz w:val="20"/>
                      <w:szCs w:val="20"/>
                    </w:rPr>
                  </w:pPr>
                  <w:r>
                    <w:rPr>
                      <w:sz w:val="20"/>
                      <w:szCs w:val="20"/>
                      <w:spacing w:val="7"/>
                    </w:rPr>
                    <w:t>适用条件</w:t>
                  </w:r>
                </w:p>
              </w:tc>
              <w:tc>
                <w:tcPr>
                  <w:tcW w:w="1580" w:type="dxa"/>
                  <w:vAlign w:val="top"/>
                </w:tcPr>
                <w:p>
                  <w:pPr>
                    <w:pStyle w:val="TableText"/>
                    <w:ind w:left="316" w:right="317" w:firstLine="59"/>
                    <w:spacing w:before="55" w:line="261" w:lineRule="auto"/>
                    <w:rPr>
                      <w:sz w:val="20"/>
                      <w:szCs w:val="20"/>
                    </w:rPr>
                  </w:pPr>
                  <w:r>
                    <w:rPr>
                      <w:sz w:val="20"/>
                      <w:szCs w:val="20"/>
                      <w:spacing w:val="7"/>
                    </w:rPr>
                    <w:t>排放限值</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1645" w:type="dxa"/>
                  <w:vAlign w:val="top"/>
                </w:tcPr>
                <w:p>
                  <w:pPr>
                    <w:pStyle w:val="TableText"/>
                    <w:ind w:left="510" w:right="192" w:hanging="311"/>
                    <w:spacing w:before="55" w:line="261" w:lineRule="auto"/>
                    <w:rPr>
                      <w:sz w:val="20"/>
                      <w:szCs w:val="20"/>
                    </w:rPr>
                  </w:pPr>
                  <w:r>
                    <w:rPr>
                      <w:sz w:val="20"/>
                      <w:szCs w:val="20"/>
                      <w:spacing w:val="7"/>
                    </w:rPr>
                    <w:t>污染物排放监</w:t>
                  </w:r>
                  <w:r>
                    <w:rPr>
                      <w:sz w:val="20"/>
                      <w:szCs w:val="20"/>
                      <w:spacing w:val="4"/>
                    </w:rPr>
                    <w:t xml:space="preserve"> </w:t>
                  </w:r>
                  <w:r>
                    <w:rPr>
                      <w:sz w:val="20"/>
                      <w:szCs w:val="20"/>
                      <w:spacing w:val="7"/>
                    </w:rPr>
                    <w:t>控位置</w:t>
                  </w:r>
                </w:p>
              </w:tc>
            </w:tr>
            <w:tr>
              <w:trPr>
                <w:trHeight w:val="343" w:hRule="atLeast"/>
              </w:trPr>
              <w:tc>
                <w:tcPr>
                  <w:tcW w:w="910" w:type="dxa"/>
                  <w:vAlign w:val="top"/>
                </w:tcPr>
                <w:p>
                  <w:pPr>
                    <w:ind w:left="42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3033" w:type="dxa"/>
                  <w:vAlign w:val="top"/>
                </w:tcPr>
                <w:p>
                  <w:pPr>
                    <w:pStyle w:val="TableText"/>
                    <w:ind w:left="1206"/>
                    <w:spacing w:before="67" w:line="228" w:lineRule="auto"/>
                    <w:rPr>
                      <w:sz w:val="20"/>
                      <w:szCs w:val="20"/>
                    </w:rPr>
                  </w:pPr>
                  <w:r>
                    <w:rPr>
                      <w:sz w:val="20"/>
                      <w:szCs w:val="20"/>
                      <w:spacing w:val="7"/>
                    </w:rPr>
                    <w:t>颗粒物</w:t>
                  </w:r>
                </w:p>
              </w:tc>
              <w:tc>
                <w:tcPr>
                  <w:tcW w:w="1256" w:type="dxa"/>
                  <w:vAlign w:val="top"/>
                  <w:vMerge w:val="restart"/>
                  <w:tcBorders>
                    <w:bottom w:val="nil"/>
                  </w:tcBorders>
                </w:tcPr>
                <w:p>
                  <w:pPr>
                    <w:spacing w:line="349" w:lineRule="auto"/>
                    <w:rPr>
                      <w:rFonts w:ascii="Arial"/>
                      <w:sz w:val="21"/>
                    </w:rPr>
                  </w:pPr>
                  <w:r/>
                </w:p>
                <w:p>
                  <w:pPr>
                    <w:pStyle w:val="TableText"/>
                    <w:ind w:left="422"/>
                    <w:spacing w:before="65" w:line="228" w:lineRule="auto"/>
                    <w:rPr>
                      <w:sz w:val="20"/>
                      <w:szCs w:val="20"/>
                    </w:rPr>
                  </w:pPr>
                  <w:r>
                    <w:rPr>
                      <w:sz w:val="20"/>
                      <w:szCs w:val="20"/>
                      <w:spacing w:val="4"/>
                    </w:rPr>
                    <w:t>所有</w:t>
                  </w:r>
                </w:p>
              </w:tc>
              <w:tc>
                <w:tcPr>
                  <w:tcW w:w="1580" w:type="dxa"/>
                  <w:vAlign w:val="top"/>
                </w:tcPr>
                <w:p>
                  <w:pPr>
                    <w:ind w:left="691"/>
                    <w:spacing w:before="10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645" w:type="dxa"/>
                  <w:vAlign w:val="top"/>
                  <w:vMerge w:val="restart"/>
                  <w:tcBorders>
                    <w:bottom w:val="nil"/>
                  </w:tcBorders>
                </w:tcPr>
                <w:p>
                  <w:pPr>
                    <w:pStyle w:val="TableText"/>
                    <w:ind w:left="405" w:right="192" w:hanging="206"/>
                    <w:spacing w:before="260" w:line="273" w:lineRule="auto"/>
                    <w:rPr>
                      <w:sz w:val="20"/>
                      <w:szCs w:val="20"/>
                    </w:rPr>
                  </w:pPr>
                  <w:r>
                    <w:rPr>
                      <w:sz w:val="20"/>
                      <w:szCs w:val="20"/>
                      <w:spacing w:val="7"/>
                    </w:rPr>
                    <w:t>车间或生产设</w:t>
                  </w:r>
                  <w:r>
                    <w:rPr>
                      <w:sz w:val="20"/>
                      <w:szCs w:val="20"/>
                      <w:spacing w:val="4"/>
                    </w:rPr>
                    <w:t xml:space="preserve"> </w:t>
                  </w:r>
                  <w:r>
                    <w:rPr>
                      <w:sz w:val="20"/>
                      <w:szCs w:val="20"/>
                      <w:spacing w:val="7"/>
                    </w:rPr>
                    <w:t>施排气筒</w:t>
                  </w:r>
                </w:p>
              </w:tc>
            </w:tr>
            <w:tr>
              <w:trPr>
                <w:trHeight w:val="343" w:hRule="atLeast"/>
              </w:trPr>
              <w:tc>
                <w:tcPr>
                  <w:tcW w:w="910" w:type="dxa"/>
                  <w:vAlign w:val="top"/>
                </w:tcPr>
                <w:p>
                  <w:pPr>
                    <w:ind w:left="40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3033" w:type="dxa"/>
                  <w:vAlign w:val="top"/>
                </w:tcPr>
                <w:p>
                  <w:pPr>
                    <w:pStyle w:val="TableText"/>
                    <w:ind w:left="473"/>
                    <w:spacing w:before="68" w:line="228" w:lineRule="auto"/>
                    <w:rPr>
                      <w:sz w:val="20"/>
                      <w:szCs w:val="20"/>
                    </w:rPr>
                  </w:pPr>
                  <w:r>
                    <w:rPr>
                      <w:sz w:val="20"/>
                      <w:szCs w:val="20"/>
                      <w:spacing w:val="11"/>
                    </w:rPr>
                    <w:t>非甲烷总烃（</w:t>
                  </w:r>
                  <w:r>
                    <w:rPr>
                      <w:rFonts w:ascii="Times New Roman" w:hAnsi="Times New Roman" w:eastAsia="Times New Roman" w:cs="Times New Roman"/>
                      <w:sz w:val="20"/>
                      <w:szCs w:val="20"/>
                    </w:rPr>
                    <w:t>NMHC</w:t>
                  </w:r>
                  <w:r>
                    <w:rPr>
                      <w:sz w:val="20"/>
                      <w:szCs w:val="20"/>
                      <w:spacing w:val="11"/>
                    </w:rPr>
                    <w:t>）</w:t>
                  </w:r>
                </w:p>
              </w:tc>
              <w:tc>
                <w:tcPr>
                  <w:tcW w:w="1256" w:type="dxa"/>
                  <w:vAlign w:val="top"/>
                  <w:vMerge w:val="continue"/>
                  <w:tcBorders>
                    <w:top w:val="nil"/>
                    <w:bottom w:val="nil"/>
                  </w:tcBorders>
                </w:tcPr>
                <w:p>
                  <w:pPr>
                    <w:rPr>
                      <w:rFonts w:ascii="Arial"/>
                      <w:sz w:val="21"/>
                    </w:rPr>
                  </w:pPr>
                  <w:r/>
                </w:p>
              </w:tc>
              <w:tc>
                <w:tcPr>
                  <w:tcW w:w="1580" w:type="dxa"/>
                  <w:vAlign w:val="top"/>
                </w:tcPr>
                <w:p>
                  <w:pPr>
                    <w:ind w:left="695"/>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1645" w:type="dxa"/>
                  <w:vAlign w:val="top"/>
                  <w:vMerge w:val="continue"/>
                  <w:tcBorders>
                    <w:top w:val="nil"/>
                    <w:bottom w:val="nil"/>
                  </w:tcBorders>
                </w:tcPr>
                <w:p>
                  <w:pPr>
                    <w:rPr>
                      <w:rFonts w:ascii="Arial"/>
                      <w:sz w:val="21"/>
                    </w:rPr>
                  </w:pPr>
                  <w:r/>
                </w:p>
              </w:tc>
            </w:tr>
            <w:tr>
              <w:trPr>
                <w:trHeight w:val="348" w:hRule="atLeast"/>
              </w:trPr>
              <w:tc>
                <w:tcPr>
                  <w:tcW w:w="910" w:type="dxa"/>
                  <w:vAlign w:val="top"/>
                </w:tcPr>
                <w:p>
                  <w:pPr>
                    <w:ind w:left="408"/>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3033" w:type="dxa"/>
                  <w:vAlign w:val="top"/>
                </w:tcPr>
                <w:p>
                  <w:pPr>
                    <w:pStyle w:val="TableText"/>
                    <w:ind w:left="295"/>
                    <w:spacing w:before="70" w:line="227" w:lineRule="auto"/>
                    <w:rPr>
                      <w:sz w:val="20"/>
                      <w:szCs w:val="20"/>
                    </w:rPr>
                  </w:pPr>
                  <w:r>
                    <w:rPr>
                      <w:sz w:val="20"/>
                      <w:szCs w:val="20"/>
                      <w:spacing w:val="10"/>
                    </w:rPr>
                    <w:t>总挥发性有机物（</w:t>
                  </w:r>
                  <w:r>
                    <w:rPr>
                      <w:rFonts w:ascii="Times New Roman" w:hAnsi="Times New Roman" w:eastAsia="Times New Roman" w:cs="Times New Roman"/>
                      <w:sz w:val="20"/>
                      <w:szCs w:val="20"/>
                    </w:rPr>
                    <w:t>TVOC</w:t>
                  </w:r>
                  <w:r>
                    <w:rPr>
                      <w:sz w:val="20"/>
                      <w:szCs w:val="20"/>
                      <w:spacing w:val="10"/>
                    </w:rPr>
                    <w:t>）</w:t>
                  </w:r>
                </w:p>
              </w:tc>
              <w:tc>
                <w:tcPr>
                  <w:tcW w:w="1256" w:type="dxa"/>
                  <w:vAlign w:val="top"/>
                  <w:vMerge w:val="continue"/>
                  <w:tcBorders>
                    <w:top w:val="nil"/>
                  </w:tcBorders>
                </w:tcPr>
                <w:p>
                  <w:pPr>
                    <w:rPr>
                      <w:rFonts w:ascii="Arial"/>
                      <w:sz w:val="21"/>
                    </w:rPr>
                  </w:pPr>
                  <w:r/>
                </w:p>
              </w:tc>
              <w:tc>
                <w:tcPr>
                  <w:tcW w:w="1580" w:type="dxa"/>
                  <w:vAlign w:val="top"/>
                </w:tcPr>
                <w:p>
                  <w:pPr>
                    <w:ind w:left="656"/>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150</w:t>
                  </w:r>
                </w:p>
              </w:tc>
              <w:tc>
                <w:tcPr>
                  <w:tcW w:w="1645" w:type="dxa"/>
                  <w:vAlign w:val="top"/>
                  <w:vMerge w:val="continue"/>
                  <w:tcBorders>
                    <w:top w:val="nil"/>
                  </w:tcBorders>
                </w:tcPr>
                <w:p>
                  <w:pPr>
                    <w:rPr>
                      <w:rFonts w:ascii="Arial"/>
                      <w:sz w:val="21"/>
                    </w:rPr>
                  </w:pPr>
                  <w:r/>
                </w:p>
              </w:tc>
            </w:tr>
          </w:tbl>
          <w:p>
            <w:pPr>
              <w:spacing w:line="14" w:lineRule="auto"/>
              <w:rPr>
                <w:rFonts w:ascii="Arial"/>
                <w:sz w:val="2"/>
              </w:rPr>
            </w:pPr>
            <w:r/>
          </w:p>
        </w:tc>
      </w:tr>
    </w:tbl>
    <w:p>
      <w:pPr>
        <w:pStyle w:val="BodyText"/>
        <w:rPr/>
      </w:pPr>
      <w:r/>
    </w:p>
    <w:p>
      <w:pPr>
        <w:sectPr>
          <w:footerReference w:type="default" r:id="rId101"/>
          <w:pgSz w:w="11906" w:h="16839"/>
          <w:pgMar w:top="1304"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13890" w:hRule="atLeast"/>
        </w:trPr>
        <w:tc>
          <w:tcPr>
            <w:tcW w:w="613" w:type="dxa"/>
            <w:vAlign w:val="top"/>
            <w:textDirection w:val="tbRlV"/>
            <w:tcBorders>
              <w:right w:val="single" w:color="000000" w:sz="2" w:space="0"/>
            </w:tcBorders>
          </w:tcPr>
          <w:p>
            <w:pPr>
              <w:pStyle w:val="TableText"/>
              <w:ind w:left="5034"/>
              <w:spacing w:before="189" w:line="209" w:lineRule="auto"/>
              <w:rPr/>
            </w:pPr>
            <w:r>
              <w:rPr>
                <w:spacing w:val="-1"/>
              </w:rPr>
              <w:t>污</w:t>
            </w:r>
            <w:r>
              <w:rPr>
                <w:spacing w:val="-42"/>
              </w:rPr>
              <w:t xml:space="preserve"> </w:t>
            </w:r>
            <w:r>
              <w:rPr>
                <w:spacing w:val="-1"/>
              </w:rPr>
              <w:t>染</w:t>
            </w:r>
            <w:r>
              <w:rPr>
                <w:spacing w:val="-48"/>
              </w:rPr>
              <w:t xml:space="preserve"> </w:t>
            </w:r>
            <w:r>
              <w:rPr>
                <w:spacing w:val="-1"/>
              </w:rPr>
              <w:t>物</w:t>
            </w:r>
            <w:r>
              <w:rPr>
                <w:spacing w:val="-48"/>
              </w:rPr>
              <w:t xml:space="preserve"> </w:t>
            </w:r>
            <w:r>
              <w:rPr>
                <w:spacing w:val="-1"/>
              </w:rPr>
              <w:t>排</w:t>
            </w:r>
            <w:r>
              <w:rPr>
                <w:spacing w:val="-47"/>
              </w:rPr>
              <w:t xml:space="preserve"> </w:t>
            </w:r>
            <w:r>
              <w:rPr>
                <w:spacing w:val="-1"/>
              </w:rPr>
              <w:t>放</w:t>
            </w:r>
            <w:r>
              <w:rPr>
                <w:spacing w:val="-48"/>
              </w:rPr>
              <w:t xml:space="preserve"> </w:t>
            </w:r>
            <w:r>
              <w:rPr>
                <w:spacing w:val="-1"/>
              </w:rPr>
              <w:t>控</w:t>
            </w:r>
            <w:r>
              <w:rPr>
                <w:spacing w:val="-48"/>
              </w:rPr>
              <w:t xml:space="preserve"> </w:t>
            </w:r>
            <w:r>
              <w:rPr>
                <w:spacing w:val="-1"/>
              </w:rPr>
              <w:t>制</w:t>
            </w:r>
            <w:r>
              <w:rPr>
                <w:spacing w:val="-48"/>
              </w:rPr>
              <w:t xml:space="preserve"> </w:t>
            </w:r>
            <w:r>
              <w:rPr>
                <w:spacing w:val="-1"/>
              </w:rPr>
              <w:t>标</w:t>
            </w:r>
            <w:r>
              <w:rPr>
                <w:spacing w:val="-48"/>
              </w:rPr>
              <w:t xml:space="preserve"> </w:t>
            </w:r>
            <w:r>
              <w:rPr>
                <w:spacing w:val="-1"/>
              </w:rPr>
              <w:t>准</w:t>
            </w:r>
          </w:p>
        </w:tc>
        <w:tc>
          <w:tcPr>
            <w:tcW w:w="8678" w:type="dxa"/>
            <w:vAlign w:val="top"/>
            <w:tcBorders>
              <w:left w:val="single" w:color="000000" w:sz="2" w:space="0"/>
            </w:tcBorders>
          </w:tcPr>
          <w:p>
            <w:pPr>
              <w:pStyle w:val="TableText"/>
              <w:ind w:left="105" w:right="97" w:firstLine="483"/>
              <w:spacing w:before="115" w:line="352" w:lineRule="auto"/>
              <w:jc w:val="both"/>
              <w:rPr/>
            </w:pPr>
            <w:r>
              <w:rPr>
                <w:spacing w:val="-5"/>
              </w:rPr>
              <w:t>淬火废气（颗粒物）、渗碳废气（颗粒物、</w:t>
            </w:r>
            <w:r>
              <w:rPr>
                <w:rFonts w:ascii="Times New Roman" w:hAnsi="Times New Roman" w:eastAsia="Times New Roman" w:cs="Times New Roman"/>
                <w:spacing w:val="-5"/>
              </w:rPr>
              <w:t>NO</w:t>
            </w:r>
            <w:r>
              <w:rPr>
                <w:rFonts w:ascii="Times New Roman" w:hAnsi="Times New Roman" w:eastAsia="Times New Roman" w:cs="Times New Roman"/>
                <w:sz w:val="15"/>
                <w:szCs w:val="15"/>
                <w:spacing w:val="-5"/>
                <w:position w:val="-1"/>
              </w:rPr>
              <w:t>x</w:t>
            </w:r>
            <w:r>
              <w:rPr>
                <w:rFonts w:ascii="Times New Roman" w:hAnsi="Times New Roman" w:eastAsia="Times New Roman" w:cs="Times New Roman"/>
                <w:sz w:val="15"/>
                <w:szCs w:val="15"/>
                <w:spacing w:val="12"/>
                <w:w w:val="102"/>
                <w:position w:val="-1"/>
              </w:rPr>
              <w:t xml:space="preserve"> </w:t>
            </w:r>
            <w:r>
              <w:rPr>
                <w:spacing w:val="-5"/>
              </w:rPr>
              <w:t>和</w:t>
            </w:r>
            <w:r>
              <w:rPr>
                <w:spacing w:val="-45"/>
              </w:rPr>
              <w:t xml:space="preserve"> </w:t>
            </w:r>
            <w:r>
              <w:rPr>
                <w:rFonts w:ascii="Times New Roman" w:hAnsi="Times New Roman" w:eastAsia="Times New Roman" w:cs="Times New Roman"/>
                <w:spacing w:val="-5"/>
              </w:rPr>
              <w:t>SO</w:t>
            </w:r>
            <w:r>
              <w:rPr>
                <w:rFonts w:ascii="Times New Roman" w:hAnsi="Times New Roman" w:eastAsia="Times New Roman" w:cs="Times New Roman"/>
                <w:sz w:val="15"/>
                <w:szCs w:val="15"/>
                <w:spacing w:val="-5"/>
                <w:position w:val="-1"/>
              </w:rPr>
              <w:t>2 </w:t>
            </w:r>
            <w:r>
              <w:rPr>
                <w:spacing w:val="-5"/>
              </w:rPr>
              <w:t>）、硅烷</w:t>
            </w:r>
            <w:r>
              <w:rPr>
                <w:spacing w:val="-6"/>
              </w:rPr>
              <w:t>处理流水线燃</w:t>
            </w:r>
            <w:r>
              <w:rPr/>
              <w:t xml:space="preserve"> </w:t>
            </w:r>
            <w:r>
              <w:rPr>
                <w:spacing w:val="-5"/>
              </w:rPr>
              <w:t>气废气（颗粒物、</w:t>
            </w:r>
            <w:r>
              <w:rPr>
                <w:rFonts w:ascii="Times New Roman" w:hAnsi="Times New Roman" w:eastAsia="Times New Roman" w:cs="Times New Roman"/>
                <w:spacing w:val="-5"/>
              </w:rPr>
              <w:t>NO</w:t>
            </w:r>
            <w:r>
              <w:rPr>
                <w:rFonts w:ascii="Times New Roman" w:hAnsi="Times New Roman" w:eastAsia="Times New Roman" w:cs="Times New Roman"/>
                <w:sz w:val="15"/>
                <w:szCs w:val="15"/>
                <w:spacing w:val="-5"/>
                <w:position w:val="-1"/>
              </w:rPr>
              <w:t>x</w:t>
            </w:r>
            <w:r>
              <w:rPr>
                <w:rFonts w:ascii="Times New Roman" w:hAnsi="Times New Roman" w:eastAsia="Times New Roman" w:cs="Times New Roman"/>
                <w:sz w:val="15"/>
                <w:szCs w:val="15"/>
                <w:spacing w:val="29"/>
                <w:w w:val="101"/>
                <w:position w:val="-1"/>
              </w:rPr>
              <w:t xml:space="preserve"> </w:t>
            </w:r>
            <w:r>
              <w:rPr>
                <w:spacing w:val="-5"/>
              </w:rPr>
              <w:t>和</w:t>
            </w:r>
            <w:r>
              <w:rPr>
                <w:spacing w:val="-45"/>
              </w:rPr>
              <w:t xml:space="preserve"> </w:t>
            </w:r>
            <w:r>
              <w:rPr>
                <w:rFonts w:ascii="Times New Roman" w:hAnsi="Times New Roman" w:eastAsia="Times New Roman" w:cs="Times New Roman"/>
                <w:spacing w:val="-5"/>
              </w:rPr>
              <w:t>SO</w:t>
            </w:r>
            <w:r>
              <w:rPr>
                <w:rFonts w:ascii="Times New Roman" w:hAnsi="Times New Roman" w:eastAsia="Times New Roman" w:cs="Times New Roman"/>
                <w:sz w:val="15"/>
                <w:szCs w:val="15"/>
                <w:spacing w:val="-5"/>
                <w:position w:val="-1"/>
              </w:rPr>
              <w:t>2 </w:t>
            </w:r>
            <w:r>
              <w:rPr>
                <w:spacing w:val="-5"/>
              </w:rPr>
              <w:t>）、烘道燃气废气（颗粒物、</w:t>
            </w:r>
            <w:r>
              <w:rPr>
                <w:rFonts w:ascii="Times New Roman" w:hAnsi="Times New Roman" w:eastAsia="Times New Roman" w:cs="Times New Roman"/>
                <w:spacing w:val="-5"/>
              </w:rPr>
              <w:t>NO</w:t>
            </w:r>
            <w:r>
              <w:rPr>
                <w:rFonts w:ascii="Times New Roman" w:hAnsi="Times New Roman" w:eastAsia="Times New Roman" w:cs="Times New Roman"/>
                <w:sz w:val="15"/>
                <w:szCs w:val="15"/>
                <w:spacing w:val="-5"/>
                <w:position w:val="-1"/>
              </w:rPr>
              <w:t>x</w:t>
            </w:r>
            <w:r>
              <w:rPr>
                <w:rFonts w:ascii="Times New Roman" w:hAnsi="Times New Roman" w:eastAsia="Times New Roman" w:cs="Times New Roman"/>
                <w:sz w:val="15"/>
                <w:szCs w:val="15"/>
                <w:spacing w:val="12"/>
                <w:w w:val="102"/>
                <w:position w:val="-1"/>
              </w:rPr>
              <w:t xml:space="preserve"> </w:t>
            </w:r>
            <w:r>
              <w:rPr>
                <w:spacing w:val="-5"/>
              </w:rPr>
              <w:t>和</w:t>
            </w:r>
            <w:r>
              <w:rPr>
                <w:spacing w:val="-45"/>
              </w:rPr>
              <w:t xml:space="preserve"> </w:t>
            </w:r>
            <w:r>
              <w:rPr>
                <w:rFonts w:ascii="Times New Roman" w:hAnsi="Times New Roman" w:eastAsia="Times New Roman" w:cs="Times New Roman"/>
                <w:spacing w:val="-5"/>
              </w:rPr>
              <w:t>SO</w:t>
            </w:r>
            <w:r>
              <w:rPr>
                <w:rFonts w:ascii="Times New Roman" w:hAnsi="Times New Roman" w:eastAsia="Times New Roman" w:cs="Times New Roman"/>
                <w:sz w:val="15"/>
                <w:szCs w:val="15"/>
                <w:spacing w:val="-5"/>
                <w:position w:val="-1"/>
              </w:rPr>
              <w:t>2 </w:t>
            </w:r>
            <w:r>
              <w:rPr>
                <w:spacing w:val="-5"/>
              </w:rPr>
              <w:t>）有组织排</w:t>
            </w:r>
            <w:r>
              <w:rPr/>
              <w:t xml:space="preserve"> </w:t>
            </w:r>
            <w:r>
              <w:rPr>
                <w:spacing w:val="-3"/>
              </w:rPr>
              <w:t>放执行《工业炉窑大气污染物排放标准》（</w:t>
            </w:r>
            <w:r>
              <w:rPr>
                <w:rFonts w:ascii="Times New Roman" w:hAnsi="Times New Roman" w:eastAsia="Times New Roman" w:cs="Times New Roman"/>
                <w:spacing w:val="-3"/>
              </w:rPr>
              <w:t>GB9078-1996</w:t>
            </w:r>
            <w:r>
              <w:rPr>
                <w:spacing w:val="-3"/>
              </w:rPr>
              <w:t>）二类区新建、扩建、改</w:t>
            </w:r>
            <w:r>
              <w:rPr>
                <w:spacing w:val="8"/>
              </w:rPr>
              <w:t xml:space="preserve"> </w:t>
            </w:r>
            <w:r>
              <w:rPr>
                <w:spacing w:val="-7"/>
              </w:rPr>
              <w:t>建相关炉窑标准。根据《关于印发</w:t>
            </w:r>
            <w:r>
              <w:rPr>
                <w:rFonts w:ascii="Times New Roman" w:hAnsi="Times New Roman" w:eastAsia="Times New Roman" w:cs="Times New Roman"/>
                <w:spacing w:val="-7"/>
              </w:rPr>
              <w:t>&lt;</w:t>
            </w:r>
            <w:r>
              <w:rPr>
                <w:spacing w:val="-7"/>
              </w:rPr>
              <w:t>工业炉窑大气污染综合治理方案</w:t>
            </w:r>
            <w:r>
              <w:rPr>
                <w:rFonts w:ascii="Times New Roman" w:hAnsi="Times New Roman" w:eastAsia="Times New Roman" w:cs="Times New Roman"/>
                <w:spacing w:val="-7"/>
              </w:rPr>
              <w:t>&gt;</w:t>
            </w:r>
            <w:r>
              <w:rPr>
                <w:rFonts w:ascii="Times New Roman" w:hAnsi="Times New Roman" w:eastAsia="Times New Roman" w:cs="Times New Roman"/>
                <w:spacing w:val="-13"/>
              </w:rPr>
              <w:t xml:space="preserve"> </w:t>
            </w:r>
            <w:r>
              <w:rPr>
                <w:spacing w:val="-7"/>
              </w:rPr>
              <w:t>的通知》（环</w:t>
            </w:r>
            <w:r>
              <w:rPr/>
              <w:t xml:space="preserve"> </w:t>
            </w:r>
            <w:r>
              <w:rPr>
                <w:spacing w:val="2"/>
              </w:rPr>
              <w:t>大气</w:t>
            </w:r>
            <w:r>
              <w:rPr>
                <w:rFonts w:ascii="Times New Roman" w:hAnsi="Times New Roman" w:eastAsia="Times New Roman" w:cs="Times New Roman"/>
                <w:spacing w:val="2"/>
              </w:rPr>
              <w:t>[2019]56</w:t>
            </w:r>
            <w:r>
              <w:rPr>
                <w:rFonts w:ascii="Times New Roman" w:hAnsi="Times New Roman" w:eastAsia="Times New Roman" w:cs="Times New Roman"/>
                <w:spacing w:val="18"/>
              </w:rPr>
              <w:t xml:space="preserve"> </w:t>
            </w:r>
            <w:r>
              <w:rPr>
                <w:spacing w:val="2"/>
              </w:rPr>
              <w:t>号）和《浙江省工业炉窑大</w:t>
            </w:r>
            <w:r>
              <w:rPr>
                <w:spacing w:val="1"/>
              </w:rPr>
              <w:t>气污染综合治理实施方案》烟尘、二氧</w:t>
            </w:r>
            <w:r>
              <w:rPr/>
              <w:t xml:space="preserve"> </w:t>
            </w:r>
            <w:r>
              <w:rPr>
                <w:spacing w:val="-2"/>
              </w:rPr>
              <w:t>化硫、氮氧化物排放限值分别</w:t>
            </w:r>
            <w:r>
              <w:rPr>
                <w:spacing w:val="-42"/>
              </w:rPr>
              <w:t xml:space="preserve"> </w:t>
            </w:r>
            <w:r>
              <w:rPr>
                <w:rFonts w:ascii="Times New Roman" w:hAnsi="Times New Roman" w:eastAsia="Times New Roman" w:cs="Times New Roman"/>
                <w:spacing w:val="-2"/>
              </w:rPr>
              <w:t>30mg/m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z w:val="15"/>
                <w:szCs w:val="15"/>
                <w:spacing w:val="-13"/>
                <w:position w:val="7"/>
              </w:rPr>
              <w:t xml:space="preserve"> </w:t>
            </w:r>
            <w:r>
              <w:rPr>
                <w:spacing w:val="-2"/>
              </w:rPr>
              <w:t>、</w:t>
            </w:r>
            <w:r>
              <w:rPr>
                <w:rFonts w:ascii="Times New Roman" w:hAnsi="Times New Roman" w:eastAsia="Times New Roman" w:cs="Times New Roman"/>
                <w:spacing w:val="-2"/>
              </w:rPr>
              <w:t>200mg/m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z w:val="15"/>
                <w:szCs w:val="15"/>
                <w:spacing w:val="-10"/>
                <w:position w:val="7"/>
              </w:rPr>
              <w:t xml:space="preserve"> </w:t>
            </w:r>
            <w:r>
              <w:rPr>
                <w:spacing w:val="-2"/>
              </w:rPr>
              <w:t>、</w:t>
            </w:r>
            <w:r>
              <w:rPr>
                <w:rFonts w:ascii="Times New Roman" w:hAnsi="Times New Roman" w:eastAsia="Times New Roman" w:cs="Times New Roman"/>
                <w:spacing w:val="-2"/>
              </w:rPr>
              <w:t>300mg/m</w:t>
            </w:r>
            <w:r>
              <w:rPr>
                <w:rFonts w:ascii="Times New Roman" w:hAnsi="Times New Roman" w:eastAsia="Times New Roman" w:cs="Times New Roman"/>
                <w:sz w:val="15"/>
                <w:szCs w:val="15"/>
                <w:spacing w:val="-2"/>
                <w:position w:val="7"/>
              </w:rPr>
              <w:t>3 </w:t>
            </w:r>
            <w:r>
              <w:rPr>
                <w:spacing w:val="-2"/>
              </w:rPr>
              <w:t>。此外，烟气黑度</w:t>
            </w:r>
            <w:r>
              <w:rPr/>
              <w:t xml:space="preserve"> </w:t>
            </w:r>
            <w:r>
              <w:rPr>
                <w:spacing w:val="-3"/>
              </w:rPr>
              <w:t>（林格曼级）排放限值为</w:t>
            </w:r>
            <w:r>
              <w:rPr>
                <w:spacing w:val="-32"/>
              </w:rPr>
              <w:t xml:space="preserve"> </w:t>
            </w:r>
            <w:r>
              <w:rPr>
                <w:rFonts w:ascii="Times New Roman" w:hAnsi="Times New Roman" w:eastAsia="Times New Roman" w:cs="Times New Roman"/>
                <w:spacing w:val="-3"/>
              </w:rPr>
              <w:t>1</w:t>
            </w:r>
            <w:r>
              <w:rPr>
                <w:spacing w:val="-3"/>
              </w:rPr>
              <w:t>。</w:t>
            </w:r>
          </w:p>
          <w:p>
            <w:pPr>
              <w:pStyle w:val="TableText"/>
              <w:ind w:left="2945"/>
              <w:spacing w:line="211" w:lineRule="auto"/>
              <w:rPr/>
            </w:pPr>
            <w:r>
              <w:rPr>
                <w:b/>
                <w:bCs/>
                <w:spacing w:val="-2"/>
              </w:rPr>
              <w:t>表</w:t>
            </w:r>
            <w:r>
              <w:rPr>
                <w:spacing w:val="-54"/>
              </w:rPr>
              <w:t xml:space="preserve"> </w:t>
            </w:r>
            <w:r>
              <w:rPr>
                <w:rFonts w:ascii="Times New Roman" w:hAnsi="Times New Roman" w:eastAsia="Times New Roman" w:cs="Times New Roman"/>
                <w:b/>
                <w:bCs/>
                <w:spacing w:val="-2"/>
              </w:rPr>
              <w:t>3-9    </w:t>
            </w:r>
            <w:r>
              <w:rPr>
                <w:b/>
                <w:bCs/>
                <w:spacing w:val="-2"/>
              </w:rPr>
              <w:t>燃气废气排放标准</w:t>
            </w:r>
          </w:p>
          <w:tbl>
            <w:tblPr>
              <w:tblStyle w:val="TableNormal"/>
              <w:tblW w:w="8463"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34"/>
              <w:gridCol w:w="1469"/>
              <w:gridCol w:w="1304"/>
              <w:gridCol w:w="1458"/>
              <w:gridCol w:w="2198"/>
            </w:tblGrid>
            <w:tr>
              <w:trPr>
                <w:trHeight w:val="347" w:hRule="atLeast"/>
              </w:trPr>
              <w:tc>
                <w:tcPr>
                  <w:tcW w:w="2034" w:type="dxa"/>
                  <w:vAlign w:val="top"/>
                </w:tcPr>
                <w:p>
                  <w:pPr>
                    <w:pStyle w:val="TableText"/>
                    <w:ind w:left="604"/>
                    <w:spacing w:before="70" w:line="228" w:lineRule="auto"/>
                    <w:rPr>
                      <w:sz w:val="20"/>
                      <w:szCs w:val="20"/>
                    </w:rPr>
                  </w:pPr>
                  <w:r>
                    <w:rPr>
                      <w:sz w:val="20"/>
                      <w:szCs w:val="20"/>
                      <w:spacing w:val="6"/>
                    </w:rPr>
                    <w:t>炉型类别</w:t>
                  </w:r>
                </w:p>
              </w:tc>
              <w:tc>
                <w:tcPr>
                  <w:tcW w:w="1469" w:type="dxa"/>
                  <w:vAlign w:val="top"/>
                </w:tcPr>
                <w:p>
                  <w:pPr>
                    <w:pStyle w:val="TableText"/>
                    <w:ind w:left="425"/>
                    <w:spacing w:before="71" w:line="228" w:lineRule="auto"/>
                    <w:rPr>
                      <w:sz w:val="20"/>
                      <w:szCs w:val="20"/>
                    </w:rPr>
                  </w:pPr>
                  <w:r>
                    <w:rPr>
                      <w:sz w:val="20"/>
                      <w:szCs w:val="20"/>
                      <w:spacing w:val="7"/>
                    </w:rPr>
                    <w:t>颗粒物</w:t>
                  </w:r>
                </w:p>
              </w:tc>
              <w:tc>
                <w:tcPr>
                  <w:tcW w:w="1304" w:type="dxa"/>
                  <w:vAlign w:val="top"/>
                </w:tcPr>
                <w:p>
                  <w:pPr>
                    <w:ind w:left="446"/>
                    <w:spacing w:before="107"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7"/>
                    </w:rPr>
                    <w:t>NO</w:t>
                  </w:r>
                  <w:r>
                    <w:rPr>
                      <w:rFonts w:ascii="Times New Roman" w:hAnsi="Times New Roman" w:eastAsia="Times New Roman" w:cs="Times New Roman"/>
                      <w:sz w:val="13"/>
                      <w:szCs w:val="13"/>
                      <w:spacing w:val="7"/>
                      <w:position w:val="-1"/>
                    </w:rPr>
                    <w:t>X</w:t>
                  </w:r>
                </w:p>
              </w:tc>
              <w:tc>
                <w:tcPr>
                  <w:tcW w:w="1458" w:type="dxa"/>
                  <w:vAlign w:val="top"/>
                </w:tcPr>
                <w:p>
                  <w:pPr>
                    <w:ind w:left="573"/>
                    <w:spacing w:before="107"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2198" w:type="dxa"/>
                  <w:vAlign w:val="top"/>
                  <w:tcBorders>
                    <w:right w:val="single" w:color="000000" w:sz="4" w:space="0"/>
                  </w:tcBorders>
                </w:tcPr>
                <w:p>
                  <w:pPr>
                    <w:pStyle w:val="TableText"/>
                    <w:ind w:right="12"/>
                    <w:spacing w:before="70" w:line="228" w:lineRule="auto"/>
                    <w:jc w:val="right"/>
                    <w:rPr>
                      <w:sz w:val="20"/>
                      <w:szCs w:val="20"/>
                    </w:rPr>
                  </w:pPr>
                  <w:r>
                    <w:rPr>
                      <w:sz w:val="20"/>
                      <w:szCs w:val="20"/>
                      <w:spacing w:val="6"/>
                    </w:rPr>
                    <w:t>烟气黑度（林格曼级）</w:t>
                  </w:r>
                </w:p>
              </w:tc>
            </w:tr>
            <w:tr>
              <w:trPr>
                <w:trHeight w:val="347" w:hRule="atLeast"/>
              </w:trPr>
              <w:tc>
                <w:tcPr>
                  <w:tcW w:w="2034" w:type="dxa"/>
                  <w:vAlign w:val="top"/>
                </w:tcPr>
                <w:p>
                  <w:pPr>
                    <w:pStyle w:val="TableText"/>
                    <w:ind w:left="495"/>
                    <w:spacing w:before="67" w:line="227" w:lineRule="auto"/>
                    <w:rPr>
                      <w:sz w:val="20"/>
                      <w:szCs w:val="20"/>
                    </w:rPr>
                  </w:pPr>
                  <w:r>
                    <w:rPr>
                      <w:sz w:val="20"/>
                      <w:szCs w:val="20"/>
                      <w:spacing w:val="9"/>
                    </w:rPr>
                    <w:t>干燥炉、窑</w:t>
                  </w:r>
                </w:p>
              </w:tc>
              <w:tc>
                <w:tcPr>
                  <w:tcW w:w="1469" w:type="dxa"/>
                  <w:vAlign w:val="top"/>
                </w:tcPr>
                <w:p>
                  <w:pPr>
                    <w:ind w:left="356"/>
                    <w:spacing w:before="85" w:line="215"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30</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p>
              </w:tc>
              <w:tc>
                <w:tcPr>
                  <w:tcW w:w="1304" w:type="dxa"/>
                  <w:vAlign w:val="top"/>
                </w:tcPr>
                <w:p>
                  <w:pPr>
                    <w:ind w:left="222"/>
                    <w:spacing w:before="85" w:line="215"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300</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p>
              </w:tc>
              <w:tc>
                <w:tcPr>
                  <w:tcW w:w="1458" w:type="dxa"/>
                  <w:vAlign w:val="top"/>
                </w:tcPr>
                <w:p>
                  <w:pPr>
                    <w:ind w:left="296"/>
                    <w:spacing w:before="85" w:line="215"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6"/>
                    </w:rPr>
                    <w:t>200</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6"/>
                    </w:rPr>
                    <w:t>/m</w:t>
                  </w:r>
                  <w:r>
                    <w:rPr>
                      <w:rFonts w:ascii="Times New Roman" w:hAnsi="Times New Roman" w:eastAsia="Times New Roman" w:cs="Times New Roman"/>
                      <w:sz w:val="13"/>
                      <w:szCs w:val="13"/>
                      <w:spacing w:val="6"/>
                      <w:position w:val="6"/>
                    </w:rPr>
                    <w:t>3</w:t>
                  </w:r>
                </w:p>
              </w:tc>
              <w:tc>
                <w:tcPr>
                  <w:tcW w:w="2198" w:type="dxa"/>
                  <w:vAlign w:val="top"/>
                  <w:tcBorders>
                    <w:right w:val="single" w:color="000000" w:sz="4" w:space="0"/>
                  </w:tcBorders>
                </w:tcPr>
                <w:p>
                  <w:pPr>
                    <w:ind w:left="106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bl>
          <w:p>
            <w:pPr>
              <w:pStyle w:val="TableText"/>
              <w:ind w:left="116" w:firstLine="467"/>
              <w:spacing w:before="114" w:line="330" w:lineRule="auto"/>
              <w:rPr/>
            </w:pPr>
            <w:r>
              <w:rPr>
                <w:spacing w:val="-5"/>
              </w:rPr>
              <w:t>废水站废气（</w:t>
            </w:r>
            <w:r>
              <w:rPr>
                <w:rFonts w:ascii="Times New Roman" w:hAnsi="Times New Roman" w:eastAsia="Times New Roman" w:cs="Times New Roman"/>
                <w:spacing w:val="-5"/>
              </w:rPr>
              <w:t>H</w:t>
            </w:r>
            <w:r>
              <w:rPr>
                <w:rFonts w:ascii="Times New Roman" w:hAnsi="Times New Roman" w:eastAsia="Times New Roman" w:cs="Times New Roman"/>
                <w:sz w:val="15"/>
                <w:szCs w:val="15"/>
                <w:spacing w:val="-5"/>
                <w:position w:val="-1"/>
              </w:rPr>
              <w:t>2</w:t>
            </w:r>
            <w:r>
              <w:rPr>
                <w:rFonts w:ascii="Times New Roman" w:hAnsi="Times New Roman" w:eastAsia="Times New Roman" w:cs="Times New Roman"/>
                <w:sz w:val="15"/>
                <w:szCs w:val="15"/>
                <w:spacing w:val="-18"/>
                <w:position w:val="-1"/>
              </w:rPr>
              <w:t xml:space="preserve"> </w:t>
            </w:r>
            <w:r>
              <w:rPr>
                <w:rFonts w:ascii="Times New Roman" w:hAnsi="Times New Roman" w:eastAsia="Times New Roman" w:cs="Times New Roman"/>
                <w:spacing w:val="-5"/>
              </w:rPr>
              <w:t>S</w:t>
            </w:r>
            <w:r>
              <w:rPr>
                <w:spacing w:val="-5"/>
              </w:rPr>
              <w:t>、</w:t>
            </w:r>
            <w:r>
              <w:rPr>
                <w:rFonts w:ascii="Times New Roman" w:hAnsi="Times New Roman" w:eastAsia="Times New Roman" w:cs="Times New Roman"/>
                <w:spacing w:val="-5"/>
              </w:rPr>
              <w:t>NH</w:t>
            </w:r>
            <w:r>
              <w:rPr>
                <w:rFonts w:ascii="Times New Roman" w:hAnsi="Times New Roman" w:eastAsia="Times New Roman" w:cs="Times New Roman"/>
                <w:sz w:val="15"/>
                <w:szCs w:val="15"/>
                <w:spacing w:val="-5"/>
                <w:position w:val="-1"/>
              </w:rPr>
              <w:t>3</w:t>
            </w:r>
            <w:r>
              <w:rPr>
                <w:spacing w:val="-5"/>
              </w:rPr>
              <w:t>、臭气浓度）有组织排放执行《恶臭污染物排放标准》</w:t>
            </w:r>
            <w:r>
              <w:rPr/>
              <w:t xml:space="preserve"> </w:t>
            </w:r>
            <w:r>
              <w:rPr>
                <w:spacing w:val="-1"/>
              </w:rPr>
              <w:t>（</w:t>
            </w:r>
            <w:r>
              <w:rPr>
                <w:rFonts w:ascii="Times New Roman" w:hAnsi="Times New Roman" w:eastAsia="Times New Roman" w:cs="Times New Roman"/>
                <w:spacing w:val="-1"/>
              </w:rPr>
              <w:t>GB14554-1993</w:t>
            </w:r>
            <w:r>
              <w:rPr>
                <w:spacing w:val="-1"/>
              </w:rPr>
              <w:t>）中表</w:t>
            </w:r>
            <w:r>
              <w:rPr>
                <w:spacing w:val="-55"/>
              </w:rPr>
              <w:t xml:space="preserve"> </w:t>
            </w:r>
            <w:r>
              <w:rPr>
                <w:rFonts w:ascii="Times New Roman" w:hAnsi="Times New Roman" w:eastAsia="Times New Roman" w:cs="Times New Roman"/>
                <w:spacing w:val="-1"/>
              </w:rPr>
              <w:t>2 </w:t>
            </w:r>
            <w:r>
              <w:rPr>
                <w:spacing w:val="-1"/>
              </w:rPr>
              <w:t>恶臭污染物排放</w:t>
            </w:r>
            <w:r>
              <w:rPr>
                <w:spacing w:val="-2"/>
              </w:rPr>
              <w:t>标准值。</w:t>
            </w:r>
          </w:p>
          <w:p>
            <w:pPr>
              <w:pStyle w:val="TableText"/>
              <w:ind w:left="2643"/>
              <w:spacing w:line="212" w:lineRule="auto"/>
              <w:rPr/>
            </w:pPr>
            <w:r>
              <w:rPr>
                <w:b/>
                <w:bCs/>
                <w:spacing w:val="-2"/>
              </w:rPr>
              <w:t>表</w:t>
            </w:r>
            <w:r>
              <w:rPr>
                <w:spacing w:val="-51"/>
              </w:rPr>
              <w:t xml:space="preserve"> </w:t>
            </w:r>
            <w:r>
              <w:rPr>
                <w:rFonts w:ascii="Times New Roman" w:hAnsi="Times New Roman" w:eastAsia="Times New Roman" w:cs="Times New Roman"/>
                <w:b/>
                <w:bCs/>
                <w:spacing w:val="-2"/>
              </w:rPr>
              <w:t>3-10    </w:t>
            </w:r>
            <w:r>
              <w:rPr>
                <w:b/>
                <w:bCs/>
                <w:spacing w:val="-2"/>
              </w:rPr>
              <w:t>恶臭污染物排放标准值</w:t>
            </w:r>
          </w:p>
          <w:tbl>
            <w:tblPr>
              <w:tblStyle w:val="TableNormal"/>
              <w:tblW w:w="8424"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108"/>
              <w:gridCol w:w="2104"/>
              <w:gridCol w:w="2104"/>
              <w:gridCol w:w="2108"/>
            </w:tblGrid>
            <w:tr>
              <w:trPr>
                <w:trHeight w:val="348" w:hRule="atLeast"/>
              </w:trPr>
              <w:tc>
                <w:tcPr>
                  <w:tcW w:w="2108" w:type="dxa"/>
                  <w:vAlign w:val="top"/>
                </w:tcPr>
                <w:p>
                  <w:pPr>
                    <w:pStyle w:val="TableText"/>
                    <w:ind w:left="849"/>
                    <w:spacing w:before="69" w:line="229" w:lineRule="auto"/>
                    <w:rPr>
                      <w:sz w:val="20"/>
                      <w:szCs w:val="20"/>
                    </w:rPr>
                  </w:pPr>
                  <w:r>
                    <w:rPr>
                      <w:sz w:val="20"/>
                      <w:szCs w:val="20"/>
                      <w:spacing w:val="5"/>
                    </w:rPr>
                    <w:t>序号</w:t>
                  </w:r>
                </w:p>
              </w:tc>
              <w:tc>
                <w:tcPr>
                  <w:tcW w:w="2104" w:type="dxa"/>
                  <w:vAlign w:val="top"/>
                </w:tcPr>
                <w:p>
                  <w:pPr>
                    <w:pStyle w:val="TableText"/>
                    <w:ind w:left="743"/>
                    <w:spacing w:before="69" w:line="228" w:lineRule="auto"/>
                    <w:rPr>
                      <w:sz w:val="20"/>
                      <w:szCs w:val="20"/>
                    </w:rPr>
                  </w:pPr>
                  <w:r>
                    <w:rPr>
                      <w:sz w:val="20"/>
                      <w:szCs w:val="20"/>
                      <w:spacing w:val="6"/>
                    </w:rPr>
                    <w:t>污染物</w:t>
                  </w:r>
                </w:p>
              </w:tc>
              <w:tc>
                <w:tcPr>
                  <w:tcW w:w="2104" w:type="dxa"/>
                  <w:vAlign w:val="top"/>
                </w:tcPr>
                <w:p>
                  <w:pPr>
                    <w:pStyle w:val="TableText"/>
                    <w:ind w:left="240"/>
                    <w:spacing w:before="68" w:line="228" w:lineRule="auto"/>
                    <w:rPr>
                      <w:sz w:val="20"/>
                      <w:szCs w:val="20"/>
                    </w:rPr>
                  </w:pPr>
                  <w:r>
                    <w:rPr>
                      <w:sz w:val="20"/>
                      <w:szCs w:val="20"/>
                      <w:spacing w:val="7"/>
                    </w:rPr>
                    <w:t>排气筒高度（</w:t>
                  </w:r>
                  <w:r>
                    <w:rPr>
                      <w:rFonts w:ascii="Times New Roman" w:hAnsi="Times New Roman" w:eastAsia="Times New Roman" w:cs="Times New Roman"/>
                      <w:sz w:val="20"/>
                      <w:szCs w:val="20"/>
                      <w:spacing w:val="7"/>
                    </w:rPr>
                    <w:t>m</w:t>
                  </w:r>
                  <w:r>
                    <w:rPr>
                      <w:sz w:val="20"/>
                      <w:szCs w:val="20"/>
                      <w:spacing w:val="7"/>
                    </w:rPr>
                    <w:t>）</w:t>
                  </w:r>
                </w:p>
              </w:tc>
              <w:tc>
                <w:tcPr>
                  <w:tcW w:w="2108" w:type="dxa"/>
                  <w:vAlign w:val="top"/>
                </w:tcPr>
                <w:p>
                  <w:pPr>
                    <w:pStyle w:val="TableText"/>
                    <w:ind w:left="241"/>
                    <w:spacing w:before="69" w:line="223" w:lineRule="auto"/>
                    <w:rPr>
                      <w:sz w:val="20"/>
                      <w:szCs w:val="20"/>
                    </w:rPr>
                  </w:pPr>
                  <w:r>
                    <w:rPr>
                      <w:sz w:val="20"/>
                      <w:szCs w:val="20"/>
                      <w:spacing w:val="7"/>
                    </w:rPr>
                    <w:t>排放速率（</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7"/>
                    </w:rPr>
                    <w:t>/h</w:t>
                  </w:r>
                  <w:r>
                    <w:rPr>
                      <w:sz w:val="20"/>
                      <w:szCs w:val="20"/>
                      <w:spacing w:val="7"/>
                    </w:rPr>
                    <w:t>）</w:t>
                  </w:r>
                </w:p>
              </w:tc>
            </w:tr>
            <w:tr>
              <w:trPr>
                <w:trHeight w:val="344" w:hRule="atLeast"/>
              </w:trPr>
              <w:tc>
                <w:tcPr>
                  <w:tcW w:w="2108" w:type="dxa"/>
                  <w:vAlign w:val="top"/>
                </w:tcPr>
                <w:p>
                  <w:pPr>
                    <w:ind w:left="102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104" w:type="dxa"/>
                  <w:vAlign w:val="top"/>
                </w:tcPr>
                <w:p>
                  <w:pPr>
                    <w:ind w:left="883"/>
                    <w:spacing w:before="104" w:line="20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H</w:t>
                  </w:r>
                  <w:r>
                    <w:rPr>
                      <w:rFonts w:ascii="Times New Roman" w:hAnsi="Times New Roman" w:eastAsia="Times New Roman" w:cs="Times New Roman"/>
                      <w:sz w:val="13"/>
                      <w:szCs w:val="13"/>
                      <w:spacing w:val="4"/>
                      <w:position w:val="-1"/>
                    </w:rPr>
                    <w:t>2</w:t>
                  </w:r>
                  <w:r>
                    <w:rPr>
                      <w:rFonts w:ascii="Times New Roman" w:hAnsi="Times New Roman" w:eastAsia="Times New Roman" w:cs="Times New Roman"/>
                      <w:sz w:val="20"/>
                      <w:szCs w:val="20"/>
                      <w:spacing w:val="4"/>
                    </w:rPr>
                    <w:t>S</w:t>
                  </w:r>
                </w:p>
              </w:tc>
              <w:tc>
                <w:tcPr>
                  <w:tcW w:w="2104" w:type="dxa"/>
                  <w:vAlign w:val="top"/>
                  <w:vMerge w:val="restart"/>
                  <w:tcBorders>
                    <w:bottom w:val="nil"/>
                  </w:tcBorders>
                </w:tcPr>
                <w:p>
                  <w:pPr>
                    <w:spacing w:line="395" w:lineRule="auto"/>
                    <w:rPr>
                      <w:rFonts w:ascii="Arial"/>
                      <w:sz w:val="21"/>
                    </w:rPr>
                  </w:pPr>
                  <w:r/>
                </w:p>
                <w:p>
                  <w:pPr>
                    <w:ind w:left="97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2108" w:type="dxa"/>
                  <w:vAlign w:val="top"/>
                </w:tcPr>
                <w:p>
                  <w:pPr>
                    <w:ind w:left="87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0.33</w:t>
                  </w:r>
                </w:p>
              </w:tc>
            </w:tr>
            <w:tr>
              <w:trPr>
                <w:trHeight w:val="344" w:hRule="atLeast"/>
              </w:trPr>
              <w:tc>
                <w:tcPr>
                  <w:tcW w:w="2108" w:type="dxa"/>
                  <w:vAlign w:val="top"/>
                </w:tcPr>
                <w:p>
                  <w:pPr>
                    <w:ind w:left="100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104" w:type="dxa"/>
                  <w:vAlign w:val="top"/>
                </w:tcPr>
                <w:p>
                  <w:pPr>
                    <w:ind w:left="860"/>
                    <w:spacing w:before="109" w:line="196"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6"/>
                    </w:rPr>
                    <w:t>NH</w:t>
                  </w:r>
                  <w:r>
                    <w:rPr>
                      <w:rFonts w:ascii="Times New Roman" w:hAnsi="Times New Roman" w:eastAsia="Times New Roman" w:cs="Times New Roman"/>
                      <w:sz w:val="13"/>
                      <w:szCs w:val="13"/>
                      <w:spacing w:val="6"/>
                      <w:position w:val="-1"/>
                    </w:rPr>
                    <w:t>3</w:t>
                  </w:r>
                </w:p>
              </w:tc>
              <w:tc>
                <w:tcPr>
                  <w:tcW w:w="2104" w:type="dxa"/>
                  <w:vAlign w:val="top"/>
                  <w:vMerge w:val="continue"/>
                  <w:tcBorders>
                    <w:top w:val="nil"/>
                    <w:bottom w:val="nil"/>
                  </w:tcBorders>
                </w:tcPr>
                <w:p>
                  <w:pPr>
                    <w:rPr>
                      <w:rFonts w:ascii="Arial"/>
                      <w:sz w:val="21"/>
                    </w:rPr>
                  </w:pPr>
                  <w:r/>
                </w:p>
              </w:tc>
              <w:tc>
                <w:tcPr>
                  <w:tcW w:w="2108" w:type="dxa"/>
                  <w:vAlign w:val="top"/>
                </w:tcPr>
                <w:p>
                  <w:pPr>
                    <w:ind w:left="92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4.9</w:t>
                  </w:r>
                </w:p>
              </w:tc>
            </w:tr>
            <w:tr>
              <w:trPr>
                <w:trHeight w:val="348" w:hRule="atLeast"/>
              </w:trPr>
              <w:tc>
                <w:tcPr>
                  <w:tcW w:w="2108" w:type="dxa"/>
                  <w:vAlign w:val="top"/>
                </w:tcPr>
                <w:p>
                  <w:pPr>
                    <w:ind w:left="100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104" w:type="dxa"/>
                  <w:vAlign w:val="top"/>
                </w:tcPr>
                <w:p>
                  <w:pPr>
                    <w:pStyle w:val="TableText"/>
                    <w:ind w:left="636"/>
                    <w:spacing w:before="69" w:line="228" w:lineRule="auto"/>
                    <w:rPr>
                      <w:sz w:val="20"/>
                      <w:szCs w:val="20"/>
                    </w:rPr>
                  </w:pPr>
                  <w:r>
                    <w:rPr>
                      <w:sz w:val="20"/>
                      <w:szCs w:val="20"/>
                      <w:spacing w:val="7"/>
                    </w:rPr>
                    <w:t>臭气浓度</w:t>
                  </w:r>
                </w:p>
              </w:tc>
              <w:tc>
                <w:tcPr>
                  <w:tcW w:w="2104" w:type="dxa"/>
                  <w:vAlign w:val="top"/>
                  <w:vMerge w:val="continue"/>
                  <w:tcBorders>
                    <w:top w:val="nil"/>
                  </w:tcBorders>
                </w:tcPr>
                <w:p>
                  <w:pPr>
                    <w:rPr>
                      <w:rFonts w:ascii="Arial"/>
                      <w:sz w:val="21"/>
                    </w:rPr>
                  </w:pPr>
                  <w:r/>
                </w:p>
              </w:tc>
              <w:tc>
                <w:tcPr>
                  <w:tcW w:w="2108" w:type="dxa"/>
                  <w:vAlign w:val="top"/>
                </w:tcPr>
                <w:p>
                  <w:pPr>
                    <w:pStyle w:val="TableText"/>
                    <w:ind w:left="319"/>
                    <w:spacing w:before="69" w:line="228" w:lineRule="auto"/>
                    <w:rPr>
                      <w:sz w:val="20"/>
                      <w:szCs w:val="20"/>
                    </w:rPr>
                  </w:pPr>
                  <w:r>
                    <w:rPr>
                      <w:rFonts w:ascii="Times New Roman" w:hAnsi="Times New Roman" w:eastAsia="Times New Roman" w:cs="Times New Roman"/>
                      <w:sz w:val="20"/>
                      <w:szCs w:val="20"/>
                      <w:spacing w:val="5"/>
                    </w:rPr>
                    <w:t>2000</w:t>
                  </w:r>
                  <w:r>
                    <w:rPr>
                      <w:sz w:val="20"/>
                      <w:szCs w:val="20"/>
                      <w:spacing w:val="5"/>
                    </w:rPr>
                    <w:t>（无量纲）</w:t>
                  </w:r>
                </w:p>
              </w:tc>
            </w:tr>
          </w:tbl>
          <w:p>
            <w:pPr>
              <w:pStyle w:val="TableText"/>
              <w:ind w:left="585"/>
              <w:spacing w:before="114" w:line="219" w:lineRule="auto"/>
              <w:rPr/>
            </w:pPr>
            <w:r>
              <w:rPr/>
              <w:t>食堂油烟参照执行《饮食业油烟排放标准（试行）》（</w:t>
            </w:r>
            <w:r>
              <w:rPr>
                <w:rFonts w:ascii="Times New Roman" w:hAnsi="Times New Roman" w:eastAsia="Times New Roman" w:cs="Times New Roman"/>
              </w:rPr>
              <w:t>GB18483-2001</w:t>
            </w:r>
            <w:r>
              <w:rPr>
                <w:spacing w:val="11"/>
              </w:rPr>
              <w:t>），</w:t>
            </w:r>
            <w:r>
              <w:rPr/>
              <w:t>具</w:t>
            </w:r>
          </w:p>
          <w:p>
            <w:pPr>
              <w:pStyle w:val="TableText"/>
              <w:ind w:left="105"/>
              <w:spacing w:before="183" w:line="219" w:lineRule="auto"/>
              <w:rPr/>
            </w:pPr>
            <w:r>
              <w:rPr>
                <w:spacing w:val="-1"/>
              </w:rPr>
              <w:t>体标准值如下表所示。</w:t>
            </w:r>
          </w:p>
          <w:p>
            <w:pPr>
              <w:pStyle w:val="TableText"/>
              <w:ind w:left="1047"/>
              <w:spacing w:before="105" w:line="212" w:lineRule="auto"/>
              <w:rPr/>
            </w:pPr>
            <w:r>
              <w:rPr>
                <w:b/>
                <w:bCs/>
                <w:spacing w:val="-1"/>
              </w:rPr>
              <w:t>表</w:t>
            </w:r>
            <w:r>
              <w:rPr>
                <w:spacing w:val="-56"/>
              </w:rPr>
              <w:t xml:space="preserve"> </w:t>
            </w:r>
            <w:r>
              <w:rPr>
                <w:rFonts w:ascii="Times New Roman" w:hAnsi="Times New Roman" w:eastAsia="Times New Roman" w:cs="Times New Roman"/>
                <w:b/>
                <w:bCs/>
                <w:spacing w:val="-1"/>
              </w:rPr>
              <w:t>3-11</w:t>
            </w:r>
            <w:r>
              <w:rPr>
                <w:rFonts w:ascii="Times New Roman" w:hAnsi="Times New Roman" w:eastAsia="Times New Roman" w:cs="Times New Roman"/>
                <w:b/>
                <w:bCs/>
              </w:rPr>
              <w:t xml:space="preserve">    </w:t>
            </w:r>
            <w:r>
              <w:rPr>
                <w:b/>
                <w:bCs/>
                <w:spacing w:val="-1"/>
              </w:rPr>
              <w:t>《饮食业油烟排放标准（试行）》（</w:t>
            </w:r>
            <w:r>
              <w:rPr>
                <w:rFonts w:ascii="Times New Roman" w:hAnsi="Times New Roman" w:eastAsia="Times New Roman" w:cs="Times New Roman"/>
                <w:b/>
                <w:bCs/>
                <w:spacing w:val="-1"/>
              </w:rPr>
              <w:t>GB</w:t>
            </w:r>
            <w:r>
              <w:rPr>
                <w:rFonts w:ascii="Times New Roman" w:hAnsi="Times New Roman" w:eastAsia="Times New Roman" w:cs="Times New Roman"/>
                <w:b/>
                <w:bCs/>
                <w:spacing w:val="-2"/>
              </w:rPr>
              <w:t>18483-2001</w:t>
            </w:r>
            <w:r>
              <w:rPr>
                <w:b/>
                <w:bCs/>
                <w:spacing w:val="-2"/>
              </w:rPr>
              <w:t>）</w:t>
            </w:r>
          </w:p>
          <w:tbl>
            <w:tblPr>
              <w:tblStyle w:val="TableNormal"/>
              <w:tblW w:w="8461" w:type="dxa"/>
              <w:tblInd w:w="10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647"/>
              <w:gridCol w:w="1603"/>
              <w:gridCol w:w="1603"/>
              <w:gridCol w:w="1608"/>
            </w:tblGrid>
            <w:tr>
              <w:trPr>
                <w:trHeight w:val="349" w:hRule="atLeast"/>
              </w:trPr>
              <w:tc>
                <w:tcPr>
                  <w:tcW w:w="3647" w:type="dxa"/>
                  <w:vAlign w:val="top"/>
                </w:tcPr>
                <w:p>
                  <w:pPr>
                    <w:pStyle w:val="TableText"/>
                    <w:ind w:left="1619"/>
                    <w:spacing w:before="70" w:line="228" w:lineRule="auto"/>
                    <w:rPr>
                      <w:sz w:val="20"/>
                      <w:szCs w:val="20"/>
                    </w:rPr>
                  </w:pPr>
                  <w:r>
                    <w:rPr>
                      <w:sz w:val="20"/>
                      <w:szCs w:val="20"/>
                      <w:spacing w:val="4"/>
                    </w:rPr>
                    <w:t>规模</w:t>
                  </w:r>
                </w:p>
              </w:tc>
              <w:tc>
                <w:tcPr>
                  <w:tcW w:w="1603" w:type="dxa"/>
                  <w:vAlign w:val="top"/>
                </w:tcPr>
                <w:p>
                  <w:pPr>
                    <w:pStyle w:val="TableText"/>
                    <w:ind w:left="603"/>
                    <w:spacing w:before="70" w:line="230" w:lineRule="auto"/>
                    <w:rPr>
                      <w:sz w:val="20"/>
                      <w:szCs w:val="20"/>
                    </w:rPr>
                  </w:pPr>
                  <w:r>
                    <w:rPr>
                      <w:sz w:val="20"/>
                      <w:szCs w:val="20"/>
                      <w:spacing w:val="2"/>
                    </w:rPr>
                    <w:t>小型</w:t>
                  </w:r>
                </w:p>
              </w:tc>
              <w:tc>
                <w:tcPr>
                  <w:tcW w:w="1603" w:type="dxa"/>
                  <w:vAlign w:val="top"/>
                </w:tcPr>
                <w:p>
                  <w:pPr>
                    <w:pStyle w:val="TableText"/>
                    <w:ind w:left="617"/>
                    <w:spacing w:before="70" w:line="228" w:lineRule="auto"/>
                    <w:rPr>
                      <w:sz w:val="20"/>
                      <w:szCs w:val="20"/>
                    </w:rPr>
                  </w:pPr>
                  <w:r>
                    <w:rPr>
                      <w:sz w:val="20"/>
                      <w:szCs w:val="20"/>
                      <w:spacing w:val="-5"/>
                    </w:rPr>
                    <w:t>中型</w:t>
                  </w:r>
                </w:p>
              </w:tc>
              <w:tc>
                <w:tcPr>
                  <w:tcW w:w="1608" w:type="dxa"/>
                  <w:vAlign w:val="top"/>
                </w:tcPr>
                <w:p>
                  <w:pPr>
                    <w:pStyle w:val="TableText"/>
                    <w:ind w:left="602"/>
                    <w:spacing w:before="70" w:line="228" w:lineRule="auto"/>
                    <w:rPr>
                      <w:sz w:val="20"/>
                      <w:szCs w:val="20"/>
                    </w:rPr>
                  </w:pPr>
                  <w:r>
                    <w:rPr>
                      <w:sz w:val="20"/>
                      <w:szCs w:val="20"/>
                      <w:spacing w:val="3"/>
                    </w:rPr>
                    <w:t>大型</w:t>
                  </w:r>
                </w:p>
              </w:tc>
            </w:tr>
            <w:tr>
              <w:trPr>
                <w:trHeight w:val="344" w:hRule="atLeast"/>
              </w:trPr>
              <w:tc>
                <w:tcPr>
                  <w:tcW w:w="3647" w:type="dxa"/>
                  <w:vAlign w:val="top"/>
                </w:tcPr>
                <w:p>
                  <w:pPr>
                    <w:pStyle w:val="TableText"/>
                    <w:ind w:left="1304"/>
                    <w:spacing w:before="66" w:line="228" w:lineRule="auto"/>
                    <w:rPr>
                      <w:sz w:val="20"/>
                      <w:szCs w:val="20"/>
                    </w:rPr>
                  </w:pPr>
                  <w:r>
                    <w:rPr>
                      <w:sz w:val="20"/>
                      <w:szCs w:val="20"/>
                      <w:spacing w:val="8"/>
                    </w:rPr>
                    <w:t>基准灶头数</w:t>
                  </w:r>
                </w:p>
              </w:tc>
              <w:tc>
                <w:tcPr>
                  <w:tcW w:w="1603" w:type="dxa"/>
                  <w:vAlign w:val="top"/>
                </w:tcPr>
                <w:p>
                  <w:pPr>
                    <w:pStyle w:val="TableText"/>
                    <w:ind w:left="474"/>
                    <w:spacing w:before="102" w:line="18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r>
                    <w:rPr>
                      <w:rFonts w:ascii="Times New Roman" w:hAnsi="Times New Roman" w:eastAsia="Times New Roman" w:cs="Times New Roman"/>
                      <w:sz w:val="20"/>
                      <w:szCs w:val="20"/>
                      <w:spacing w:val="-22"/>
                    </w:rPr>
                    <w:t xml:space="preserve"> </w:t>
                  </w:r>
                  <w:r>
                    <w:rPr>
                      <w:sz w:val="20"/>
                      <w:szCs w:val="20"/>
                    </w:rPr>
                    <w:t>，</w:t>
                  </w:r>
                  <w:r>
                    <w:rPr>
                      <w:rFonts w:ascii="Times New Roman" w:hAnsi="Times New Roman" w:eastAsia="Times New Roman" w:cs="Times New Roman"/>
                      <w:sz w:val="20"/>
                      <w:szCs w:val="20"/>
                    </w:rPr>
                    <w:t>&lt;3</w:t>
                  </w:r>
                </w:p>
              </w:tc>
              <w:tc>
                <w:tcPr>
                  <w:tcW w:w="1603" w:type="dxa"/>
                  <w:vAlign w:val="top"/>
                </w:tcPr>
                <w:p>
                  <w:pPr>
                    <w:pStyle w:val="TableText"/>
                    <w:ind w:left="476"/>
                    <w:spacing w:before="102" w:line="18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r>
                    <w:rPr>
                      <w:rFonts w:ascii="Times New Roman" w:hAnsi="Times New Roman" w:eastAsia="Times New Roman" w:cs="Times New Roman"/>
                      <w:sz w:val="20"/>
                      <w:szCs w:val="20"/>
                      <w:spacing w:val="-25"/>
                    </w:rPr>
                    <w:t xml:space="preserve"> </w:t>
                  </w:r>
                  <w:r>
                    <w:rPr>
                      <w:sz w:val="20"/>
                      <w:szCs w:val="20"/>
                    </w:rPr>
                    <w:t>，</w:t>
                  </w:r>
                  <w:r>
                    <w:rPr>
                      <w:rFonts w:ascii="Times New Roman" w:hAnsi="Times New Roman" w:eastAsia="Times New Roman" w:cs="Times New Roman"/>
                      <w:sz w:val="20"/>
                      <w:szCs w:val="20"/>
                    </w:rPr>
                    <w:t>&lt;6</w:t>
                  </w:r>
                </w:p>
              </w:tc>
              <w:tc>
                <w:tcPr>
                  <w:tcW w:w="1608" w:type="dxa"/>
                  <w:vAlign w:val="top"/>
                </w:tcPr>
                <w:p>
                  <w:pPr>
                    <w:ind w:left="69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w:t>
                  </w:r>
                </w:p>
              </w:tc>
            </w:tr>
            <w:tr>
              <w:trPr>
                <w:trHeight w:val="344" w:hRule="atLeast"/>
              </w:trPr>
              <w:tc>
                <w:tcPr>
                  <w:tcW w:w="3647" w:type="dxa"/>
                  <w:vAlign w:val="top"/>
                </w:tcPr>
                <w:p>
                  <w:pPr>
                    <w:pStyle w:val="TableText"/>
                    <w:ind w:left="602"/>
                    <w:spacing w:before="67" w:line="228" w:lineRule="auto"/>
                    <w:rPr>
                      <w:sz w:val="20"/>
                      <w:szCs w:val="20"/>
                    </w:rPr>
                  </w:pPr>
                  <w:r>
                    <w:rPr>
                      <w:sz w:val="20"/>
                      <w:szCs w:val="20"/>
                      <w:spacing w:val="6"/>
                    </w:rPr>
                    <w:t>对应灶头总功率（</w:t>
                  </w:r>
                  <w:r>
                    <w:rPr>
                      <w:rFonts w:ascii="Times New Roman" w:hAnsi="Times New Roman" w:eastAsia="Times New Roman" w:cs="Times New Roman"/>
                      <w:sz w:val="20"/>
                      <w:szCs w:val="20"/>
                      <w:spacing w:val="6"/>
                    </w:rPr>
                    <w:t>108J/h</w:t>
                  </w:r>
                  <w:r>
                    <w:rPr>
                      <w:sz w:val="20"/>
                      <w:szCs w:val="20"/>
                      <w:spacing w:val="6"/>
                    </w:rPr>
                    <w:t>）</w:t>
                  </w:r>
                </w:p>
              </w:tc>
              <w:tc>
                <w:tcPr>
                  <w:tcW w:w="1603" w:type="dxa"/>
                  <w:vAlign w:val="top"/>
                </w:tcPr>
                <w:p>
                  <w:pPr>
                    <w:pStyle w:val="TableText"/>
                    <w:ind w:left="212"/>
                    <w:spacing w:before="103" w:line="18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≥1.67</w:t>
                  </w:r>
                  <w:r>
                    <w:rPr>
                      <w:rFonts w:ascii="Times New Roman" w:hAnsi="Times New Roman" w:eastAsia="Times New Roman" w:cs="Times New Roman"/>
                      <w:sz w:val="20"/>
                      <w:szCs w:val="20"/>
                      <w:spacing w:val="-21"/>
                    </w:rPr>
                    <w:t xml:space="preserve"> </w:t>
                  </w:r>
                  <w:r>
                    <w:rPr>
                      <w:sz w:val="20"/>
                      <w:szCs w:val="20"/>
                      <w:spacing w:val="2"/>
                    </w:rPr>
                    <w:t>，</w:t>
                  </w:r>
                  <w:r>
                    <w:rPr>
                      <w:rFonts w:ascii="Times New Roman" w:hAnsi="Times New Roman" w:eastAsia="Times New Roman" w:cs="Times New Roman"/>
                      <w:sz w:val="20"/>
                      <w:szCs w:val="20"/>
                      <w:spacing w:val="2"/>
                    </w:rPr>
                    <w:t>&lt;5.00</w:t>
                  </w:r>
                </w:p>
              </w:tc>
              <w:tc>
                <w:tcPr>
                  <w:tcW w:w="1603" w:type="dxa"/>
                  <w:vAlign w:val="top"/>
                </w:tcPr>
                <w:p>
                  <w:pPr>
                    <w:pStyle w:val="TableText"/>
                    <w:ind w:left="292"/>
                    <w:spacing w:before="103" w:line="18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w:t>
                  </w:r>
                  <w:r>
                    <w:rPr>
                      <w:rFonts w:ascii="Times New Roman" w:hAnsi="Times New Roman" w:eastAsia="Times New Roman" w:cs="Times New Roman"/>
                      <w:sz w:val="20"/>
                      <w:szCs w:val="20"/>
                      <w:spacing w:val="-26"/>
                    </w:rPr>
                    <w:t xml:space="preserve"> </w:t>
                  </w:r>
                  <w:r>
                    <w:rPr>
                      <w:sz w:val="20"/>
                      <w:szCs w:val="20"/>
                      <w:spacing w:val="2"/>
                    </w:rPr>
                    <w:t>，</w:t>
                  </w:r>
                  <w:r>
                    <w:rPr>
                      <w:rFonts w:ascii="Times New Roman" w:hAnsi="Times New Roman" w:eastAsia="Times New Roman" w:cs="Times New Roman"/>
                      <w:sz w:val="20"/>
                      <w:szCs w:val="20"/>
                      <w:spacing w:val="2"/>
                    </w:rPr>
                    <w:t>&lt;10</w:t>
                  </w:r>
                </w:p>
              </w:tc>
              <w:tc>
                <w:tcPr>
                  <w:tcW w:w="1608" w:type="dxa"/>
                  <w:vAlign w:val="top"/>
                </w:tcPr>
                <w:p>
                  <w:pPr>
                    <w:ind w:left="64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w:t>
                  </w:r>
                </w:p>
              </w:tc>
            </w:tr>
            <w:tr>
              <w:trPr>
                <w:trHeight w:val="344" w:hRule="atLeast"/>
              </w:trPr>
              <w:tc>
                <w:tcPr>
                  <w:tcW w:w="3647" w:type="dxa"/>
                  <w:vAlign w:val="top"/>
                </w:tcPr>
                <w:p>
                  <w:pPr>
                    <w:pStyle w:val="TableText"/>
                    <w:ind w:right="11"/>
                    <w:spacing w:before="66" w:line="228" w:lineRule="auto"/>
                    <w:jc w:val="right"/>
                    <w:rPr>
                      <w:sz w:val="20"/>
                      <w:szCs w:val="20"/>
                    </w:rPr>
                  </w:pPr>
                  <w:r>
                    <w:rPr>
                      <w:sz w:val="20"/>
                      <w:szCs w:val="20"/>
                      <w:spacing w:val="6"/>
                    </w:rPr>
                    <w:t>对应排气罩灶面总投影面积（平方米）</w:t>
                  </w:r>
                </w:p>
              </w:tc>
              <w:tc>
                <w:tcPr>
                  <w:tcW w:w="1603" w:type="dxa"/>
                  <w:vAlign w:val="top"/>
                </w:tcPr>
                <w:p>
                  <w:pPr>
                    <w:pStyle w:val="TableText"/>
                    <w:ind w:left="318"/>
                    <w:spacing w:before="105" w:line="18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19"/>
                    </w:rPr>
                    <w:t xml:space="preserve"> </w:t>
                  </w: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3"/>
                    </w:rPr>
                    <w:t xml:space="preserve"> </w:t>
                  </w:r>
                  <w:r>
                    <w:rPr>
                      <w:sz w:val="20"/>
                      <w:szCs w:val="20"/>
                      <w:spacing w:val="-2"/>
                    </w:rPr>
                    <w:t>，</w:t>
                  </w:r>
                  <w:r>
                    <w:rPr>
                      <w:rFonts w:ascii="Times New Roman" w:hAnsi="Times New Roman" w:eastAsia="Times New Roman" w:cs="Times New Roman"/>
                      <w:sz w:val="20"/>
                      <w:szCs w:val="20"/>
                      <w:spacing w:val="-2"/>
                    </w:rPr>
                    <w:t>&lt;3.3</w:t>
                  </w:r>
                </w:p>
              </w:tc>
              <w:tc>
                <w:tcPr>
                  <w:tcW w:w="1603" w:type="dxa"/>
                  <w:vAlign w:val="top"/>
                </w:tcPr>
                <w:p>
                  <w:pPr>
                    <w:pStyle w:val="TableText"/>
                    <w:ind w:left="318"/>
                    <w:spacing w:before="105" w:line="18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≥3.3</w:t>
                  </w:r>
                  <w:r>
                    <w:rPr>
                      <w:rFonts w:ascii="Times New Roman" w:hAnsi="Times New Roman" w:eastAsia="Times New Roman" w:cs="Times New Roman"/>
                      <w:sz w:val="20"/>
                      <w:szCs w:val="20"/>
                      <w:spacing w:val="-19"/>
                    </w:rPr>
                    <w:t xml:space="preserve"> </w:t>
                  </w:r>
                  <w:r>
                    <w:rPr>
                      <w:sz w:val="20"/>
                      <w:szCs w:val="20"/>
                      <w:spacing w:val="1"/>
                    </w:rPr>
                    <w:t>，</w:t>
                  </w:r>
                  <w:r>
                    <w:rPr>
                      <w:rFonts w:ascii="Times New Roman" w:hAnsi="Times New Roman" w:eastAsia="Times New Roman" w:cs="Times New Roman"/>
                      <w:sz w:val="20"/>
                      <w:szCs w:val="20"/>
                      <w:spacing w:val="1"/>
                    </w:rPr>
                    <w:t>&lt;6.6</w:t>
                  </w:r>
                </w:p>
              </w:tc>
              <w:tc>
                <w:tcPr>
                  <w:tcW w:w="1608" w:type="dxa"/>
                  <w:vAlign w:val="top"/>
                </w:tcPr>
                <w:p>
                  <w:pPr>
                    <w:ind w:left="61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≥6.6</w:t>
                  </w:r>
                </w:p>
              </w:tc>
            </w:tr>
            <w:tr>
              <w:trPr>
                <w:trHeight w:val="344" w:hRule="atLeast"/>
              </w:trPr>
              <w:tc>
                <w:tcPr>
                  <w:tcW w:w="3647" w:type="dxa"/>
                  <w:vAlign w:val="top"/>
                </w:tcPr>
                <w:p>
                  <w:pPr>
                    <w:pStyle w:val="TableText"/>
                    <w:ind w:left="503"/>
                    <w:spacing w:before="68" w:line="223" w:lineRule="auto"/>
                    <w:rPr>
                      <w:sz w:val="20"/>
                      <w:szCs w:val="20"/>
                    </w:rPr>
                  </w:pPr>
                  <w:r>
                    <w:rPr>
                      <w:sz w:val="20"/>
                      <w:szCs w:val="20"/>
                      <w:spacing w:val="8"/>
                    </w:rPr>
                    <w:t>最高允许排放浓度（</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/m</w:t>
                  </w:r>
                  <w:r>
                    <w:rPr>
                      <w:rFonts w:ascii="Times New Roman" w:hAnsi="Times New Roman" w:eastAsia="Times New Roman" w:cs="Times New Roman"/>
                      <w:sz w:val="13"/>
                      <w:szCs w:val="13"/>
                      <w:spacing w:val="8"/>
                      <w:position w:val="6"/>
                    </w:rPr>
                    <w:t>3</w:t>
                  </w:r>
                  <w:r>
                    <w:rPr>
                      <w:sz w:val="20"/>
                      <w:szCs w:val="20"/>
                      <w:spacing w:val="8"/>
                    </w:rPr>
                    <w:t>）</w:t>
                  </w:r>
                </w:p>
              </w:tc>
              <w:tc>
                <w:tcPr>
                  <w:tcW w:w="4814" w:type="dxa"/>
                  <w:vAlign w:val="top"/>
                  <w:gridSpan w:val="3"/>
                </w:tcPr>
                <w:p>
                  <w:pPr>
                    <w:ind w:left="227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r>
            <w:tr>
              <w:trPr>
                <w:trHeight w:val="349" w:hRule="atLeast"/>
              </w:trPr>
              <w:tc>
                <w:tcPr>
                  <w:tcW w:w="3647" w:type="dxa"/>
                  <w:vAlign w:val="top"/>
                </w:tcPr>
                <w:p>
                  <w:pPr>
                    <w:pStyle w:val="TableText"/>
                    <w:ind w:left="486"/>
                    <w:spacing w:before="69" w:line="228" w:lineRule="auto"/>
                    <w:rPr>
                      <w:sz w:val="20"/>
                      <w:szCs w:val="20"/>
                    </w:rPr>
                  </w:pPr>
                  <w:r>
                    <w:rPr>
                      <w:sz w:val="20"/>
                      <w:szCs w:val="20"/>
                      <w:spacing w:val="8"/>
                    </w:rPr>
                    <w:t>净化设施最低去除效率（</w:t>
                  </w:r>
                  <w:r>
                    <w:rPr>
                      <w:rFonts w:ascii="Times New Roman" w:hAnsi="Times New Roman" w:eastAsia="Times New Roman" w:cs="Times New Roman"/>
                      <w:sz w:val="20"/>
                      <w:szCs w:val="20"/>
                      <w:spacing w:val="8"/>
                    </w:rPr>
                    <w:t>%</w:t>
                  </w:r>
                  <w:r>
                    <w:rPr>
                      <w:sz w:val="20"/>
                      <w:szCs w:val="20"/>
                      <w:spacing w:val="8"/>
                    </w:rPr>
                    <w:t>）</w:t>
                  </w:r>
                </w:p>
              </w:tc>
              <w:tc>
                <w:tcPr>
                  <w:tcW w:w="1603" w:type="dxa"/>
                  <w:vAlign w:val="top"/>
                </w:tcPr>
                <w:p>
                  <w:pPr>
                    <w:ind w:left="703"/>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1603" w:type="dxa"/>
                  <w:vAlign w:val="top"/>
                </w:tcPr>
                <w:p>
                  <w:pPr>
                    <w:ind w:left="702"/>
                    <w:spacing w:before="11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1608" w:type="dxa"/>
                  <w:vAlign w:val="top"/>
                </w:tcPr>
                <w:p>
                  <w:pPr>
                    <w:ind w:left="710"/>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85</w:t>
                  </w:r>
                </w:p>
              </w:tc>
            </w:tr>
          </w:tbl>
          <w:p>
            <w:pPr>
              <w:pStyle w:val="TableText"/>
              <w:ind w:left="111" w:right="97" w:firstLine="474"/>
              <w:spacing w:before="116" w:line="348" w:lineRule="auto"/>
              <w:rPr/>
            </w:pPr>
            <w:r>
              <w:rPr>
                <w:spacing w:val="-1"/>
              </w:rPr>
              <w:t>本项目食堂共设置</w:t>
            </w:r>
            <w:r>
              <w:rPr>
                <w:spacing w:val="-55"/>
              </w:rPr>
              <w:t xml:space="preserve"> </w:t>
            </w:r>
            <w:r>
              <w:rPr>
                <w:rFonts w:ascii="Times New Roman" w:hAnsi="Times New Roman" w:eastAsia="Times New Roman" w:cs="Times New Roman"/>
                <w:spacing w:val="-1"/>
              </w:rPr>
              <w:t>2 </w:t>
            </w:r>
            <w:r>
              <w:rPr>
                <w:spacing w:val="-1"/>
              </w:rPr>
              <w:t>个基准灶头，对照表</w:t>
            </w:r>
            <w:r>
              <w:rPr>
                <w:spacing w:val="-50"/>
              </w:rPr>
              <w:t xml:space="preserve"> </w:t>
            </w:r>
            <w:r>
              <w:rPr>
                <w:rFonts w:ascii="Times New Roman" w:hAnsi="Times New Roman" w:eastAsia="Times New Roman" w:cs="Times New Roman"/>
                <w:spacing w:val="-1"/>
              </w:rPr>
              <w:t>3-11 </w:t>
            </w:r>
            <w:r>
              <w:rPr>
                <w:spacing w:val="-1"/>
              </w:rPr>
              <w:t>可知，本项目的规模划分应属</w:t>
            </w:r>
            <w:r>
              <w:rPr/>
              <w:t xml:space="preserve"> </w:t>
            </w:r>
            <w:r>
              <w:rPr>
                <w:spacing w:val="-6"/>
              </w:rPr>
              <w:t>小型。</w:t>
            </w:r>
          </w:p>
          <w:p>
            <w:pPr>
              <w:pStyle w:val="TableText"/>
              <w:ind w:left="596"/>
              <w:spacing w:before="32" w:line="220" w:lineRule="auto"/>
              <w:rPr/>
            </w:pPr>
            <w:r>
              <w:rPr>
                <w:spacing w:val="-3"/>
              </w:rPr>
              <w:t>（</w:t>
            </w:r>
            <w:r>
              <w:rPr>
                <w:rFonts w:ascii="Times New Roman" w:hAnsi="Times New Roman" w:eastAsia="Times New Roman" w:cs="Times New Roman"/>
                <w:spacing w:val="-3"/>
              </w:rPr>
              <w:t>2</w:t>
            </w:r>
            <w:r>
              <w:rPr>
                <w:spacing w:val="-3"/>
              </w:rPr>
              <w:t>）无组织废气</w:t>
            </w:r>
          </w:p>
          <w:p>
            <w:pPr>
              <w:pStyle w:val="TableText"/>
              <w:ind w:left="105" w:right="95" w:firstLine="483"/>
              <w:spacing w:before="183" w:line="353" w:lineRule="auto"/>
              <w:rPr/>
            </w:pPr>
            <w:r>
              <w:rPr>
                <w:spacing w:val="41"/>
              </w:rPr>
              <w:t>企业厂区内颗粒物无组织排放执行《</w:t>
            </w:r>
            <w:r>
              <w:rPr>
                <w:spacing w:val="-22"/>
              </w:rPr>
              <w:t xml:space="preserve"> </w:t>
            </w:r>
            <w:r>
              <w:rPr>
                <w:spacing w:val="41"/>
              </w:rPr>
              <w:t>大气污染物综合排放标准》</w:t>
            </w:r>
            <w:r>
              <w:rPr/>
              <w:t xml:space="preserve"> </w:t>
            </w:r>
            <w:r>
              <w:rPr/>
              <w:t>（</w:t>
            </w:r>
            <w:r>
              <w:rPr>
                <w:rFonts w:ascii="Times New Roman" w:hAnsi="Times New Roman" w:eastAsia="Times New Roman" w:cs="Times New Roman"/>
              </w:rPr>
              <w:t>GB16297-1996</w:t>
            </w:r>
            <w:r>
              <w:rPr/>
              <w:t>）相关标准，非甲烷总烃、臭气浓度无组织排放执行《工业涂装</w:t>
            </w:r>
            <w:r>
              <w:rPr>
                <w:spacing w:val="5"/>
              </w:rPr>
              <w:t xml:space="preserve"> </w:t>
            </w:r>
            <w:r>
              <w:rPr>
                <w:spacing w:val="-2"/>
              </w:rPr>
              <w:t>工序大气污染物排放标准》（</w:t>
            </w:r>
            <w:r>
              <w:rPr>
                <w:rFonts w:ascii="Times New Roman" w:hAnsi="Times New Roman" w:eastAsia="Times New Roman" w:cs="Times New Roman"/>
                <w:spacing w:val="-2"/>
              </w:rPr>
              <w:t>DB33/2146-2018</w:t>
            </w:r>
            <w:r>
              <w:rPr>
                <w:spacing w:val="-2"/>
              </w:rPr>
              <w:t>），</w:t>
            </w:r>
            <w:r>
              <w:rPr>
                <w:rFonts w:ascii="Times New Roman" w:hAnsi="Times New Roman" w:eastAsia="Times New Roman" w:cs="Times New Roman"/>
                <w:spacing w:val="-2"/>
              </w:rPr>
              <w:t>H</w:t>
            </w:r>
            <w:r>
              <w:rPr>
                <w:rFonts w:ascii="Times New Roman" w:hAnsi="Times New Roman" w:eastAsia="Times New Roman" w:cs="Times New Roman"/>
                <w:sz w:val="15"/>
                <w:szCs w:val="15"/>
                <w:spacing w:val="-2"/>
                <w:position w:val="-1"/>
              </w:rPr>
              <w:t>2</w:t>
            </w:r>
            <w:r>
              <w:rPr>
                <w:rFonts w:ascii="Times New Roman" w:hAnsi="Times New Roman" w:eastAsia="Times New Roman" w:cs="Times New Roman"/>
                <w:sz w:val="15"/>
                <w:szCs w:val="15"/>
                <w:spacing w:val="-21"/>
                <w:position w:val="-1"/>
              </w:rPr>
              <w:t xml:space="preserve"> </w:t>
            </w:r>
            <w:r>
              <w:rPr>
                <w:rFonts w:ascii="Times New Roman" w:hAnsi="Times New Roman" w:eastAsia="Times New Roman" w:cs="Times New Roman"/>
                <w:spacing w:val="-2"/>
              </w:rPr>
              <w:t>S</w:t>
            </w:r>
            <w:r>
              <w:rPr>
                <w:spacing w:val="-2"/>
              </w:rPr>
              <w:t>、</w:t>
            </w:r>
            <w:r>
              <w:rPr>
                <w:rFonts w:ascii="Times New Roman" w:hAnsi="Times New Roman" w:eastAsia="Times New Roman" w:cs="Times New Roman"/>
                <w:spacing w:val="-2"/>
              </w:rPr>
              <w:t>NH</w:t>
            </w:r>
            <w:r>
              <w:rPr>
                <w:rFonts w:ascii="Times New Roman" w:hAnsi="Times New Roman" w:eastAsia="Times New Roman" w:cs="Times New Roman"/>
                <w:sz w:val="15"/>
                <w:szCs w:val="15"/>
                <w:spacing w:val="-2"/>
                <w:position w:val="-1"/>
              </w:rPr>
              <w:t>3</w:t>
            </w:r>
            <w:r>
              <w:rPr>
                <w:rFonts w:ascii="Times New Roman" w:hAnsi="Times New Roman" w:eastAsia="Times New Roman" w:cs="Times New Roman"/>
                <w:sz w:val="15"/>
                <w:szCs w:val="15"/>
                <w:spacing w:val="11"/>
                <w:w w:val="102"/>
                <w:position w:val="-1"/>
              </w:rPr>
              <w:t xml:space="preserve"> </w:t>
            </w:r>
            <w:r>
              <w:rPr>
                <w:spacing w:val="-2"/>
              </w:rPr>
              <w:t>无组织排放执行《恶</w:t>
            </w:r>
            <w:r>
              <w:rPr/>
              <w:t xml:space="preserve"> </w:t>
            </w:r>
            <w:r>
              <w:rPr/>
              <w:t>臭污染物排放标准》（</w:t>
            </w:r>
            <w:r>
              <w:rPr>
                <w:rFonts w:ascii="Times New Roman" w:hAnsi="Times New Roman" w:eastAsia="Times New Roman" w:cs="Times New Roman"/>
              </w:rPr>
              <w:t>GB14554-1993</w:t>
            </w:r>
            <w:r>
              <w:rPr/>
              <w:t>）中表</w:t>
            </w:r>
            <w:r>
              <w:rPr>
                <w:spacing w:val="-52"/>
              </w:rPr>
              <w:t xml:space="preserve"> </w:t>
            </w:r>
            <w:r>
              <w:rPr>
                <w:rFonts w:ascii="Times New Roman" w:hAnsi="Times New Roman" w:eastAsia="Times New Roman" w:cs="Times New Roman"/>
              </w:rPr>
              <w:t>2 </w:t>
            </w:r>
            <w:r>
              <w:rPr/>
              <w:t>恶臭污染物厂界标准值。企业厂区</w:t>
            </w:r>
          </w:p>
        </w:tc>
      </w:tr>
    </w:tbl>
    <w:p>
      <w:pPr>
        <w:pStyle w:val="BodyText"/>
        <w:rPr/>
      </w:pPr>
      <w:r/>
    </w:p>
    <w:p>
      <w:pPr>
        <w:sectPr>
          <w:footerReference w:type="default" r:id="rId102"/>
          <w:pgSz w:w="11906" w:h="16839"/>
          <w:pgMar w:top="1304"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13770" w:hRule="atLeast"/>
        </w:trPr>
        <w:tc>
          <w:tcPr>
            <w:tcW w:w="613" w:type="dxa"/>
            <w:vAlign w:val="top"/>
            <w:textDirection w:val="tbRlV"/>
            <w:tcBorders>
              <w:right w:val="single" w:color="000000" w:sz="2" w:space="0"/>
            </w:tcBorders>
          </w:tcPr>
          <w:p>
            <w:pPr>
              <w:pStyle w:val="TableText"/>
              <w:ind w:left="5502"/>
              <w:spacing w:before="189" w:line="209" w:lineRule="auto"/>
              <w:rPr/>
            </w:pPr>
            <w:r>
              <w:rPr>
                <w:spacing w:val="-1"/>
              </w:rPr>
              <w:t>污</w:t>
            </w:r>
            <w:r>
              <w:rPr>
                <w:spacing w:val="-42"/>
              </w:rPr>
              <w:t xml:space="preserve"> </w:t>
            </w:r>
            <w:r>
              <w:rPr>
                <w:spacing w:val="-1"/>
              </w:rPr>
              <w:t>染</w:t>
            </w:r>
            <w:r>
              <w:rPr>
                <w:spacing w:val="-48"/>
              </w:rPr>
              <w:t xml:space="preserve"> </w:t>
            </w:r>
            <w:r>
              <w:rPr>
                <w:spacing w:val="-1"/>
              </w:rPr>
              <w:t>物</w:t>
            </w:r>
            <w:r>
              <w:rPr>
                <w:spacing w:val="-48"/>
              </w:rPr>
              <w:t xml:space="preserve"> </w:t>
            </w:r>
            <w:r>
              <w:rPr>
                <w:spacing w:val="-1"/>
              </w:rPr>
              <w:t>排</w:t>
            </w:r>
            <w:r>
              <w:rPr>
                <w:spacing w:val="-47"/>
              </w:rPr>
              <w:t xml:space="preserve"> </w:t>
            </w:r>
            <w:r>
              <w:rPr>
                <w:spacing w:val="-1"/>
              </w:rPr>
              <w:t>放</w:t>
            </w:r>
            <w:r>
              <w:rPr>
                <w:spacing w:val="-48"/>
              </w:rPr>
              <w:t xml:space="preserve"> </w:t>
            </w:r>
            <w:r>
              <w:rPr>
                <w:spacing w:val="-1"/>
              </w:rPr>
              <w:t>控</w:t>
            </w:r>
            <w:r>
              <w:rPr>
                <w:spacing w:val="-48"/>
              </w:rPr>
              <w:t xml:space="preserve"> </w:t>
            </w:r>
            <w:r>
              <w:rPr>
                <w:spacing w:val="-1"/>
              </w:rPr>
              <w:t>制</w:t>
            </w:r>
            <w:r>
              <w:rPr>
                <w:spacing w:val="-48"/>
              </w:rPr>
              <w:t xml:space="preserve"> </w:t>
            </w:r>
            <w:r>
              <w:rPr>
                <w:spacing w:val="-1"/>
              </w:rPr>
              <w:t>标</w:t>
            </w:r>
            <w:r>
              <w:rPr>
                <w:spacing w:val="-47"/>
              </w:rPr>
              <w:t xml:space="preserve"> </w:t>
            </w:r>
            <w:r>
              <w:rPr>
                <w:spacing w:val="-1"/>
              </w:rPr>
              <w:t>准</w:t>
            </w:r>
          </w:p>
        </w:tc>
        <w:tc>
          <w:tcPr>
            <w:tcW w:w="8678" w:type="dxa"/>
            <w:vAlign w:val="top"/>
            <w:tcBorders>
              <w:left w:val="single" w:color="000000" w:sz="2" w:space="0"/>
            </w:tcBorders>
          </w:tcPr>
          <w:p>
            <w:pPr>
              <w:pStyle w:val="TableText"/>
              <w:ind w:left="116" w:right="112" w:firstLine="17"/>
              <w:spacing w:before="120" w:line="330" w:lineRule="auto"/>
              <w:rPr/>
            </w:pPr>
            <w:r>
              <w:rPr>
                <w:spacing w:val="29"/>
              </w:rPr>
              <w:t>内颗粒物无组织排放监控点浓度执行《</w:t>
            </w:r>
            <w:r>
              <w:rPr>
                <w:spacing w:val="-44"/>
              </w:rPr>
              <w:t xml:space="preserve"> </w:t>
            </w:r>
            <w:r>
              <w:rPr>
                <w:spacing w:val="29"/>
              </w:rPr>
              <w:t>铸造工业大气污染物排放标准》</w:t>
            </w:r>
            <w:r>
              <w:rPr/>
              <w:t xml:space="preserve"> </w:t>
            </w:r>
            <w:r>
              <w:rPr>
                <w:spacing w:val="-1"/>
              </w:rPr>
              <w:t>（</w:t>
            </w:r>
            <w:r>
              <w:rPr>
                <w:rFonts w:ascii="Times New Roman" w:hAnsi="Times New Roman" w:eastAsia="Times New Roman" w:cs="Times New Roman"/>
                <w:spacing w:val="-1"/>
              </w:rPr>
              <w:t>GB39726-2020</w:t>
            </w:r>
            <w:r>
              <w:rPr>
                <w:spacing w:val="-1"/>
              </w:rPr>
              <w:t>）表 </w:t>
            </w:r>
            <w:r>
              <w:rPr>
                <w:rFonts w:ascii="Times New Roman" w:hAnsi="Times New Roman" w:eastAsia="Times New Roman" w:cs="Times New Roman"/>
                <w:spacing w:val="-1"/>
              </w:rPr>
              <w:t>A.1</w:t>
            </w:r>
            <w:r>
              <w:rPr>
                <w:rFonts w:ascii="Times New Roman" w:hAnsi="Times New Roman" w:eastAsia="Times New Roman" w:cs="Times New Roman"/>
                <w:spacing w:val="-2"/>
              </w:rPr>
              <w:t xml:space="preserve">  </w:t>
            </w:r>
            <w:r>
              <w:rPr>
                <w:spacing w:val="-2"/>
              </w:rPr>
              <w:t>规定的限值。</w:t>
            </w:r>
          </w:p>
          <w:p>
            <w:pPr>
              <w:pStyle w:val="TableText"/>
              <w:ind w:left="2297"/>
              <w:spacing w:line="211" w:lineRule="auto"/>
              <w:rPr>
                <w:sz w:val="20"/>
                <w:szCs w:val="20"/>
              </w:rPr>
            </w:pPr>
            <w:r>
              <w:rPr>
                <w:b/>
                <w:bCs/>
                <w:spacing w:val="-2"/>
              </w:rPr>
              <w:t>表</w:t>
            </w:r>
            <w:r>
              <w:rPr>
                <w:spacing w:val="-41"/>
              </w:rPr>
              <w:t xml:space="preserve"> </w:t>
            </w:r>
            <w:r>
              <w:rPr>
                <w:rFonts w:ascii="Times New Roman" w:hAnsi="Times New Roman" w:eastAsia="Times New Roman" w:cs="Times New Roman"/>
                <w:b/>
                <w:bCs/>
                <w:spacing w:val="-2"/>
              </w:rPr>
              <w:t>3-12    </w:t>
            </w:r>
            <w:r>
              <w:rPr>
                <w:b/>
                <w:bCs/>
                <w:spacing w:val="-2"/>
              </w:rPr>
              <w:t>本项目废气无组织排放标准</w:t>
            </w:r>
            <w:r>
              <w:rPr>
                <w:sz w:val="20"/>
                <w:szCs w:val="20"/>
                <w:b/>
                <w:bCs/>
                <w:spacing w:val="-2"/>
              </w:rPr>
              <w:t>表</w:t>
            </w:r>
          </w:p>
          <w:tbl>
            <w:tblPr>
              <w:tblStyle w:val="TableNormal"/>
              <w:tblW w:w="8462"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41"/>
              <w:gridCol w:w="1311"/>
              <w:gridCol w:w="2828"/>
              <w:gridCol w:w="1934"/>
              <w:gridCol w:w="1748"/>
            </w:tblGrid>
            <w:tr>
              <w:trPr>
                <w:trHeight w:val="349" w:hRule="atLeast"/>
              </w:trPr>
              <w:tc>
                <w:tcPr>
                  <w:tcW w:w="641" w:type="dxa"/>
                  <w:vAlign w:val="top"/>
                </w:tcPr>
                <w:p>
                  <w:pPr>
                    <w:pStyle w:val="TableText"/>
                    <w:ind w:left="115"/>
                    <w:spacing w:before="71" w:line="229" w:lineRule="auto"/>
                    <w:rPr>
                      <w:sz w:val="20"/>
                      <w:szCs w:val="20"/>
                    </w:rPr>
                  </w:pPr>
                  <w:r>
                    <w:rPr>
                      <w:sz w:val="20"/>
                      <w:szCs w:val="20"/>
                      <w:spacing w:val="5"/>
                    </w:rPr>
                    <w:t>序号</w:t>
                  </w:r>
                </w:p>
              </w:tc>
              <w:tc>
                <w:tcPr>
                  <w:tcW w:w="1311" w:type="dxa"/>
                  <w:vAlign w:val="top"/>
                </w:tcPr>
                <w:p>
                  <w:pPr>
                    <w:pStyle w:val="TableText"/>
                    <w:ind w:left="136"/>
                    <w:spacing w:before="71" w:line="228" w:lineRule="auto"/>
                    <w:rPr>
                      <w:sz w:val="20"/>
                      <w:szCs w:val="20"/>
                    </w:rPr>
                  </w:pPr>
                  <w:r>
                    <w:rPr>
                      <w:sz w:val="20"/>
                      <w:szCs w:val="20"/>
                      <w:spacing w:val="7"/>
                    </w:rPr>
                    <w:t>污染物项目</w:t>
                  </w:r>
                </w:p>
              </w:tc>
              <w:tc>
                <w:tcPr>
                  <w:tcW w:w="2828" w:type="dxa"/>
                  <w:vAlign w:val="top"/>
                </w:tcPr>
                <w:p>
                  <w:pPr>
                    <w:pStyle w:val="TableText"/>
                    <w:ind w:left="511"/>
                    <w:spacing w:before="71" w:line="221" w:lineRule="auto"/>
                    <w:rPr>
                      <w:sz w:val="20"/>
                      <w:szCs w:val="20"/>
                    </w:rPr>
                  </w:pPr>
                  <w:r>
                    <w:rPr>
                      <w:sz w:val="20"/>
                      <w:szCs w:val="20"/>
                      <w:spacing w:val="7"/>
                    </w:rPr>
                    <w:t>排放限值（</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7"/>
                    </w:rPr>
                    <w:t>/m</w:t>
                  </w:r>
                  <w:r>
                    <w:rPr>
                      <w:rFonts w:ascii="Times New Roman" w:hAnsi="Times New Roman" w:eastAsia="Times New Roman" w:cs="Times New Roman"/>
                      <w:sz w:val="13"/>
                      <w:szCs w:val="13"/>
                      <w:spacing w:val="7"/>
                      <w:position w:val="6"/>
                    </w:rPr>
                    <w:t>3</w:t>
                  </w:r>
                  <w:r>
                    <w:rPr>
                      <w:sz w:val="20"/>
                      <w:szCs w:val="20"/>
                      <w:spacing w:val="7"/>
                    </w:rPr>
                    <w:t>）</w:t>
                  </w:r>
                </w:p>
              </w:tc>
              <w:tc>
                <w:tcPr>
                  <w:tcW w:w="1934" w:type="dxa"/>
                  <w:vAlign w:val="top"/>
                </w:tcPr>
                <w:p>
                  <w:pPr>
                    <w:pStyle w:val="TableText"/>
                    <w:ind w:left="554"/>
                    <w:spacing w:before="71" w:line="229" w:lineRule="auto"/>
                    <w:rPr>
                      <w:sz w:val="20"/>
                      <w:szCs w:val="20"/>
                    </w:rPr>
                  </w:pPr>
                  <w:r>
                    <w:rPr>
                      <w:sz w:val="20"/>
                      <w:szCs w:val="20"/>
                      <w:spacing w:val="7"/>
                    </w:rPr>
                    <w:t>监测点位</w:t>
                  </w:r>
                </w:p>
              </w:tc>
              <w:tc>
                <w:tcPr>
                  <w:tcW w:w="1748" w:type="dxa"/>
                  <w:vAlign w:val="top"/>
                </w:tcPr>
                <w:p>
                  <w:pPr>
                    <w:pStyle w:val="TableText"/>
                    <w:ind w:left="460"/>
                    <w:spacing w:before="70" w:line="228" w:lineRule="auto"/>
                    <w:rPr>
                      <w:sz w:val="20"/>
                      <w:szCs w:val="20"/>
                    </w:rPr>
                  </w:pPr>
                  <w:r>
                    <w:rPr>
                      <w:sz w:val="20"/>
                      <w:szCs w:val="20"/>
                      <w:spacing w:val="7"/>
                    </w:rPr>
                    <w:t>执行标准</w:t>
                  </w:r>
                </w:p>
              </w:tc>
            </w:tr>
            <w:tr>
              <w:trPr>
                <w:trHeight w:val="344" w:hRule="atLeast"/>
              </w:trPr>
              <w:tc>
                <w:tcPr>
                  <w:tcW w:w="641" w:type="dxa"/>
                  <w:vAlign w:val="top"/>
                </w:tcPr>
                <w:p>
                  <w:pPr>
                    <w:ind w:left="290"/>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11" w:type="dxa"/>
                  <w:vAlign w:val="top"/>
                </w:tcPr>
                <w:p>
                  <w:pPr>
                    <w:pStyle w:val="TableText"/>
                    <w:ind w:left="343"/>
                    <w:spacing w:before="65" w:line="228" w:lineRule="auto"/>
                    <w:rPr>
                      <w:sz w:val="20"/>
                      <w:szCs w:val="20"/>
                    </w:rPr>
                  </w:pPr>
                  <w:r>
                    <w:rPr>
                      <w:sz w:val="20"/>
                      <w:szCs w:val="20"/>
                      <w:spacing w:val="7"/>
                    </w:rPr>
                    <w:t>颗粒物</w:t>
                  </w:r>
                </w:p>
              </w:tc>
              <w:tc>
                <w:tcPr>
                  <w:tcW w:w="2828" w:type="dxa"/>
                  <w:vAlign w:val="top"/>
                </w:tcPr>
                <w:p>
                  <w:pPr>
                    <w:ind w:left="130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1.0</w:t>
                  </w:r>
                </w:p>
              </w:tc>
              <w:tc>
                <w:tcPr>
                  <w:tcW w:w="1934" w:type="dxa"/>
                  <w:vAlign w:val="top"/>
                </w:tcPr>
                <w:p>
                  <w:pPr>
                    <w:pStyle w:val="TableText"/>
                    <w:ind w:left="134"/>
                    <w:spacing w:before="64" w:line="228" w:lineRule="auto"/>
                    <w:rPr>
                      <w:sz w:val="20"/>
                      <w:szCs w:val="20"/>
                    </w:rPr>
                  </w:pPr>
                  <w:r>
                    <w:rPr>
                      <w:sz w:val="20"/>
                      <w:szCs w:val="20"/>
                      <w:spacing w:val="8"/>
                    </w:rPr>
                    <w:t>周界外浓度最高点</w:t>
                  </w:r>
                </w:p>
              </w:tc>
              <w:tc>
                <w:tcPr>
                  <w:tcW w:w="1748" w:type="dxa"/>
                  <w:vAlign w:val="top"/>
                </w:tcPr>
                <w:p>
                  <w:pPr>
                    <w:ind w:left="224"/>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5"/>
                    </w:rPr>
                    <w:t>16297-1996</w:t>
                  </w:r>
                </w:p>
              </w:tc>
            </w:tr>
            <w:tr>
              <w:trPr>
                <w:trHeight w:val="344" w:hRule="atLeast"/>
              </w:trPr>
              <w:tc>
                <w:tcPr>
                  <w:tcW w:w="641" w:type="dxa"/>
                  <w:vAlign w:val="top"/>
                </w:tcPr>
                <w:p>
                  <w:pPr>
                    <w:ind w:left="27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311" w:type="dxa"/>
                  <w:vAlign w:val="top"/>
                </w:tcPr>
                <w:p>
                  <w:pPr>
                    <w:pStyle w:val="TableText"/>
                    <w:ind w:left="138"/>
                    <w:spacing w:before="67" w:line="228" w:lineRule="auto"/>
                    <w:rPr>
                      <w:sz w:val="20"/>
                      <w:szCs w:val="20"/>
                    </w:rPr>
                  </w:pPr>
                  <w:r>
                    <w:rPr>
                      <w:sz w:val="20"/>
                      <w:szCs w:val="20"/>
                      <w:spacing w:val="7"/>
                    </w:rPr>
                    <w:t>非甲烷总烃</w:t>
                  </w:r>
                </w:p>
              </w:tc>
              <w:tc>
                <w:tcPr>
                  <w:tcW w:w="2828" w:type="dxa"/>
                  <w:vAlign w:val="top"/>
                </w:tcPr>
                <w:p>
                  <w:pPr>
                    <w:ind w:left="128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934" w:type="dxa"/>
                  <w:vAlign w:val="top"/>
                  <w:vMerge w:val="restart"/>
                  <w:tcBorders>
                    <w:bottom w:val="nil"/>
                  </w:tcBorders>
                </w:tcPr>
                <w:p>
                  <w:pPr>
                    <w:pStyle w:val="TableText"/>
                    <w:ind w:left="242"/>
                    <w:spacing w:before="51" w:line="228" w:lineRule="auto"/>
                    <w:rPr>
                      <w:rFonts w:ascii="Times New Roman" w:hAnsi="Times New Roman" w:eastAsia="Times New Roman" w:cs="Times New Roman"/>
                      <w:sz w:val="20"/>
                      <w:szCs w:val="20"/>
                    </w:rPr>
                  </w:pPr>
                  <w:r>
                    <w:rPr>
                      <w:sz w:val="20"/>
                      <w:szCs w:val="20"/>
                      <w:spacing w:val="6"/>
                    </w:rPr>
                    <w:t>企业边界任何</w:t>
                  </w:r>
                  <w:r>
                    <w:rPr>
                      <w:sz w:val="20"/>
                      <w:szCs w:val="20"/>
                      <w:spacing w:val="35"/>
                    </w:rPr>
                    <w:t xml:space="preserve"> </w:t>
                  </w:r>
                  <w:r>
                    <w:rPr>
                      <w:rFonts w:ascii="Times New Roman" w:hAnsi="Times New Roman" w:eastAsia="Times New Roman" w:cs="Times New Roman"/>
                      <w:sz w:val="20"/>
                      <w:szCs w:val="20"/>
                      <w:spacing w:val="6"/>
                    </w:rPr>
                    <w:t>1</w:t>
                  </w:r>
                </w:p>
                <w:p>
                  <w:pPr>
                    <w:pStyle w:val="TableText"/>
                    <w:ind w:left="139"/>
                    <w:spacing w:before="65" w:line="228" w:lineRule="auto"/>
                    <w:rPr>
                      <w:sz w:val="20"/>
                      <w:szCs w:val="20"/>
                    </w:rPr>
                  </w:pPr>
                  <w:r>
                    <w:rPr>
                      <w:sz w:val="20"/>
                      <w:szCs w:val="20"/>
                      <w:spacing w:val="7"/>
                    </w:rPr>
                    <w:t>小时大气污染物平</w:t>
                  </w:r>
                </w:p>
                <w:p>
                  <w:pPr>
                    <w:pStyle w:val="TableText"/>
                    <w:ind w:left="660"/>
                    <w:spacing w:before="64" w:line="228" w:lineRule="auto"/>
                    <w:rPr>
                      <w:sz w:val="20"/>
                      <w:szCs w:val="20"/>
                    </w:rPr>
                  </w:pPr>
                  <w:r>
                    <w:rPr>
                      <w:sz w:val="20"/>
                      <w:szCs w:val="20"/>
                      <w:spacing w:val="6"/>
                    </w:rPr>
                    <w:t>均浓度</w:t>
                  </w:r>
                </w:p>
              </w:tc>
              <w:tc>
                <w:tcPr>
                  <w:tcW w:w="1748" w:type="dxa"/>
                  <w:vAlign w:val="top"/>
                  <w:vMerge w:val="restart"/>
                  <w:tcBorders>
                    <w:bottom w:val="nil"/>
                  </w:tcBorders>
                </w:tcPr>
                <w:p>
                  <w:pPr>
                    <w:spacing w:line="336" w:lineRule="auto"/>
                    <w:rPr>
                      <w:rFonts w:ascii="Arial"/>
                      <w:sz w:val="21"/>
                    </w:rPr>
                  </w:pPr>
                  <w:r/>
                </w:p>
                <w:p>
                  <w:pPr>
                    <w:ind w:left="139"/>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DB</w:t>
                  </w:r>
                  <w:r>
                    <w:rPr>
                      <w:rFonts w:ascii="Times New Roman" w:hAnsi="Times New Roman" w:eastAsia="Times New Roman" w:cs="Times New Roman"/>
                      <w:sz w:val="20"/>
                      <w:szCs w:val="20"/>
                      <w:spacing w:val="5"/>
                    </w:rPr>
                    <w:t>33/2146-2018</w:t>
                  </w:r>
                </w:p>
              </w:tc>
            </w:tr>
            <w:tr>
              <w:trPr>
                <w:trHeight w:val="590" w:hRule="atLeast"/>
              </w:trPr>
              <w:tc>
                <w:tcPr>
                  <w:tcW w:w="641" w:type="dxa"/>
                  <w:vAlign w:val="top"/>
                </w:tcPr>
                <w:p>
                  <w:pPr>
                    <w:ind w:left="274"/>
                    <w:spacing w:before="2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311" w:type="dxa"/>
                  <w:vAlign w:val="top"/>
                </w:tcPr>
                <w:p>
                  <w:pPr>
                    <w:pStyle w:val="TableText"/>
                    <w:ind w:left="240"/>
                    <w:spacing w:before="190" w:line="228" w:lineRule="auto"/>
                    <w:rPr>
                      <w:sz w:val="20"/>
                      <w:szCs w:val="20"/>
                    </w:rPr>
                  </w:pPr>
                  <w:r>
                    <w:rPr>
                      <w:sz w:val="20"/>
                      <w:szCs w:val="20"/>
                      <w:spacing w:val="7"/>
                    </w:rPr>
                    <w:t>臭气浓度</w:t>
                  </w:r>
                </w:p>
              </w:tc>
              <w:tc>
                <w:tcPr>
                  <w:tcW w:w="2828" w:type="dxa"/>
                  <w:vAlign w:val="top"/>
                </w:tcPr>
                <w:p>
                  <w:pPr>
                    <w:pStyle w:val="TableText"/>
                    <w:ind w:left="785"/>
                    <w:spacing w:before="190" w:line="228" w:lineRule="auto"/>
                    <w:rPr>
                      <w:sz w:val="20"/>
                      <w:szCs w:val="20"/>
                    </w:rPr>
                  </w:pPr>
                  <w:r>
                    <w:rPr>
                      <w:rFonts w:ascii="Times New Roman" w:hAnsi="Times New Roman" w:eastAsia="Times New Roman" w:cs="Times New Roman"/>
                      <w:sz w:val="20"/>
                      <w:szCs w:val="20"/>
                      <w:spacing w:val="6"/>
                    </w:rPr>
                    <w:t>20</w:t>
                  </w:r>
                  <w:r>
                    <w:rPr>
                      <w:sz w:val="20"/>
                      <w:szCs w:val="20"/>
                      <w:spacing w:val="6"/>
                    </w:rPr>
                    <w:t>（无量纲）</w:t>
                  </w:r>
                </w:p>
              </w:tc>
              <w:tc>
                <w:tcPr>
                  <w:tcW w:w="1934" w:type="dxa"/>
                  <w:vAlign w:val="top"/>
                  <w:vMerge w:val="continue"/>
                  <w:tcBorders>
                    <w:top w:val="nil"/>
                  </w:tcBorders>
                </w:tcPr>
                <w:p>
                  <w:pPr>
                    <w:rPr>
                      <w:rFonts w:ascii="Arial"/>
                      <w:sz w:val="21"/>
                    </w:rPr>
                  </w:pPr>
                  <w:r/>
                </w:p>
              </w:tc>
              <w:tc>
                <w:tcPr>
                  <w:tcW w:w="1748" w:type="dxa"/>
                  <w:vAlign w:val="top"/>
                  <w:vMerge w:val="continue"/>
                  <w:tcBorders>
                    <w:top w:val="nil"/>
                  </w:tcBorders>
                </w:tcPr>
                <w:p>
                  <w:pPr>
                    <w:rPr>
                      <w:rFonts w:ascii="Arial"/>
                      <w:sz w:val="21"/>
                    </w:rPr>
                  </w:pPr>
                  <w:r/>
                </w:p>
              </w:tc>
            </w:tr>
            <w:tr>
              <w:trPr>
                <w:trHeight w:val="344" w:hRule="atLeast"/>
              </w:trPr>
              <w:tc>
                <w:tcPr>
                  <w:tcW w:w="641" w:type="dxa"/>
                  <w:vAlign w:val="top"/>
                </w:tcPr>
                <w:p>
                  <w:pPr>
                    <w:ind w:left="26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311" w:type="dxa"/>
                  <w:vAlign w:val="top"/>
                </w:tcPr>
                <w:p>
                  <w:pPr>
                    <w:ind w:left="488"/>
                    <w:spacing w:before="103" w:line="20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H</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20"/>
                      <w:szCs w:val="20"/>
                      <w:spacing w:val="3"/>
                    </w:rPr>
                    <w:t>S</w:t>
                  </w:r>
                </w:p>
              </w:tc>
              <w:tc>
                <w:tcPr>
                  <w:tcW w:w="2828" w:type="dxa"/>
                  <w:vAlign w:val="top"/>
                </w:tcPr>
                <w:p>
                  <w:pPr>
                    <w:ind w:left="123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w:t>
                  </w:r>
                </w:p>
              </w:tc>
              <w:tc>
                <w:tcPr>
                  <w:tcW w:w="1934" w:type="dxa"/>
                  <w:vAlign w:val="top"/>
                  <w:vMerge w:val="restart"/>
                  <w:tcBorders>
                    <w:bottom w:val="nil"/>
                  </w:tcBorders>
                </w:tcPr>
                <w:p>
                  <w:pPr>
                    <w:pStyle w:val="TableText"/>
                    <w:ind w:left="866" w:right="125" w:hanging="730"/>
                    <w:spacing w:before="88" w:line="273" w:lineRule="auto"/>
                    <w:rPr>
                      <w:sz w:val="20"/>
                      <w:szCs w:val="20"/>
                    </w:rPr>
                  </w:pPr>
                  <w:r>
                    <w:rPr>
                      <w:sz w:val="20"/>
                      <w:szCs w:val="20"/>
                      <w:spacing w:val="8"/>
                    </w:rPr>
                    <w:t>工厂厂界的下风向</w:t>
                  </w:r>
                  <w:r>
                    <w:rPr>
                      <w:sz w:val="20"/>
                      <w:szCs w:val="20"/>
                      <w:spacing w:val="2"/>
                    </w:rPr>
                    <w:t xml:space="preserve"> </w:t>
                  </w:r>
                  <w:r>
                    <w:rPr>
                      <w:sz w:val="20"/>
                      <w:szCs w:val="20"/>
                      <w:spacing w:val="2"/>
                    </w:rPr>
                    <w:t>侧</w:t>
                  </w:r>
                </w:p>
              </w:tc>
              <w:tc>
                <w:tcPr>
                  <w:tcW w:w="1748" w:type="dxa"/>
                  <w:vAlign w:val="top"/>
                  <w:vMerge w:val="restart"/>
                  <w:tcBorders>
                    <w:bottom w:val="nil"/>
                  </w:tcBorders>
                </w:tcPr>
                <w:p>
                  <w:pPr>
                    <w:ind w:left="224"/>
                    <w:spacing w:before="27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5"/>
                    </w:rPr>
                    <w:t>14554-1993</w:t>
                  </w:r>
                </w:p>
              </w:tc>
            </w:tr>
            <w:tr>
              <w:trPr>
                <w:trHeight w:val="345" w:hRule="atLeast"/>
              </w:trPr>
              <w:tc>
                <w:tcPr>
                  <w:tcW w:w="641" w:type="dxa"/>
                  <w:vAlign w:val="top"/>
                </w:tcPr>
                <w:p>
                  <w:pPr>
                    <w:ind w:left="276"/>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311" w:type="dxa"/>
                  <w:vAlign w:val="top"/>
                </w:tcPr>
                <w:p>
                  <w:pPr>
                    <w:ind w:left="462"/>
                    <w:spacing w:before="108" w:line="199"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6"/>
                    </w:rPr>
                    <w:t>NH</w:t>
                  </w:r>
                  <w:r>
                    <w:rPr>
                      <w:rFonts w:ascii="Times New Roman" w:hAnsi="Times New Roman" w:eastAsia="Times New Roman" w:cs="Times New Roman"/>
                      <w:sz w:val="13"/>
                      <w:szCs w:val="13"/>
                      <w:spacing w:val="6"/>
                      <w:position w:val="-1"/>
                    </w:rPr>
                    <w:t>3</w:t>
                  </w:r>
                </w:p>
              </w:tc>
              <w:tc>
                <w:tcPr>
                  <w:tcW w:w="2828" w:type="dxa"/>
                  <w:vAlign w:val="top"/>
                </w:tcPr>
                <w:p>
                  <w:pPr>
                    <w:ind w:left="130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1.5</w:t>
                  </w:r>
                </w:p>
              </w:tc>
              <w:tc>
                <w:tcPr>
                  <w:tcW w:w="1934" w:type="dxa"/>
                  <w:vAlign w:val="top"/>
                  <w:vMerge w:val="continue"/>
                  <w:tcBorders>
                    <w:top w:val="nil"/>
                  </w:tcBorders>
                </w:tcPr>
                <w:p>
                  <w:pPr>
                    <w:rPr>
                      <w:rFonts w:ascii="Arial"/>
                      <w:sz w:val="21"/>
                    </w:rPr>
                  </w:pPr>
                  <w:r/>
                </w:p>
              </w:tc>
              <w:tc>
                <w:tcPr>
                  <w:tcW w:w="1748" w:type="dxa"/>
                  <w:vAlign w:val="top"/>
                  <w:vMerge w:val="continue"/>
                  <w:tcBorders>
                    <w:top w:val="nil"/>
                  </w:tcBorders>
                </w:tcPr>
                <w:p>
                  <w:pPr>
                    <w:rPr>
                      <w:rFonts w:ascii="Arial"/>
                      <w:sz w:val="21"/>
                    </w:rPr>
                  </w:pPr>
                  <w:r/>
                </w:p>
              </w:tc>
            </w:tr>
            <w:tr>
              <w:trPr>
                <w:trHeight w:val="633" w:hRule="atLeast"/>
              </w:trPr>
              <w:tc>
                <w:tcPr>
                  <w:tcW w:w="641" w:type="dxa"/>
                  <w:vAlign w:val="top"/>
                </w:tcPr>
                <w:p>
                  <w:pPr>
                    <w:ind w:left="275"/>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311" w:type="dxa"/>
                  <w:vAlign w:val="top"/>
                </w:tcPr>
                <w:p>
                  <w:pPr>
                    <w:pStyle w:val="TableText"/>
                    <w:ind w:left="343"/>
                    <w:spacing w:before="212" w:line="228" w:lineRule="auto"/>
                    <w:rPr>
                      <w:sz w:val="20"/>
                      <w:szCs w:val="20"/>
                    </w:rPr>
                  </w:pPr>
                  <w:r>
                    <w:rPr>
                      <w:sz w:val="20"/>
                      <w:szCs w:val="20"/>
                      <w:spacing w:val="7"/>
                    </w:rPr>
                    <w:t>颗粒物</w:t>
                  </w:r>
                </w:p>
              </w:tc>
              <w:tc>
                <w:tcPr>
                  <w:tcW w:w="2828" w:type="dxa"/>
                  <w:vAlign w:val="top"/>
                </w:tcPr>
                <w:p>
                  <w:pPr>
                    <w:pStyle w:val="TableText"/>
                    <w:ind w:right="10"/>
                    <w:spacing w:before="211" w:line="228" w:lineRule="auto"/>
                    <w:jc w:val="right"/>
                    <w:rPr>
                      <w:sz w:val="20"/>
                      <w:szCs w:val="20"/>
                    </w:rPr>
                  </w:pPr>
                  <w:r>
                    <w:rPr>
                      <w:rFonts w:ascii="Times New Roman" w:hAnsi="Times New Roman" w:eastAsia="Times New Roman" w:cs="Times New Roman"/>
                      <w:sz w:val="20"/>
                      <w:szCs w:val="20"/>
                      <w:spacing w:val="1"/>
                    </w:rPr>
                    <w:t>5</w:t>
                  </w:r>
                  <w:r>
                    <w:rPr>
                      <w:sz w:val="20"/>
                      <w:szCs w:val="20"/>
                      <w:spacing w:val="1"/>
                    </w:rPr>
                    <w:t>（监控点处</w:t>
                  </w:r>
                  <w:r>
                    <w:rPr>
                      <w:sz w:val="20"/>
                      <w:szCs w:val="20"/>
                      <w:spacing w:val="-19"/>
                    </w:rPr>
                    <w:t xml:space="preserve"> </w:t>
                  </w:r>
                  <w:r>
                    <w:rPr>
                      <w:rFonts w:ascii="Times New Roman" w:hAnsi="Times New Roman" w:eastAsia="Times New Roman" w:cs="Times New Roman"/>
                      <w:sz w:val="20"/>
                      <w:szCs w:val="20"/>
                      <w:spacing w:val="1"/>
                    </w:rPr>
                    <w:t>1 h </w:t>
                  </w:r>
                  <w:r>
                    <w:rPr>
                      <w:sz w:val="20"/>
                      <w:szCs w:val="20"/>
                      <w:spacing w:val="1"/>
                    </w:rPr>
                    <w:t>平均浓度值）</w:t>
                  </w:r>
                </w:p>
              </w:tc>
              <w:tc>
                <w:tcPr>
                  <w:tcW w:w="1934" w:type="dxa"/>
                  <w:vAlign w:val="top"/>
                </w:tcPr>
                <w:p>
                  <w:pPr>
                    <w:pStyle w:val="TableText"/>
                    <w:ind w:left="877" w:right="125" w:hanging="745"/>
                    <w:spacing w:before="55" w:line="262" w:lineRule="auto"/>
                    <w:rPr>
                      <w:sz w:val="20"/>
                      <w:szCs w:val="20"/>
                    </w:rPr>
                  </w:pPr>
                  <w:r>
                    <w:rPr>
                      <w:sz w:val="20"/>
                      <w:szCs w:val="20"/>
                      <w:spacing w:val="8"/>
                    </w:rPr>
                    <w:t>在厂房外设置监控</w:t>
                  </w:r>
                  <w:r>
                    <w:rPr>
                      <w:sz w:val="20"/>
                      <w:szCs w:val="20"/>
                      <w:spacing w:val="5"/>
                    </w:rPr>
                    <w:t xml:space="preserve"> </w:t>
                  </w:r>
                  <w:r>
                    <w:rPr>
                      <w:sz w:val="20"/>
                      <w:szCs w:val="20"/>
                    </w:rPr>
                    <w:t>点</w:t>
                  </w:r>
                </w:p>
              </w:tc>
              <w:tc>
                <w:tcPr>
                  <w:tcW w:w="1748" w:type="dxa"/>
                  <w:vAlign w:val="top"/>
                </w:tcPr>
                <w:p>
                  <w:pPr>
                    <w:ind w:left="22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5"/>
                    </w:rPr>
                    <w:t>39726-2020</w:t>
                  </w:r>
                </w:p>
              </w:tc>
            </w:tr>
          </w:tbl>
          <w:p>
            <w:pPr>
              <w:pStyle w:val="TableText"/>
              <w:ind w:left="581"/>
              <w:spacing w:before="115" w:line="219" w:lineRule="auto"/>
              <w:rPr/>
            </w:pPr>
            <w:r>
              <w:rPr>
                <w:rFonts w:ascii="Times New Roman" w:hAnsi="Times New Roman" w:eastAsia="Times New Roman" w:cs="Times New Roman"/>
                <w:b/>
                <w:bCs/>
                <w:spacing w:val="-10"/>
              </w:rPr>
              <w:t>2</w:t>
            </w:r>
            <w:r>
              <w:rPr>
                <w:rFonts w:ascii="Times New Roman" w:hAnsi="Times New Roman" w:eastAsia="Times New Roman" w:cs="Times New Roman"/>
                <w:b/>
                <w:bCs/>
                <w:spacing w:val="-32"/>
              </w:rPr>
              <w:t xml:space="preserve"> </w:t>
            </w:r>
            <w:r>
              <w:rPr>
                <w:b/>
                <w:bCs/>
                <w:spacing w:val="-10"/>
              </w:rPr>
              <w:t>、废水</w:t>
            </w:r>
          </w:p>
          <w:p>
            <w:pPr>
              <w:pStyle w:val="TableText"/>
              <w:ind w:left="105" w:right="15" w:firstLine="480"/>
              <w:spacing w:before="181" w:line="348" w:lineRule="auto"/>
              <w:rPr/>
            </w:pPr>
            <w:r>
              <w:rPr>
                <w:spacing w:val="-1"/>
              </w:rPr>
              <w:t>本项目废水经预处理达进管标准（即《污水综合排放标准》（</w:t>
            </w:r>
            <w:r>
              <w:rPr>
                <w:rFonts w:ascii="Times New Roman" w:hAnsi="Times New Roman" w:eastAsia="Times New Roman" w:cs="Times New Roman"/>
                <w:spacing w:val="-1"/>
              </w:rPr>
              <w:t>GB8978-1996</w:t>
            </w:r>
            <w:r>
              <w:rPr>
                <w:spacing w:val="-1"/>
              </w:rPr>
              <w:t>）</w:t>
            </w:r>
            <w:r>
              <w:rPr>
                <w:spacing w:val="6"/>
              </w:rPr>
              <w:t xml:space="preserve"> </w:t>
            </w:r>
            <w:r>
              <w:rPr>
                <w:spacing w:val="2"/>
              </w:rPr>
              <w:t>新改扩的三级排放标准，其中总磷、氨氮执行《工业企业废</w:t>
            </w:r>
            <w:r>
              <w:rPr>
                <w:spacing w:val="1"/>
              </w:rPr>
              <w:t>水氮、磷污染物间接</w:t>
            </w:r>
            <w:r>
              <w:rPr/>
              <w:t xml:space="preserve"> </w:t>
            </w:r>
            <w:r>
              <w:rPr>
                <w:spacing w:val="-1"/>
              </w:rPr>
              <w:t>排放限值》（</w:t>
            </w:r>
            <w:r>
              <w:rPr>
                <w:rFonts w:ascii="Times New Roman" w:hAnsi="Times New Roman" w:eastAsia="Times New Roman" w:cs="Times New Roman"/>
                <w:spacing w:val="-1"/>
              </w:rPr>
              <w:t>DB33/887-2013</w:t>
            </w:r>
            <w:r>
              <w:rPr>
                <w:spacing w:val="-1"/>
              </w:rPr>
              <w:t>）中的间</w:t>
            </w:r>
            <w:r>
              <w:rPr>
                <w:spacing w:val="-2"/>
              </w:rPr>
              <w:t>接排放限值）后纳入区域污水管网，最终经</w:t>
            </w:r>
            <w:r>
              <w:rPr/>
              <w:t xml:space="preserve"> </w:t>
            </w:r>
            <w:r>
              <w:rPr>
                <w:spacing w:val="29"/>
              </w:rPr>
              <w:t>台州市水处理发展有限公司处理达《</w:t>
            </w:r>
            <w:r>
              <w:rPr>
                <w:spacing w:val="-36"/>
              </w:rPr>
              <w:t xml:space="preserve"> </w:t>
            </w:r>
            <w:r>
              <w:rPr>
                <w:spacing w:val="29"/>
              </w:rPr>
              <w:t>城镇污水处理厂污染物排放标准</w:t>
            </w:r>
            <w:r>
              <w:rPr>
                <w:spacing w:val="-62"/>
              </w:rPr>
              <w:t xml:space="preserve"> </w:t>
            </w:r>
            <w:r>
              <w:rPr>
                <w:spacing w:val="29"/>
              </w:rPr>
              <w:t>》</w:t>
            </w:r>
            <w:r>
              <w:rPr/>
              <w:t xml:space="preserve"> </w:t>
            </w:r>
            <w:r>
              <w:rPr/>
              <w:t>（</w:t>
            </w:r>
            <w:r>
              <w:rPr>
                <w:rFonts w:ascii="Times New Roman" w:hAnsi="Times New Roman" w:eastAsia="Times New Roman" w:cs="Times New Roman"/>
              </w:rPr>
              <w:t>GB18918-2002</w:t>
            </w:r>
            <w:r>
              <w:rPr/>
              <w:t>）中的一级</w:t>
            </w:r>
            <w:r>
              <w:rPr>
                <w:spacing w:val="-58"/>
              </w:rPr>
              <w:t xml:space="preserve"> </w:t>
            </w:r>
            <w:r>
              <w:rPr>
                <w:rFonts w:ascii="Times New Roman" w:hAnsi="Times New Roman" w:eastAsia="Times New Roman" w:cs="Times New Roman"/>
              </w:rPr>
              <w:t>A</w:t>
            </w:r>
            <w:r>
              <w:rPr>
                <w:rFonts w:ascii="Times New Roman" w:hAnsi="Times New Roman" w:eastAsia="Times New Roman" w:cs="Times New Roman"/>
                <w:spacing w:val="-1"/>
              </w:rPr>
              <w:t xml:space="preserve"> </w:t>
            </w:r>
            <w:r>
              <w:rPr>
                <w:spacing w:val="-1"/>
              </w:rPr>
              <w:t>标准，具体标准限值见下表。</w:t>
            </w:r>
          </w:p>
          <w:p>
            <w:pPr>
              <w:pStyle w:val="TableText"/>
              <w:ind w:left="735"/>
              <w:spacing w:line="212" w:lineRule="auto"/>
              <w:rPr/>
            </w:pPr>
            <w:r>
              <w:rPr>
                <w:b/>
                <w:bCs/>
                <w:spacing w:val="-2"/>
              </w:rPr>
              <w:t>表</w:t>
            </w:r>
            <w:r>
              <w:rPr>
                <w:spacing w:val="-56"/>
              </w:rPr>
              <w:t xml:space="preserve"> </w:t>
            </w:r>
            <w:r>
              <w:rPr>
                <w:rFonts w:ascii="Times New Roman" w:hAnsi="Times New Roman" w:eastAsia="Times New Roman" w:cs="Times New Roman"/>
                <w:b/>
                <w:bCs/>
                <w:spacing w:val="-2"/>
              </w:rPr>
              <w:t>3-13    </w:t>
            </w:r>
            <w:r>
              <w:rPr>
                <w:b/>
                <w:bCs/>
                <w:spacing w:val="-2"/>
              </w:rPr>
              <w:t>进管标准及污水处理厂排放标准</w:t>
            </w:r>
            <w:r>
              <w:rPr>
                <w:spacing w:val="-2"/>
              </w:rPr>
              <w:t xml:space="preserve">  </w:t>
            </w:r>
            <w:r>
              <w:rPr>
                <w:b/>
                <w:bCs/>
                <w:spacing w:val="-2"/>
              </w:rPr>
              <w:t>单位：</w:t>
            </w:r>
            <w:r>
              <w:rPr>
                <w:rFonts w:ascii="Times New Roman" w:hAnsi="Times New Roman" w:eastAsia="Times New Roman" w:cs="Times New Roman"/>
                <w:b/>
                <w:bCs/>
                <w:spacing w:val="-2"/>
              </w:rPr>
              <w:t>mg/L</w:t>
            </w:r>
            <w:r>
              <w:rPr>
                <w:b/>
                <w:bCs/>
                <w:spacing w:val="-2"/>
              </w:rPr>
              <w:t>（</w:t>
            </w:r>
            <w:r>
              <w:rPr>
                <w:rFonts w:ascii="Times New Roman" w:hAnsi="Times New Roman" w:eastAsia="Times New Roman" w:cs="Times New Roman"/>
                <w:b/>
                <w:bCs/>
                <w:spacing w:val="-2"/>
              </w:rPr>
              <w:t>pH</w:t>
            </w:r>
            <w:r>
              <w:rPr>
                <w:rFonts w:ascii="Times New Roman" w:hAnsi="Times New Roman" w:eastAsia="Times New Roman" w:cs="Times New Roman"/>
                <w:b/>
                <w:bCs/>
                <w:spacing w:val="25"/>
              </w:rPr>
              <w:t xml:space="preserve"> </w:t>
            </w:r>
            <w:r>
              <w:rPr>
                <w:b/>
                <w:bCs/>
                <w:spacing w:val="-2"/>
              </w:rPr>
              <w:t>除外）</w:t>
            </w:r>
          </w:p>
          <w:tbl>
            <w:tblPr>
              <w:tblStyle w:val="TableNormal"/>
              <w:tblW w:w="8495" w:type="dxa"/>
              <w:tblInd w:w="8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81"/>
              <w:gridCol w:w="687"/>
              <w:gridCol w:w="885"/>
              <w:gridCol w:w="727"/>
              <w:gridCol w:w="845"/>
              <w:gridCol w:w="531"/>
              <w:gridCol w:w="636"/>
              <w:gridCol w:w="845"/>
              <w:gridCol w:w="636"/>
              <w:gridCol w:w="613"/>
              <w:gridCol w:w="1009"/>
            </w:tblGrid>
            <w:tr>
              <w:trPr>
                <w:trHeight w:val="348" w:hRule="atLeast"/>
              </w:trPr>
              <w:tc>
                <w:tcPr>
                  <w:tcW w:w="1081" w:type="dxa"/>
                  <w:vAlign w:val="top"/>
                </w:tcPr>
                <w:p>
                  <w:pPr>
                    <w:pStyle w:val="TableText"/>
                    <w:ind w:left="128"/>
                    <w:spacing w:before="69" w:line="228" w:lineRule="auto"/>
                    <w:rPr>
                      <w:sz w:val="20"/>
                      <w:szCs w:val="20"/>
                    </w:rPr>
                  </w:pPr>
                  <w:r>
                    <w:rPr>
                      <w:sz w:val="20"/>
                      <w:szCs w:val="20"/>
                      <w:spacing w:val="6"/>
                    </w:rPr>
                    <w:t>污染因子</w:t>
                  </w:r>
                </w:p>
              </w:tc>
              <w:tc>
                <w:tcPr>
                  <w:tcW w:w="687" w:type="dxa"/>
                  <w:vAlign w:val="top"/>
                </w:tcPr>
                <w:p>
                  <w:pPr>
                    <w:ind w:left="210"/>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pH</w:t>
                  </w:r>
                </w:p>
              </w:tc>
              <w:tc>
                <w:tcPr>
                  <w:tcW w:w="885" w:type="dxa"/>
                  <w:vAlign w:val="top"/>
                </w:tcPr>
                <w:p>
                  <w:pPr>
                    <w:ind w:left="155"/>
                    <w:spacing w:before="104" w:line="205"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727" w:type="dxa"/>
                  <w:vAlign w:val="top"/>
                </w:tcPr>
                <w:p>
                  <w:pPr>
                    <w:ind w:left="108"/>
                    <w:spacing w:before="104" w:line="205"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19"/>
                      <w:position w:val="-1"/>
                    </w:rPr>
                    <w:t>5</w:t>
                  </w:r>
                </w:p>
              </w:tc>
              <w:tc>
                <w:tcPr>
                  <w:tcW w:w="845" w:type="dxa"/>
                  <w:vAlign w:val="top"/>
                </w:tcPr>
                <w:p>
                  <w:pPr>
                    <w:pStyle w:val="TableText"/>
                    <w:ind w:left="219"/>
                    <w:spacing w:before="69" w:line="227" w:lineRule="auto"/>
                    <w:rPr>
                      <w:sz w:val="20"/>
                      <w:szCs w:val="20"/>
                    </w:rPr>
                  </w:pPr>
                  <w:r>
                    <w:rPr>
                      <w:sz w:val="20"/>
                      <w:szCs w:val="20"/>
                      <w:spacing w:val="4"/>
                    </w:rPr>
                    <w:t>氨氮</w:t>
                  </w:r>
                </w:p>
              </w:tc>
              <w:tc>
                <w:tcPr>
                  <w:tcW w:w="531" w:type="dxa"/>
                  <w:vAlign w:val="top"/>
                </w:tcPr>
                <w:p>
                  <w:pPr>
                    <w:ind w:left="15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636" w:type="dxa"/>
                  <w:vAlign w:val="top"/>
                </w:tcPr>
                <w:p>
                  <w:pPr>
                    <w:pStyle w:val="TableText"/>
                    <w:ind w:left="120"/>
                    <w:spacing w:before="68" w:line="228" w:lineRule="auto"/>
                    <w:rPr>
                      <w:sz w:val="20"/>
                      <w:szCs w:val="20"/>
                    </w:rPr>
                  </w:pPr>
                  <w:r>
                    <w:rPr>
                      <w:sz w:val="20"/>
                      <w:szCs w:val="20"/>
                      <w:spacing w:val="2"/>
                    </w:rPr>
                    <w:t>总磷</w:t>
                  </w:r>
                </w:p>
              </w:tc>
              <w:tc>
                <w:tcPr>
                  <w:tcW w:w="845" w:type="dxa"/>
                  <w:vAlign w:val="top"/>
                </w:tcPr>
                <w:p>
                  <w:pPr>
                    <w:pStyle w:val="TableText"/>
                    <w:ind w:left="115"/>
                    <w:spacing w:before="68" w:line="228" w:lineRule="auto"/>
                    <w:rPr>
                      <w:sz w:val="20"/>
                      <w:szCs w:val="20"/>
                    </w:rPr>
                  </w:pPr>
                  <w:r>
                    <w:rPr>
                      <w:sz w:val="20"/>
                      <w:szCs w:val="20"/>
                      <w:spacing w:val="6"/>
                    </w:rPr>
                    <w:t>石油类</w:t>
                  </w:r>
                </w:p>
              </w:tc>
              <w:tc>
                <w:tcPr>
                  <w:tcW w:w="636" w:type="dxa"/>
                  <w:vAlign w:val="top"/>
                </w:tcPr>
                <w:p>
                  <w:pPr>
                    <w:pStyle w:val="TableText"/>
                    <w:ind w:left="120"/>
                    <w:spacing w:before="69" w:line="227" w:lineRule="auto"/>
                    <w:rPr>
                      <w:sz w:val="20"/>
                      <w:szCs w:val="20"/>
                    </w:rPr>
                  </w:pPr>
                  <w:r>
                    <w:rPr>
                      <w:sz w:val="20"/>
                      <w:szCs w:val="20"/>
                      <w:spacing w:val="2"/>
                    </w:rPr>
                    <w:t>总氮</w:t>
                  </w:r>
                </w:p>
              </w:tc>
              <w:tc>
                <w:tcPr>
                  <w:tcW w:w="613" w:type="dxa"/>
                  <w:vAlign w:val="top"/>
                </w:tcPr>
                <w:p>
                  <w:pPr>
                    <w:ind w:left="11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1009" w:type="dxa"/>
                  <w:vAlign w:val="top"/>
                </w:tcPr>
                <w:p>
                  <w:pPr>
                    <w:pStyle w:val="TableText"/>
                    <w:ind w:left="196"/>
                    <w:spacing w:before="68" w:line="228" w:lineRule="auto"/>
                    <w:rPr>
                      <w:sz w:val="20"/>
                      <w:szCs w:val="20"/>
                    </w:rPr>
                  </w:pPr>
                  <w:r>
                    <w:rPr>
                      <w:sz w:val="20"/>
                      <w:szCs w:val="20"/>
                      <w:spacing w:val="6"/>
                    </w:rPr>
                    <w:t>氟化物</w:t>
                  </w:r>
                </w:p>
              </w:tc>
            </w:tr>
            <w:tr>
              <w:trPr>
                <w:trHeight w:val="343" w:hRule="atLeast"/>
              </w:trPr>
              <w:tc>
                <w:tcPr>
                  <w:tcW w:w="1081" w:type="dxa"/>
                  <w:vAlign w:val="top"/>
                </w:tcPr>
                <w:p>
                  <w:pPr>
                    <w:pStyle w:val="TableText"/>
                    <w:ind w:left="128"/>
                    <w:spacing w:before="66" w:line="228" w:lineRule="auto"/>
                    <w:rPr>
                      <w:sz w:val="20"/>
                      <w:szCs w:val="20"/>
                    </w:rPr>
                  </w:pPr>
                  <w:r>
                    <w:rPr>
                      <w:sz w:val="20"/>
                      <w:szCs w:val="20"/>
                      <w:spacing w:val="6"/>
                    </w:rPr>
                    <w:t>纳管标准</w:t>
                  </w:r>
                </w:p>
              </w:tc>
              <w:tc>
                <w:tcPr>
                  <w:tcW w:w="687" w:type="dxa"/>
                  <w:vAlign w:val="top"/>
                </w:tcPr>
                <w:p>
                  <w:pPr>
                    <w:ind w:left="186"/>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885" w:type="dxa"/>
                  <w:vAlign w:val="top"/>
                </w:tcPr>
                <w:p>
                  <w:pPr>
                    <w:ind w:left="289"/>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500</w:t>
                  </w:r>
                </w:p>
              </w:tc>
              <w:tc>
                <w:tcPr>
                  <w:tcW w:w="727" w:type="dxa"/>
                  <w:vAlign w:val="top"/>
                </w:tcPr>
                <w:p>
                  <w:pPr>
                    <w:ind w:left="21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845" w:type="dxa"/>
                  <w:vAlign w:val="top"/>
                </w:tcPr>
                <w:p>
                  <w:pPr>
                    <w:ind w:left="32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531" w:type="dxa"/>
                  <w:vAlign w:val="top"/>
                </w:tcPr>
                <w:p>
                  <w:pPr>
                    <w:ind w:left="11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400</w:t>
                  </w:r>
                </w:p>
              </w:tc>
              <w:tc>
                <w:tcPr>
                  <w:tcW w:w="636" w:type="dxa"/>
                  <w:vAlign w:val="top"/>
                </w:tcPr>
                <w:p>
                  <w:pPr>
                    <w:ind w:left="27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845" w:type="dxa"/>
                  <w:vAlign w:val="top"/>
                </w:tcPr>
                <w:p>
                  <w:pPr>
                    <w:ind w:left="32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636" w:type="dxa"/>
                  <w:vAlign w:val="top"/>
                </w:tcPr>
                <w:p>
                  <w:pPr>
                    <w:ind w:left="22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613" w:type="dxa"/>
                  <w:vAlign w:val="top"/>
                </w:tcPr>
                <w:p>
                  <w:pPr>
                    <w:ind w:left="20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009" w:type="dxa"/>
                  <w:vAlign w:val="top"/>
                </w:tcPr>
                <w:p>
                  <w:pPr>
                    <w:ind w:left="40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r>
            <w:tr>
              <w:trPr>
                <w:trHeight w:val="348" w:hRule="atLeast"/>
              </w:trPr>
              <w:tc>
                <w:tcPr>
                  <w:tcW w:w="1081" w:type="dxa"/>
                  <w:vAlign w:val="top"/>
                </w:tcPr>
                <w:p>
                  <w:pPr>
                    <w:pStyle w:val="TableText"/>
                    <w:ind w:left="144"/>
                    <w:spacing w:before="68" w:line="228" w:lineRule="auto"/>
                    <w:rPr>
                      <w:sz w:val="20"/>
                      <w:szCs w:val="20"/>
                    </w:rPr>
                  </w:pPr>
                  <w:r>
                    <w:rPr>
                      <w:sz w:val="20"/>
                      <w:szCs w:val="20"/>
                      <w:spacing w:val="2"/>
                    </w:rPr>
                    <w:t>出水标准</w:t>
                  </w:r>
                </w:p>
              </w:tc>
              <w:tc>
                <w:tcPr>
                  <w:tcW w:w="687" w:type="dxa"/>
                  <w:vAlign w:val="top"/>
                </w:tcPr>
                <w:p>
                  <w:pPr>
                    <w:ind w:left="18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885" w:type="dxa"/>
                  <w:vAlign w:val="top"/>
                </w:tcPr>
                <w:p>
                  <w:pPr>
                    <w:ind w:left="34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727" w:type="dxa"/>
                  <w:vAlign w:val="top"/>
                </w:tcPr>
                <w:p>
                  <w:pPr>
                    <w:ind w:left="28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845" w:type="dxa"/>
                  <w:vAlign w:val="top"/>
                </w:tcPr>
                <w:p>
                  <w:pPr>
                    <w:pStyle w:val="TableText"/>
                    <w:ind w:left="115"/>
                    <w:spacing w:before="68"/>
                    <w:rPr>
                      <w:sz w:val="20"/>
                      <w:szCs w:val="20"/>
                    </w:rPr>
                  </w:pPr>
                  <w:r>
                    <w:rPr>
                      <w:rFonts w:ascii="Times New Roman" w:hAnsi="Times New Roman" w:eastAsia="Times New Roman" w:cs="Times New Roman"/>
                      <w:sz w:val="20"/>
                      <w:szCs w:val="20"/>
                      <w:spacing w:val="2"/>
                    </w:rPr>
                    <w:t>5</w:t>
                  </w:r>
                  <w:r>
                    <w:rPr>
                      <w:sz w:val="20"/>
                      <w:szCs w:val="20"/>
                      <w:spacing w:val="2"/>
                    </w:rPr>
                    <w:t>（</w:t>
                  </w:r>
                  <w:r>
                    <w:rPr>
                      <w:rFonts w:ascii="Times New Roman" w:hAnsi="Times New Roman" w:eastAsia="Times New Roman" w:cs="Times New Roman"/>
                      <w:sz w:val="20"/>
                      <w:szCs w:val="20"/>
                      <w:spacing w:val="2"/>
                    </w:rPr>
                    <w:t>8</w:t>
                  </w:r>
                  <w:r>
                    <w:rPr>
                      <w:sz w:val="20"/>
                      <w:szCs w:val="20"/>
                      <w:spacing w:val="2"/>
                    </w:rPr>
                    <w:t>）</w:t>
                  </w:r>
                </w:p>
              </w:tc>
              <w:tc>
                <w:tcPr>
                  <w:tcW w:w="531" w:type="dxa"/>
                  <w:vAlign w:val="top"/>
                </w:tcPr>
                <w:p>
                  <w:pPr>
                    <w:ind w:left="18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636" w:type="dxa"/>
                  <w:vAlign w:val="top"/>
                </w:tcPr>
                <w:p>
                  <w:pPr>
                    <w:ind w:left="19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845" w:type="dxa"/>
                  <w:vAlign w:val="top"/>
                </w:tcPr>
                <w:p>
                  <w:pPr>
                    <w:ind w:left="39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36" w:type="dxa"/>
                  <w:vAlign w:val="top"/>
                </w:tcPr>
                <w:p>
                  <w:pPr>
                    <w:ind w:left="23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613" w:type="dxa"/>
                  <w:vAlign w:val="top"/>
                </w:tcPr>
                <w:p>
                  <w:pPr>
                    <w:ind w:left="18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1009" w:type="dxa"/>
                  <w:vAlign w:val="top"/>
                </w:tcPr>
                <w:p>
                  <w:pPr>
                    <w:ind w:left="473"/>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pStyle w:val="TableText"/>
              <w:ind w:left="579"/>
              <w:spacing w:before="116" w:line="220" w:lineRule="auto"/>
              <w:rPr/>
            </w:pPr>
            <w:r>
              <w:rPr>
                <w:rFonts w:ascii="Times New Roman" w:hAnsi="Times New Roman" w:eastAsia="Times New Roman" w:cs="Times New Roman"/>
                <w:b/>
                <w:bCs/>
                <w:spacing w:val="-9"/>
              </w:rPr>
              <w:t>3</w:t>
            </w:r>
            <w:r>
              <w:rPr>
                <w:rFonts w:ascii="Times New Roman" w:hAnsi="Times New Roman" w:eastAsia="Times New Roman" w:cs="Times New Roman"/>
                <w:b/>
                <w:bCs/>
                <w:spacing w:val="-34"/>
              </w:rPr>
              <w:t xml:space="preserve"> </w:t>
            </w:r>
            <w:r>
              <w:rPr>
                <w:b/>
                <w:bCs/>
                <w:spacing w:val="-9"/>
              </w:rPr>
              <w:t>、噪声</w:t>
            </w:r>
          </w:p>
          <w:p>
            <w:pPr>
              <w:pStyle w:val="TableText"/>
              <w:ind w:left="589"/>
              <w:spacing w:before="183" w:line="219" w:lineRule="auto"/>
              <w:rPr>
                <w:rFonts w:ascii="Times New Roman" w:hAnsi="Times New Roman" w:eastAsia="Times New Roman" w:cs="Times New Roman"/>
              </w:rPr>
            </w:pPr>
            <w:r>
              <w:rPr>
                <w:spacing w:val="4"/>
              </w:rPr>
              <w:t>企业厂界噪声执行《工业企业厂界环境噪声排</w:t>
            </w:r>
            <w:r>
              <w:rPr>
                <w:spacing w:val="3"/>
              </w:rPr>
              <w:t>放标准》（</w:t>
            </w:r>
            <w:r>
              <w:rPr>
                <w:rFonts w:ascii="Times New Roman" w:hAnsi="Times New Roman" w:eastAsia="Times New Roman" w:cs="Times New Roman"/>
              </w:rPr>
              <w:t>GB</w:t>
            </w:r>
            <w:r>
              <w:rPr>
                <w:rFonts w:ascii="Times New Roman" w:hAnsi="Times New Roman" w:eastAsia="Times New Roman" w:cs="Times New Roman"/>
                <w:spacing w:val="3"/>
              </w:rPr>
              <w:t>12348-2008</w:t>
            </w:r>
            <w:r>
              <w:rPr>
                <w:spacing w:val="3"/>
              </w:rPr>
              <w:t>）</w:t>
            </w:r>
            <w:r>
              <w:rPr>
                <w:rFonts w:ascii="Times New Roman" w:hAnsi="Times New Roman" w:eastAsia="Times New Roman" w:cs="Times New Roman"/>
                <w:spacing w:val="3"/>
              </w:rPr>
              <w:t>3</w:t>
            </w:r>
          </w:p>
          <w:p>
            <w:pPr>
              <w:pStyle w:val="TableText"/>
              <w:ind w:left="105"/>
              <w:spacing w:before="183" w:line="219" w:lineRule="auto"/>
              <w:rPr/>
            </w:pPr>
            <w:r>
              <w:rPr>
                <w:spacing w:val="-1"/>
              </w:rPr>
              <w:t>类标准，具体标准限值见下表。</w:t>
            </w:r>
          </w:p>
          <w:p>
            <w:pPr>
              <w:pStyle w:val="TableText"/>
              <w:ind w:left="1534"/>
              <w:spacing w:before="104" w:line="212" w:lineRule="auto"/>
              <w:rPr>
                <w:rFonts w:ascii="Times New Roman" w:hAnsi="Times New Roman" w:eastAsia="Times New Roman" w:cs="Times New Roman"/>
              </w:rPr>
            </w:pPr>
            <w:r>
              <w:rPr>
                <w:b/>
                <w:bCs/>
                <w:spacing w:val="-2"/>
              </w:rPr>
              <w:t>表</w:t>
            </w:r>
            <w:r>
              <w:rPr>
                <w:spacing w:val="-39"/>
              </w:rPr>
              <w:t xml:space="preserve"> </w:t>
            </w:r>
            <w:r>
              <w:rPr>
                <w:rFonts w:ascii="Times New Roman" w:hAnsi="Times New Roman" w:eastAsia="Times New Roman" w:cs="Times New Roman"/>
                <w:b/>
                <w:bCs/>
                <w:spacing w:val="-2"/>
              </w:rPr>
              <w:t>3-14    </w:t>
            </w:r>
            <w:r>
              <w:rPr>
                <w:b/>
                <w:bCs/>
                <w:spacing w:val="-2"/>
              </w:rPr>
              <w:t>工业企业厂界环境噪声排放标准</w:t>
            </w:r>
            <w:r>
              <w:rPr>
                <w:spacing w:val="-2"/>
              </w:rPr>
              <w:t xml:space="preserve">  </w:t>
            </w:r>
            <w:r>
              <w:rPr>
                <w:b/>
                <w:bCs/>
                <w:spacing w:val="-2"/>
              </w:rPr>
              <w:t>单位：</w:t>
            </w:r>
            <w:r>
              <w:rPr>
                <w:rFonts w:ascii="Times New Roman" w:hAnsi="Times New Roman" w:eastAsia="Times New Roman" w:cs="Times New Roman"/>
                <w:b/>
                <w:bCs/>
                <w:spacing w:val="-2"/>
              </w:rPr>
              <w:t>dB</w:t>
            </w:r>
          </w:p>
          <w:tbl>
            <w:tblPr>
              <w:tblStyle w:val="TableNormal"/>
              <w:tblW w:w="8463"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981"/>
              <w:gridCol w:w="2739"/>
              <w:gridCol w:w="2743"/>
            </w:tblGrid>
            <w:tr>
              <w:trPr>
                <w:trHeight w:val="403" w:hRule="atLeast"/>
              </w:trPr>
              <w:tc>
                <w:tcPr>
                  <w:tcW w:w="2981" w:type="dxa"/>
                  <w:vAlign w:val="top"/>
                </w:tcPr>
                <w:p>
                  <w:pPr>
                    <w:pStyle w:val="TableText"/>
                    <w:ind w:left="1286"/>
                    <w:spacing w:before="98" w:line="228" w:lineRule="auto"/>
                    <w:rPr>
                      <w:sz w:val="20"/>
                      <w:szCs w:val="20"/>
                    </w:rPr>
                  </w:pPr>
                  <w:r>
                    <w:rPr>
                      <w:sz w:val="20"/>
                      <w:szCs w:val="20"/>
                      <w:spacing w:val="4"/>
                    </w:rPr>
                    <w:t>类别</w:t>
                  </w:r>
                </w:p>
              </w:tc>
              <w:tc>
                <w:tcPr>
                  <w:tcW w:w="2739" w:type="dxa"/>
                  <w:vAlign w:val="top"/>
                </w:tcPr>
                <w:p>
                  <w:pPr>
                    <w:pStyle w:val="TableText"/>
                    <w:ind w:left="1162"/>
                    <w:spacing w:before="98" w:line="231" w:lineRule="auto"/>
                    <w:rPr>
                      <w:sz w:val="20"/>
                      <w:szCs w:val="20"/>
                    </w:rPr>
                  </w:pPr>
                  <w:r>
                    <w:rPr>
                      <w:sz w:val="20"/>
                      <w:szCs w:val="20"/>
                      <w:spacing w:val="5"/>
                    </w:rPr>
                    <w:t>昼间</w:t>
                  </w:r>
                </w:p>
              </w:tc>
              <w:tc>
                <w:tcPr>
                  <w:tcW w:w="2743" w:type="dxa"/>
                  <w:vAlign w:val="top"/>
                </w:tcPr>
                <w:p>
                  <w:pPr>
                    <w:pStyle w:val="TableText"/>
                    <w:ind w:left="1171"/>
                    <w:spacing w:before="98" w:line="228" w:lineRule="auto"/>
                    <w:rPr>
                      <w:sz w:val="20"/>
                      <w:szCs w:val="20"/>
                    </w:rPr>
                  </w:pPr>
                  <w:r>
                    <w:rPr>
                      <w:sz w:val="20"/>
                      <w:szCs w:val="20"/>
                      <w:spacing w:val="3"/>
                    </w:rPr>
                    <w:t>夜间</w:t>
                  </w:r>
                </w:p>
              </w:tc>
            </w:tr>
            <w:tr>
              <w:trPr>
                <w:trHeight w:val="403" w:hRule="atLeast"/>
              </w:trPr>
              <w:tc>
                <w:tcPr>
                  <w:tcW w:w="2981" w:type="dxa"/>
                  <w:vAlign w:val="top"/>
                </w:tcPr>
                <w:p>
                  <w:pPr>
                    <w:ind w:left="1445"/>
                    <w:spacing w:before="13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739" w:type="dxa"/>
                  <w:vAlign w:val="top"/>
                </w:tcPr>
                <w:p>
                  <w:pPr>
                    <w:ind w:left="1270"/>
                    <w:spacing w:before="13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2743" w:type="dxa"/>
                  <w:vAlign w:val="top"/>
                </w:tcPr>
                <w:p>
                  <w:pPr>
                    <w:ind w:left="1273"/>
                    <w:spacing w:before="13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r>
          </w:tbl>
          <w:p>
            <w:pPr>
              <w:pStyle w:val="TableText"/>
              <w:ind w:left="581"/>
              <w:spacing w:before="115" w:line="220" w:lineRule="auto"/>
              <w:rPr/>
            </w:pPr>
            <w:r>
              <w:rPr>
                <w:rFonts w:ascii="Times New Roman" w:hAnsi="Times New Roman" w:eastAsia="Times New Roman" w:cs="Times New Roman"/>
                <w:b/>
                <w:bCs/>
                <w:spacing w:val="-10"/>
              </w:rPr>
              <w:t>4</w:t>
            </w:r>
            <w:r>
              <w:rPr>
                <w:rFonts w:ascii="Times New Roman" w:hAnsi="Times New Roman" w:eastAsia="Times New Roman" w:cs="Times New Roman"/>
                <w:b/>
                <w:bCs/>
                <w:spacing w:val="-33"/>
              </w:rPr>
              <w:t xml:space="preserve"> </w:t>
            </w:r>
            <w:r>
              <w:rPr>
                <w:b/>
                <w:bCs/>
                <w:spacing w:val="-10"/>
              </w:rPr>
              <w:t>、固废</w:t>
            </w:r>
          </w:p>
          <w:p>
            <w:pPr>
              <w:pStyle w:val="TableText"/>
              <w:ind w:left="106" w:right="95" w:firstLine="481"/>
              <w:spacing w:before="182" w:line="341" w:lineRule="auto"/>
              <w:jc w:val="both"/>
              <w:rPr/>
            </w:pPr>
            <w:r>
              <w:rPr>
                <w:spacing w:val="2"/>
              </w:rPr>
              <w:t>危险废物按照《国家危险废物名录》（</w:t>
            </w:r>
            <w:r>
              <w:rPr>
                <w:rFonts w:ascii="Times New Roman" w:hAnsi="Times New Roman" w:eastAsia="Times New Roman" w:cs="Times New Roman"/>
                <w:spacing w:val="2"/>
              </w:rPr>
              <w:t>2021</w:t>
            </w:r>
            <w:r>
              <w:rPr>
                <w:spacing w:val="1"/>
              </w:rPr>
              <w:t>版）分类，危险废物贮存应符合</w:t>
            </w:r>
            <w:r>
              <w:rPr/>
              <w:t xml:space="preserve"> </w:t>
            </w:r>
            <w:r>
              <w:rPr/>
              <w:t>《危险废物贮存污染控制标准》（</w:t>
            </w:r>
            <w:r>
              <w:rPr>
                <w:rFonts w:ascii="Times New Roman" w:hAnsi="Times New Roman" w:eastAsia="Times New Roman" w:cs="Times New Roman"/>
              </w:rPr>
              <w:t>GB18597-2023</w:t>
            </w:r>
            <w:r>
              <w:rPr>
                <w:spacing w:val="2"/>
              </w:rPr>
              <w:t>），</w:t>
            </w:r>
            <w:r>
              <w:rPr/>
              <w:t>《危险废物收集 贮存 运输 </w:t>
            </w:r>
            <w:r>
              <w:rPr>
                <w:spacing w:val="-1"/>
              </w:rPr>
              <w:t>技术规范》（</w:t>
            </w:r>
            <w:r>
              <w:rPr>
                <w:rFonts w:ascii="Times New Roman" w:hAnsi="Times New Roman" w:eastAsia="Times New Roman" w:cs="Times New Roman"/>
                <w:spacing w:val="-1"/>
              </w:rPr>
              <w:t>HJ2025-2012</w:t>
            </w:r>
            <w:r>
              <w:rPr>
                <w:spacing w:val="-1"/>
              </w:rPr>
              <w:t>）要求，危废仓库和危险废物标识应</w:t>
            </w:r>
            <w:r>
              <w:rPr>
                <w:spacing w:val="-2"/>
              </w:rPr>
              <w:t>符合《危险废物识</w:t>
            </w:r>
            <w:r>
              <w:rPr/>
              <w:t xml:space="preserve"> </w:t>
            </w:r>
            <w:r>
              <w:rPr/>
              <w:t>别标志设置技术规范 》（</w:t>
            </w:r>
            <w:r>
              <w:rPr>
                <w:rFonts w:ascii="Times New Roman" w:hAnsi="Times New Roman" w:eastAsia="Times New Roman" w:cs="Times New Roman"/>
              </w:rPr>
              <w:t>HJ</w:t>
            </w:r>
            <w:r>
              <w:rPr>
                <w:rFonts w:ascii="Times New Roman" w:hAnsi="Times New Roman" w:eastAsia="Times New Roman" w:cs="Times New Roman"/>
                <w:spacing w:val="28"/>
                <w:w w:val="101"/>
              </w:rPr>
              <w:t xml:space="preserve"> </w:t>
            </w:r>
            <w:r>
              <w:rPr>
                <w:rFonts w:ascii="Times New Roman" w:hAnsi="Times New Roman" w:eastAsia="Times New Roman" w:cs="Times New Roman"/>
              </w:rPr>
              <w:t>1276-2022</w:t>
            </w:r>
            <w:r>
              <w:rPr/>
              <w:t>）</w:t>
            </w:r>
            <w:r>
              <w:rPr>
                <w:spacing w:val="-1"/>
              </w:rPr>
              <w:t>、《环境保护图形标志—固体废物贮存</w:t>
            </w:r>
            <w:r>
              <w:rPr/>
              <w:t xml:space="preserve"> </w:t>
            </w:r>
            <w:r>
              <w:rPr>
                <w:spacing w:val="-1"/>
              </w:rPr>
              <w:t>（处置）场》（</w:t>
            </w:r>
            <w:r>
              <w:rPr>
                <w:rFonts w:ascii="Times New Roman" w:hAnsi="Times New Roman" w:eastAsia="Times New Roman" w:cs="Times New Roman"/>
                <w:spacing w:val="-1"/>
              </w:rPr>
              <w:t>GB</w:t>
            </w:r>
            <w:r>
              <w:rPr>
                <w:rFonts w:ascii="Times New Roman" w:hAnsi="Times New Roman" w:eastAsia="Times New Roman" w:cs="Times New Roman"/>
                <w:spacing w:val="49"/>
              </w:rPr>
              <w:t xml:space="preserve"> </w:t>
            </w:r>
            <w:r>
              <w:rPr>
                <w:rFonts w:ascii="Times New Roman" w:hAnsi="Times New Roman" w:eastAsia="Times New Roman" w:cs="Times New Roman"/>
                <w:spacing w:val="-1"/>
              </w:rPr>
              <w:t>15562.2-1995</w:t>
            </w:r>
            <w:r>
              <w:rPr>
                <w:spacing w:val="-1"/>
              </w:rPr>
              <w:t>）修改单要求；一般工业固废按照《中华人民共</w:t>
            </w:r>
          </w:p>
        </w:tc>
      </w:tr>
    </w:tbl>
    <w:p>
      <w:pPr>
        <w:pStyle w:val="BodyText"/>
        <w:rPr/>
      </w:pPr>
      <w:r/>
    </w:p>
    <w:p>
      <w:pPr>
        <w:sectPr>
          <w:footerReference w:type="default" r:id="rId103"/>
          <w:pgSz w:w="11906" w:h="16839"/>
          <w:pgMar w:top="1304"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2345" w:hRule="atLeast"/>
        </w:trPr>
        <w:tc>
          <w:tcPr>
            <w:tcW w:w="613" w:type="dxa"/>
            <w:vAlign w:val="top"/>
            <w:tcBorders>
              <w:bottom w:val="single" w:color="000000" w:sz="2" w:space="0"/>
              <w:right w:val="single" w:color="000000" w:sz="2" w:space="0"/>
            </w:tcBorders>
          </w:tcPr>
          <w:p>
            <w:pPr>
              <w:rPr>
                <w:rFonts w:ascii="Arial"/>
                <w:sz w:val="21"/>
              </w:rPr>
            </w:pPr>
            <w:r/>
          </w:p>
        </w:tc>
        <w:tc>
          <w:tcPr>
            <w:tcW w:w="8678" w:type="dxa"/>
            <w:vAlign w:val="top"/>
            <w:tcBorders>
              <w:left w:val="single" w:color="000000" w:sz="2" w:space="0"/>
              <w:bottom w:val="single" w:color="000000" w:sz="2" w:space="0"/>
            </w:tcBorders>
          </w:tcPr>
          <w:p>
            <w:pPr>
              <w:pStyle w:val="TableText"/>
              <w:ind w:left="105" w:right="96"/>
              <w:spacing w:before="118" w:line="341" w:lineRule="auto"/>
              <w:rPr/>
            </w:pPr>
            <w:r>
              <w:rPr>
                <w:spacing w:val="-5"/>
              </w:rPr>
              <w:t>和国固体废物污染环境防治法》（</w:t>
            </w:r>
            <w:r>
              <w:rPr>
                <w:rFonts w:ascii="Times New Roman" w:hAnsi="Times New Roman" w:eastAsia="Times New Roman" w:cs="Times New Roman"/>
                <w:spacing w:val="-5"/>
              </w:rPr>
              <w:t>2020 </w:t>
            </w:r>
            <w:r>
              <w:rPr>
                <w:spacing w:val="-5"/>
              </w:rPr>
              <w:t>年</w:t>
            </w:r>
            <w:r>
              <w:rPr>
                <w:spacing w:val="-57"/>
              </w:rPr>
              <w:t xml:space="preserve"> </w:t>
            </w:r>
            <w:r>
              <w:rPr>
                <w:rFonts w:ascii="Times New Roman" w:hAnsi="Times New Roman" w:eastAsia="Times New Roman" w:cs="Times New Roman"/>
                <w:spacing w:val="-5"/>
              </w:rPr>
              <w:t>4</w:t>
            </w:r>
            <w:r>
              <w:rPr>
                <w:rFonts w:ascii="Times New Roman" w:hAnsi="Times New Roman" w:eastAsia="Times New Roman" w:cs="Times New Roman"/>
                <w:spacing w:val="15"/>
              </w:rPr>
              <w:t xml:space="preserve"> </w:t>
            </w:r>
            <w:r>
              <w:rPr>
                <w:spacing w:val="-5"/>
              </w:rPr>
              <w:t>月</w:t>
            </w:r>
            <w:r>
              <w:rPr>
                <w:spacing w:val="-55"/>
              </w:rPr>
              <w:t xml:space="preserve"> </w:t>
            </w:r>
            <w:r>
              <w:rPr>
                <w:rFonts w:ascii="Times New Roman" w:hAnsi="Times New Roman" w:eastAsia="Times New Roman" w:cs="Times New Roman"/>
                <w:spacing w:val="-5"/>
              </w:rPr>
              <w:t>29  </w:t>
            </w:r>
            <w:r>
              <w:rPr>
                <w:spacing w:val="-5"/>
              </w:rPr>
              <w:t>日修订）的工业固体废物管理条</w:t>
            </w:r>
            <w:r>
              <w:rPr/>
              <w:t xml:space="preserve"> </w:t>
            </w:r>
            <w:r>
              <w:rPr>
                <w:spacing w:val="13"/>
              </w:rPr>
              <w:t>款要求执行，同时根据《一般工业固体废物贮存和填埋污染控制标准》</w:t>
            </w:r>
            <w:r>
              <w:rPr>
                <w:spacing w:val="-89"/>
              </w:rPr>
              <w:t xml:space="preserve"> </w:t>
            </w:r>
            <w:r>
              <w:rPr>
                <w:spacing w:val="13"/>
              </w:rPr>
              <w:t>（</w:t>
            </w:r>
            <w:r>
              <w:rPr>
                <w:rFonts w:ascii="Times New Roman" w:hAnsi="Times New Roman" w:eastAsia="Times New Roman" w:cs="Times New Roman"/>
              </w:rPr>
              <w:t>GB </w:t>
            </w:r>
            <w:r>
              <w:rPr>
                <w:rFonts w:ascii="Times New Roman" w:hAnsi="Times New Roman" w:eastAsia="Times New Roman" w:cs="Times New Roman"/>
                <w:spacing w:val="2"/>
              </w:rPr>
              <w:t>18599-2020</w:t>
            </w:r>
            <w:r>
              <w:rPr>
                <w:spacing w:val="11"/>
              </w:rPr>
              <w:t>），</w:t>
            </w:r>
            <w:r>
              <w:rPr>
                <w:spacing w:val="2"/>
              </w:rPr>
              <w:t>采用库房、包装工具（罐、桶、包装袋等）贮存一般工业固体废</w:t>
            </w:r>
            <w:r>
              <w:rPr>
                <w:spacing w:val="1"/>
              </w:rPr>
              <w:t xml:space="preserve"> </w:t>
            </w:r>
            <w:r>
              <w:rPr>
                <w:spacing w:val="2"/>
              </w:rPr>
              <w:t>物过程的污染控制，不适用该标准，但其贮存过程应满足</w:t>
            </w:r>
            <w:r>
              <w:rPr>
                <w:spacing w:val="1"/>
              </w:rPr>
              <w:t>相应防渗漏、防雨淋、</w:t>
            </w:r>
            <w:r>
              <w:rPr/>
              <w:t xml:space="preserve"> </w:t>
            </w:r>
            <w:r>
              <w:rPr>
                <w:spacing w:val="-1"/>
              </w:rPr>
              <w:t>防扬尘等环境保护要求。</w:t>
            </w:r>
          </w:p>
        </w:tc>
      </w:tr>
      <w:tr>
        <w:trPr>
          <w:trHeight w:val="11736" w:hRule="atLeast"/>
        </w:trPr>
        <w:tc>
          <w:tcPr>
            <w:tcW w:w="613" w:type="dxa"/>
            <w:vAlign w:val="top"/>
            <w:textDirection w:val="tbRlV"/>
            <w:tcBorders>
              <w:right w:val="single" w:color="000000" w:sz="2" w:space="0"/>
              <w:top w:val="single" w:color="000000" w:sz="2" w:space="0"/>
            </w:tcBorders>
          </w:tcPr>
          <w:p>
            <w:pPr>
              <w:pStyle w:val="TableText"/>
              <w:ind w:left="4175"/>
              <w:spacing w:before="189" w:line="209" w:lineRule="auto"/>
              <w:rPr/>
            </w:pPr>
            <w:r>
              <w:rPr>
                <w:spacing w:val="-1"/>
              </w:rPr>
              <w:t>总</w:t>
            </w:r>
            <w:r>
              <w:rPr>
                <w:spacing w:val="-44"/>
              </w:rPr>
              <w:t xml:space="preserve"> </w:t>
            </w:r>
            <w:r>
              <w:rPr>
                <w:spacing w:val="-1"/>
              </w:rPr>
              <w:t>量</w:t>
            </w:r>
            <w:r>
              <w:rPr>
                <w:spacing w:val="-48"/>
              </w:rPr>
              <w:t xml:space="preserve"> </w:t>
            </w:r>
            <w:r>
              <w:rPr>
                <w:spacing w:val="-1"/>
              </w:rPr>
              <w:t>控</w:t>
            </w:r>
            <w:r>
              <w:rPr>
                <w:spacing w:val="-48"/>
              </w:rPr>
              <w:t xml:space="preserve"> </w:t>
            </w:r>
            <w:r>
              <w:rPr>
                <w:spacing w:val="-1"/>
              </w:rPr>
              <w:t>制</w:t>
            </w:r>
            <w:r>
              <w:rPr>
                <w:spacing w:val="-48"/>
              </w:rPr>
              <w:t xml:space="preserve"> </w:t>
            </w:r>
            <w:r>
              <w:rPr>
                <w:spacing w:val="-1"/>
              </w:rPr>
              <w:t>指</w:t>
            </w:r>
            <w:r>
              <w:rPr>
                <w:spacing w:val="-47"/>
              </w:rPr>
              <w:t xml:space="preserve"> </w:t>
            </w:r>
            <w:r>
              <w:rPr>
                <w:spacing w:val="-1"/>
              </w:rPr>
              <w:t>标</w:t>
            </w:r>
          </w:p>
        </w:tc>
        <w:tc>
          <w:tcPr>
            <w:tcW w:w="8678" w:type="dxa"/>
            <w:vAlign w:val="top"/>
            <w:tcBorders>
              <w:left w:val="single" w:color="000000" w:sz="2" w:space="0"/>
              <w:top w:val="single" w:color="000000" w:sz="2" w:space="0"/>
            </w:tcBorders>
          </w:tcPr>
          <w:p>
            <w:pPr>
              <w:pStyle w:val="TableText"/>
              <w:ind w:left="106" w:right="95" w:firstLine="479"/>
              <w:spacing w:before="120" w:line="354" w:lineRule="auto"/>
              <w:jc w:val="both"/>
              <w:rPr/>
            </w:pPr>
            <w:r>
              <w:rPr>
                <w:spacing w:val="-3"/>
              </w:rPr>
              <w:t>根据《国务院关于印发“十三五</w:t>
            </w:r>
            <w:r>
              <w:rPr>
                <w:spacing w:val="-88"/>
              </w:rPr>
              <w:t xml:space="preserve"> </w:t>
            </w:r>
            <w:r>
              <w:rPr>
                <w:spacing w:val="-3"/>
              </w:rPr>
              <w:t>”生态环境</w:t>
            </w:r>
            <w:r>
              <w:rPr>
                <w:spacing w:val="-4"/>
              </w:rPr>
              <w:t>保护规划的通知》（国发</w:t>
            </w:r>
            <w:r>
              <w:rPr>
                <w:rFonts w:ascii="Times New Roman" w:hAnsi="Times New Roman" w:eastAsia="Times New Roman" w:cs="Times New Roman"/>
                <w:spacing w:val="-4"/>
              </w:rPr>
              <w:t>[2016]65</w:t>
            </w:r>
            <w:r>
              <w:rPr>
                <w:rFonts w:ascii="Times New Roman" w:hAnsi="Times New Roman" w:eastAsia="Times New Roman" w:cs="Times New Roman"/>
              </w:rPr>
              <w:t xml:space="preserve"> </w:t>
            </w:r>
            <w:r>
              <w:rPr/>
              <w:t>号）、《关于印发</w:t>
            </w:r>
            <w:r>
              <w:rPr>
                <w:rFonts w:ascii="Times New Roman" w:hAnsi="Times New Roman" w:eastAsia="Times New Roman" w:cs="Times New Roman"/>
              </w:rPr>
              <w:t>&lt;</w:t>
            </w:r>
            <w:r>
              <w:rPr/>
              <w:t>建设项目主要污染物排放总量指标审核及管理暂行办</w:t>
            </w:r>
            <w:r>
              <w:rPr>
                <w:spacing w:val="-1"/>
              </w:rPr>
              <w:t>法</w:t>
            </w:r>
            <w:r>
              <w:rPr>
                <w:rFonts w:ascii="Times New Roman" w:hAnsi="Times New Roman" w:eastAsia="Times New Roman" w:cs="Times New Roman"/>
                <w:spacing w:val="-1"/>
              </w:rPr>
              <w:t>&gt;</w:t>
            </w:r>
            <w:r>
              <w:rPr>
                <w:rFonts w:ascii="Times New Roman" w:hAnsi="Times New Roman" w:eastAsia="Times New Roman" w:cs="Times New Roman"/>
                <w:spacing w:val="-29"/>
              </w:rPr>
              <w:t xml:space="preserve"> </w:t>
            </w:r>
            <w:r>
              <w:rPr>
                <w:spacing w:val="-1"/>
              </w:rPr>
              <w:t>的通</w:t>
            </w:r>
            <w:r>
              <w:rPr/>
              <w:t xml:space="preserve"> </w:t>
            </w:r>
            <w:r>
              <w:rPr>
                <w:spacing w:val="-1"/>
              </w:rPr>
              <w:t>知》（环发</w:t>
            </w:r>
            <w:r>
              <w:rPr>
                <w:rFonts w:ascii="Times New Roman" w:hAnsi="Times New Roman" w:eastAsia="Times New Roman" w:cs="Times New Roman"/>
                <w:spacing w:val="-1"/>
              </w:rPr>
              <w:t>[2014]197 </w:t>
            </w:r>
            <w:r>
              <w:rPr>
                <w:spacing w:val="-1"/>
              </w:rPr>
              <w:t>号）等文件要求，台州市实施污染物排放总量控制的指标为</w:t>
            </w:r>
            <w:r>
              <w:rPr/>
              <w:t xml:space="preserve"> </w:t>
            </w:r>
            <w:r>
              <w:rPr>
                <w:spacing w:val="2"/>
              </w:rPr>
              <w:t>化学需氧量、氨氮、二氧化硫、氮氧化物、挥发性有机物</w:t>
            </w:r>
            <w:r>
              <w:rPr>
                <w:spacing w:val="1"/>
              </w:rPr>
              <w:t>、烟粉尘、总氮。根据</w:t>
            </w:r>
            <w:r>
              <w:rPr/>
              <w:t xml:space="preserve"> </w:t>
            </w:r>
            <w:r>
              <w:rPr>
                <w:spacing w:val="1"/>
              </w:rPr>
              <w:t>本项目污染物排放特征，建议纳入总量控制的污染物为</w:t>
            </w:r>
            <w:r>
              <w:rPr>
                <w:spacing w:val="-51"/>
              </w:rPr>
              <w:t xml:space="preserve"> </w:t>
            </w:r>
            <w:r>
              <w:rPr>
                <w:rFonts w:ascii="Times New Roman" w:hAnsi="Times New Roman" w:eastAsia="Times New Roman" w:cs="Times New Roman"/>
              </w:rPr>
              <w:t>COD</w:t>
            </w:r>
            <w:r>
              <w:rPr>
                <w:rFonts w:ascii="Times New Roman" w:hAnsi="Times New Roman" w:eastAsia="Times New Roman" w:cs="Times New Roman"/>
                <w:sz w:val="15"/>
                <w:szCs w:val="15"/>
                <w:position w:val="-1"/>
              </w:rPr>
              <w:t>Cr</w:t>
            </w:r>
            <w:r>
              <w:rPr>
                <w:rFonts w:ascii="Times New Roman" w:hAnsi="Times New Roman" w:eastAsia="Times New Roman" w:cs="Times New Roman"/>
                <w:sz w:val="15"/>
                <w:szCs w:val="15"/>
                <w:spacing w:val="-9"/>
                <w:position w:val="-1"/>
              </w:rPr>
              <w:t xml:space="preserve"> </w:t>
            </w:r>
            <w:r>
              <w:rPr/>
              <w:t>、氨氮、总氮、二 </w:t>
            </w:r>
            <w:r>
              <w:rPr>
                <w:spacing w:val="-1"/>
              </w:rPr>
              <w:t>氧化硫、氮氧化物、挥发性有机物、烟粉尘。</w:t>
            </w:r>
          </w:p>
          <w:p>
            <w:pPr>
              <w:pStyle w:val="TableText"/>
              <w:ind w:left="103" w:right="95" w:firstLine="481"/>
              <w:spacing w:before="42" w:line="356" w:lineRule="auto"/>
              <w:jc w:val="both"/>
              <w:rPr/>
            </w:pPr>
            <w:r>
              <w:rPr/>
              <w:t>根据《关于印发</w:t>
            </w:r>
            <w:r>
              <w:rPr>
                <w:rFonts w:ascii="Times New Roman" w:hAnsi="Times New Roman" w:eastAsia="Times New Roman" w:cs="Times New Roman"/>
              </w:rPr>
              <w:t>&lt;</w:t>
            </w:r>
            <w:r>
              <w:rPr/>
              <w:t>建设项目主要污染物排放总量指标审核及管理暂行办</w:t>
            </w:r>
            <w:r>
              <w:rPr>
                <w:spacing w:val="-1"/>
              </w:rPr>
              <w:t>法</w:t>
            </w:r>
            <w:r>
              <w:rPr>
                <w:rFonts w:ascii="Times New Roman" w:hAnsi="Times New Roman" w:eastAsia="Times New Roman" w:cs="Times New Roman"/>
                <w:spacing w:val="-1"/>
              </w:rPr>
              <w:t>&gt;</w:t>
            </w:r>
            <w:r>
              <w:rPr>
                <w:rFonts w:ascii="Times New Roman" w:hAnsi="Times New Roman" w:eastAsia="Times New Roman" w:cs="Times New Roman"/>
                <w:spacing w:val="-29"/>
              </w:rPr>
              <w:t xml:space="preserve"> </w:t>
            </w:r>
            <w:r>
              <w:rPr>
                <w:spacing w:val="-1"/>
              </w:rPr>
              <w:t>的</w:t>
            </w:r>
            <w:r>
              <w:rPr/>
              <w:t xml:space="preserve"> </w:t>
            </w:r>
            <w:r>
              <w:rPr>
                <w:spacing w:val="-2"/>
              </w:rPr>
              <w:t>通知》（环发</w:t>
            </w:r>
            <w:r>
              <w:rPr>
                <w:rFonts w:ascii="Times New Roman" w:hAnsi="Times New Roman" w:eastAsia="Times New Roman" w:cs="Times New Roman"/>
                <w:spacing w:val="-2"/>
              </w:rPr>
              <w:t>[2014]197 </w:t>
            </w:r>
            <w:r>
              <w:rPr>
                <w:spacing w:val="-2"/>
              </w:rPr>
              <w:t>号</w:t>
            </w:r>
            <w:r>
              <w:rPr>
                <w:spacing w:val="3"/>
              </w:rPr>
              <w:t>），</w:t>
            </w:r>
            <w:r>
              <w:rPr>
                <w:spacing w:val="-2"/>
              </w:rPr>
              <w:t>用于建设项目的“可替代总量指标</w:t>
            </w:r>
            <w:r>
              <w:rPr>
                <w:spacing w:val="-87"/>
              </w:rPr>
              <w:t xml:space="preserve"> </w:t>
            </w:r>
            <w:r>
              <w:rPr>
                <w:spacing w:val="-2"/>
              </w:rPr>
              <w:t>”不得低于建设</w:t>
            </w:r>
            <w:r>
              <w:rPr/>
              <w:t xml:space="preserve"> </w:t>
            </w:r>
            <w:r>
              <w:rPr>
                <w:spacing w:val="2"/>
              </w:rPr>
              <w:t>项目所需替代的主要污染物排放总量指标。上一年度环境空气质</w:t>
            </w:r>
            <w:r>
              <w:rPr>
                <w:spacing w:val="1"/>
              </w:rPr>
              <w:t>量年平均浓度不</w:t>
            </w:r>
            <w:r>
              <w:rPr/>
              <w:t xml:space="preserve"> </w:t>
            </w:r>
            <w:r>
              <w:rPr>
                <w:spacing w:val="2"/>
              </w:rPr>
              <w:t>达标的城市、水环境质量未达到要求的市县，相关污染物应按照</w:t>
            </w:r>
            <w:r>
              <w:rPr>
                <w:spacing w:val="1"/>
              </w:rPr>
              <w:t>建设项目所需替</w:t>
            </w:r>
            <w:r>
              <w:rPr/>
              <w:t xml:space="preserve"> </w:t>
            </w:r>
            <w:r>
              <w:rPr>
                <w:spacing w:val="-1"/>
              </w:rPr>
              <w:t>代的主要污染物排放总量指标的</w:t>
            </w:r>
            <w:r>
              <w:rPr>
                <w:spacing w:val="-49"/>
              </w:rPr>
              <w:t xml:space="preserve"> </w:t>
            </w:r>
            <w:r>
              <w:rPr>
                <w:rFonts w:ascii="Times New Roman" w:hAnsi="Times New Roman" w:eastAsia="Times New Roman" w:cs="Times New Roman"/>
                <w:spacing w:val="-1"/>
              </w:rPr>
              <w:t>2 </w:t>
            </w:r>
            <w:r>
              <w:rPr>
                <w:spacing w:val="-1"/>
              </w:rPr>
              <w:t>倍进行削减替代；细颗粒物（</w:t>
            </w:r>
            <w:r>
              <w:rPr>
                <w:rFonts w:ascii="Times New Roman" w:hAnsi="Times New Roman" w:eastAsia="Times New Roman" w:cs="Times New Roman"/>
                <w:spacing w:val="-1"/>
              </w:rPr>
              <w:t>PM</w:t>
            </w:r>
            <w:r>
              <w:rPr>
                <w:rFonts w:ascii="Times New Roman" w:hAnsi="Times New Roman" w:eastAsia="Times New Roman" w:cs="Times New Roman"/>
                <w:sz w:val="15"/>
                <w:szCs w:val="15"/>
                <w:spacing w:val="-1"/>
                <w:position w:val="-1"/>
              </w:rPr>
              <w:t>2.5 </w:t>
            </w:r>
            <w:r>
              <w:rPr>
                <w:spacing w:val="-1"/>
              </w:rPr>
              <w:t>）年平均浓</w:t>
            </w:r>
            <w:r>
              <w:rPr/>
              <w:t xml:space="preserve"> </w:t>
            </w:r>
            <w:r>
              <w:rPr>
                <w:spacing w:val="2"/>
              </w:rPr>
              <w:t>度不达标的城市，二氧化硫、氮氧化物、烟粉尘、挥发性有机物</w:t>
            </w:r>
            <w:r>
              <w:rPr>
                <w:spacing w:val="1"/>
              </w:rPr>
              <w:t>四项污染物均需</w:t>
            </w:r>
            <w:r>
              <w:rPr/>
              <w:t xml:space="preserve"> </w:t>
            </w:r>
            <w:r>
              <w:rPr/>
              <w:t>进行</w:t>
            </w:r>
            <w:r>
              <w:rPr>
                <w:spacing w:val="-55"/>
              </w:rPr>
              <w:t xml:space="preserve"> </w:t>
            </w:r>
            <w:r>
              <w:rPr>
                <w:rFonts w:ascii="Times New Roman" w:hAnsi="Times New Roman" w:eastAsia="Times New Roman" w:cs="Times New Roman"/>
              </w:rPr>
              <w:t>2 </w:t>
            </w:r>
            <w:r>
              <w:rPr/>
              <w:t>倍削减替代。地方有更严格倍量替</w:t>
            </w:r>
            <w:r>
              <w:rPr>
                <w:spacing w:val="-1"/>
              </w:rPr>
              <w:t>代要求的，按照相关规定执行。</w:t>
            </w:r>
          </w:p>
          <w:p>
            <w:pPr>
              <w:pStyle w:val="TableText"/>
              <w:ind w:left="97" w:right="17" w:firstLine="487"/>
              <w:spacing w:before="42" w:line="356" w:lineRule="auto"/>
              <w:jc w:val="both"/>
              <w:rPr/>
            </w:pPr>
            <w:r>
              <w:rPr>
                <w:spacing w:val="-9"/>
              </w:rPr>
              <w:t>根据《浙江省“十四五</w:t>
            </w:r>
            <w:r>
              <w:rPr>
                <w:spacing w:val="-88"/>
              </w:rPr>
              <w:t xml:space="preserve"> </w:t>
            </w:r>
            <w:r>
              <w:rPr>
                <w:spacing w:val="-9"/>
              </w:rPr>
              <w:t>”挥发性有机物综合治理方案》</w:t>
            </w:r>
            <w:r>
              <w:rPr>
                <w:spacing w:val="-10"/>
              </w:rPr>
              <w:t>（浙环发</w:t>
            </w:r>
            <w:r>
              <w:rPr>
                <w:rFonts w:ascii="Times New Roman" w:hAnsi="Times New Roman" w:eastAsia="Times New Roman" w:cs="Times New Roman"/>
                <w:spacing w:val="-10"/>
              </w:rPr>
              <w:t>[2021]10</w:t>
            </w:r>
            <w:r>
              <w:rPr>
                <w:rFonts w:ascii="Times New Roman" w:hAnsi="Times New Roman" w:eastAsia="Times New Roman" w:cs="Times New Roman"/>
                <w:spacing w:val="13"/>
              </w:rPr>
              <w:t xml:space="preserve"> </w:t>
            </w:r>
            <w:r>
              <w:rPr>
                <w:spacing w:val="-10"/>
              </w:rPr>
              <w:t>号）。</w:t>
            </w:r>
            <w:r>
              <w:rPr/>
              <w:t xml:space="preserve"> </w:t>
            </w:r>
            <w:r>
              <w:rPr>
                <w:spacing w:val="2"/>
              </w:rPr>
              <w:t>严格执行建设项目新增</w:t>
            </w:r>
            <w:r>
              <w:rPr>
                <w:spacing w:val="-55"/>
              </w:rPr>
              <w:t xml:space="preserve"> </w:t>
            </w:r>
            <w:r>
              <w:rPr>
                <w:rFonts w:ascii="Times New Roman" w:hAnsi="Times New Roman" w:eastAsia="Times New Roman" w:cs="Times New Roman"/>
              </w:rPr>
              <w:t>VOCs</w:t>
            </w:r>
            <w:r>
              <w:rPr>
                <w:rFonts w:ascii="Times New Roman" w:hAnsi="Times New Roman" w:eastAsia="Times New Roman" w:cs="Times New Roman"/>
                <w:spacing w:val="2"/>
              </w:rPr>
              <w:t xml:space="preserve"> </w:t>
            </w:r>
            <w:r>
              <w:rPr>
                <w:spacing w:val="2"/>
              </w:rPr>
              <w:t>排放量区域削减替代规定，削减措施原</w:t>
            </w:r>
            <w:r>
              <w:rPr>
                <w:spacing w:val="1"/>
              </w:rPr>
              <w:t>则上应优先</w:t>
            </w:r>
            <w:r>
              <w:rPr/>
              <w:t xml:space="preserve"> </w:t>
            </w:r>
            <w:r>
              <w:rPr>
                <w:spacing w:val="2"/>
              </w:rPr>
              <w:t>来源于纳入排污许可管理的排污单位采取的治理措施，并与建设项目位于同</w:t>
            </w:r>
            <w:r>
              <w:rPr>
                <w:spacing w:val="1"/>
              </w:rPr>
              <w:t>一设</w:t>
            </w:r>
            <w:r>
              <w:rPr/>
              <w:t xml:space="preserve"> </w:t>
            </w:r>
            <w:r>
              <w:rPr>
                <w:spacing w:val="4"/>
              </w:rPr>
              <w:t>区市。上一年度环境空气质量达标的区域，对石化等行业的建</w:t>
            </w:r>
            <w:r>
              <w:rPr>
                <w:spacing w:val="3"/>
              </w:rPr>
              <w:t>设项目</w:t>
            </w:r>
            <w:r>
              <w:rPr>
                <w:rFonts w:ascii="Times New Roman" w:hAnsi="Times New Roman" w:eastAsia="Times New Roman" w:cs="Times New Roman"/>
              </w:rPr>
              <w:t>VOCs</w:t>
            </w:r>
            <w:r>
              <w:rPr>
                <w:rFonts w:ascii="Times New Roman" w:hAnsi="Times New Roman" w:eastAsia="Times New Roman" w:cs="Times New Roman"/>
                <w:spacing w:val="3"/>
              </w:rPr>
              <w:t xml:space="preserve"> </w:t>
            </w:r>
            <w:r>
              <w:rPr>
                <w:spacing w:val="3"/>
              </w:rPr>
              <w:t>排放</w:t>
            </w:r>
            <w:r>
              <w:rPr/>
              <w:t xml:space="preserve"> </w:t>
            </w:r>
            <w:r>
              <w:rPr>
                <w:spacing w:val="2"/>
              </w:rPr>
              <w:t>量实行等量削减；上一年度环境空气质量不达标的区域，对石化等行业的建</w:t>
            </w:r>
            <w:r>
              <w:rPr>
                <w:spacing w:val="1"/>
              </w:rPr>
              <w:t>设项</w:t>
            </w:r>
            <w:r>
              <w:rPr/>
              <w:t xml:space="preserve"> </w:t>
            </w:r>
            <w:r>
              <w:rPr/>
              <w:t>目</w:t>
            </w:r>
            <w:r>
              <w:rPr>
                <w:spacing w:val="-58"/>
              </w:rPr>
              <w:t xml:space="preserve"> </w:t>
            </w:r>
            <w:r>
              <w:rPr>
                <w:rFonts w:ascii="Times New Roman" w:hAnsi="Times New Roman" w:eastAsia="Times New Roman" w:cs="Times New Roman"/>
              </w:rPr>
              <w:t>VOCs </w:t>
            </w:r>
            <w:r>
              <w:rPr/>
              <w:t>排放量实行</w:t>
            </w:r>
            <w:r>
              <w:rPr>
                <w:spacing w:val="-55"/>
              </w:rPr>
              <w:t xml:space="preserve"> </w:t>
            </w:r>
            <w:r>
              <w:rPr>
                <w:rFonts w:ascii="Times New Roman" w:hAnsi="Times New Roman" w:eastAsia="Times New Roman" w:cs="Times New Roman"/>
              </w:rPr>
              <w:t>2 </w:t>
            </w:r>
            <w:r>
              <w:rPr/>
              <w:t>倍量削减，直至达标后的下一年再恢复等量削减。</w:t>
            </w:r>
            <w:r>
              <w:rPr>
                <w:rFonts w:ascii="Times New Roman" w:hAnsi="Times New Roman" w:eastAsia="Times New Roman" w:cs="Times New Roman"/>
              </w:rPr>
              <w:t>2022 </w:t>
            </w:r>
            <w:r>
              <w:rPr/>
              <w:t>年 </w:t>
            </w:r>
            <w:r>
              <w:rPr>
                <w:spacing w:val="2"/>
              </w:rPr>
              <w:t>度台州市区属于环境空气质量达标区，项目新增</w:t>
            </w:r>
            <w:r>
              <w:rPr>
                <w:spacing w:val="-55"/>
              </w:rPr>
              <w:t xml:space="preserve"> </w:t>
            </w:r>
            <w:r>
              <w:rPr>
                <w:rFonts w:ascii="Times New Roman" w:hAnsi="Times New Roman" w:eastAsia="Times New Roman" w:cs="Times New Roman"/>
              </w:rPr>
              <w:t>VOCs</w:t>
            </w:r>
            <w:r>
              <w:rPr>
                <w:rFonts w:ascii="Times New Roman" w:hAnsi="Times New Roman" w:eastAsia="Times New Roman" w:cs="Times New Roman"/>
                <w:spacing w:val="2"/>
              </w:rPr>
              <w:t xml:space="preserve"> </w:t>
            </w:r>
            <w:r>
              <w:rPr>
                <w:spacing w:val="2"/>
              </w:rPr>
              <w:t>排放量实行等</w:t>
            </w:r>
            <w:r>
              <w:rPr>
                <w:spacing w:val="1"/>
              </w:rPr>
              <w:t>量削减，即</w:t>
            </w:r>
            <w:r>
              <w:rPr/>
              <w:t xml:space="preserve"> </w:t>
            </w:r>
            <w:r>
              <w:rPr>
                <w:rFonts w:ascii="Times New Roman" w:hAnsi="Times New Roman" w:eastAsia="Times New Roman" w:cs="Times New Roman"/>
                <w:spacing w:val="-4"/>
              </w:rPr>
              <w:t>VOCs </w:t>
            </w:r>
            <w:r>
              <w:rPr>
                <w:spacing w:val="-4"/>
              </w:rPr>
              <w:t>排放量实施</w:t>
            </w:r>
            <w:r>
              <w:rPr>
                <w:spacing w:val="-16"/>
              </w:rPr>
              <w:t xml:space="preserve"> </w:t>
            </w:r>
            <w:r>
              <w:rPr>
                <w:rFonts w:ascii="Times New Roman" w:hAnsi="Times New Roman" w:eastAsia="Times New Roman" w:cs="Times New Roman"/>
                <w:spacing w:val="-4"/>
              </w:rPr>
              <w:t>1:1</w:t>
            </w:r>
            <w:r>
              <w:rPr>
                <w:rFonts w:ascii="Times New Roman" w:hAnsi="Times New Roman" w:eastAsia="Times New Roman" w:cs="Times New Roman"/>
                <w:spacing w:val="22"/>
                <w:w w:val="101"/>
              </w:rPr>
              <w:t xml:space="preserve"> </w:t>
            </w:r>
            <w:r>
              <w:rPr>
                <w:spacing w:val="-4"/>
              </w:rPr>
              <w:t>削减替代。</w:t>
            </w:r>
          </w:p>
          <w:p>
            <w:pPr>
              <w:pStyle w:val="TableText"/>
              <w:ind w:left="104" w:right="36" w:firstLine="480"/>
              <w:spacing w:before="36" w:line="348" w:lineRule="auto"/>
              <w:jc w:val="both"/>
              <w:rPr/>
            </w:pPr>
            <w:r>
              <w:rPr>
                <w:spacing w:val="-5"/>
              </w:rPr>
              <w:t>根据《台州市生态环境局关于明确水污染物排放总量</w:t>
            </w:r>
            <w:r>
              <w:rPr>
                <w:spacing w:val="-6"/>
              </w:rPr>
              <w:t>削减替代比例的函》（台</w:t>
            </w:r>
            <w:r>
              <w:rPr/>
              <w:t xml:space="preserve"> </w:t>
            </w:r>
            <w:r>
              <w:rPr>
                <w:spacing w:val="-3"/>
              </w:rPr>
              <w:t>环函</w:t>
            </w:r>
            <w:r>
              <w:rPr>
                <w:rFonts w:ascii="Times New Roman" w:hAnsi="Times New Roman" w:eastAsia="Times New Roman" w:cs="Times New Roman"/>
                <w:spacing w:val="-3"/>
              </w:rPr>
              <w:t>[2022]128</w:t>
            </w:r>
            <w:r>
              <w:rPr>
                <w:spacing w:val="-46"/>
              </w:rPr>
              <w:t>），</w:t>
            </w:r>
            <w:r>
              <w:rPr>
                <w:spacing w:val="-3"/>
              </w:rPr>
              <w:t>本项目位于椒江区，</w:t>
            </w:r>
            <w:r>
              <w:rPr>
                <w:rFonts w:ascii="Times New Roman" w:hAnsi="Times New Roman" w:eastAsia="Times New Roman" w:cs="Times New Roman"/>
                <w:spacing w:val="-3"/>
              </w:rPr>
              <w:t>2023 </w:t>
            </w:r>
            <w:r>
              <w:rPr>
                <w:spacing w:val="-3"/>
              </w:rPr>
              <w:t>年度水环境质量未达到年度目标要</w:t>
            </w:r>
            <w:r>
              <w:rPr>
                <w:spacing w:val="-4"/>
              </w:rPr>
              <w:t>求，</w:t>
            </w:r>
            <w:r>
              <w:rPr>
                <w:spacing w:val="1"/>
              </w:rPr>
              <w:t xml:space="preserve"> </w:t>
            </w:r>
            <w:r>
              <w:rPr>
                <w:rFonts w:ascii="Times New Roman" w:hAnsi="Times New Roman" w:eastAsia="Times New Roman" w:cs="Times New Roman"/>
                <w:spacing w:val="-4"/>
              </w:rPr>
              <w:t>COD</w:t>
            </w:r>
            <w:r>
              <w:rPr>
                <w:rFonts w:ascii="Times New Roman" w:hAnsi="Times New Roman" w:eastAsia="Times New Roman" w:cs="Times New Roman"/>
                <w:spacing w:val="-30"/>
              </w:rPr>
              <w:t xml:space="preserve"> </w:t>
            </w:r>
            <w:r>
              <w:rPr>
                <w:spacing w:val="-4"/>
              </w:rPr>
              <w:t>、氨氮削减替代比例为</w:t>
            </w:r>
            <w:r>
              <w:rPr>
                <w:spacing w:val="-32"/>
              </w:rPr>
              <w:t xml:space="preserve"> </w:t>
            </w:r>
            <w:r>
              <w:rPr>
                <w:rFonts w:ascii="Times New Roman" w:hAnsi="Times New Roman" w:eastAsia="Times New Roman" w:cs="Times New Roman"/>
                <w:spacing w:val="-4"/>
              </w:rPr>
              <w:t>1:2</w:t>
            </w:r>
            <w:r>
              <w:rPr>
                <w:spacing w:val="-4"/>
              </w:rPr>
              <w:t>。</w:t>
            </w:r>
          </w:p>
          <w:p>
            <w:pPr>
              <w:pStyle w:val="TableText"/>
              <w:spacing w:before="48" w:line="219" w:lineRule="auto"/>
              <w:jc w:val="right"/>
              <w:rPr/>
            </w:pPr>
            <w:r>
              <w:rPr>
                <w:spacing w:val="-6"/>
              </w:rPr>
              <w:t>根据以上文件，本项目新增污染物的削减替代比例</w:t>
            </w:r>
            <w:r>
              <w:rPr>
                <w:spacing w:val="-44"/>
              </w:rPr>
              <w:t xml:space="preserve"> </w:t>
            </w:r>
            <w:r>
              <w:rPr>
                <w:rFonts w:ascii="Times New Roman" w:hAnsi="Times New Roman" w:eastAsia="Times New Roman" w:cs="Times New Roman"/>
                <w:spacing w:val="-6"/>
              </w:rPr>
              <w:t>COD</w:t>
            </w:r>
            <w:r>
              <w:rPr>
                <w:rFonts w:ascii="Times New Roman" w:hAnsi="Times New Roman" w:eastAsia="Times New Roman" w:cs="Times New Roman"/>
                <w:sz w:val="15"/>
                <w:szCs w:val="15"/>
                <w:spacing w:val="-6"/>
                <w:position w:val="-1"/>
              </w:rPr>
              <w:t>Cr</w:t>
            </w:r>
            <w:r>
              <w:rPr>
                <w:rFonts w:ascii="Times New Roman" w:hAnsi="Times New Roman" w:eastAsia="Times New Roman" w:cs="Times New Roman"/>
                <w:sz w:val="15"/>
                <w:szCs w:val="15"/>
                <w:spacing w:val="13"/>
                <w:w w:val="101"/>
                <w:position w:val="-1"/>
              </w:rPr>
              <w:t xml:space="preserve"> </w:t>
            </w:r>
            <w:r>
              <w:rPr>
                <w:spacing w:val="-6"/>
              </w:rPr>
              <w:t>为</w:t>
            </w:r>
            <w:r>
              <w:rPr>
                <w:spacing w:val="-32"/>
              </w:rPr>
              <w:t xml:space="preserve"> </w:t>
            </w:r>
            <w:r>
              <w:rPr>
                <w:rFonts w:ascii="Times New Roman" w:hAnsi="Times New Roman" w:eastAsia="Times New Roman" w:cs="Times New Roman"/>
                <w:spacing w:val="-6"/>
              </w:rPr>
              <w:t>1:2</w:t>
            </w:r>
            <w:r>
              <w:rPr>
                <w:spacing w:val="-6"/>
              </w:rPr>
              <w:t>、氨氮为</w:t>
            </w:r>
            <w:r>
              <w:rPr>
                <w:spacing w:val="-32"/>
              </w:rPr>
              <w:t xml:space="preserve"> </w:t>
            </w:r>
            <w:r>
              <w:rPr>
                <w:rFonts w:ascii="Times New Roman" w:hAnsi="Times New Roman" w:eastAsia="Times New Roman" w:cs="Times New Roman"/>
                <w:spacing w:val="-6"/>
              </w:rPr>
              <w:t>1:2</w:t>
            </w:r>
            <w:r>
              <w:rPr>
                <w:spacing w:val="-6"/>
              </w:rPr>
              <w:t>、</w:t>
            </w:r>
          </w:p>
        </w:tc>
      </w:tr>
    </w:tbl>
    <w:p>
      <w:pPr>
        <w:pStyle w:val="BodyText"/>
        <w:spacing w:line="113" w:lineRule="exact"/>
        <w:rPr>
          <w:sz w:val="9"/>
        </w:rPr>
      </w:pPr>
      <w:r/>
    </w:p>
    <w:p>
      <w:pPr>
        <w:spacing w:line="113" w:lineRule="exact"/>
        <w:sectPr>
          <w:footerReference w:type="default" r:id="rId104"/>
          <w:pgSz w:w="11906" w:h="16839"/>
          <w:pgMar w:top="1304" w:right="1294" w:bottom="1274" w:left="1294" w:header="0" w:footer="1057" w:gutter="0"/>
        </w:sectPr>
        <w:rPr>
          <w:sz w:val="9"/>
          <w:szCs w:val="9"/>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14056" w:hRule="atLeast"/>
        </w:trPr>
        <w:tc>
          <w:tcPr>
            <w:tcW w:w="613" w:type="dxa"/>
            <w:vAlign w:val="top"/>
            <w:textDirection w:val="tbRlV"/>
            <w:tcBorders>
              <w:right w:val="single" w:color="000000" w:sz="2" w:space="0"/>
            </w:tcBorders>
          </w:tcPr>
          <w:p>
            <w:pPr>
              <w:pStyle w:val="TableText"/>
              <w:ind w:left="4701"/>
              <w:spacing w:before="189" w:line="209" w:lineRule="auto"/>
              <w:rPr/>
            </w:pPr>
            <w:r>
              <w:rPr>
                <w:spacing w:val="-1"/>
              </w:rPr>
              <w:t>总</w:t>
            </w:r>
            <w:r>
              <w:rPr>
                <w:spacing w:val="-44"/>
              </w:rPr>
              <w:t xml:space="preserve"> </w:t>
            </w:r>
            <w:r>
              <w:rPr>
                <w:spacing w:val="-1"/>
              </w:rPr>
              <w:t>量</w:t>
            </w:r>
            <w:r>
              <w:rPr>
                <w:spacing w:val="-48"/>
              </w:rPr>
              <w:t xml:space="preserve"> </w:t>
            </w:r>
            <w:r>
              <w:rPr>
                <w:spacing w:val="-1"/>
              </w:rPr>
              <w:t>控</w:t>
            </w:r>
            <w:r>
              <w:rPr>
                <w:spacing w:val="-48"/>
              </w:rPr>
              <w:t xml:space="preserve"> </w:t>
            </w:r>
            <w:r>
              <w:rPr>
                <w:spacing w:val="-1"/>
              </w:rPr>
              <w:t>制</w:t>
            </w:r>
            <w:r>
              <w:rPr>
                <w:spacing w:val="-48"/>
              </w:rPr>
              <w:t xml:space="preserve"> </w:t>
            </w:r>
            <w:r>
              <w:rPr>
                <w:spacing w:val="-1"/>
              </w:rPr>
              <w:t>指</w:t>
            </w:r>
            <w:r>
              <w:rPr>
                <w:spacing w:val="-47"/>
              </w:rPr>
              <w:t xml:space="preserve"> </w:t>
            </w:r>
            <w:r>
              <w:rPr>
                <w:spacing w:val="-1"/>
              </w:rPr>
              <w:t>标</w:t>
            </w:r>
          </w:p>
        </w:tc>
        <w:tc>
          <w:tcPr>
            <w:tcW w:w="8678" w:type="dxa"/>
            <w:vAlign w:val="top"/>
            <w:tcBorders>
              <w:left w:val="single" w:color="000000" w:sz="2" w:space="0"/>
            </w:tcBorders>
          </w:tcPr>
          <w:p>
            <w:pPr>
              <w:pStyle w:val="TableText"/>
              <w:ind w:left="110"/>
              <w:spacing w:before="99" w:line="221" w:lineRule="auto"/>
              <w:rPr/>
            </w:pPr>
            <w:r>
              <w:rPr>
                <w:rFonts w:ascii="Times New Roman" w:hAnsi="Times New Roman" w:eastAsia="Times New Roman" w:cs="Times New Roman"/>
                <w:spacing w:val="-7"/>
              </w:rPr>
              <w:t>SO</w:t>
            </w:r>
            <w:r>
              <w:rPr>
                <w:rFonts w:ascii="Times New Roman" w:hAnsi="Times New Roman" w:eastAsia="Times New Roman" w:cs="Times New Roman"/>
                <w:sz w:val="15"/>
                <w:szCs w:val="15"/>
                <w:spacing w:val="-7"/>
                <w:position w:val="-1"/>
              </w:rPr>
              <w:t>2</w:t>
            </w:r>
            <w:r>
              <w:rPr>
                <w:rFonts w:ascii="Times New Roman" w:hAnsi="Times New Roman" w:eastAsia="Times New Roman" w:cs="Times New Roman"/>
                <w:sz w:val="15"/>
                <w:szCs w:val="15"/>
                <w:spacing w:val="22"/>
                <w:position w:val="-1"/>
              </w:rPr>
              <w:t xml:space="preserve"> </w:t>
            </w:r>
            <w:r>
              <w:rPr>
                <w:spacing w:val="-7"/>
              </w:rPr>
              <w:t>为</w:t>
            </w:r>
            <w:r>
              <w:rPr>
                <w:spacing w:val="-32"/>
              </w:rPr>
              <w:t xml:space="preserve"> </w:t>
            </w:r>
            <w:r>
              <w:rPr>
                <w:rFonts w:ascii="Times New Roman" w:hAnsi="Times New Roman" w:eastAsia="Times New Roman" w:cs="Times New Roman"/>
                <w:spacing w:val="-8"/>
              </w:rPr>
              <w:t>1:1</w:t>
            </w:r>
            <w:r>
              <w:rPr>
                <w:rFonts w:ascii="Times New Roman" w:hAnsi="Times New Roman" w:eastAsia="Times New Roman" w:cs="Times New Roman"/>
                <w:spacing w:val="-34"/>
              </w:rPr>
              <w:t xml:space="preserve"> </w:t>
            </w:r>
            <w:r>
              <w:rPr>
                <w:spacing w:val="-8"/>
              </w:rPr>
              <w:t>、</w:t>
            </w:r>
            <w:r>
              <w:rPr>
                <w:rFonts w:ascii="Times New Roman" w:hAnsi="Times New Roman" w:eastAsia="Times New Roman" w:cs="Times New Roman"/>
                <w:spacing w:val="-8"/>
              </w:rPr>
              <w:t>NOx</w:t>
            </w:r>
            <w:r>
              <w:rPr>
                <w:rFonts w:ascii="Times New Roman" w:hAnsi="Times New Roman" w:eastAsia="Times New Roman" w:cs="Times New Roman"/>
                <w:spacing w:val="12"/>
              </w:rPr>
              <w:t xml:space="preserve"> </w:t>
            </w:r>
            <w:r>
              <w:rPr>
                <w:spacing w:val="-8"/>
              </w:rPr>
              <w:t>为</w:t>
            </w:r>
            <w:r>
              <w:rPr>
                <w:spacing w:val="-32"/>
              </w:rPr>
              <w:t xml:space="preserve"> </w:t>
            </w:r>
            <w:r>
              <w:rPr>
                <w:rFonts w:ascii="Times New Roman" w:hAnsi="Times New Roman" w:eastAsia="Times New Roman" w:cs="Times New Roman"/>
                <w:spacing w:val="-8"/>
              </w:rPr>
              <w:t>1:1</w:t>
            </w:r>
            <w:r>
              <w:rPr>
                <w:rFonts w:ascii="Times New Roman" w:hAnsi="Times New Roman" w:eastAsia="Times New Roman" w:cs="Times New Roman"/>
                <w:spacing w:val="-34"/>
              </w:rPr>
              <w:t xml:space="preserve"> </w:t>
            </w:r>
            <w:r>
              <w:rPr>
                <w:spacing w:val="-8"/>
              </w:rPr>
              <w:t>、</w:t>
            </w:r>
            <w:r>
              <w:rPr>
                <w:rFonts w:ascii="Times New Roman" w:hAnsi="Times New Roman" w:eastAsia="Times New Roman" w:cs="Times New Roman"/>
                <w:spacing w:val="-8"/>
              </w:rPr>
              <w:t>VOCs</w:t>
            </w:r>
            <w:r>
              <w:rPr>
                <w:rFonts w:ascii="Times New Roman" w:hAnsi="Times New Roman" w:eastAsia="Times New Roman" w:cs="Times New Roman"/>
                <w:spacing w:val="13"/>
              </w:rPr>
              <w:t xml:space="preserve"> </w:t>
            </w:r>
            <w:r>
              <w:rPr>
                <w:spacing w:val="-8"/>
              </w:rPr>
              <w:t>为</w:t>
            </w:r>
            <w:r>
              <w:rPr>
                <w:spacing w:val="-32"/>
              </w:rPr>
              <w:t xml:space="preserve"> </w:t>
            </w:r>
            <w:r>
              <w:rPr>
                <w:rFonts w:ascii="Times New Roman" w:hAnsi="Times New Roman" w:eastAsia="Times New Roman" w:cs="Times New Roman"/>
                <w:spacing w:val="-8"/>
              </w:rPr>
              <w:t>1:1</w:t>
            </w:r>
            <w:r>
              <w:rPr>
                <w:spacing w:val="-8"/>
              </w:rPr>
              <w:t>。</w:t>
            </w:r>
          </w:p>
          <w:p>
            <w:pPr>
              <w:pStyle w:val="TableText"/>
              <w:ind w:left="585"/>
              <w:spacing w:before="181" w:line="219" w:lineRule="auto"/>
              <w:rPr/>
            </w:pPr>
            <w:r>
              <w:rPr>
                <w:spacing w:val="-1"/>
              </w:rPr>
              <w:t>根据企业排污权交易凭证，企业历史排污权交易量情况见下表。</w:t>
            </w:r>
          </w:p>
          <w:p>
            <w:pPr>
              <w:pStyle w:val="TableText"/>
              <w:ind w:left="2040"/>
              <w:spacing w:before="104" w:line="212" w:lineRule="auto"/>
              <w:rPr/>
            </w:pPr>
            <w:r>
              <w:rPr>
                <w:b/>
                <w:bCs/>
                <w:spacing w:val="-2"/>
              </w:rPr>
              <w:t>表</w:t>
            </w:r>
            <w:r>
              <w:rPr>
                <w:spacing w:val="-49"/>
              </w:rPr>
              <w:t xml:space="preserve"> </w:t>
            </w:r>
            <w:r>
              <w:rPr>
                <w:rFonts w:ascii="Times New Roman" w:hAnsi="Times New Roman" w:eastAsia="Times New Roman" w:cs="Times New Roman"/>
                <w:b/>
                <w:bCs/>
                <w:spacing w:val="-2"/>
              </w:rPr>
              <w:t>3-15    </w:t>
            </w:r>
            <w:r>
              <w:rPr>
                <w:b/>
                <w:bCs/>
                <w:spacing w:val="-2"/>
              </w:rPr>
              <w:t>企业历史排污权交易量情况一览表</w:t>
            </w:r>
          </w:p>
          <w:tbl>
            <w:tblPr>
              <w:tblStyle w:val="TableNormal"/>
              <w:tblW w:w="8465"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77"/>
              <w:gridCol w:w="1137"/>
              <w:gridCol w:w="1874"/>
              <w:gridCol w:w="1299"/>
              <w:gridCol w:w="875"/>
              <w:gridCol w:w="903"/>
            </w:tblGrid>
            <w:tr>
              <w:trPr>
                <w:trHeight w:val="348" w:hRule="atLeast"/>
              </w:trPr>
              <w:tc>
                <w:tcPr>
                  <w:tcW w:w="2377" w:type="dxa"/>
                  <w:vAlign w:val="top"/>
                  <w:vMerge w:val="restart"/>
                  <w:tcBorders>
                    <w:bottom w:val="nil"/>
                  </w:tcBorders>
                </w:tcPr>
                <w:p>
                  <w:pPr>
                    <w:pStyle w:val="TableText"/>
                    <w:ind w:left="777"/>
                    <w:spacing w:before="245" w:line="228" w:lineRule="auto"/>
                    <w:rPr>
                      <w:sz w:val="20"/>
                      <w:szCs w:val="20"/>
                    </w:rPr>
                  </w:pPr>
                  <w:r>
                    <w:rPr>
                      <w:sz w:val="20"/>
                      <w:szCs w:val="20"/>
                      <w:spacing w:val="6"/>
                    </w:rPr>
                    <w:t>项目名称</w:t>
                  </w:r>
                </w:p>
              </w:tc>
              <w:tc>
                <w:tcPr>
                  <w:tcW w:w="1137" w:type="dxa"/>
                  <w:vAlign w:val="top"/>
                  <w:vMerge w:val="restart"/>
                  <w:tcBorders>
                    <w:bottom w:val="nil"/>
                  </w:tcBorders>
                </w:tcPr>
                <w:p>
                  <w:pPr>
                    <w:pStyle w:val="TableText"/>
                    <w:ind w:left="366" w:right="357"/>
                    <w:spacing w:before="88" w:line="274" w:lineRule="auto"/>
                    <w:rPr>
                      <w:sz w:val="20"/>
                      <w:szCs w:val="20"/>
                    </w:rPr>
                  </w:pPr>
                  <w:r>
                    <w:rPr>
                      <w:sz w:val="20"/>
                      <w:szCs w:val="20"/>
                      <w:spacing w:val="3"/>
                    </w:rPr>
                    <w:t>污染</w:t>
                  </w:r>
                  <w:r>
                    <w:rPr>
                      <w:sz w:val="20"/>
                      <w:szCs w:val="20"/>
                    </w:rPr>
                    <w:t xml:space="preserve"> </w:t>
                  </w:r>
                  <w:r>
                    <w:rPr>
                      <w:sz w:val="20"/>
                      <w:szCs w:val="20"/>
                      <w:spacing w:val="3"/>
                    </w:rPr>
                    <w:t>指标</w:t>
                  </w:r>
                </w:p>
              </w:tc>
              <w:tc>
                <w:tcPr>
                  <w:tcW w:w="3173" w:type="dxa"/>
                  <w:vAlign w:val="top"/>
                  <w:gridSpan w:val="2"/>
                </w:tcPr>
                <w:p>
                  <w:pPr>
                    <w:pStyle w:val="TableText"/>
                    <w:ind w:left="722"/>
                    <w:spacing w:before="69" w:line="228" w:lineRule="auto"/>
                    <w:rPr>
                      <w:sz w:val="20"/>
                      <w:szCs w:val="20"/>
                    </w:rPr>
                  </w:pPr>
                  <w:r>
                    <w:rPr>
                      <w:sz w:val="20"/>
                      <w:szCs w:val="20"/>
                      <w:spacing w:val="8"/>
                    </w:rPr>
                    <w:t>排污权交易</w:t>
                  </w:r>
                  <w:r>
                    <w:rPr>
                      <w:rFonts w:ascii="Times New Roman" w:hAnsi="Times New Roman" w:eastAsia="Times New Roman" w:cs="Times New Roman"/>
                      <w:sz w:val="20"/>
                      <w:szCs w:val="20"/>
                      <w:spacing w:val="8"/>
                    </w:rPr>
                    <w:t>/</w:t>
                  </w:r>
                  <w:r>
                    <w:rPr>
                      <w:sz w:val="20"/>
                      <w:szCs w:val="20"/>
                      <w:spacing w:val="8"/>
                    </w:rPr>
                    <w:t>购买量</w:t>
                  </w:r>
                </w:p>
              </w:tc>
              <w:tc>
                <w:tcPr>
                  <w:tcW w:w="875" w:type="dxa"/>
                  <w:vAlign w:val="top"/>
                  <w:vMerge w:val="restart"/>
                  <w:tcBorders>
                    <w:bottom w:val="nil"/>
                  </w:tcBorders>
                </w:tcPr>
                <w:p>
                  <w:pPr>
                    <w:pStyle w:val="TableText"/>
                    <w:ind w:left="239" w:right="224"/>
                    <w:spacing w:before="89" w:line="273" w:lineRule="auto"/>
                    <w:rPr>
                      <w:sz w:val="20"/>
                      <w:szCs w:val="20"/>
                    </w:rPr>
                  </w:pPr>
                  <w:r>
                    <w:rPr>
                      <w:sz w:val="20"/>
                      <w:szCs w:val="20"/>
                      <w:spacing w:val="2"/>
                    </w:rPr>
                    <w:t>交易</w:t>
                  </w:r>
                  <w:r>
                    <w:rPr>
                      <w:sz w:val="20"/>
                      <w:szCs w:val="20"/>
                    </w:rPr>
                    <w:t xml:space="preserve"> </w:t>
                  </w:r>
                  <w:r>
                    <w:rPr>
                      <w:sz w:val="20"/>
                      <w:szCs w:val="20"/>
                      <w:spacing w:val="2"/>
                    </w:rPr>
                    <w:t>凭证</w:t>
                  </w:r>
                </w:p>
              </w:tc>
              <w:tc>
                <w:tcPr>
                  <w:tcW w:w="903" w:type="dxa"/>
                  <w:vAlign w:val="top"/>
                  <w:vMerge w:val="restart"/>
                  <w:tcBorders>
                    <w:bottom w:val="nil"/>
                  </w:tcBorders>
                </w:tcPr>
                <w:p>
                  <w:pPr>
                    <w:pStyle w:val="TableText"/>
                    <w:ind w:left="248"/>
                    <w:spacing w:before="244" w:line="229" w:lineRule="auto"/>
                    <w:rPr>
                      <w:sz w:val="20"/>
                      <w:szCs w:val="20"/>
                    </w:rPr>
                  </w:pPr>
                  <w:r>
                    <w:rPr>
                      <w:sz w:val="20"/>
                      <w:szCs w:val="20"/>
                      <w:spacing w:val="3"/>
                    </w:rPr>
                    <w:t>备注</w:t>
                  </w:r>
                </w:p>
              </w:tc>
            </w:tr>
            <w:tr>
              <w:trPr>
                <w:trHeight w:val="344" w:hRule="atLeast"/>
              </w:trPr>
              <w:tc>
                <w:tcPr>
                  <w:tcW w:w="2377" w:type="dxa"/>
                  <w:vAlign w:val="top"/>
                  <w:vMerge w:val="continue"/>
                  <w:tcBorders>
                    <w:top w:val="nil"/>
                  </w:tcBorders>
                </w:tcPr>
                <w:p>
                  <w:pPr>
                    <w:rPr>
                      <w:rFonts w:ascii="Arial"/>
                      <w:sz w:val="21"/>
                    </w:rPr>
                  </w:pPr>
                  <w:r/>
                </w:p>
              </w:tc>
              <w:tc>
                <w:tcPr>
                  <w:tcW w:w="1137" w:type="dxa"/>
                  <w:vAlign w:val="top"/>
                  <w:vMerge w:val="continue"/>
                  <w:tcBorders>
                    <w:top w:val="nil"/>
                  </w:tcBorders>
                </w:tcPr>
                <w:p>
                  <w:pPr>
                    <w:rPr>
                      <w:rFonts w:ascii="Arial"/>
                      <w:sz w:val="21"/>
                    </w:rPr>
                  </w:pPr>
                  <w:r/>
                </w:p>
              </w:tc>
              <w:tc>
                <w:tcPr>
                  <w:tcW w:w="1874" w:type="dxa"/>
                  <w:vAlign w:val="top"/>
                </w:tcPr>
                <w:p>
                  <w:pPr>
                    <w:pStyle w:val="TableText"/>
                    <w:ind w:left="732"/>
                    <w:spacing w:before="66" w:line="228" w:lineRule="auto"/>
                    <w:rPr>
                      <w:sz w:val="20"/>
                      <w:szCs w:val="20"/>
                    </w:rPr>
                  </w:pPr>
                  <w:r>
                    <w:rPr>
                      <w:sz w:val="20"/>
                      <w:szCs w:val="20"/>
                      <w:spacing w:val="4"/>
                    </w:rPr>
                    <w:t>类型</w:t>
                  </w:r>
                </w:p>
              </w:tc>
              <w:tc>
                <w:tcPr>
                  <w:tcW w:w="1299" w:type="dxa"/>
                  <w:vAlign w:val="top"/>
                </w:tcPr>
                <w:p>
                  <w:pPr>
                    <w:pStyle w:val="TableText"/>
                    <w:ind w:left="134"/>
                    <w:spacing w:before="66" w:line="228" w:lineRule="auto"/>
                    <w:rPr>
                      <w:sz w:val="20"/>
                      <w:szCs w:val="20"/>
                    </w:rPr>
                  </w:pPr>
                  <w:r>
                    <w:rPr>
                      <w:sz w:val="20"/>
                      <w:szCs w:val="20"/>
                      <w:spacing w:val="3"/>
                    </w:rPr>
                    <w:t>数量（</w:t>
                  </w:r>
                  <w:r>
                    <w:rPr>
                      <w:rFonts w:ascii="Times New Roman" w:hAnsi="Times New Roman" w:eastAsia="Times New Roman" w:cs="Times New Roman"/>
                      <w:sz w:val="20"/>
                      <w:szCs w:val="20"/>
                      <w:spacing w:val="3"/>
                    </w:rPr>
                    <w:t>t/a</w:t>
                  </w:r>
                  <w:r>
                    <w:rPr>
                      <w:sz w:val="20"/>
                      <w:szCs w:val="20"/>
                      <w:spacing w:val="3"/>
                    </w:rPr>
                    <w:t>）</w:t>
                  </w:r>
                </w:p>
              </w:tc>
              <w:tc>
                <w:tcPr>
                  <w:tcW w:w="875" w:type="dxa"/>
                  <w:vAlign w:val="top"/>
                  <w:vMerge w:val="continue"/>
                  <w:tcBorders>
                    <w:top w:val="nil"/>
                  </w:tcBorders>
                </w:tcPr>
                <w:p>
                  <w:pPr>
                    <w:rPr>
                      <w:rFonts w:ascii="Arial"/>
                      <w:sz w:val="21"/>
                    </w:rPr>
                  </w:pPr>
                  <w:r/>
                </w:p>
              </w:tc>
              <w:tc>
                <w:tcPr>
                  <w:tcW w:w="903" w:type="dxa"/>
                  <w:vAlign w:val="top"/>
                  <w:vMerge w:val="continue"/>
                  <w:tcBorders>
                    <w:top w:val="nil"/>
                  </w:tcBorders>
                </w:tcPr>
                <w:p>
                  <w:pPr>
                    <w:rPr>
                      <w:rFonts w:ascii="Arial"/>
                      <w:sz w:val="21"/>
                    </w:rPr>
                  </w:pPr>
                  <w:r/>
                </w:p>
              </w:tc>
            </w:tr>
            <w:tr>
              <w:trPr>
                <w:trHeight w:val="344" w:hRule="atLeast"/>
              </w:trPr>
              <w:tc>
                <w:tcPr>
                  <w:tcW w:w="2377" w:type="dxa"/>
                  <w:vAlign w:val="top"/>
                  <w:vMerge w:val="restart"/>
                  <w:tcBorders>
                    <w:bottom w:val="nil"/>
                  </w:tcBorders>
                </w:tcPr>
                <w:p>
                  <w:pPr>
                    <w:pStyle w:val="TableText"/>
                    <w:ind w:left="144"/>
                    <w:spacing w:before="53" w:line="228" w:lineRule="auto"/>
                    <w:rPr>
                      <w:sz w:val="20"/>
                      <w:szCs w:val="20"/>
                    </w:rPr>
                  </w:pPr>
                  <w:r>
                    <w:rPr>
                      <w:sz w:val="20"/>
                      <w:szCs w:val="20"/>
                      <w:spacing w:val="9"/>
                    </w:rPr>
                    <w:t>泰田集团有限公司年产</w:t>
                  </w:r>
                </w:p>
                <w:p>
                  <w:pPr>
                    <w:pStyle w:val="TableText"/>
                    <w:ind w:left="120"/>
                    <w:spacing w:before="65" w:line="228" w:lineRule="auto"/>
                    <w:rPr>
                      <w:sz w:val="20"/>
                      <w:szCs w:val="20"/>
                    </w:rPr>
                  </w:pPr>
                  <w:r>
                    <w:rPr>
                      <w:rFonts w:ascii="Times New Roman" w:hAnsi="Times New Roman" w:eastAsia="Times New Roman" w:cs="Times New Roman"/>
                      <w:sz w:val="20"/>
                      <w:szCs w:val="20"/>
                      <w:spacing w:val="7"/>
                    </w:rPr>
                    <w:t>50 </w:t>
                  </w:r>
                  <w:r>
                    <w:rPr>
                      <w:sz w:val="20"/>
                      <w:szCs w:val="20"/>
                      <w:spacing w:val="7"/>
                    </w:rPr>
                    <w:t>万台气动工具建设项</w:t>
                  </w:r>
                </w:p>
                <w:p>
                  <w:pPr>
                    <w:pStyle w:val="TableText"/>
                    <w:ind w:left="710"/>
                    <w:spacing w:before="64" w:line="229" w:lineRule="auto"/>
                    <w:rPr>
                      <w:sz w:val="20"/>
                      <w:szCs w:val="20"/>
                    </w:rPr>
                  </w:pPr>
                  <w:r>
                    <w:rPr>
                      <w:sz w:val="20"/>
                      <w:szCs w:val="20"/>
                      <w:spacing w:val="-3"/>
                    </w:rPr>
                    <w:t>目（变更）</w:t>
                  </w:r>
                </w:p>
              </w:tc>
              <w:tc>
                <w:tcPr>
                  <w:tcW w:w="1137" w:type="dxa"/>
                  <w:vAlign w:val="top"/>
                </w:tcPr>
                <w:p>
                  <w:pPr>
                    <w:ind w:left="282"/>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874" w:type="dxa"/>
                  <w:vAlign w:val="top"/>
                </w:tcPr>
                <w:p>
                  <w:pPr>
                    <w:pStyle w:val="TableText"/>
                    <w:ind w:left="311"/>
                    <w:spacing w:before="68" w:line="227" w:lineRule="auto"/>
                    <w:rPr>
                      <w:sz w:val="20"/>
                      <w:szCs w:val="20"/>
                    </w:rPr>
                  </w:pPr>
                  <w:r>
                    <w:rPr>
                      <w:sz w:val="20"/>
                      <w:szCs w:val="20"/>
                      <w:spacing w:val="8"/>
                    </w:rPr>
                    <w:t>政府储备出让</w:t>
                  </w:r>
                </w:p>
              </w:tc>
              <w:tc>
                <w:tcPr>
                  <w:tcW w:w="1299" w:type="dxa"/>
                  <w:vAlign w:val="top"/>
                </w:tcPr>
                <w:p>
                  <w:pPr>
                    <w:ind w:left="49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1.06</w:t>
                  </w:r>
                </w:p>
              </w:tc>
              <w:tc>
                <w:tcPr>
                  <w:tcW w:w="875" w:type="dxa"/>
                  <w:vAlign w:val="top"/>
                </w:tcPr>
                <w:p>
                  <w:pPr>
                    <w:ind w:left="12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201797</w:t>
                  </w:r>
                </w:p>
              </w:tc>
              <w:tc>
                <w:tcPr>
                  <w:tcW w:w="903" w:type="dxa"/>
                  <w:vAlign w:val="top"/>
                </w:tcPr>
                <w:p>
                  <w:pPr>
                    <w:pStyle w:val="TableText"/>
                    <w:ind w:left="165"/>
                    <w:spacing w:before="68" w:line="228" w:lineRule="auto"/>
                    <w:rPr>
                      <w:sz w:val="20"/>
                      <w:szCs w:val="20"/>
                    </w:rPr>
                  </w:pPr>
                  <w:r>
                    <w:rPr>
                      <w:sz w:val="20"/>
                      <w:szCs w:val="20"/>
                      <w:spacing w:val="-1"/>
                    </w:rPr>
                    <w:t>已到期</w:t>
                  </w:r>
                </w:p>
              </w:tc>
            </w:tr>
            <w:tr>
              <w:trPr>
                <w:trHeight w:val="594" w:hRule="atLeast"/>
              </w:trPr>
              <w:tc>
                <w:tcPr>
                  <w:tcW w:w="2377" w:type="dxa"/>
                  <w:vAlign w:val="top"/>
                  <w:vMerge w:val="continue"/>
                  <w:tcBorders>
                    <w:top w:val="nil"/>
                  </w:tcBorders>
                </w:tcPr>
                <w:p>
                  <w:pPr>
                    <w:rPr>
                      <w:rFonts w:ascii="Arial"/>
                      <w:sz w:val="21"/>
                    </w:rPr>
                  </w:pPr>
                  <w:r/>
                </w:p>
              </w:tc>
              <w:tc>
                <w:tcPr>
                  <w:tcW w:w="1137" w:type="dxa"/>
                  <w:vAlign w:val="top"/>
                </w:tcPr>
                <w:p>
                  <w:pPr>
                    <w:pStyle w:val="TableText"/>
                    <w:ind w:left="364"/>
                    <w:spacing w:before="192" w:line="227" w:lineRule="auto"/>
                    <w:rPr>
                      <w:sz w:val="20"/>
                      <w:szCs w:val="20"/>
                    </w:rPr>
                  </w:pPr>
                  <w:r>
                    <w:rPr>
                      <w:sz w:val="20"/>
                      <w:szCs w:val="20"/>
                      <w:spacing w:val="4"/>
                    </w:rPr>
                    <w:t>氨氮</w:t>
                  </w:r>
                </w:p>
              </w:tc>
              <w:tc>
                <w:tcPr>
                  <w:tcW w:w="1874" w:type="dxa"/>
                  <w:vAlign w:val="top"/>
                </w:tcPr>
                <w:p>
                  <w:pPr>
                    <w:pStyle w:val="TableText"/>
                    <w:ind w:left="311"/>
                    <w:spacing w:before="192" w:line="227" w:lineRule="auto"/>
                    <w:rPr>
                      <w:sz w:val="20"/>
                      <w:szCs w:val="20"/>
                    </w:rPr>
                  </w:pPr>
                  <w:r>
                    <w:rPr>
                      <w:sz w:val="20"/>
                      <w:szCs w:val="20"/>
                      <w:spacing w:val="8"/>
                    </w:rPr>
                    <w:t>政府储备出让</w:t>
                  </w:r>
                </w:p>
              </w:tc>
              <w:tc>
                <w:tcPr>
                  <w:tcW w:w="1299" w:type="dxa"/>
                  <w:vAlign w:val="top"/>
                </w:tcPr>
                <w:p>
                  <w:pPr>
                    <w:ind w:left="473"/>
                    <w:spacing w:before="2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0.16</w:t>
                  </w:r>
                </w:p>
              </w:tc>
              <w:tc>
                <w:tcPr>
                  <w:tcW w:w="875" w:type="dxa"/>
                  <w:vAlign w:val="top"/>
                </w:tcPr>
                <w:p>
                  <w:pPr>
                    <w:ind w:left="126"/>
                    <w:spacing w:before="2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201797</w:t>
                  </w:r>
                </w:p>
              </w:tc>
              <w:tc>
                <w:tcPr>
                  <w:tcW w:w="903" w:type="dxa"/>
                  <w:vAlign w:val="top"/>
                </w:tcPr>
                <w:p>
                  <w:pPr>
                    <w:pStyle w:val="TableText"/>
                    <w:ind w:left="165"/>
                    <w:spacing w:before="192" w:line="228" w:lineRule="auto"/>
                    <w:rPr>
                      <w:sz w:val="20"/>
                      <w:szCs w:val="20"/>
                    </w:rPr>
                  </w:pPr>
                  <w:r>
                    <w:rPr>
                      <w:sz w:val="20"/>
                      <w:szCs w:val="20"/>
                      <w:spacing w:val="-1"/>
                    </w:rPr>
                    <w:t>已到期</w:t>
                  </w:r>
                </w:p>
              </w:tc>
            </w:tr>
          </w:tbl>
          <w:p>
            <w:pPr>
              <w:pStyle w:val="TableText"/>
              <w:spacing w:before="116" w:line="219" w:lineRule="auto"/>
              <w:jc w:val="right"/>
              <w:rPr/>
            </w:pPr>
            <w:r>
              <w:rPr>
                <w:spacing w:val="-4"/>
              </w:rPr>
              <w:t>根据企业“十四五</w:t>
            </w:r>
            <w:r>
              <w:rPr>
                <w:spacing w:val="-85"/>
              </w:rPr>
              <w:t xml:space="preserve"> </w:t>
            </w:r>
            <w:r>
              <w:rPr>
                <w:spacing w:val="-4"/>
              </w:rPr>
              <w:t>”初始排污权核定结果，企业现有排污交易量情况见下表。</w:t>
            </w:r>
          </w:p>
          <w:p>
            <w:pPr>
              <w:pStyle w:val="TableText"/>
              <w:ind w:left="1546"/>
              <w:spacing w:before="104" w:line="212" w:lineRule="auto"/>
              <w:rPr>
                <w:rFonts w:ascii="Times New Roman" w:hAnsi="Times New Roman" w:eastAsia="Times New Roman" w:cs="Times New Roman"/>
              </w:rPr>
            </w:pPr>
            <w:r>
              <w:rPr>
                <w:b/>
                <w:bCs/>
                <w:spacing w:val="-1"/>
              </w:rPr>
              <w:t>表</w:t>
            </w:r>
            <w:r>
              <w:rPr>
                <w:spacing w:val="-56"/>
              </w:rPr>
              <w:t xml:space="preserve"> </w:t>
            </w:r>
            <w:r>
              <w:rPr>
                <w:rFonts w:ascii="Times New Roman" w:hAnsi="Times New Roman" w:eastAsia="Times New Roman" w:cs="Times New Roman"/>
                <w:b/>
                <w:bCs/>
                <w:spacing w:val="-1"/>
              </w:rPr>
              <w:t>3-16    </w:t>
            </w:r>
            <w:r>
              <w:rPr>
                <w:b/>
                <w:bCs/>
                <w:spacing w:val="-1"/>
              </w:rPr>
              <w:t>企业现有污权交易量情</w:t>
            </w:r>
            <w:r>
              <w:rPr>
                <w:b/>
                <w:bCs/>
                <w:spacing w:val="-2"/>
              </w:rPr>
              <w:t>况一览表</w:t>
            </w:r>
            <w:r>
              <w:rPr>
                <w:spacing w:val="-2"/>
              </w:rPr>
              <w:t xml:space="preserve">  </w:t>
            </w:r>
            <w:r>
              <w:rPr>
                <w:b/>
                <w:bCs/>
                <w:spacing w:val="-2"/>
              </w:rPr>
              <w:t>单位：</w:t>
            </w:r>
            <w:r>
              <w:rPr>
                <w:rFonts w:ascii="Times New Roman" w:hAnsi="Times New Roman" w:eastAsia="Times New Roman" w:cs="Times New Roman"/>
                <w:b/>
                <w:bCs/>
                <w:spacing w:val="-2"/>
              </w:rPr>
              <w:t>t/a</w:t>
            </w:r>
          </w:p>
          <w:tbl>
            <w:tblPr>
              <w:tblStyle w:val="TableNormal"/>
              <w:tblW w:w="8465"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448"/>
              <w:gridCol w:w="1337"/>
              <w:gridCol w:w="1337"/>
              <w:gridCol w:w="1343"/>
            </w:tblGrid>
            <w:tr>
              <w:trPr>
                <w:trHeight w:val="348" w:hRule="atLeast"/>
              </w:trPr>
              <w:tc>
                <w:tcPr>
                  <w:tcW w:w="4448" w:type="dxa"/>
                  <w:vAlign w:val="top"/>
                </w:tcPr>
                <w:p>
                  <w:pPr>
                    <w:pStyle w:val="TableText"/>
                    <w:ind w:left="2025"/>
                    <w:spacing w:before="70" w:line="228" w:lineRule="auto"/>
                    <w:rPr>
                      <w:sz w:val="20"/>
                      <w:szCs w:val="20"/>
                    </w:rPr>
                  </w:pPr>
                  <w:r>
                    <w:rPr>
                      <w:sz w:val="20"/>
                      <w:szCs w:val="20"/>
                      <w:spacing w:val="3"/>
                    </w:rPr>
                    <w:t>项目</w:t>
                  </w:r>
                </w:p>
              </w:tc>
              <w:tc>
                <w:tcPr>
                  <w:tcW w:w="1337" w:type="dxa"/>
                  <w:vAlign w:val="top"/>
                </w:tcPr>
                <w:p>
                  <w:pPr>
                    <w:ind w:left="383"/>
                    <w:spacing w:before="10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337" w:type="dxa"/>
                  <w:vAlign w:val="top"/>
                </w:tcPr>
                <w:p>
                  <w:pPr>
                    <w:pStyle w:val="TableText"/>
                    <w:ind w:left="465"/>
                    <w:spacing w:before="69" w:line="227" w:lineRule="auto"/>
                    <w:rPr>
                      <w:sz w:val="20"/>
                      <w:szCs w:val="20"/>
                    </w:rPr>
                  </w:pPr>
                  <w:r>
                    <w:rPr>
                      <w:sz w:val="20"/>
                      <w:szCs w:val="20"/>
                      <w:spacing w:val="4"/>
                    </w:rPr>
                    <w:t>氨氮</w:t>
                  </w:r>
                </w:p>
              </w:tc>
              <w:tc>
                <w:tcPr>
                  <w:tcW w:w="1343" w:type="dxa"/>
                  <w:vAlign w:val="top"/>
                </w:tcPr>
                <w:p>
                  <w:pPr>
                    <w:ind w:left="46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r>
            <w:tr>
              <w:trPr>
                <w:trHeight w:val="344" w:hRule="atLeast"/>
              </w:trPr>
              <w:tc>
                <w:tcPr>
                  <w:tcW w:w="4448" w:type="dxa"/>
                  <w:vAlign w:val="top"/>
                </w:tcPr>
                <w:p>
                  <w:pPr>
                    <w:pStyle w:val="TableText"/>
                    <w:ind w:left="1393"/>
                    <w:spacing w:before="66" w:line="228" w:lineRule="auto"/>
                    <w:rPr>
                      <w:sz w:val="20"/>
                      <w:szCs w:val="20"/>
                    </w:rPr>
                  </w:pPr>
                  <w:r>
                    <w:rPr>
                      <w:sz w:val="20"/>
                      <w:szCs w:val="20"/>
                      <w:spacing w:val="8"/>
                    </w:rPr>
                    <w:t>历史排污权交易量</w:t>
                  </w:r>
                </w:p>
              </w:tc>
              <w:tc>
                <w:tcPr>
                  <w:tcW w:w="1337" w:type="dxa"/>
                  <w:vAlign w:val="top"/>
                </w:tcPr>
                <w:p>
                  <w:pPr>
                    <w:ind w:left="506"/>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1.06</w:t>
                  </w:r>
                </w:p>
              </w:tc>
              <w:tc>
                <w:tcPr>
                  <w:tcW w:w="1337" w:type="dxa"/>
                  <w:vAlign w:val="top"/>
                </w:tcPr>
                <w:p>
                  <w:pPr>
                    <w:ind w:left="491"/>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0.16</w:t>
                  </w:r>
                </w:p>
              </w:tc>
              <w:tc>
                <w:tcPr>
                  <w:tcW w:w="1343" w:type="dxa"/>
                  <w:vAlign w:val="top"/>
                </w:tcPr>
                <w:p>
                  <w:pPr>
                    <w:ind w:left="44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r>
            <w:tr>
              <w:trPr>
                <w:trHeight w:val="344" w:hRule="atLeast"/>
              </w:trPr>
              <w:tc>
                <w:tcPr>
                  <w:tcW w:w="4448" w:type="dxa"/>
                  <w:vAlign w:val="top"/>
                </w:tcPr>
                <w:p>
                  <w:pPr>
                    <w:pStyle w:val="TableText"/>
                    <w:ind w:left="1390"/>
                    <w:spacing w:before="68" w:line="228" w:lineRule="auto"/>
                    <w:rPr>
                      <w:sz w:val="20"/>
                      <w:szCs w:val="20"/>
                    </w:rPr>
                  </w:pPr>
                  <w:r>
                    <w:rPr>
                      <w:sz w:val="20"/>
                      <w:szCs w:val="20"/>
                      <w:spacing w:val="8"/>
                    </w:rPr>
                    <w:t>排污权到期回收量</w:t>
                  </w:r>
                </w:p>
              </w:tc>
              <w:tc>
                <w:tcPr>
                  <w:tcW w:w="1337" w:type="dxa"/>
                  <w:vAlign w:val="top"/>
                </w:tcPr>
                <w:p>
                  <w:pPr>
                    <w:ind w:left="50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1.06</w:t>
                  </w:r>
                </w:p>
              </w:tc>
              <w:tc>
                <w:tcPr>
                  <w:tcW w:w="1337" w:type="dxa"/>
                  <w:vAlign w:val="top"/>
                </w:tcPr>
                <w:p>
                  <w:pPr>
                    <w:ind w:left="49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0.16</w:t>
                  </w:r>
                </w:p>
              </w:tc>
              <w:tc>
                <w:tcPr>
                  <w:tcW w:w="1343" w:type="dxa"/>
                  <w:vAlign w:val="top"/>
                </w:tcPr>
                <w:p>
                  <w:pPr>
                    <w:ind w:left="44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r>
            <w:tr>
              <w:trPr>
                <w:trHeight w:val="344" w:hRule="atLeast"/>
              </w:trPr>
              <w:tc>
                <w:tcPr>
                  <w:tcW w:w="4448" w:type="dxa"/>
                  <w:vAlign w:val="top"/>
                </w:tcPr>
                <w:p>
                  <w:pPr>
                    <w:pStyle w:val="TableText"/>
                    <w:ind w:right="11"/>
                    <w:spacing w:before="69" w:line="228" w:lineRule="auto"/>
                    <w:jc w:val="right"/>
                    <w:rPr>
                      <w:sz w:val="20"/>
                      <w:szCs w:val="20"/>
                    </w:rPr>
                  </w:pPr>
                  <w:r>
                    <w:rPr>
                      <w:sz w:val="20"/>
                      <w:szCs w:val="20"/>
                    </w:rPr>
                    <w:t>“十四五</w:t>
                  </w:r>
                  <w:r>
                    <w:rPr>
                      <w:sz w:val="20"/>
                      <w:szCs w:val="20"/>
                      <w:spacing w:val="-69"/>
                    </w:rPr>
                    <w:t xml:space="preserve"> </w:t>
                  </w:r>
                  <w:r>
                    <w:rPr>
                      <w:sz w:val="20"/>
                      <w:szCs w:val="20"/>
                    </w:rPr>
                    <w:t>”初始排污权核定量（椒</w:t>
                  </w:r>
                  <w:r>
                    <w:rPr>
                      <w:sz w:val="20"/>
                      <w:szCs w:val="20"/>
                      <w:spacing w:val="-41"/>
                    </w:rPr>
                    <w:t xml:space="preserve"> </w:t>
                  </w:r>
                  <w:r>
                    <w:rPr>
                      <w:rFonts w:ascii="Times New Roman" w:hAnsi="Times New Roman" w:eastAsia="Times New Roman" w:cs="Times New Roman"/>
                      <w:sz w:val="20"/>
                      <w:szCs w:val="20"/>
                    </w:rPr>
                    <w:t>2022-105</w:t>
                  </w:r>
                  <w:r>
                    <w:rPr>
                      <w:rFonts w:ascii="Times New Roman" w:hAnsi="Times New Roman" w:eastAsia="Times New Roman" w:cs="Times New Roman"/>
                      <w:sz w:val="20"/>
                      <w:szCs w:val="20"/>
                      <w:spacing w:val="17"/>
                      <w:w w:val="101"/>
                    </w:rPr>
                    <w:t xml:space="preserve"> </w:t>
                  </w:r>
                  <w:r>
                    <w:rPr>
                      <w:sz w:val="20"/>
                      <w:szCs w:val="20"/>
                    </w:rPr>
                    <w:t>号）</w:t>
                  </w:r>
                </w:p>
              </w:tc>
              <w:tc>
                <w:tcPr>
                  <w:tcW w:w="1337" w:type="dxa"/>
                  <w:vAlign w:val="top"/>
                </w:tcPr>
                <w:p>
                  <w:pPr>
                    <w:ind w:left="43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0.532</w:t>
                  </w:r>
                </w:p>
              </w:tc>
              <w:tc>
                <w:tcPr>
                  <w:tcW w:w="1337" w:type="dxa"/>
                  <w:vAlign w:val="top"/>
                </w:tcPr>
                <w:p>
                  <w:pPr>
                    <w:ind w:left="43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0.053</w:t>
                  </w:r>
                </w:p>
              </w:tc>
              <w:tc>
                <w:tcPr>
                  <w:tcW w:w="1343" w:type="dxa"/>
                  <w:vAlign w:val="top"/>
                </w:tcPr>
                <w:p>
                  <w:pPr>
                    <w:ind w:left="44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r>
            <w:tr>
              <w:trPr>
                <w:trHeight w:val="349" w:hRule="atLeast"/>
              </w:trPr>
              <w:tc>
                <w:tcPr>
                  <w:tcW w:w="4448" w:type="dxa"/>
                  <w:vAlign w:val="top"/>
                </w:tcPr>
                <w:p>
                  <w:pPr>
                    <w:pStyle w:val="TableText"/>
                    <w:ind w:left="1393"/>
                    <w:spacing w:before="70" w:line="228" w:lineRule="auto"/>
                    <w:rPr>
                      <w:sz w:val="20"/>
                      <w:szCs w:val="20"/>
                    </w:rPr>
                  </w:pPr>
                  <w:r>
                    <w:rPr>
                      <w:sz w:val="20"/>
                      <w:szCs w:val="20"/>
                      <w:spacing w:val="8"/>
                    </w:rPr>
                    <w:t>企业现有排污权量</w:t>
                  </w:r>
                </w:p>
              </w:tc>
              <w:tc>
                <w:tcPr>
                  <w:tcW w:w="1337" w:type="dxa"/>
                  <w:vAlign w:val="top"/>
                </w:tcPr>
                <w:p>
                  <w:pPr>
                    <w:ind w:left="43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0.532</w:t>
                  </w:r>
                </w:p>
              </w:tc>
              <w:tc>
                <w:tcPr>
                  <w:tcW w:w="1337" w:type="dxa"/>
                  <w:vAlign w:val="top"/>
                </w:tcPr>
                <w:p>
                  <w:pPr>
                    <w:ind w:left="43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0.053</w:t>
                  </w:r>
                </w:p>
              </w:tc>
              <w:tc>
                <w:tcPr>
                  <w:tcW w:w="1343" w:type="dxa"/>
                  <w:vAlign w:val="top"/>
                </w:tcPr>
                <w:p>
                  <w:pPr>
                    <w:ind w:left="44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r>
          </w:tbl>
          <w:p>
            <w:pPr>
              <w:pStyle w:val="TableText"/>
              <w:ind w:left="107" w:right="97" w:firstLine="480"/>
              <w:spacing w:before="116" w:line="330" w:lineRule="auto"/>
              <w:rPr/>
            </w:pPr>
            <w:r>
              <w:rPr/>
              <w:t>综上，本项目实施后企业总量控制指标及相应削减替代比例见</w:t>
            </w:r>
            <w:r>
              <w:rPr>
                <w:spacing w:val="-1"/>
              </w:rPr>
              <w:t>表</w:t>
            </w:r>
            <w:r>
              <w:rPr>
                <w:spacing w:val="-48"/>
              </w:rPr>
              <w:t xml:space="preserve"> </w:t>
            </w:r>
            <w:r>
              <w:rPr>
                <w:rFonts w:ascii="Times New Roman" w:hAnsi="Times New Roman" w:eastAsia="Times New Roman" w:cs="Times New Roman"/>
                <w:spacing w:val="-1"/>
              </w:rPr>
              <w:t>3-18</w:t>
            </w:r>
            <w:r>
              <w:rPr>
                <w:rFonts w:ascii="Times New Roman" w:hAnsi="Times New Roman" w:eastAsia="Times New Roman" w:cs="Times New Roman"/>
                <w:spacing w:val="-28"/>
              </w:rPr>
              <w:t xml:space="preserve"> </w:t>
            </w:r>
            <w:r>
              <w:rPr>
                <w:spacing w:val="-1"/>
              </w:rPr>
              <w:t>，新增</w:t>
            </w:r>
            <w:r>
              <w:rPr/>
              <w:t xml:space="preserve"> </w:t>
            </w:r>
            <w:r>
              <w:rPr>
                <w:spacing w:val="-2"/>
              </w:rPr>
              <w:t>污染物削减替代情况见表</w:t>
            </w:r>
            <w:r>
              <w:rPr>
                <w:spacing w:val="-42"/>
              </w:rPr>
              <w:t xml:space="preserve"> </w:t>
            </w:r>
            <w:r>
              <w:rPr>
                <w:rFonts w:ascii="Times New Roman" w:hAnsi="Times New Roman" w:eastAsia="Times New Roman" w:cs="Times New Roman"/>
                <w:spacing w:val="-2"/>
              </w:rPr>
              <w:t>3-17</w:t>
            </w:r>
            <w:r>
              <w:rPr>
                <w:spacing w:val="-2"/>
              </w:rPr>
              <w:t>。</w:t>
            </w:r>
          </w:p>
          <w:p>
            <w:pPr>
              <w:pStyle w:val="TableText"/>
              <w:ind w:left="1786"/>
              <w:spacing w:line="211" w:lineRule="auto"/>
              <w:rPr>
                <w:rFonts w:ascii="Times New Roman" w:hAnsi="Times New Roman" w:eastAsia="Times New Roman" w:cs="Times New Roman"/>
              </w:rPr>
            </w:pPr>
            <w:r>
              <w:rPr>
                <w:b/>
                <w:bCs/>
                <w:spacing w:val="-1"/>
              </w:rPr>
              <w:t>表</w:t>
            </w:r>
            <w:r>
              <w:rPr>
                <w:spacing w:val="-56"/>
              </w:rPr>
              <w:t xml:space="preserve"> </w:t>
            </w:r>
            <w:r>
              <w:rPr>
                <w:rFonts w:ascii="Times New Roman" w:hAnsi="Times New Roman" w:eastAsia="Times New Roman" w:cs="Times New Roman"/>
                <w:b/>
                <w:bCs/>
                <w:spacing w:val="-1"/>
              </w:rPr>
              <w:t>3-17    </w:t>
            </w:r>
            <w:r>
              <w:rPr>
                <w:b/>
                <w:bCs/>
                <w:spacing w:val="-1"/>
              </w:rPr>
              <w:t>本项目污染物排放总量情</w:t>
            </w:r>
            <w:r>
              <w:rPr>
                <w:b/>
                <w:bCs/>
                <w:spacing w:val="-2"/>
              </w:rPr>
              <w:t>况</w:t>
            </w:r>
            <w:r>
              <w:rPr>
                <w:spacing w:val="-2"/>
              </w:rPr>
              <w:t xml:space="preserve">  </w:t>
            </w:r>
            <w:r>
              <w:rPr>
                <w:b/>
                <w:bCs/>
                <w:spacing w:val="-2"/>
              </w:rPr>
              <w:t>单位：</w:t>
            </w:r>
            <w:r>
              <w:rPr>
                <w:rFonts w:ascii="Times New Roman" w:hAnsi="Times New Roman" w:eastAsia="Times New Roman" w:cs="Times New Roman"/>
                <w:b/>
                <w:bCs/>
                <w:spacing w:val="-2"/>
              </w:rPr>
              <w:t>t/a</w:t>
            </w:r>
          </w:p>
          <w:tbl>
            <w:tblPr>
              <w:tblStyle w:val="TableNormal"/>
              <w:tblW w:w="8414"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30"/>
              <w:gridCol w:w="867"/>
              <w:gridCol w:w="921"/>
              <w:gridCol w:w="867"/>
              <w:gridCol w:w="910"/>
              <w:gridCol w:w="867"/>
              <w:gridCol w:w="857"/>
              <w:gridCol w:w="750"/>
              <w:gridCol w:w="845"/>
            </w:tblGrid>
            <w:tr>
              <w:trPr>
                <w:trHeight w:val="349" w:hRule="atLeast"/>
              </w:trPr>
              <w:tc>
                <w:tcPr>
                  <w:tcW w:w="1530" w:type="dxa"/>
                  <w:vAlign w:val="top"/>
                  <w:vMerge w:val="restart"/>
                  <w:tcBorders>
                    <w:bottom w:val="nil"/>
                  </w:tcBorders>
                </w:tcPr>
                <w:p>
                  <w:pPr>
                    <w:pStyle w:val="TableText"/>
                    <w:ind w:left="247"/>
                    <w:spacing w:before="246" w:line="228" w:lineRule="auto"/>
                    <w:rPr>
                      <w:sz w:val="20"/>
                      <w:szCs w:val="20"/>
                    </w:rPr>
                  </w:pPr>
                  <w:r>
                    <w:rPr>
                      <w:sz w:val="20"/>
                      <w:szCs w:val="20"/>
                      <w:spacing w:val="7"/>
                    </w:rPr>
                    <w:t>污染物名称</w:t>
                  </w:r>
                </w:p>
              </w:tc>
              <w:tc>
                <w:tcPr>
                  <w:tcW w:w="3565" w:type="dxa"/>
                  <w:vAlign w:val="top"/>
                  <w:gridSpan w:val="4"/>
                </w:tcPr>
                <w:p>
                  <w:pPr>
                    <w:pStyle w:val="TableText"/>
                    <w:ind w:left="1578"/>
                    <w:spacing w:before="70" w:line="228" w:lineRule="auto"/>
                    <w:rPr>
                      <w:sz w:val="20"/>
                      <w:szCs w:val="20"/>
                    </w:rPr>
                  </w:pPr>
                  <w:r>
                    <w:rPr>
                      <w:sz w:val="20"/>
                      <w:szCs w:val="20"/>
                      <w:spacing w:val="5"/>
                    </w:rPr>
                    <w:t>废水</w:t>
                  </w:r>
                </w:p>
              </w:tc>
              <w:tc>
                <w:tcPr>
                  <w:tcW w:w="3319" w:type="dxa"/>
                  <w:vAlign w:val="top"/>
                  <w:gridSpan w:val="4"/>
                </w:tcPr>
                <w:p>
                  <w:pPr>
                    <w:pStyle w:val="TableText"/>
                    <w:ind w:left="1454"/>
                    <w:spacing w:before="71" w:line="228" w:lineRule="auto"/>
                    <w:rPr>
                      <w:sz w:val="20"/>
                      <w:szCs w:val="20"/>
                    </w:rPr>
                  </w:pPr>
                  <w:r>
                    <w:rPr>
                      <w:sz w:val="20"/>
                      <w:szCs w:val="20"/>
                      <w:spacing w:val="5"/>
                    </w:rPr>
                    <w:t>废气</w:t>
                  </w:r>
                </w:p>
              </w:tc>
            </w:tr>
            <w:tr>
              <w:trPr>
                <w:trHeight w:val="345" w:hRule="atLeast"/>
              </w:trPr>
              <w:tc>
                <w:tcPr>
                  <w:tcW w:w="1530" w:type="dxa"/>
                  <w:vAlign w:val="top"/>
                  <w:vMerge w:val="continue"/>
                  <w:tcBorders>
                    <w:top w:val="nil"/>
                  </w:tcBorders>
                </w:tcPr>
                <w:p>
                  <w:pPr>
                    <w:rPr>
                      <w:rFonts w:ascii="Arial"/>
                      <w:sz w:val="21"/>
                    </w:rPr>
                  </w:pPr>
                  <w:r/>
                </w:p>
              </w:tc>
              <w:tc>
                <w:tcPr>
                  <w:tcW w:w="867" w:type="dxa"/>
                  <w:vAlign w:val="top"/>
                </w:tcPr>
                <w:p>
                  <w:pPr>
                    <w:pStyle w:val="TableText"/>
                    <w:ind w:left="230"/>
                    <w:spacing w:before="64" w:line="228" w:lineRule="auto"/>
                    <w:rPr>
                      <w:sz w:val="20"/>
                      <w:szCs w:val="20"/>
                    </w:rPr>
                  </w:pPr>
                  <w:r>
                    <w:rPr>
                      <w:sz w:val="20"/>
                      <w:szCs w:val="20"/>
                      <w:spacing w:val="3"/>
                    </w:rPr>
                    <w:t>水量</w:t>
                  </w:r>
                </w:p>
              </w:tc>
              <w:tc>
                <w:tcPr>
                  <w:tcW w:w="921" w:type="dxa"/>
                  <w:vAlign w:val="top"/>
                </w:tcPr>
                <w:p>
                  <w:pPr>
                    <w:ind w:left="176"/>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867" w:type="dxa"/>
                  <w:vAlign w:val="top"/>
                </w:tcPr>
                <w:p>
                  <w:pPr>
                    <w:pStyle w:val="TableText"/>
                    <w:ind w:left="227"/>
                    <w:spacing w:before="65" w:line="227" w:lineRule="auto"/>
                    <w:rPr>
                      <w:sz w:val="20"/>
                      <w:szCs w:val="20"/>
                    </w:rPr>
                  </w:pPr>
                  <w:r>
                    <w:rPr>
                      <w:sz w:val="20"/>
                      <w:szCs w:val="20"/>
                      <w:spacing w:val="4"/>
                    </w:rPr>
                    <w:t>氨氮</w:t>
                  </w:r>
                </w:p>
              </w:tc>
              <w:tc>
                <w:tcPr>
                  <w:tcW w:w="910" w:type="dxa"/>
                  <w:vAlign w:val="top"/>
                </w:tcPr>
                <w:p>
                  <w:pPr>
                    <w:pStyle w:val="TableText"/>
                    <w:ind w:left="256"/>
                    <w:spacing w:before="65" w:line="227" w:lineRule="auto"/>
                    <w:rPr>
                      <w:sz w:val="20"/>
                      <w:szCs w:val="20"/>
                    </w:rPr>
                  </w:pPr>
                  <w:r>
                    <w:rPr>
                      <w:sz w:val="20"/>
                      <w:szCs w:val="20"/>
                      <w:spacing w:val="2"/>
                    </w:rPr>
                    <w:t>总氮</w:t>
                  </w:r>
                </w:p>
              </w:tc>
              <w:tc>
                <w:tcPr>
                  <w:tcW w:w="867" w:type="dxa"/>
                  <w:vAlign w:val="top"/>
                </w:tcPr>
                <w:p>
                  <w:pPr>
                    <w:pStyle w:val="TableText"/>
                    <w:ind w:left="126"/>
                    <w:spacing w:before="64" w:line="228" w:lineRule="auto"/>
                    <w:rPr>
                      <w:sz w:val="20"/>
                      <w:szCs w:val="20"/>
                    </w:rPr>
                  </w:pPr>
                  <w:r>
                    <w:rPr>
                      <w:sz w:val="20"/>
                      <w:szCs w:val="20"/>
                      <w:spacing w:val="6"/>
                    </w:rPr>
                    <w:t>烟粉尘</w:t>
                  </w:r>
                </w:p>
              </w:tc>
              <w:tc>
                <w:tcPr>
                  <w:tcW w:w="857" w:type="dxa"/>
                  <w:vAlign w:val="top"/>
                </w:tcPr>
                <w:p>
                  <w:pPr>
                    <w:ind w:left="22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750" w:type="dxa"/>
                  <w:vAlign w:val="top"/>
                </w:tcPr>
                <w:p>
                  <w:pPr>
                    <w:ind w:left="218"/>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845" w:type="dxa"/>
                  <w:vAlign w:val="top"/>
                </w:tcPr>
                <w:p>
                  <w:pPr>
                    <w:ind w:left="15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VOCs</w:t>
                  </w:r>
                </w:p>
              </w:tc>
            </w:tr>
            <w:tr>
              <w:trPr>
                <w:trHeight w:val="345" w:hRule="atLeast"/>
              </w:trPr>
              <w:tc>
                <w:tcPr>
                  <w:tcW w:w="1530" w:type="dxa"/>
                  <w:vAlign w:val="top"/>
                </w:tcPr>
                <w:p>
                  <w:pPr>
                    <w:pStyle w:val="TableText"/>
                    <w:ind w:left="140"/>
                    <w:spacing w:before="65" w:line="228" w:lineRule="auto"/>
                    <w:rPr>
                      <w:sz w:val="20"/>
                      <w:szCs w:val="20"/>
                    </w:rPr>
                  </w:pPr>
                  <w:r>
                    <w:rPr>
                      <w:sz w:val="20"/>
                      <w:szCs w:val="20"/>
                      <w:spacing w:val="8"/>
                    </w:rPr>
                    <w:t>排污权交易量</w:t>
                  </w:r>
                </w:p>
              </w:tc>
              <w:tc>
                <w:tcPr>
                  <w:tcW w:w="867" w:type="dxa"/>
                  <w:vAlign w:val="top"/>
                </w:tcPr>
                <w:p>
                  <w:pPr>
                    <w:ind w:left="19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10649</w:t>
                  </w:r>
                </w:p>
              </w:tc>
              <w:tc>
                <w:tcPr>
                  <w:tcW w:w="921" w:type="dxa"/>
                  <w:vAlign w:val="top"/>
                </w:tcPr>
                <w:p>
                  <w:pPr>
                    <w:ind w:left="22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0.532</w:t>
                  </w:r>
                </w:p>
              </w:tc>
              <w:tc>
                <w:tcPr>
                  <w:tcW w:w="867" w:type="dxa"/>
                  <w:vAlign w:val="top"/>
                </w:tcPr>
                <w:p>
                  <w:pPr>
                    <w:ind w:left="20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0.053</w:t>
                  </w:r>
                </w:p>
              </w:tc>
              <w:tc>
                <w:tcPr>
                  <w:tcW w:w="910" w:type="dxa"/>
                  <w:vAlign w:val="top"/>
                </w:tcPr>
                <w:p>
                  <w:pPr>
                    <w:ind w:left="423"/>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67" w:type="dxa"/>
                  <w:vAlign w:val="top"/>
                </w:tcPr>
                <w:p>
                  <w:pPr>
                    <w:ind w:left="20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c>
                <w:tcPr>
                  <w:tcW w:w="857" w:type="dxa"/>
                  <w:vAlign w:val="top"/>
                </w:tcPr>
                <w:p>
                  <w:pPr>
                    <w:ind w:left="19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0.063</w:t>
                  </w:r>
                </w:p>
              </w:tc>
              <w:tc>
                <w:tcPr>
                  <w:tcW w:w="750" w:type="dxa"/>
                  <w:vAlign w:val="top"/>
                </w:tcPr>
                <w:p>
                  <w:pPr>
                    <w:ind w:left="345"/>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45" w:type="dxa"/>
                  <w:vAlign w:val="top"/>
                </w:tcPr>
                <w:p>
                  <w:pPr>
                    <w:ind w:left="20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r>
            <w:tr>
              <w:trPr>
                <w:trHeight w:val="628" w:hRule="atLeast"/>
              </w:trPr>
              <w:tc>
                <w:tcPr>
                  <w:tcW w:w="1530" w:type="dxa"/>
                  <w:vAlign w:val="top"/>
                </w:tcPr>
                <w:p>
                  <w:pPr>
                    <w:pStyle w:val="TableText"/>
                    <w:ind w:left="558" w:right="132" w:hanging="415"/>
                    <w:spacing w:before="52" w:line="261" w:lineRule="auto"/>
                    <w:rPr>
                      <w:sz w:val="20"/>
                      <w:szCs w:val="20"/>
                    </w:rPr>
                  </w:pPr>
                  <w:r>
                    <w:rPr>
                      <w:sz w:val="20"/>
                      <w:szCs w:val="20"/>
                      <w:spacing w:val="8"/>
                    </w:rPr>
                    <w:t>二厂区现有审</w:t>
                  </w:r>
                  <w:r>
                    <w:rPr>
                      <w:sz w:val="20"/>
                      <w:szCs w:val="20"/>
                    </w:rPr>
                    <w:t xml:space="preserve"> </w:t>
                  </w:r>
                  <w:r>
                    <w:rPr>
                      <w:sz w:val="20"/>
                      <w:szCs w:val="20"/>
                      <w:spacing w:val="5"/>
                    </w:rPr>
                    <w:t>批量</w:t>
                  </w:r>
                </w:p>
              </w:tc>
              <w:tc>
                <w:tcPr>
                  <w:tcW w:w="867" w:type="dxa"/>
                  <w:vAlign w:val="top"/>
                </w:tcPr>
                <w:p>
                  <w:pPr>
                    <w:ind w:left="191"/>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15049</w:t>
                  </w:r>
                </w:p>
              </w:tc>
              <w:tc>
                <w:tcPr>
                  <w:tcW w:w="921" w:type="dxa"/>
                  <w:vAlign w:val="top"/>
                </w:tcPr>
                <w:p>
                  <w:pPr>
                    <w:ind w:left="22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0.752</w:t>
                  </w:r>
                </w:p>
              </w:tc>
              <w:tc>
                <w:tcPr>
                  <w:tcW w:w="867" w:type="dxa"/>
                  <w:vAlign w:val="top"/>
                </w:tcPr>
                <w:p>
                  <w:pPr>
                    <w:ind w:left="20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0.075</w:t>
                  </w:r>
                </w:p>
              </w:tc>
              <w:tc>
                <w:tcPr>
                  <w:tcW w:w="910" w:type="dxa"/>
                  <w:vAlign w:val="top"/>
                </w:tcPr>
                <w:p>
                  <w:pPr>
                    <w:ind w:left="40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67" w:type="dxa"/>
                  <w:vAlign w:val="top"/>
                </w:tcPr>
                <w:p>
                  <w:pPr>
                    <w:ind w:left="19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2.271</w:t>
                  </w:r>
                </w:p>
              </w:tc>
              <w:tc>
                <w:tcPr>
                  <w:tcW w:w="857" w:type="dxa"/>
                  <w:vAlign w:val="top"/>
                </w:tcPr>
                <w:p>
                  <w:pPr>
                    <w:ind w:left="199"/>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0.935</w:t>
                  </w:r>
                </w:p>
              </w:tc>
              <w:tc>
                <w:tcPr>
                  <w:tcW w:w="750" w:type="dxa"/>
                  <w:vAlign w:val="top"/>
                </w:tcPr>
                <w:p>
                  <w:pPr>
                    <w:ind w:left="19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845" w:type="dxa"/>
                  <w:vAlign w:val="top"/>
                </w:tcPr>
                <w:p>
                  <w:pPr>
                    <w:ind w:left="190"/>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0.534</w:t>
                  </w:r>
                </w:p>
              </w:tc>
            </w:tr>
            <w:tr>
              <w:trPr>
                <w:trHeight w:val="628" w:hRule="atLeast"/>
              </w:trPr>
              <w:tc>
                <w:tcPr>
                  <w:tcW w:w="1530" w:type="dxa"/>
                  <w:vAlign w:val="top"/>
                </w:tcPr>
                <w:p>
                  <w:pPr>
                    <w:pStyle w:val="TableText"/>
                    <w:ind w:left="456" w:right="135" w:hanging="313"/>
                    <w:spacing w:before="52" w:line="261" w:lineRule="auto"/>
                    <w:rPr>
                      <w:sz w:val="20"/>
                      <w:szCs w:val="20"/>
                    </w:rPr>
                  </w:pPr>
                  <w:r>
                    <w:rPr>
                      <w:sz w:val="20"/>
                      <w:szCs w:val="20"/>
                      <w:spacing w:val="7"/>
                    </w:rPr>
                    <w:t>企业现有审批</w:t>
                  </w:r>
                  <w:r>
                    <w:rPr>
                      <w:sz w:val="20"/>
                      <w:szCs w:val="20"/>
                      <w:spacing w:val="3"/>
                    </w:rPr>
                    <w:t xml:space="preserve"> </w:t>
                  </w:r>
                  <w:r>
                    <w:rPr>
                      <w:sz w:val="20"/>
                      <w:szCs w:val="20"/>
                      <w:spacing w:val="6"/>
                    </w:rPr>
                    <w:t>量小计</w:t>
                  </w:r>
                </w:p>
              </w:tc>
              <w:tc>
                <w:tcPr>
                  <w:tcW w:w="867" w:type="dxa"/>
                  <w:vAlign w:val="top"/>
                </w:tcPr>
                <w:p>
                  <w:pPr>
                    <w:ind w:left="171"/>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25698</w:t>
                  </w:r>
                </w:p>
              </w:tc>
              <w:tc>
                <w:tcPr>
                  <w:tcW w:w="921" w:type="dxa"/>
                  <w:vAlign w:val="top"/>
                </w:tcPr>
                <w:p>
                  <w:pPr>
                    <w:ind w:left="245"/>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1.284</w:t>
                  </w:r>
                </w:p>
              </w:tc>
              <w:tc>
                <w:tcPr>
                  <w:tcW w:w="867" w:type="dxa"/>
                  <w:vAlign w:val="top"/>
                </w:tcPr>
                <w:p>
                  <w:pPr>
                    <w:ind w:left="20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0.128</w:t>
                  </w:r>
                </w:p>
              </w:tc>
              <w:tc>
                <w:tcPr>
                  <w:tcW w:w="910" w:type="dxa"/>
                  <w:vAlign w:val="top"/>
                </w:tcPr>
                <w:p>
                  <w:pPr>
                    <w:ind w:left="40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67" w:type="dxa"/>
                  <w:vAlign w:val="top"/>
                </w:tcPr>
                <w:p>
                  <w:pPr>
                    <w:ind w:left="20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8.049</w:t>
                  </w:r>
                </w:p>
              </w:tc>
              <w:tc>
                <w:tcPr>
                  <w:tcW w:w="857" w:type="dxa"/>
                  <w:vAlign w:val="top"/>
                </w:tcPr>
                <w:p>
                  <w:pPr>
                    <w:ind w:left="199"/>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0.998</w:t>
                  </w:r>
                </w:p>
              </w:tc>
              <w:tc>
                <w:tcPr>
                  <w:tcW w:w="750" w:type="dxa"/>
                  <w:vAlign w:val="top"/>
                </w:tcPr>
                <w:p>
                  <w:pPr>
                    <w:ind w:left="19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845" w:type="dxa"/>
                  <w:vAlign w:val="top"/>
                </w:tcPr>
                <w:p>
                  <w:pPr>
                    <w:ind w:left="20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1.813</w:t>
                  </w:r>
                </w:p>
              </w:tc>
            </w:tr>
            <w:tr>
              <w:trPr>
                <w:trHeight w:val="628" w:hRule="atLeast"/>
              </w:trPr>
              <w:tc>
                <w:tcPr>
                  <w:tcW w:w="1530" w:type="dxa"/>
                  <w:vAlign w:val="top"/>
                </w:tcPr>
                <w:p>
                  <w:pPr>
                    <w:pStyle w:val="TableText"/>
                    <w:ind w:left="665" w:right="135" w:hanging="502"/>
                    <w:spacing w:before="54" w:line="260" w:lineRule="auto"/>
                    <w:rPr>
                      <w:sz w:val="20"/>
                      <w:szCs w:val="20"/>
                    </w:rPr>
                  </w:pPr>
                  <w:r>
                    <w:rPr>
                      <w:sz w:val="20"/>
                      <w:szCs w:val="20"/>
                      <w:spacing w:val="4"/>
                    </w:rPr>
                    <w:t>以新带老削减</w:t>
                  </w:r>
                  <w:r>
                    <w:rPr>
                      <w:sz w:val="20"/>
                      <w:szCs w:val="20"/>
                    </w:rPr>
                    <w:t xml:space="preserve"> </w:t>
                  </w:r>
                  <w:r>
                    <w:rPr>
                      <w:sz w:val="20"/>
                      <w:szCs w:val="20"/>
                    </w:rPr>
                    <w:t>量</w:t>
                  </w:r>
                </w:p>
              </w:tc>
              <w:tc>
                <w:tcPr>
                  <w:tcW w:w="867" w:type="dxa"/>
                  <w:vAlign w:val="top"/>
                </w:tcPr>
                <w:p>
                  <w:pPr>
                    <w:ind w:left="19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10649</w:t>
                  </w:r>
                </w:p>
              </w:tc>
              <w:tc>
                <w:tcPr>
                  <w:tcW w:w="921" w:type="dxa"/>
                  <w:vAlign w:val="top"/>
                </w:tcPr>
                <w:p>
                  <w:pPr>
                    <w:ind w:left="22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0.532</w:t>
                  </w:r>
                </w:p>
              </w:tc>
              <w:tc>
                <w:tcPr>
                  <w:tcW w:w="867" w:type="dxa"/>
                  <w:vAlign w:val="top"/>
                </w:tcPr>
                <w:p>
                  <w:pPr>
                    <w:ind w:left="203"/>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0.053</w:t>
                  </w:r>
                </w:p>
              </w:tc>
              <w:tc>
                <w:tcPr>
                  <w:tcW w:w="910" w:type="dxa"/>
                  <w:vAlign w:val="top"/>
                </w:tcPr>
                <w:p>
                  <w:pPr>
                    <w:ind w:left="40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67" w:type="dxa"/>
                  <w:vAlign w:val="top"/>
                </w:tcPr>
                <w:p>
                  <w:pPr>
                    <w:ind w:left="20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c>
                <w:tcPr>
                  <w:tcW w:w="857" w:type="dxa"/>
                  <w:vAlign w:val="top"/>
                </w:tcPr>
                <w:p>
                  <w:pPr>
                    <w:ind w:left="19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0.063</w:t>
                  </w:r>
                </w:p>
              </w:tc>
              <w:tc>
                <w:tcPr>
                  <w:tcW w:w="750" w:type="dxa"/>
                  <w:vAlign w:val="top"/>
                </w:tcPr>
                <w:p>
                  <w:pPr>
                    <w:ind w:left="345"/>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45" w:type="dxa"/>
                  <w:vAlign w:val="top"/>
                </w:tcPr>
                <w:p>
                  <w:pPr>
                    <w:ind w:left="207"/>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r>
            <w:tr>
              <w:trPr>
                <w:trHeight w:val="628" w:hRule="atLeast"/>
              </w:trPr>
              <w:tc>
                <w:tcPr>
                  <w:tcW w:w="1530" w:type="dxa"/>
                  <w:vAlign w:val="top"/>
                </w:tcPr>
                <w:p>
                  <w:pPr>
                    <w:pStyle w:val="TableText"/>
                    <w:ind w:left="116" w:right="21" w:firstLine="24"/>
                    <w:spacing w:before="56" w:line="259" w:lineRule="auto"/>
                    <w:rPr>
                      <w:sz w:val="20"/>
                      <w:szCs w:val="20"/>
                    </w:rPr>
                  </w:pPr>
                  <w:r>
                    <w:rPr>
                      <w:sz w:val="20"/>
                      <w:szCs w:val="20"/>
                      <w:spacing w:val="8"/>
                    </w:rPr>
                    <w:t>本项目达标排</w:t>
                  </w:r>
                  <w:r>
                    <w:rPr>
                      <w:sz w:val="20"/>
                      <w:szCs w:val="20"/>
                    </w:rPr>
                    <w:t xml:space="preserve">  </w:t>
                  </w:r>
                  <w:r>
                    <w:rPr>
                      <w:sz w:val="20"/>
                      <w:szCs w:val="20"/>
                      <w:spacing w:val="-2"/>
                    </w:rPr>
                    <w:t>放量（一厂区）</w:t>
                  </w:r>
                </w:p>
              </w:tc>
              <w:tc>
                <w:tcPr>
                  <w:tcW w:w="867" w:type="dxa"/>
                  <w:vAlign w:val="top"/>
                </w:tcPr>
                <w:p>
                  <w:pPr>
                    <w:ind w:left="19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14419</w:t>
                  </w:r>
                </w:p>
              </w:tc>
              <w:tc>
                <w:tcPr>
                  <w:tcW w:w="921" w:type="dxa"/>
                  <w:vAlign w:val="top"/>
                </w:tcPr>
                <w:p>
                  <w:pPr>
                    <w:ind w:left="22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0.721</w:t>
                  </w:r>
                </w:p>
              </w:tc>
              <w:tc>
                <w:tcPr>
                  <w:tcW w:w="867" w:type="dxa"/>
                  <w:vAlign w:val="top"/>
                </w:tcPr>
                <w:p>
                  <w:pPr>
                    <w:ind w:left="203"/>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0.072</w:t>
                  </w:r>
                </w:p>
              </w:tc>
              <w:tc>
                <w:tcPr>
                  <w:tcW w:w="910" w:type="dxa"/>
                  <w:vAlign w:val="top"/>
                </w:tcPr>
                <w:p>
                  <w:pPr>
                    <w:ind w:left="22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0.216</w:t>
                  </w:r>
                </w:p>
              </w:tc>
              <w:tc>
                <w:tcPr>
                  <w:tcW w:w="867" w:type="dxa"/>
                  <w:vAlign w:val="top"/>
                </w:tcPr>
                <w:p>
                  <w:pPr>
                    <w:ind w:left="19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2.597</w:t>
                  </w:r>
                </w:p>
              </w:tc>
              <w:tc>
                <w:tcPr>
                  <w:tcW w:w="857" w:type="dxa"/>
                  <w:vAlign w:val="top"/>
                </w:tcPr>
                <w:p>
                  <w:pPr>
                    <w:ind w:left="19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0.938</w:t>
                  </w:r>
                </w:p>
              </w:tc>
              <w:tc>
                <w:tcPr>
                  <w:tcW w:w="750" w:type="dxa"/>
                  <w:vAlign w:val="top"/>
                </w:tcPr>
                <w:p>
                  <w:pPr>
                    <w:ind w:left="19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845" w:type="dxa"/>
                  <w:vAlign w:val="top"/>
                </w:tcPr>
                <w:p>
                  <w:pPr>
                    <w:ind w:left="24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3.09</w:t>
                  </w:r>
                </w:p>
              </w:tc>
            </w:tr>
            <w:tr>
              <w:trPr>
                <w:trHeight w:val="628" w:hRule="atLeast"/>
              </w:trPr>
              <w:tc>
                <w:tcPr>
                  <w:tcW w:w="1530" w:type="dxa"/>
                  <w:vAlign w:val="top"/>
                </w:tcPr>
                <w:p>
                  <w:pPr>
                    <w:pStyle w:val="TableText"/>
                    <w:ind w:left="455" w:right="135" w:hanging="315"/>
                    <w:spacing w:before="56" w:line="259" w:lineRule="auto"/>
                    <w:rPr>
                      <w:sz w:val="20"/>
                      <w:szCs w:val="20"/>
                    </w:rPr>
                  </w:pPr>
                  <w:r>
                    <w:rPr>
                      <w:sz w:val="20"/>
                      <w:szCs w:val="20"/>
                      <w:spacing w:val="8"/>
                    </w:rPr>
                    <w:t>技改后企业排</w:t>
                  </w:r>
                  <w:r>
                    <w:rPr>
                      <w:sz w:val="20"/>
                      <w:szCs w:val="20"/>
                    </w:rPr>
                    <w:t xml:space="preserve"> </w:t>
                  </w:r>
                  <w:r>
                    <w:rPr>
                      <w:sz w:val="20"/>
                      <w:szCs w:val="20"/>
                      <w:spacing w:val="6"/>
                    </w:rPr>
                    <w:t>放总量</w:t>
                  </w:r>
                </w:p>
              </w:tc>
              <w:tc>
                <w:tcPr>
                  <w:tcW w:w="867" w:type="dxa"/>
                  <w:vAlign w:val="top"/>
                </w:tcPr>
                <w:p>
                  <w:pPr>
                    <w:ind w:left="171"/>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29468</w:t>
                  </w:r>
                </w:p>
              </w:tc>
              <w:tc>
                <w:tcPr>
                  <w:tcW w:w="921" w:type="dxa"/>
                  <w:vAlign w:val="top"/>
                </w:tcPr>
                <w:p>
                  <w:pPr>
                    <w:ind w:left="245"/>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1.473</w:t>
                  </w:r>
                </w:p>
              </w:tc>
              <w:tc>
                <w:tcPr>
                  <w:tcW w:w="867" w:type="dxa"/>
                  <w:vAlign w:val="top"/>
                </w:tcPr>
                <w:p>
                  <w:pPr>
                    <w:ind w:left="203"/>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0.147</w:t>
                  </w:r>
                </w:p>
              </w:tc>
              <w:tc>
                <w:tcPr>
                  <w:tcW w:w="910" w:type="dxa"/>
                  <w:vAlign w:val="top"/>
                </w:tcPr>
                <w:p>
                  <w:pPr>
                    <w:ind w:left="224"/>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0.216</w:t>
                  </w:r>
                </w:p>
              </w:tc>
              <w:tc>
                <w:tcPr>
                  <w:tcW w:w="867" w:type="dxa"/>
                  <w:vAlign w:val="top"/>
                </w:tcPr>
                <w:p>
                  <w:pPr>
                    <w:ind w:left="197"/>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4.868</w:t>
                  </w:r>
                </w:p>
              </w:tc>
              <w:tc>
                <w:tcPr>
                  <w:tcW w:w="857" w:type="dxa"/>
                  <w:vAlign w:val="top"/>
                </w:tcPr>
                <w:p>
                  <w:pPr>
                    <w:ind w:left="216"/>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1.873</w:t>
                  </w:r>
                </w:p>
              </w:tc>
              <w:tc>
                <w:tcPr>
                  <w:tcW w:w="750" w:type="dxa"/>
                  <w:vAlign w:val="top"/>
                </w:tcPr>
                <w:p>
                  <w:pPr>
                    <w:ind w:left="198"/>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w:t>
                  </w:r>
                </w:p>
              </w:tc>
              <w:tc>
                <w:tcPr>
                  <w:tcW w:w="845" w:type="dxa"/>
                  <w:vAlign w:val="top"/>
                </w:tcPr>
                <w:p>
                  <w:pPr>
                    <w:ind w:left="191"/>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3.624</w:t>
                  </w:r>
                </w:p>
              </w:tc>
            </w:tr>
            <w:tr>
              <w:trPr>
                <w:trHeight w:val="350" w:hRule="atLeast"/>
              </w:trPr>
              <w:tc>
                <w:tcPr>
                  <w:tcW w:w="1530" w:type="dxa"/>
                  <w:vAlign w:val="top"/>
                </w:tcPr>
                <w:p>
                  <w:pPr>
                    <w:pStyle w:val="TableText"/>
                    <w:ind w:left="141"/>
                    <w:spacing w:before="71" w:line="228" w:lineRule="auto"/>
                    <w:rPr>
                      <w:sz w:val="20"/>
                      <w:szCs w:val="20"/>
                    </w:rPr>
                  </w:pPr>
                  <w:r>
                    <w:rPr>
                      <w:sz w:val="20"/>
                      <w:szCs w:val="20"/>
                      <w:spacing w:val="7"/>
                    </w:rPr>
                    <w:t>污染物变化量</w:t>
                  </w:r>
                </w:p>
              </w:tc>
              <w:tc>
                <w:tcPr>
                  <w:tcW w:w="867" w:type="dxa"/>
                  <w:vAlign w:val="top"/>
                </w:tcPr>
                <w:p>
                  <w:pPr>
                    <w:ind w:left="16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+3770</w:t>
                  </w:r>
                </w:p>
              </w:tc>
              <w:tc>
                <w:tcPr>
                  <w:tcW w:w="921" w:type="dxa"/>
                  <w:vAlign w:val="top"/>
                </w:tcPr>
                <w:p>
                  <w:pPr>
                    <w:ind w:left="16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+0.189</w:t>
                  </w:r>
                </w:p>
              </w:tc>
              <w:tc>
                <w:tcPr>
                  <w:tcW w:w="867" w:type="dxa"/>
                  <w:vAlign w:val="top"/>
                </w:tcPr>
                <w:p>
                  <w:pPr>
                    <w:ind w:left="13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+0.019</w:t>
                  </w:r>
                </w:p>
              </w:tc>
              <w:tc>
                <w:tcPr>
                  <w:tcW w:w="910" w:type="dxa"/>
                  <w:vAlign w:val="top"/>
                </w:tcPr>
                <w:p>
                  <w:pPr>
                    <w:ind w:left="16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+0.216</w:t>
                  </w:r>
                </w:p>
              </w:tc>
              <w:tc>
                <w:tcPr>
                  <w:tcW w:w="867" w:type="dxa"/>
                  <w:vAlign w:val="top"/>
                </w:tcPr>
                <w:p>
                  <w:pPr>
                    <w:ind w:left="1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-3.181</w:t>
                  </w:r>
                </w:p>
              </w:tc>
              <w:tc>
                <w:tcPr>
                  <w:tcW w:w="857" w:type="dxa"/>
                  <w:vAlign w:val="top"/>
                </w:tcPr>
                <w:p>
                  <w:pPr>
                    <w:ind w:left="13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+0.875</w:t>
                  </w:r>
                </w:p>
              </w:tc>
              <w:tc>
                <w:tcPr>
                  <w:tcW w:w="750" w:type="dxa"/>
                  <w:vAlign w:val="top"/>
                </w:tcPr>
                <w:p>
                  <w:pPr>
                    <w:ind w:left="13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w:t>
                  </w:r>
                </w:p>
              </w:tc>
              <w:tc>
                <w:tcPr>
                  <w:tcW w:w="845" w:type="dxa"/>
                  <w:vAlign w:val="top"/>
                </w:tcPr>
                <w:p>
                  <w:pPr>
                    <w:ind w:left="12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+1.811</w:t>
                  </w:r>
                </w:p>
              </w:tc>
            </w:tr>
          </w:tbl>
          <w:p>
            <w:pPr>
              <w:pStyle w:val="TableText"/>
              <w:ind w:left="103"/>
              <w:spacing w:before="52" w:line="228" w:lineRule="auto"/>
              <w:rPr>
                <w:sz w:val="20"/>
                <w:szCs w:val="20"/>
              </w:rPr>
            </w:pPr>
            <w:r>
              <w:rPr>
                <w:sz w:val="20"/>
                <w:szCs w:val="20"/>
                <w:b/>
                <w:bCs/>
                <w:spacing w:val="7"/>
              </w:rPr>
              <w:t>注：企业二厂区未实施，故审批总量未购买。</w:t>
            </w:r>
          </w:p>
        </w:tc>
      </w:tr>
    </w:tbl>
    <w:p>
      <w:pPr>
        <w:pStyle w:val="BodyText"/>
        <w:spacing w:line="143" w:lineRule="exact"/>
        <w:rPr>
          <w:sz w:val="12"/>
        </w:rPr>
      </w:pPr>
      <w:r/>
    </w:p>
    <w:p>
      <w:pPr>
        <w:spacing w:line="143" w:lineRule="exact"/>
        <w:sectPr>
          <w:footerReference w:type="default" r:id="rId105"/>
          <w:pgSz w:w="11906" w:h="16839"/>
          <w:pgMar w:top="1304"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613"/>
        <w:gridCol w:w="8678"/>
      </w:tblGrid>
      <w:tr>
        <w:trPr>
          <w:trHeight w:val="13642" w:hRule="atLeast"/>
        </w:trPr>
        <w:tc>
          <w:tcPr>
            <w:tcW w:w="613" w:type="dxa"/>
            <w:vAlign w:val="top"/>
            <w:textDirection w:val="tbRlV"/>
            <w:tcBorders>
              <w:right w:val="single" w:color="000000" w:sz="2" w:space="0"/>
            </w:tcBorders>
          </w:tcPr>
          <w:p>
            <w:pPr>
              <w:pStyle w:val="TableText"/>
              <w:ind w:left="5949"/>
              <w:spacing w:before="189" w:line="209" w:lineRule="auto"/>
              <w:rPr/>
            </w:pPr>
            <w:r>
              <w:rPr>
                <w:spacing w:val="-1"/>
              </w:rPr>
              <w:t>总</w:t>
            </w:r>
            <w:r>
              <w:rPr>
                <w:spacing w:val="-44"/>
              </w:rPr>
              <w:t xml:space="preserve"> </w:t>
            </w:r>
            <w:r>
              <w:rPr>
                <w:spacing w:val="-1"/>
              </w:rPr>
              <w:t>量</w:t>
            </w:r>
            <w:r>
              <w:rPr>
                <w:spacing w:val="-48"/>
              </w:rPr>
              <w:t xml:space="preserve"> </w:t>
            </w:r>
            <w:r>
              <w:rPr>
                <w:spacing w:val="-1"/>
              </w:rPr>
              <w:t>控</w:t>
            </w:r>
            <w:r>
              <w:rPr>
                <w:spacing w:val="-48"/>
              </w:rPr>
              <w:t xml:space="preserve"> </w:t>
            </w:r>
            <w:r>
              <w:rPr>
                <w:spacing w:val="-1"/>
              </w:rPr>
              <w:t>制</w:t>
            </w:r>
            <w:r>
              <w:rPr>
                <w:spacing w:val="-48"/>
              </w:rPr>
              <w:t xml:space="preserve"> </w:t>
            </w:r>
            <w:r>
              <w:rPr>
                <w:spacing w:val="-1"/>
              </w:rPr>
              <w:t>指</w:t>
            </w:r>
            <w:r>
              <w:rPr>
                <w:spacing w:val="-47"/>
              </w:rPr>
              <w:t xml:space="preserve"> </w:t>
            </w:r>
            <w:r>
              <w:rPr>
                <w:spacing w:val="-1"/>
              </w:rPr>
              <w:t>标</w:t>
            </w:r>
          </w:p>
        </w:tc>
        <w:tc>
          <w:tcPr>
            <w:tcW w:w="8678" w:type="dxa"/>
            <w:vAlign w:val="top"/>
            <w:tcBorders>
              <w:left w:val="single" w:color="000000" w:sz="2" w:space="0"/>
            </w:tcBorders>
          </w:tcPr>
          <w:p>
            <w:pPr>
              <w:pStyle w:val="TableText"/>
              <w:ind w:left="104" w:right="97" w:firstLine="481"/>
              <w:spacing w:before="99" w:line="340" w:lineRule="auto"/>
              <w:jc w:val="both"/>
              <w:rPr/>
            </w:pPr>
            <w:r>
              <w:rPr>
                <w:spacing w:val="8"/>
              </w:rPr>
              <w:t>本次技改项目实施后建议一厂区总量控制指标值为：</w:t>
            </w:r>
            <w:r>
              <w:rPr>
                <w:rFonts w:ascii="Times New Roman" w:hAnsi="Times New Roman" w:eastAsia="Times New Roman" w:cs="Times New Roman"/>
              </w:rPr>
              <w:t>COD</w:t>
            </w:r>
            <w:r>
              <w:rPr>
                <w:rFonts w:ascii="Times New Roman" w:hAnsi="Times New Roman" w:eastAsia="Times New Roman" w:cs="Times New Roman"/>
                <w:sz w:val="15"/>
                <w:szCs w:val="15"/>
                <w:position w:val="-1"/>
              </w:rPr>
              <w:t>Cr</w:t>
            </w:r>
            <w:r>
              <w:rPr>
                <w:rFonts w:ascii="Times New Roman" w:hAnsi="Times New Roman" w:eastAsia="Times New Roman" w:cs="Times New Roman"/>
                <w:spacing w:val="8"/>
              </w:rPr>
              <w:t>0.8</w:t>
            </w:r>
            <w:r>
              <w:rPr>
                <w:rFonts w:ascii="Times New Roman" w:hAnsi="Times New Roman" w:eastAsia="Times New Roman" w:cs="Times New Roman"/>
                <w:spacing w:val="7"/>
              </w:rPr>
              <w:t>96t/a</w:t>
            </w:r>
            <w:r>
              <w:rPr>
                <w:rFonts w:ascii="Times New Roman" w:hAnsi="Times New Roman" w:eastAsia="Times New Roman" w:cs="Times New Roman"/>
                <w:spacing w:val="-23"/>
              </w:rPr>
              <w:t xml:space="preserve"> </w:t>
            </w:r>
            <w:r>
              <w:rPr>
                <w:spacing w:val="7"/>
              </w:rPr>
              <w:t>、氨氮</w:t>
            </w:r>
            <w:r>
              <w:rPr/>
              <w:t xml:space="preserve"> </w:t>
            </w:r>
            <w:r>
              <w:rPr>
                <w:rFonts w:ascii="Times New Roman" w:hAnsi="Times New Roman" w:eastAsia="Times New Roman" w:cs="Times New Roman"/>
                <w:spacing w:val="-3"/>
              </w:rPr>
              <w:t>0.09t/a</w:t>
            </w:r>
            <w:r>
              <w:rPr>
                <w:rFonts w:ascii="Times New Roman" w:hAnsi="Times New Roman" w:eastAsia="Times New Roman" w:cs="Times New Roman"/>
                <w:spacing w:val="-35"/>
              </w:rPr>
              <w:t xml:space="preserve"> </w:t>
            </w:r>
            <w:r>
              <w:rPr>
                <w:spacing w:val="-3"/>
              </w:rPr>
              <w:t>、烟粉尘</w:t>
            </w:r>
            <w:r>
              <w:rPr>
                <w:spacing w:val="-32"/>
              </w:rPr>
              <w:t xml:space="preserve"> </w:t>
            </w:r>
            <w:r>
              <w:rPr>
                <w:rFonts w:ascii="Times New Roman" w:hAnsi="Times New Roman" w:eastAsia="Times New Roman" w:cs="Times New Roman"/>
                <w:spacing w:val="-3"/>
              </w:rPr>
              <w:t>1.684t/a</w:t>
            </w:r>
            <w:r>
              <w:rPr>
                <w:spacing w:val="-3"/>
              </w:rPr>
              <w:t>、</w:t>
            </w:r>
            <w:r>
              <w:rPr>
                <w:rFonts w:ascii="Times New Roman" w:hAnsi="Times New Roman" w:eastAsia="Times New Roman" w:cs="Times New Roman"/>
                <w:spacing w:val="-3"/>
              </w:rPr>
              <w:t>NOx0.938t/a</w:t>
            </w:r>
            <w:r>
              <w:rPr>
                <w:rFonts w:ascii="Times New Roman" w:hAnsi="Times New Roman" w:eastAsia="Times New Roman" w:cs="Times New Roman"/>
                <w:spacing w:val="-32"/>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w:t>
            </w:r>
            <w:r>
              <w:rPr>
                <w:rFonts w:ascii="Times New Roman" w:hAnsi="Times New Roman" w:eastAsia="Times New Roman" w:cs="Times New Roman"/>
                <w:spacing w:val="-3"/>
              </w:rPr>
              <w:t>0.02t/a</w:t>
            </w:r>
            <w:r>
              <w:rPr>
                <w:spacing w:val="-4"/>
              </w:rPr>
              <w:t>、</w:t>
            </w:r>
            <w:r>
              <w:rPr>
                <w:rFonts w:ascii="Times New Roman" w:hAnsi="Times New Roman" w:eastAsia="Times New Roman" w:cs="Times New Roman"/>
                <w:spacing w:val="-4"/>
              </w:rPr>
              <w:t>VOCs3.</w:t>
            </w:r>
            <w:r>
              <w:rPr>
                <w:rFonts w:ascii="Times New Roman" w:hAnsi="Times New Roman" w:eastAsia="Times New Roman" w:cs="Times New Roman"/>
                <w:spacing w:val="-32"/>
              </w:rPr>
              <w:t xml:space="preserve"> </w:t>
            </w:r>
            <w:r>
              <w:rPr>
                <w:rFonts w:ascii="Times New Roman" w:hAnsi="Times New Roman" w:eastAsia="Times New Roman" w:cs="Times New Roman"/>
                <w:spacing w:val="-4"/>
              </w:rPr>
              <w:t>198t/a</w:t>
            </w:r>
            <w:r>
              <w:rPr>
                <w:rFonts w:ascii="Times New Roman" w:hAnsi="Times New Roman" w:eastAsia="Times New Roman" w:cs="Times New Roman"/>
                <w:spacing w:val="-32"/>
              </w:rPr>
              <w:t xml:space="preserve"> </w:t>
            </w:r>
            <w:r>
              <w:rPr>
                <w:spacing w:val="-4"/>
              </w:rPr>
              <w:t>，企业具体值由</w:t>
            </w:r>
            <w:r>
              <w:rPr/>
              <w:t xml:space="preserve"> </w:t>
            </w:r>
            <w:r>
              <w:rPr>
                <w:spacing w:val="-1"/>
              </w:rPr>
              <w:t>当地生态环境主管部门确定。</w:t>
            </w:r>
          </w:p>
          <w:p>
            <w:pPr>
              <w:pStyle w:val="TableText"/>
              <w:ind w:left="944"/>
              <w:spacing w:line="212" w:lineRule="auto"/>
              <w:rPr>
                <w:rFonts w:ascii="Times New Roman" w:hAnsi="Times New Roman" w:eastAsia="Times New Roman" w:cs="Times New Roman"/>
              </w:rPr>
            </w:pPr>
            <w:r>
              <w:rPr>
                <w:b/>
                <w:bCs/>
                <w:spacing w:val="-1"/>
              </w:rPr>
              <w:t>表</w:t>
            </w:r>
            <w:r>
              <w:rPr>
                <w:spacing w:val="-56"/>
              </w:rPr>
              <w:t xml:space="preserve"> </w:t>
            </w:r>
            <w:r>
              <w:rPr>
                <w:rFonts w:ascii="Times New Roman" w:hAnsi="Times New Roman" w:eastAsia="Times New Roman" w:cs="Times New Roman"/>
                <w:b/>
                <w:bCs/>
                <w:spacing w:val="-1"/>
              </w:rPr>
              <w:t>3-18    </w:t>
            </w:r>
            <w:r>
              <w:rPr>
                <w:b/>
                <w:bCs/>
                <w:spacing w:val="-1"/>
              </w:rPr>
              <w:t>本项目主要新增污染物需削</w:t>
            </w:r>
            <w:r>
              <w:rPr>
                <w:b/>
                <w:bCs/>
                <w:spacing w:val="-2"/>
              </w:rPr>
              <w:t>减替代的量情况</w:t>
            </w:r>
            <w:r>
              <w:rPr>
                <w:spacing w:val="-2"/>
              </w:rPr>
              <w:t xml:space="preserve">  </w:t>
            </w:r>
            <w:r>
              <w:rPr>
                <w:b/>
                <w:bCs/>
                <w:spacing w:val="-2"/>
              </w:rPr>
              <w:t>单位：</w:t>
            </w:r>
            <w:r>
              <w:rPr>
                <w:rFonts w:ascii="Times New Roman" w:hAnsi="Times New Roman" w:eastAsia="Times New Roman" w:cs="Times New Roman"/>
                <w:b/>
                <w:bCs/>
                <w:spacing w:val="-2"/>
              </w:rPr>
              <w:t>t/a</w:t>
            </w:r>
          </w:p>
          <w:tbl>
            <w:tblPr>
              <w:tblStyle w:val="TableNormal"/>
              <w:tblW w:w="8462"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116"/>
              <w:gridCol w:w="2114"/>
              <w:gridCol w:w="2114"/>
              <w:gridCol w:w="2118"/>
            </w:tblGrid>
            <w:tr>
              <w:trPr>
                <w:trHeight w:val="349" w:hRule="atLeast"/>
              </w:trPr>
              <w:tc>
                <w:tcPr>
                  <w:tcW w:w="2116" w:type="dxa"/>
                  <w:vAlign w:val="top"/>
                </w:tcPr>
                <w:p>
                  <w:pPr>
                    <w:pStyle w:val="TableText"/>
                    <w:ind w:left="750"/>
                    <w:spacing w:before="70" w:line="228" w:lineRule="auto"/>
                    <w:rPr>
                      <w:sz w:val="20"/>
                      <w:szCs w:val="20"/>
                    </w:rPr>
                  </w:pPr>
                  <w:r>
                    <w:rPr>
                      <w:sz w:val="20"/>
                      <w:szCs w:val="20"/>
                      <w:spacing w:val="6"/>
                    </w:rPr>
                    <w:t>污染物</w:t>
                  </w:r>
                </w:p>
              </w:tc>
              <w:tc>
                <w:tcPr>
                  <w:tcW w:w="2114" w:type="dxa"/>
                  <w:vAlign w:val="top"/>
                </w:tcPr>
                <w:p>
                  <w:pPr>
                    <w:pStyle w:val="TableText"/>
                    <w:ind w:left="747"/>
                    <w:spacing w:before="70" w:line="228" w:lineRule="auto"/>
                    <w:rPr>
                      <w:sz w:val="20"/>
                      <w:szCs w:val="20"/>
                    </w:rPr>
                  </w:pPr>
                  <w:r>
                    <w:rPr>
                      <w:sz w:val="20"/>
                      <w:szCs w:val="20"/>
                      <w:spacing w:val="6"/>
                    </w:rPr>
                    <w:t>新增量</w:t>
                  </w:r>
                </w:p>
              </w:tc>
              <w:tc>
                <w:tcPr>
                  <w:tcW w:w="2114" w:type="dxa"/>
                  <w:vAlign w:val="top"/>
                </w:tcPr>
                <w:p>
                  <w:pPr>
                    <w:pStyle w:val="TableText"/>
                    <w:ind w:left="446"/>
                    <w:spacing w:before="69" w:line="228" w:lineRule="auto"/>
                    <w:rPr>
                      <w:sz w:val="20"/>
                      <w:szCs w:val="20"/>
                    </w:rPr>
                  </w:pPr>
                  <w:r>
                    <w:rPr>
                      <w:sz w:val="20"/>
                      <w:szCs w:val="20"/>
                      <w:spacing w:val="6"/>
                    </w:rPr>
                    <w:t>削减替代比例</w:t>
                  </w:r>
                </w:p>
              </w:tc>
              <w:tc>
                <w:tcPr>
                  <w:tcW w:w="2118" w:type="dxa"/>
                  <w:vAlign w:val="top"/>
                </w:tcPr>
                <w:p>
                  <w:pPr>
                    <w:pStyle w:val="TableText"/>
                    <w:ind w:left="552"/>
                    <w:spacing w:before="69" w:line="228" w:lineRule="auto"/>
                    <w:rPr>
                      <w:sz w:val="20"/>
                      <w:szCs w:val="20"/>
                    </w:rPr>
                  </w:pPr>
                  <w:r>
                    <w:rPr>
                      <w:sz w:val="20"/>
                      <w:szCs w:val="20"/>
                      <w:spacing w:val="5"/>
                    </w:rPr>
                    <w:t>削减替代量</w:t>
                  </w:r>
                </w:p>
              </w:tc>
            </w:tr>
            <w:tr>
              <w:trPr>
                <w:trHeight w:val="344" w:hRule="atLeast"/>
              </w:trPr>
              <w:tc>
                <w:tcPr>
                  <w:tcW w:w="2116" w:type="dxa"/>
                  <w:vAlign w:val="top"/>
                </w:tcPr>
                <w:p>
                  <w:pPr>
                    <w:ind w:left="774"/>
                    <w:spacing w:before="10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2114" w:type="dxa"/>
                  <w:vAlign w:val="top"/>
                </w:tcPr>
                <w:p>
                  <w:pPr>
                    <w:ind w:left="82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0.189</w:t>
                  </w:r>
                </w:p>
              </w:tc>
              <w:tc>
                <w:tcPr>
                  <w:tcW w:w="2114" w:type="dxa"/>
                  <w:vAlign w:val="top"/>
                </w:tcPr>
                <w:p>
                  <w:pPr>
                    <w:ind w:left="946"/>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1:2</w:t>
                  </w:r>
                </w:p>
              </w:tc>
              <w:tc>
                <w:tcPr>
                  <w:tcW w:w="2118" w:type="dxa"/>
                  <w:vAlign w:val="top"/>
                </w:tcPr>
                <w:p>
                  <w:pPr>
                    <w:ind w:left="826"/>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0.378</w:t>
                  </w:r>
                </w:p>
              </w:tc>
            </w:tr>
            <w:tr>
              <w:trPr>
                <w:trHeight w:val="344" w:hRule="atLeast"/>
              </w:trPr>
              <w:tc>
                <w:tcPr>
                  <w:tcW w:w="2116" w:type="dxa"/>
                  <w:vAlign w:val="top"/>
                </w:tcPr>
                <w:p>
                  <w:pPr>
                    <w:pStyle w:val="TableText"/>
                    <w:ind w:left="854"/>
                    <w:spacing w:before="67" w:line="227" w:lineRule="auto"/>
                    <w:rPr>
                      <w:sz w:val="20"/>
                      <w:szCs w:val="20"/>
                    </w:rPr>
                  </w:pPr>
                  <w:r>
                    <w:rPr>
                      <w:sz w:val="20"/>
                      <w:szCs w:val="20"/>
                      <w:spacing w:val="4"/>
                    </w:rPr>
                    <w:t>氨氮</w:t>
                  </w:r>
                </w:p>
              </w:tc>
              <w:tc>
                <w:tcPr>
                  <w:tcW w:w="2114" w:type="dxa"/>
                  <w:vAlign w:val="top"/>
                </w:tcPr>
                <w:p>
                  <w:pPr>
                    <w:ind w:left="82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0.019</w:t>
                  </w:r>
                </w:p>
              </w:tc>
              <w:tc>
                <w:tcPr>
                  <w:tcW w:w="2114" w:type="dxa"/>
                  <w:vAlign w:val="top"/>
                </w:tcPr>
                <w:p>
                  <w:pPr>
                    <w:ind w:left="94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1:2</w:t>
                  </w:r>
                </w:p>
              </w:tc>
              <w:tc>
                <w:tcPr>
                  <w:tcW w:w="2118" w:type="dxa"/>
                  <w:vAlign w:val="top"/>
                </w:tcPr>
                <w:p>
                  <w:pPr>
                    <w:ind w:left="82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0.038</w:t>
                  </w:r>
                </w:p>
              </w:tc>
            </w:tr>
            <w:tr>
              <w:trPr>
                <w:trHeight w:val="344" w:hRule="atLeast"/>
              </w:trPr>
              <w:tc>
                <w:tcPr>
                  <w:tcW w:w="2116" w:type="dxa"/>
                  <w:vAlign w:val="top"/>
                </w:tcPr>
                <w:p>
                  <w:pPr>
                    <w:ind w:left="8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2114" w:type="dxa"/>
                  <w:vAlign w:val="top"/>
                </w:tcPr>
                <w:p>
                  <w:pPr>
                    <w:ind w:left="82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0.875</w:t>
                  </w:r>
                </w:p>
              </w:tc>
              <w:tc>
                <w:tcPr>
                  <w:tcW w:w="2114" w:type="dxa"/>
                  <w:vAlign w:val="top"/>
                </w:tcPr>
                <w:p>
                  <w:pPr>
                    <w:ind w:left="94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1:1</w:t>
                  </w:r>
                </w:p>
              </w:tc>
              <w:tc>
                <w:tcPr>
                  <w:tcW w:w="2118" w:type="dxa"/>
                  <w:vAlign w:val="top"/>
                </w:tcPr>
                <w:p>
                  <w:pPr>
                    <w:ind w:left="82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0.875</w:t>
                  </w:r>
                </w:p>
              </w:tc>
            </w:tr>
            <w:tr>
              <w:trPr>
                <w:trHeight w:val="344" w:hRule="atLeast"/>
              </w:trPr>
              <w:tc>
                <w:tcPr>
                  <w:tcW w:w="2116" w:type="dxa"/>
                  <w:vAlign w:val="top"/>
                </w:tcPr>
                <w:p>
                  <w:pPr>
                    <w:ind w:left="900"/>
                    <w:spacing w:before="106"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2114" w:type="dxa"/>
                  <w:vAlign w:val="top"/>
                </w:tcPr>
                <w:p>
                  <w:pPr>
                    <w:ind w:left="87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2114" w:type="dxa"/>
                  <w:vAlign w:val="top"/>
                </w:tcPr>
                <w:p>
                  <w:pPr>
                    <w:ind w:left="94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1:1</w:t>
                  </w:r>
                </w:p>
              </w:tc>
              <w:tc>
                <w:tcPr>
                  <w:tcW w:w="2118" w:type="dxa"/>
                  <w:vAlign w:val="top"/>
                </w:tcPr>
                <w:p>
                  <w:pPr>
                    <w:ind w:left="87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r>
            <w:tr>
              <w:trPr>
                <w:trHeight w:val="349" w:hRule="atLeast"/>
              </w:trPr>
              <w:tc>
                <w:tcPr>
                  <w:tcW w:w="2116" w:type="dxa"/>
                  <w:vAlign w:val="top"/>
                </w:tcPr>
                <w:p>
                  <w:pPr>
                    <w:ind w:left="79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VOCs</w:t>
                  </w:r>
                </w:p>
              </w:tc>
              <w:tc>
                <w:tcPr>
                  <w:tcW w:w="2114" w:type="dxa"/>
                  <w:vAlign w:val="top"/>
                </w:tcPr>
                <w:p>
                  <w:pPr>
                    <w:ind w:left="84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1.811</w:t>
                  </w:r>
                </w:p>
              </w:tc>
              <w:tc>
                <w:tcPr>
                  <w:tcW w:w="2114" w:type="dxa"/>
                  <w:vAlign w:val="top"/>
                </w:tcPr>
                <w:p>
                  <w:pPr>
                    <w:ind w:left="94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1:1</w:t>
                  </w:r>
                </w:p>
              </w:tc>
              <w:tc>
                <w:tcPr>
                  <w:tcW w:w="2118" w:type="dxa"/>
                  <w:vAlign w:val="top"/>
                </w:tcPr>
                <w:p>
                  <w:pPr>
                    <w:ind w:left="84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1.811</w:t>
                  </w:r>
                </w:p>
              </w:tc>
            </w:tr>
          </w:tbl>
          <w:p>
            <w:pPr>
              <w:rPr>
                <w:rFonts w:ascii="Arial"/>
                <w:sz w:val="21"/>
              </w:rPr>
            </w:pPr>
            <w:r/>
          </w:p>
        </w:tc>
      </w:tr>
    </w:tbl>
    <w:p>
      <w:pPr>
        <w:pStyle w:val="BodyText"/>
        <w:rPr/>
      </w:pPr>
      <w:r/>
    </w:p>
    <w:p>
      <w:pPr>
        <w:sectPr>
          <w:footerReference w:type="default" r:id="rId106"/>
          <w:pgSz w:w="11906" w:h="16839"/>
          <w:pgMar w:top="1304" w:right="1294" w:bottom="1274" w:left="1294" w:header="0" w:footer="1057" w:gutter="0"/>
        </w:sectPr>
        <w:rPr/>
      </w:pPr>
    </w:p>
    <w:p>
      <w:pPr>
        <w:ind w:left="2737"/>
        <w:spacing w:before="60" w:line="222" w:lineRule="auto"/>
        <w:outlineLvl w:val="0"/>
        <w:rPr>
          <w:rFonts w:ascii="SimHei" w:hAnsi="SimHei" w:eastAsia="SimHei" w:cs="SimHei"/>
          <w:sz w:val="30"/>
          <w:szCs w:val="30"/>
        </w:rPr>
      </w:pPr>
      <w:r>
        <w:rPr>
          <w:rFonts w:ascii="SimHei" w:hAnsi="SimHei" w:eastAsia="SimHei" w:cs="SimHei"/>
          <w:sz w:val="30"/>
          <w:szCs w:val="30"/>
          <w:spacing w:val="-3"/>
        </w:rPr>
        <w:t>四、主要环境影响和保护措施</w:t>
      </w:r>
    </w:p>
    <w:p>
      <w:pPr>
        <w:spacing w:line="179" w:lineRule="exact"/>
        <w:rPr/>
      </w:pPr>
      <w: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2812" w:hRule="atLeast"/>
        </w:trPr>
        <w:tc>
          <w:tcPr>
            <w:tcW w:w="501" w:type="dxa"/>
            <w:vAlign w:val="top"/>
            <w:textDirection w:val="tbRlV"/>
            <w:tcBorders>
              <w:bottom w:val="single" w:color="000000" w:sz="2" w:space="0"/>
              <w:right w:val="single" w:color="000000" w:sz="2" w:space="0"/>
            </w:tcBorders>
          </w:tcPr>
          <w:p>
            <w:pPr>
              <w:pStyle w:val="TableText"/>
              <w:ind w:left="41"/>
              <w:spacing w:before="133" w:line="209" w:lineRule="auto"/>
              <w:rPr/>
            </w:pPr>
            <w:r>
              <w:rPr>
                <w:spacing w:val="25"/>
                <w:w w:val="116"/>
              </w:rPr>
              <w:t>施工期环境保护措施</w:t>
            </w:r>
          </w:p>
        </w:tc>
        <w:tc>
          <w:tcPr>
            <w:tcW w:w="8790" w:type="dxa"/>
            <w:vAlign w:val="top"/>
            <w:tcBorders>
              <w:left w:val="single" w:color="000000" w:sz="2" w:space="0"/>
              <w:bottom w:val="single" w:color="000000" w:sz="2" w:space="0"/>
            </w:tcBorders>
          </w:tcPr>
          <w:p>
            <w:pPr>
              <w:pStyle w:val="TableText"/>
              <w:ind w:left="103" w:right="97" w:firstLine="481"/>
              <w:spacing w:before="118" w:line="355" w:lineRule="auto"/>
              <w:jc w:val="both"/>
              <w:rPr/>
            </w:pPr>
            <w:r>
              <w:rPr>
                <w:spacing w:val="-2"/>
              </w:rPr>
              <w:t>本项目利用已建成的厂房进行生产，施工期主要是设备的搬运、安装等，不存</w:t>
            </w:r>
            <w:r>
              <w:rPr/>
              <w:t xml:space="preserve"> </w:t>
            </w:r>
            <w:r>
              <w:rPr>
                <w:spacing w:val="-2"/>
              </w:rPr>
              <w:t>在土建施工，污染物主要为设备搬运安装噪声、废包装袋以及施工人员产生的生活</w:t>
            </w:r>
            <w:r>
              <w:rPr>
                <w:spacing w:val="4"/>
              </w:rPr>
              <w:t xml:space="preserve"> </w:t>
            </w:r>
            <w:r>
              <w:rPr>
                <w:spacing w:val="-2"/>
              </w:rPr>
              <w:t>污水等。要求相关工作人员尽量控制搬运、安装噪声，注意设备轻拿轻放，废包装</w:t>
            </w:r>
            <w:r>
              <w:rPr>
                <w:spacing w:val="4"/>
              </w:rPr>
              <w:t xml:space="preserve"> </w:t>
            </w:r>
            <w:r>
              <w:rPr>
                <w:spacing w:val="-2"/>
              </w:rPr>
              <w:t>袋分类收集后外售物资回收公司，生活污水经厂区内已有的化粪池预处理后纳管排</w:t>
            </w:r>
            <w:r>
              <w:rPr>
                <w:spacing w:val="4"/>
              </w:rPr>
              <w:t xml:space="preserve"> </w:t>
            </w:r>
            <w:r>
              <w:rPr>
                <w:spacing w:val="-5"/>
              </w:rPr>
              <w:t>放。</w:t>
            </w:r>
          </w:p>
        </w:tc>
      </w:tr>
      <w:tr>
        <w:trPr>
          <w:trHeight w:val="10333" w:hRule="atLeast"/>
        </w:trPr>
        <w:tc>
          <w:tcPr>
            <w:tcW w:w="501" w:type="dxa"/>
            <w:vAlign w:val="top"/>
            <w:textDirection w:val="tbRlV"/>
            <w:tcBorders>
              <w:right w:val="single" w:color="000000" w:sz="2" w:space="0"/>
              <w:top w:val="single" w:color="000000" w:sz="2" w:space="0"/>
            </w:tcBorders>
          </w:tcPr>
          <w:p>
            <w:pPr>
              <w:pStyle w:val="TableText"/>
              <w:ind w:left="285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op w:val="single" w:color="000000" w:sz="2" w:space="0"/>
            </w:tcBorders>
          </w:tcPr>
          <w:p>
            <w:pPr>
              <w:pStyle w:val="TableText"/>
              <w:ind w:left="590"/>
              <w:spacing w:before="119" w:line="220" w:lineRule="auto"/>
              <w:rPr/>
            </w:pPr>
            <w:r>
              <w:rPr>
                <w:rFonts w:ascii="Times New Roman" w:hAnsi="Times New Roman" w:eastAsia="Times New Roman" w:cs="Times New Roman"/>
                <w:b/>
                <w:bCs/>
                <w:spacing w:val="-12"/>
              </w:rPr>
              <w:t>1</w:t>
            </w:r>
            <w:r>
              <w:rPr>
                <w:rFonts w:ascii="Times New Roman" w:hAnsi="Times New Roman" w:eastAsia="Times New Roman" w:cs="Times New Roman"/>
                <w:b/>
                <w:bCs/>
                <w:spacing w:val="-34"/>
              </w:rPr>
              <w:t xml:space="preserve"> </w:t>
            </w:r>
            <w:r>
              <w:rPr>
                <w:b/>
                <w:bCs/>
                <w:spacing w:val="-12"/>
              </w:rPr>
              <w:t>、废气</w:t>
            </w:r>
          </w:p>
          <w:p>
            <w:pPr>
              <w:pStyle w:val="TableText"/>
              <w:ind w:left="103" w:right="92" w:firstLine="472"/>
              <w:spacing w:before="183" w:line="353" w:lineRule="auto"/>
              <w:jc w:val="both"/>
              <w:rPr/>
            </w:pPr>
            <w:r>
              <w:rPr>
                <w:spacing w:val="-5"/>
              </w:rPr>
              <w:t>本项目产生的废气主要为熔化烟尘、燃气炉燃气废气、保温炉燃气废气</w:t>
            </w:r>
            <w:r>
              <w:rPr>
                <w:spacing w:val="-53"/>
              </w:rPr>
              <w:t xml:space="preserve"> </w:t>
            </w:r>
            <w:r>
              <w:rPr>
                <w:rFonts w:ascii="Times New Roman" w:hAnsi="Times New Roman" w:eastAsia="Times New Roman" w:cs="Times New Roman"/>
                <w:spacing w:val="-5"/>
              </w:rPr>
              <w:t>G1</w:t>
            </w:r>
            <w:r>
              <w:rPr>
                <w:spacing w:val="-5"/>
              </w:rPr>
              <w:t>、压</w:t>
            </w:r>
            <w:r>
              <w:rPr/>
              <w:t xml:space="preserve"> </w:t>
            </w:r>
            <w:r>
              <w:rPr>
                <w:spacing w:val="-4"/>
              </w:rPr>
              <w:t>铸脱模废气</w:t>
            </w:r>
            <w:r>
              <w:rPr>
                <w:spacing w:val="-57"/>
              </w:rPr>
              <w:t xml:space="preserve"> </w:t>
            </w:r>
            <w:r>
              <w:rPr>
                <w:rFonts w:ascii="Times New Roman" w:hAnsi="Times New Roman" w:eastAsia="Times New Roman" w:cs="Times New Roman"/>
                <w:spacing w:val="-4"/>
              </w:rPr>
              <w:t>G2</w:t>
            </w:r>
            <w:r>
              <w:rPr>
                <w:spacing w:val="-4"/>
              </w:rPr>
              <w:t>、抛丸粉尘</w:t>
            </w:r>
            <w:r>
              <w:rPr>
                <w:spacing w:val="-56"/>
              </w:rPr>
              <w:t xml:space="preserve"> </w:t>
            </w:r>
            <w:r>
              <w:rPr>
                <w:rFonts w:ascii="Times New Roman" w:hAnsi="Times New Roman" w:eastAsia="Times New Roman" w:cs="Times New Roman"/>
                <w:spacing w:val="-4"/>
              </w:rPr>
              <w:t>G3</w:t>
            </w:r>
            <w:r>
              <w:rPr>
                <w:spacing w:val="-4"/>
              </w:rPr>
              <w:t>、抛光粉尘</w:t>
            </w:r>
            <w:r>
              <w:rPr>
                <w:spacing w:val="-57"/>
              </w:rPr>
              <w:t xml:space="preserve"> </w:t>
            </w:r>
            <w:r>
              <w:rPr>
                <w:rFonts w:ascii="Times New Roman" w:hAnsi="Times New Roman" w:eastAsia="Times New Roman" w:cs="Times New Roman"/>
                <w:spacing w:val="-4"/>
              </w:rPr>
              <w:t>G4</w:t>
            </w:r>
            <w:r>
              <w:rPr>
                <w:spacing w:val="-4"/>
              </w:rPr>
              <w:t>、喷塑粉尘</w:t>
            </w:r>
            <w:r>
              <w:rPr>
                <w:spacing w:val="-56"/>
              </w:rPr>
              <w:t xml:space="preserve"> </w:t>
            </w:r>
            <w:r>
              <w:rPr>
                <w:rFonts w:ascii="Times New Roman" w:hAnsi="Times New Roman" w:eastAsia="Times New Roman" w:cs="Times New Roman"/>
                <w:spacing w:val="-4"/>
              </w:rPr>
              <w:t>G5</w:t>
            </w:r>
            <w:r>
              <w:rPr>
                <w:spacing w:val="-5"/>
              </w:rPr>
              <w:t>、固化废气</w:t>
            </w:r>
            <w:r>
              <w:rPr>
                <w:spacing w:val="-56"/>
              </w:rPr>
              <w:t xml:space="preserve"> </w:t>
            </w:r>
            <w:r>
              <w:rPr>
                <w:rFonts w:ascii="Times New Roman" w:hAnsi="Times New Roman" w:eastAsia="Times New Roman" w:cs="Times New Roman"/>
                <w:spacing w:val="-5"/>
              </w:rPr>
              <w:t>G6</w:t>
            </w:r>
            <w:r>
              <w:rPr>
                <w:spacing w:val="-5"/>
              </w:rPr>
              <w:t>、喷塑固</w:t>
            </w:r>
            <w:r>
              <w:rPr/>
              <w:t xml:space="preserve"> </w:t>
            </w:r>
            <w:r>
              <w:rPr>
                <w:spacing w:val="-4"/>
              </w:rPr>
              <w:t>化燃气废气</w:t>
            </w:r>
            <w:r>
              <w:rPr>
                <w:spacing w:val="-56"/>
              </w:rPr>
              <w:t xml:space="preserve"> </w:t>
            </w:r>
            <w:r>
              <w:rPr>
                <w:rFonts w:ascii="Times New Roman" w:hAnsi="Times New Roman" w:eastAsia="Times New Roman" w:cs="Times New Roman"/>
                <w:spacing w:val="-4"/>
              </w:rPr>
              <w:t>G7</w:t>
            </w:r>
            <w:r>
              <w:rPr>
                <w:spacing w:val="-4"/>
              </w:rPr>
              <w:t>、渗碳废气</w:t>
            </w:r>
            <w:r>
              <w:rPr>
                <w:spacing w:val="-56"/>
              </w:rPr>
              <w:t xml:space="preserve"> </w:t>
            </w:r>
            <w:r>
              <w:rPr>
                <w:rFonts w:ascii="Times New Roman" w:hAnsi="Times New Roman" w:eastAsia="Times New Roman" w:cs="Times New Roman"/>
                <w:spacing w:val="-4"/>
              </w:rPr>
              <w:t>G8</w:t>
            </w:r>
            <w:r>
              <w:rPr>
                <w:spacing w:val="-4"/>
              </w:rPr>
              <w:t>、淬火废气</w:t>
            </w:r>
            <w:r>
              <w:rPr>
                <w:spacing w:val="-57"/>
              </w:rPr>
              <w:t xml:space="preserve"> </w:t>
            </w:r>
            <w:r>
              <w:rPr>
                <w:rFonts w:ascii="Times New Roman" w:hAnsi="Times New Roman" w:eastAsia="Times New Roman" w:cs="Times New Roman"/>
                <w:spacing w:val="-4"/>
              </w:rPr>
              <w:t>G9</w:t>
            </w:r>
            <w:r>
              <w:rPr>
                <w:spacing w:val="-4"/>
              </w:rPr>
              <w:t>、回火</w:t>
            </w:r>
            <w:r>
              <w:rPr>
                <w:spacing w:val="-5"/>
              </w:rPr>
              <w:t>废气</w:t>
            </w:r>
            <w:r>
              <w:rPr>
                <w:spacing w:val="-56"/>
              </w:rPr>
              <w:t xml:space="preserve"> </w:t>
            </w:r>
            <w:r>
              <w:rPr>
                <w:rFonts w:ascii="Times New Roman" w:hAnsi="Times New Roman" w:eastAsia="Times New Roman" w:cs="Times New Roman"/>
                <w:spacing w:val="-5"/>
              </w:rPr>
              <w:t>G10</w:t>
            </w:r>
            <w:r>
              <w:rPr>
                <w:spacing w:val="-5"/>
              </w:rPr>
              <w:t>、清洗废气、清洗烘干</w:t>
            </w:r>
            <w:r>
              <w:rPr/>
              <w:t xml:space="preserve"> </w:t>
            </w:r>
            <w:r>
              <w:rPr>
                <w:spacing w:val="-4"/>
              </w:rPr>
              <w:t>废气</w:t>
            </w:r>
            <w:r>
              <w:rPr>
                <w:spacing w:val="-49"/>
              </w:rPr>
              <w:t xml:space="preserve"> </w:t>
            </w:r>
            <w:r>
              <w:rPr>
                <w:rFonts w:ascii="Times New Roman" w:hAnsi="Times New Roman" w:eastAsia="Times New Roman" w:cs="Times New Roman"/>
                <w:spacing w:val="-4"/>
              </w:rPr>
              <w:t>G11</w:t>
            </w:r>
            <w:r>
              <w:rPr>
                <w:spacing w:val="-4"/>
              </w:rPr>
              <w:t>、硅烷处理流水线燃气废气</w:t>
            </w:r>
            <w:r>
              <w:rPr>
                <w:spacing w:val="-59"/>
              </w:rPr>
              <w:t xml:space="preserve"> </w:t>
            </w:r>
            <w:r>
              <w:rPr>
                <w:rFonts w:ascii="Times New Roman" w:hAnsi="Times New Roman" w:eastAsia="Times New Roman" w:cs="Times New Roman"/>
                <w:spacing w:val="-4"/>
              </w:rPr>
              <w:t>G12</w:t>
            </w:r>
            <w:r>
              <w:rPr>
                <w:spacing w:val="-4"/>
              </w:rPr>
              <w:t>、废水站废气</w:t>
            </w:r>
            <w:r>
              <w:rPr>
                <w:spacing w:val="-54"/>
              </w:rPr>
              <w:t xml:space="preserve"> </w:t>
            </w:r>
            <w:r>
              <w:rPr>
                <w:rFonts w:ascii="Times New Roman" w:hAnsi="Times New Roman" w:eastAsia="Times New Roman" w:cs="Times New Roman"/>
                <w:spacing w:val="-4"/>
              </w:rPr>
              <w:t>G13 </w:t>
            </w:r>
            <w:r>
              <w:rPr>
                <w:spacing w:val="-4"/>
              </w:rPr>
              <w:t>和食堂油烟</w:t>
            </w:r>
            <w:r>
              <w:rPr>
                <w:spacing w:val="-56"/>
              </w:rPr>
              <w:t xml:space="preserve"> </w:t>
            </w:r>
            <w:r>
              <w:rPr>
                <w:rFonts w:ascii="Times New Roman" w:hAnsi="Times New Roman" w:eastAsia="Times New Roman" w:cs="Times New Roman"/>
                <w:spacing w:val="-4"/>
              </w:rPr>
              <w:t>G14</w:t>
            </w:r>
            <w:r>
              <w:rPr>
                <w:spacing w:val="-4"/>
              </w:rPr>
              <w:t>。</w:t>
            </w:r>
          </w:p>
          <w:p>
            <w:pPr>
              <w:pStyle w:val="TableText"/>
              <w:ind w:left="586"/>
              <w:spacing w:before="34" w:line="220" w:lineRule="auto"/>
              <w:rPr/>
            </w:pPr>
            <w:r>
              <w:rPr>
                <w:b/>
                <w:bCs/>
                <w:spacing w:val="-8"/>
              </w:rPr>
              <w:t>（</w:t>
            </w:r>
            <w:r>
              <w:rPr>
                <w:rFonts w:ascii="Times New Roman" w:hAnsi="Times New Roman" w:eastAsia="Times New Roman" w:cs="Times New Roman"/>
                <w:b/>
                <w:bCs/>
                <w:spacing w:val="-8"/>
              </w:rPr>
              <w:t>1</w:t>
            </w:r>
            <w:r>
              <w:rPr>
                <w:b/>
                <w:bCs/>
                <w:spacing w:val="-8"/>
              </w:rPr>
              <w:t>）源强分析</w:t>
            </w:r>
          </w:p>
          <w:p>
            <w:pPr>
              <w:pStyle w:val="TableText"/>
              <w:ind w:left="501"/>
              <w:spacing w:before="182" w:line="217" w:lineRule="auto"/>
              <w:rPr>
                <w:rFonts w:ascii="Times New Roman" w:hAnsi="Times New Roman" w:eastAsia="Times New Roman" w:cs="Times New Roman"/>
              </w:rPr>
            </w:pPr>
            <w:r>
              <w:rPr>
                <w:spacing w:val="-1"/>
              </w:rPr>
              <w:t>①熔化烟尘、燃气炉燃气废气和保温炉废气</w:t>
            </w:r>
            <w:r>
              <w:rPr>
                <w:spacing w:val="-49"/>
              </w:rPr>
              <w:t xml:space="preserve"> </w:t>
            </w:r>
            <w:r>
              <w:rPr>
                <w:rFonts w:ascii="Times New Roman" w:hAnsi="Times New Roman" w:eastAsia="Times New Roman" w:cs="Times New Roman"/>
                <w:spacing w:val="-1"/>
              </w:rPr>
              <w:t>G1</w:t>
            </w:r>
          </w:p>
          <w:p>
            <w:pPr>
              <w:pStyle w:val="TableText"/>
              <w:ind w:left="107" w:right="97" w:firstLine="478"/>
              <w:spacing w:before="183" w:line="355" w:lineRule="auto"/>
              <w:rPr/>
            </w:pPr>
            <w:r>
              <w:rPr>
                <w:spacing w:val="-2"/>
              </w:rPr>
              <w:t>铝合金锭在高温熔化过程会产生少量的烟尘，主要是金属氧化物和一些低沸点</w:t>
            </w:r>
            <w:r>
              <w:rPr/>
              <w:t xml:space="preserve"> </w:t>
            </w:r>
            <w:r>
              <w:rPr>
                <w:spacing w:val="-2"/>
              </w:rPr>
              <w:t>的金属。根据《排放源统计调查产排污核算方法和系数手册》，熔化工序烟尘产生</w:t>
            </w:r>
            <w:r>
              <w:rPr>
                <w:spacing w:val="1"/>
              </w:rPr>
              <w:t xml:space="preserve"> </w:t>
            </w:r>
            <w:r>
              <w:rPr>
                <w:spacing w:val="-1"/>
              </w:rPr>
              <w:t>系数为</w:t>
            </w:r>
            <w:r>
              <w:rPr>
                <w:spacing w:val="-38"/>
              </w:rPr>
              <w:t xml:space="preserve"> </w:t>
            </w:r>
            <w:r>
              <w:rPr>
                <w:rFonts w:ascii="Times New Roman" w:hAnsi="Times New Roman" w:eastAsia="Times New Roman" w:cs="Times New Roman"/>
                <w:spacing w:val="-1"/>
              </w:rPr>
              <w:t>0.943kg/t </w:t>
            </w:r>
            <w:r>
              <w:rPr>
                <w:spacing w:val="-1"/>
              </w:rPr>
              <w:t>产品。根据物料平衡，燃气炉铝熔出量为</w:t>
            </w:r>
            <w:r>
              <w:rPr>
                <w:spacing w:val="-32"/>
              </w:rPr>
              <w:t xml:space="preserve"> </w:t>
            </w:r>
            <w:r>
              <w:rPr>
                <w:rFonts w:ascii="Times New Roman" w:hAnsi="Times New Roman" w:eastAsia="Times New Roman" w:cs="Times New Roman"/>
                <w:spacing w:val="-1"/>
              </w:rPr>
              <w:t>1510t/a</w:t>
            </w:r>
            <w:r>
              <w:rPr>
                <w:rFonts w:ascii="Times New Roman" w:hAnsi="Times New Roman" w:eastAsia="Times New Roman" w:cs="Times New Roman"/>
                <w:spacing w:val="-30"/>
              </w:rPr>
              <w:t xml:space="preserve"> </w:t>
            </w:r>
            <w:r>
              <w:rPr>
                <w:spacing w:val="-1"/>
              </w:rPr>
              <w:t>，则烟尘产生量</w:t>
            </w:r>
            <w:r>
              <w:rPr/>
              <w:t xml:space="preserve"> </w:t>
            </w:r>
            <w:r>
              <w:rPr>
                <w:spacing w:val="-5"/>
              </w:rPr>
              <w:t>约</w:t>
            </w:r>
            <w:r>
              <w:rPr>
                <w:spacing w:val="-17"/>
              </w:rPr>
              <w:t xml:space="preserve"> </w:t>
            </w:r>
            <w:r>
              <w:rPr>
                <w:rFonts w:ascii="Times New Roman" w:hAnsi="Times New Roman" w:eastAsia="Times New Roman" w:cs="Times New Roman"/>
                <w:spacing w:val="-5"/>
              </w:rPr>
              <w:t>1.5t/a</w:t>
            </w:r>
            <w:r>
              <w:rPr>
                <w:rFonts w:ascii="Times New Roman" w:hAnsi="Times New Roman" w:eastAsia="Times New Roman" w:cs="Times New Roman"/>
                <w:spacing w:val="-30"/>
              </w:rPr>
              <w:t xml:space="preserve"> </w:t>
            </w:r>
            <w:r>
              <w:rPr>
                <w:spacing w:val="-5"/>
              </w:rPr>
              <w:t>。另外，本项目压铸机配套有</w:t>
            </w:r>
            <w:r>
              <w:rPr>
                <w:spacing w:val="-32"/>
              </w:rPr>
              <w:t xml:space="preserve"> </w:t>
            </w:r>
            <w:r>
              <w:rPr>
                <w:rFonts w:ascii="Times New Roman" w:hAnsi="Times New Roman" w:eastAsia="Times New Roman" w:cs="Times New Roman"/>
                <w:spacing w:val="-5"/>
              </w:rPr>
              <w:t>10</w:t>
            </w:r>
            <w:r>
              <w:rPr>
                <w:rFonts w:ascii="Times New Roman" w:hAnsi="Times New Roman" w:eastAsia="Times New Roman" w:cs="Times New Roman"/>
                <w:spacing w:val="28"/>
              </w:rPr>
              <w:t xml:space="preserve"> </w:t>
            </w:r>
            <w:r>
              <w:rPr>
                <w:spacing w:val="-5"/>
              </w:rPr>
              <w:t>台保温炉，集中熔化的铝水通过自动给汤</w:t>
            </w:r>
            <w:r>
              <w:rPr/>
              <w:t xml:space="preserve"> </w:t>
            </w:r>
            <w:r>
              <w:rPr>
                <w:spacing w:val="-2"/>
              </w:rPr>
              <w:t>线转运至保温炉内待用，铝水保温过程不涉及铝锭熔化，烟尘产生量较小，本环评</w:t>
            </w:r>
            <w:r>
              <w:rPr>
                <w:spacing w:val="1"/>
              </w:rPr>
              <w:t xml:space="preserve"> </w:t>
            </w:r>
            <w:r>
              <w:rPr>
                <w:spacing w:val="-1"/>
              </w:rPr>
              <w:t>不做定量分析，企业需加强车间通风，确保室内空气清洁。</w:t>
            </w:r>
          </w:p>
          <w:p>
            <w:pPr>
              <w:pStyle w:val="TableText"/>
              <w:ind w:left="104" w:right="97" w:firstLine="480"/>
              <w:spacing w:before="42" w:line="352" w:lineRule="auto"/>
              <w:rPr/>
            </w:pPr>
            <w:r>
              <w:rPr>
                <w:spacing w:val="-2"/>
              </w:rPr>
              <w:t>本项目拟在投料口、扒渣口和保温炉上方设置集气罩，将投料口、扒渣口、保</w:t>
            </w:r>
            <w:r>
              <w:rPr/>
              <w:t xml:space="preserve"> </w:t>
            </w:r>
            <w:r>
              <w:rPr>
                <w:spacing w:val="-2"/>
              </w:rPr>
              <w:t>温炉口及操作区域包裹在内，以提高废气收集效率；天然气燃烧直接接触铝锭使其</w:t>
            </w:r>
            <w:r>
              <w:rPr>
                <w:spacing w:val="4"/>
              </w:rPr>
              <w:t xml:space="preserve"> </w:t>
            </w:r>
            <w:r>
              <w:rPr>
                <w:spacing w:val="-2"/>
              </w:rPr>
              <w:t>加热熔化，燃气废气通过炉膛接管引风引出；扒渣操作平台下方设置炉渣暂存间用</w:t>
            </w:r>
            <w:r>
              <w:rPr>
                <w:spacing w:val="4"/>
              </w:rPr>
              <w:t xml:space="preserve"> </w:t>
            </w:r>
            <w:r>
              <w:rPr>
                <w:spacing w:val="-2"/>
              </w:rPr>
              <w:t>于冷却炉渣，扒渣时炉渣直接通过扒渣平台上开口进入暂存间内的炉渣罐，炉渣罐</w:t>
            </w:r>
            <w:r>
              <w:rPr>
                <w:spacing w:val="4"/>
              </w:rPr>
              <w:t xml:space="preserve"> </w:t>
            </w:r>
            <w:r>
              <w:rPr>
                <w:spacing w:val="-2"/>
              </w:rPr>
              <w:t>待冷却基本无烟气后再移至固废堆场，炉渣暂存间采取整体换风。另外，本项目燃</w:t>
            </w:r>
            <w:r>
              <w:rPr>
                <w:spacing w:val="4"/>
              </w:rPr>
              <w:t xml:space="preserve"> </w:t>
            </w:r>
            <w:r>
              <w:rPr>
                <w:spacing w:val="-2"/>
              </w:rPr>
              <w:t>气炉天然气燃烧、保温炉天然气燃烧为直接加热，产生的燃气废气经收集后同熔化</w:t>
            </w:r>
            <w:r>
              <w:rPr>
                <w:spacing w:val="4"/>
              </w:rPr>
              <w:t xml:space="preserve"> </w:t>
            </w:r>
            <w:r>
              <w:rPr>
                <w:spacing w:val="-4"/>
              </w:rPr>
              <w:t>烟尘一并处理。根据企业提供的资料，熔化炉、保温炉天然气消</w:t>
            </w:r>
            <w:r>
              <w:rPr>
                <w:spacing w:val="-5"/>
              </w:rPr>
              <w:t>耗量约分别为为</w:t>
            </w:r>
            <w:r>
              <w:rPr>
                <w:spacing w:val="-31"/>
              </w:rPr>
              <w:t xml:space="preserve"> </w:t>
            </w:r>
            <w:r>
              <w:rPr>
                <w:rFonts w:ascii="Times New Roman" w:hAnsi="Times New Roman" w:eastAsia="Times New Roman" w:cs="Times New Roman"/>
                <w:spacing w:val="-5"/>
              </w:rPr>
              <w:t>15</w:t>
            </w:r>
            <w:r>
              <w:rPr>
                <w:rFonts w:ascii="Times New Roman" w:hAnsi="Times New Roman" w:eastAsia="Times New Roman" w:cs="Times New Roman"/>
              </w:rPr>
              <w:t xml:space="preserve"> </w:t>
            </w:r>
            <w:r>
              <w:rPr>
                <w:spacing w:val="-3"/>
              </w:rPr>
              <w:t>万</w:t>
            </w:r>
            <w:r>
              <w:rPr>
                <w:spacing w:val="-49"/>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7"/>
              </w:rPr>
              <w:t>3</w:t>
            </w:r>
            <w:r>
              <w:rPr>
                <w:rFonts w:ascii="Times New Roman" w:hAnsi="Times New Roman" w:eastAsia="Times New Roman" w:cs="Times New Roman"/>
                <w:spacing w:val="-3"/>
              </w:rPr>
              <w:t>/a</w:t>
            </w:r>
            <w:r>
              <w:rPr>
                <w:rFonts w:ascii="Times New Roman" w:hAnsi="Times New Roman" w:eastAsia="Times New Roman" w:cs="Times New Roman"/>
                <w:spacing w:val="-35"/>
              </w:rPr>
              <w:t xml:space="preserve"> </w:t>
            </w:r>
            <w:r>
              <w:rPr>
                <w:spacing w:val="-3"/>
              </w:rPr>
              <w:t>、</w:t>
            </w:r>
            <w:r>
              <w:rPr>
                <w:rFonts w:ascii="Times New Roman" w:hAnsi="Times New Roman" w:eastAsia="Times New Roman" w:cs="Times New Roman"/>
                <w:spacing w:val="-3"/>
              </w:rPr>
              <w:t>5</w:t>
            </w:r>
            <w:r>
              <w:rPr>
                <w:rFonts w:ascii="Times New Roman" w:hAnsi="Times New Roman" w:eastAsia="Times New Roman" w:cs="Times New Roman"/>
                <w:spacing w:val="16"/>
              </w:rPr>
              <w:t xml:space="preserve"> </w:t>
            </w:r>
            <w:r>
              <w:rPr>
                <w:spacing w:val="-3"/>
              </w:rPr>
              <w:t>万</w:t>
            </w:r>
            <w:r>
              <w:rPr>
                <w:spacing w:val="-59"/>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7"/>
              </w:rPr>
              <w:t>3</w:t>
            </w:r>
            <w:r>
              <w:rPr>
                <w:rFonts w:ascii="Times New Roman" w:hAnsi="Times New Roman" w:eastAsia="Times New Roman" w:cs="Times New Roman"/>
                <w:spacing w:val="-3"/>
              </w:rPr>
              <w:t>/a</w:t>
            </w:r>
            <w:r>
              <w:rPr>
                <w:rFonts w:ascii="Times New Roman" w:hAnsi="Times New Roman" w:eastAsia="Times New Roman" w:cs="Times New Roman"/>
                <w:spacing w:val="-31"/>
              </w:rPr>
              <w:t xml:space="preserve"> </w:t>
            </w:r>
            <w:r>
              <w:rPr>
                <w:spacing w:val="-3"/>
              </w:rPr>
              <w:t>，燃气废气源强参照《排放源统计调查产排污核算方法和系数手</w:t>
            </w:r>
            <w:r>
              <w:rPr/>
              <w:t xml:space="preserve"> </w:t>
            </w:r>
            <w:r>
              <w:rPr>
                <w:spacing w:val="-1"/>
              </w:rPr>
              <w:t>册》中天然气工业炉窑相关系数，具体见表</w:t>
            </w:r>
            <w:r>
              <w:rPr>
                <w:spacing w:val="-49"/>
              </w:rPr>
              <w:t xml:space="preserve"> </w:t>
            </w:r>
            <w:r>
              <w:rPr>
                <w:rFonts w:ascii="Times New Roman" w:hAnsi="Times New Roman" w:eastAsia="Times New Roman" w:cs="Times New Roman"/>
                <w:spacing w:val="-1"/>
              </w:rPr>
              <w:t>4-1</w:t>
            </w:r>
            <w:r>
              <w:rPr>
                <w:spacing w:val="-1"/>
              </w:rPr>
              <w:t>。</w:t>
            </w:r>
          </w:p>
        </w:tc>
      </w:tr>
    </w:tbl>
    <w:p>
      <w:pPr>
        <w:pStyle w:val="BodyText"/>
        <w:rPr/>
      </w:pPr>
      <w:r/>
    </w:p>
    <w:p>
      <w:pPr>
        <w:sectPr>
          <w:footerReference w:type="default" r:id="rId107"/>
          <w:pgSz w:w="11906" w:h="16839"/>
          <w:pgMar w:top="1400" w:right="1294" w:bottom="1274" w:left="1294" w:header="0" w:footer="1057" w:gutter="0"/>
        </w:sectPr>
        <w:rPr/>
      </w:pPr>
    </w:p>
    <w:tbl>
      <w:tblPr>
        <w:tblStyle w:val="TableNormal"/>
        <w:tblW w:w="9291"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01"/>
        <w:gridCol w:w="662"/>
        <w:gridCol w:w="42"/>
        <w:gridCol w:w="540"/>
        <w:gridCol w:w="265"/>
        <w:gridCol w:w="599"/>
        <w:gridCol w:w="723"/>
        <w:gridCol w:w="574"/>
        <w:gridCol w:w="224"/>
        <w:gridCol w:w="825"/>
        <w:gridCol w:w="775"/>
        <w:gridCol w:w="187"/>
        <w:gridCol w:w="837"/>
        <w:gridCol w:w="785"/>
        <w:gridCol w:w="879"/>
        <w:gridCol w:w="873"/>
      </w:tblGrid>
      <w:tr>
        <w:trPr>
          <w:trHeight w:val="301" w:hRule="atLeast"/>
        </w:trPr>
        <w:tc>
          <w:tcPr>
            <w:tcW w:w="501" w:type="dxa"/>
            <w:vAlign w:val="top"/>
            <w:vMerge w:val="restart"/>
            <w:textDirection w:val="tbRlV"/>
            <w:tcBorders>
              <w:left w:val="single" w:color="000000" w:sz="10" w:space="0"/>
              <w:bottom w:val="nil"/>
              <w:top w:val="single" w:color="000000" w:sz="10" w:space="0"/>
            </w:tcBorders>
          </w:tcPr>
          <w:p>
            <w:pPr>
              <w:pStyle w:val="TableText"/>
              <w:ind w:left="4388"/>
              <w:spacing w:before="133" w:line="209" w:lineRule="auto"/>
              <w:rPr/>
            </w:pPr>
            <w:r>
              <w:pict>
                <v:shape id="_x0000_s10" style="position:absolute;margin-left:96.76pt;margin-top:316.05pt;mso-position-vertical-relative:page;mso-position-horizontal-relative:page;width:0.5pt;height:240.3pt;z-index:251732992;" o:allowincell="f" filled="false" strokecolor="#000000" strokeweight="0.48pt" coordsize="10,4806" coordorigin="0,0" path="m4,0l4,4805e">
                  <v:stroke joinstyle="bevel" miterlimit="2"/>
                </v:shape>
              </w:pict>
            </w:r>
            <w:r>
              <w:pict>
                <v:shape id="_x0000_s12" style="position:absolute;margin-left:523.66pt;margin-top:86.95pt;mso-position-vertical-relative:page;mso-position-horizontal-relative:page;width:0.5pt;height:49.25pt;z-index:251737088;" o:allowincell="f" filled="false" strokecolor="#000000" strokeweight="0.48pt" coordsize="10,985" coordorigin="0,0" path="m4,0l4,984e">
                  <v:stroke joinstyle="bevel" miterlimit="2"/>
                </v:shape>
              </w:pict>
            </w:r>
            <w:r>
              <w:pict>
                <v:shape id="_x0000_s14" style="position:absolute;margin-left:95.51pt;margin-top:86.95pt;mso-position-vertical-relative:page;mso-position-horizontal-relative:page;width:0.5pt;height:49.25pt;z-index:251739136;" o:allowincell="f" filled="false" strokecolor="#000000" strokeweight="0.48pt" coordsize="10,985" coordorigin="0,0" path="m4,0l4,984e">
                  <v:stroke joinstyle="bevel" miterlimit="2"/>
                </v:shape>
              </w:pict>
            </w: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gridSpan w:val="15"/>
            <w:tcBorders>
              <w:right w:val="single" w:color="000000" w:sz="10" w:space="0"/>
              <w:top w:val="single" w:color="000000" w:sz="10" w:space="0"/>
            </w:tcBorders>
          </w:tcPr>
          <w:p>
            <w:pPr>
              <w:pStyle w:val="TableText"/>
              <w:ind w:left="2637"/>
              <w:spacing w:before="20" w:line="208" w:lineRule="auto"/>
              <w:rPr/>
            </w:pPr>
            <w:r>
              <w:rPr>
                <w:b/>
                <w:bCs/>
                <w:spacing w:val="-2"/>
              </w:rPr>
              <w:t>表</w:t>
            </w:r>
            <w:r>
              <w:rPr>
                <w:spacing w:val="-51"/>
              </w:rPr>
              <w:t xml:space="preserve"> </w:t>
            </w:r>
            <w:r>
              <w:rPr>
                <w:rFonts w:ascii="Times New Roman" w:hAnsi="Times New Roman" w:eastAsia="Times New Roman" w:cs="Times New Roman"/>
                <w:b/>
                <w:bCs/>
                <w:spacing w:val="-2"/>
              </w:rPr>
              <w:t>4-1    </w:t>
            </w:r>
            <w:r>
              <w:rPr>
                <w:b/>
                <w:bCs/>
                <w:spacing w:val="-2"/>
              </w:rPr>
              <w:t>燃气废气污染物产生系数</w:t>
            </w:r>
          </w:p>
        </w:tc>
      </w:tr>
      <w:tr>
        <w:trPr>
          <w:trHeight w:val="628"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1244" w:type="dxa"/>
            <w:vAlign w:val="top"/>
            <w:gridSpan w:val="3"/>
          </w:tcPr>
          <w:p>
            <w:pPr>
              <w:pStyle w:val="TableText"/>
              <w:ind w:left="258"/>
              <w:spacing w:before="209" w:line="228" w:lineRule="auto"/>
              <w:rPr>
                <w:sz w:val="20"/>
                <w:szCs w:val="20"/>
              </w:rPr>
            </w:pPr>
            <w:r>
              <w:rPr>
                <w:sz w:val="20"/>
                <w:szCs w:val="20"/>
                <w:spacing w:val="6"/>
              </w:rPr>
              <w:t>污染因子</w:t>
            </w:r>
          </w:p>
        </w:tc>
        <w:tc>
          <w:tcPr>
            <w:tcW w:w="2161" w:type="dxa"/>
            <w:vAlign w:val="top"/>
            <w:gridSpan w:val="4"/>
          </w:tcPr>
          <w:p>
            <w:pPr>
              <w:pStyle w:val="TableText"/>
              <w:ind w:left="558"/>
              <w:spacing w:before="53" w:line="228" w:lineRule="auto"/>
              <w:rPr>
                <w:sz w:val="20"/>
                <w:szCs w:val="20"/>
              </w:rPr>
            </w:pPr>
            <w:r>
              <w:rPr>
                <w:sz w:val="20"/>
                <w:szCs w:val="20"/>
                <w:spacing w:val="7"/>
              </w:rPr>
              <w:t>工业废气量</w:t>
            </w:r>
          </w:p>
          <w:p>
            <w:pPr>
              <w:pStyle w:val="TableText"/>
              <w:ind w:left="117"/>
              <w:spacing w:before="64" w:line="228" w:lineRule="auto"/>
              <w:rPr>
                <w:sz w:val="20"/>
                <w:szCs w:val="20"/>
              </w:rPr>
            </w:pPr>
            <w:r>
              <w:rPr>
                <w:sz w:val="20"/>
                <w:szCs w:val="20"/>
                <w:spacing w:val="6"/>
              </w:rPr>
              <w:t>（立方米</w:t>
            </w:r>
            <w:r>
              <w:rPr>
                <w:rFonts w:ascii="Times New Roman" w:hAnsi="Times New Roman" w:eastAsia="Times New Roman" w:cs="Times New Roman"/>
                <w:sz w:val="20"/>
                <w:szCs w:val="20"/>
                <w:spacing w:val="6"/>
              </w:rPr>
              <w:t>/</w:t>
            </w:r>
            <w:r>
              <w:rPr>
                <w:sz w:val="20"/>
                <w:szCs w:val="20"/>
                <w:spacing w:val="6"/>
              </w:rPr>
              <w:t>万立方米）</w:t>
            </w:r>
          </w:p>
        </w:tc>
        <w:tc>
          <w:tcPr>
            <w:tcW w:w="2011" w:type="dxa"/>
            <w:vAlign w:val="top"/>
            <w:gridSpan w:val="4"/>
          </w:tcPr>
          <w:p>
            <w:pPr>
              <w:pStyle w:val="TableText"/>
              <w:ind w:left="112"/>
              <w:spacing w:before="209" w:line="221" w:lineRule="auto"/>
              <w:rPr>
                <w:sz w:val="20"/>
                <w:szCs w:val="20"/>
              </w:rPr>
            </w:pPr>
            <w:r>
              <w:rPr>
                <w:sz w:val="20"/>
                <w:szCs w:val="20"/>
                <w:spacing w:val="7"/>
              </w:rPr>
              <w:t>颗粒物（</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7"/>
              </w:rPr>
              <w:t>/</w:t>
            </w:r>
            <w:r>
              <w:rPr>
                <w:sz w:val="20"/>
                <w:szCs w:val="20"/>
                <w:spacing w:val="7"/>
              </w:rPr>
              <w:t>万</w:t>
            </w:r>
            <w:r>
              <w:rPr>
                <w:sz w:val="20"/>
                <w:szCs w:val="20"/>
                <w:spacing w:val="-46"/>
              </w:rPr>
              <w:t xml:space="preserve"> </w:t>
            </w:r>
            <w:r>
              <w:rPr>
                <w:rFonts w:ascii="Times New Roman" w:hAnsi="Times New Roman" w:eastAsia="Times New Roman" w:cs="Times New Roman"/>
                <w:sz w:val="20"/>
                <w:szCs w:val="20"/>
                <w:spacing w:val="7"/>
              </w:rPr>
              <w:t>m</w:t>
            </w:r>
            <w:r>
              <w:rPr>
                <w:rFonts w:ascii="Times New Roman" w:hAnsi="Times New Roman" w:eastAsia="Times New Roman" w:cs="Times New Roman"/>
                <w:sz w:val="13"/>
                <w:szCs w:val="13"/>
                <w:spacing w:val="7"/>
                <w:position w:val="6"/>
              </w:rPr>
              <w:t>3</w:t>
            </w:r>
            <w:r>
              <w:rPr>
                <w:sz w:val="20"/>
                <w:szCs w:val="20"/>
                <w:spacing w:val="7"/>
              </w:rPr>
              <w:t>）</w:t>
            </w:r>
          </w:p>
        </w:tc>
        <w:tc>
          <w:tcPr>
            <w:tcW w:w="1622" w:type="dxa"/>
            <w:vAlign w:val="top"/>
            <w:gridSpan w:val="2"/>
          </w:tcPr>
          <w:p>
            <w:pPr>
              <w:pStyle w:val="TableText"/>
              <w:ind w:right="2"/>
              <w:spacing w:before="209" w:line="221" w:lineRule="auto"/>
              <w:jc w:val="right"/>
              <w:rPr>
                <w:sz w:val="20"/>
                <w:szCs w:val="20"/>
              </w:rPr>
            </w:pPr>
            <w:r>
              <w:rPr>
                <w:rFonts w:ascii="Times New Roman" w:hAnsi="Times New Roman" w:eastAsia="Times New Roman" w:cs="Times New Roman"/>
                <w:sz w:val="20"/>
                <w:szCs w:val="20"/>
                <w:spacing w:val="-2"/>
              </w:rPr>
              <w:t>NOx</w:t>
            </w:r>
            <w:r>
              <w:rPr>
                <w:sz w:val="20"/>
                <w:szCs w:val="20"/>
                <w:spacing w:val="-2"/>
              </w:rPr>
              <w:t>（</w:t>
            </w:r>
            <w:r>
              <w:rPr>
                <w:rFonts w:ascii="Times New Roman" w:hAnsi="Times New Roman" w:eastAsia="Times New Roman" w:cs="Times New Roman"/>
                <w:sz w:val="20"/>
                <w:szCs w:val="20"/>
                <w:spacing w:val="-2"/>
              </w:rPr>
              <w:t>kg/</w:t>
            </w:r>
            <w:r>
              <w:rPr>
                <w:sz w:val="20"/>
                <w:szCs w:val="20"/>
                <w:spacing w:val="-2"/>
              </w:rPr>
              <w:t>万</w:t>
            </w:r>
            <w:r>
              <w:rPr>
                <w:sz w:val="20"/>
                <w:szCs w:val="20"/>
                <w:spacing w:val="-37"/>
              </w:rPr>
              <w:t xml:space="preserve"> </w:t>
            </w:r>
            <w:r>
              <w:rPr>
                <w:rFonts w:ascii="Times New Roman" w:hAnsi="Times New Roman" w:eastAsia="Times New Roman" w:cs="Times New Roman"/>
                <w:sz w:val="20"/>
                <w:szCs w:val="20"/>
                <w:spacing w:val="-2"/>
              </w:rPr>
              <w:t>m</w:t>
            </w:r>
            <w:r>
              <w:rPr>
                <w:rFonts w:ascii="Times New Roman" w:hAnsi="Times New Roman" w:eastAsia="Times New Roman" w:cs="Times New Roman"/>
                <w:sz w:val="13"/>
                <w:szCs w:val="13"/>
                <w:spacing w:val="-2"/>
                <w:position w:val="6"/>
              </w:rPr>
              <w:t>3</w:t>
            </w:r>
            <w:r>
              <w:rPr>
                <w:sz w:val="20"/>
                <w:szCs w:val="20"/>
                <w:spacing w:val="-2"/>
              </w:rPr>
              <w:t>）</w:t>
            </w:r>
          </w:p>
        </w:tc>
        <w:tc>
          <w:tcPr>
            <w:tcW w:w="1752" w:type="dxa"/>
            <w:vAlign w:val="top"/>
            <w:gridSpan w:val="2"/>
            <w:tcBorders>
              <w:right w:val="single" w:color="000000" w:sz="10" w:space="0"/>
            </w:tcBorders>
          </w:tcPr>
          <w:p>
            <w:pPr>
              <w:pStyle w:val="TableText"/>
              <w:ind w:left="126"/>
              <w:spacing w:before="209" w:line="221" w:lineRule="auto"/>
              <w:rPr>
                <w:sz w:val="20"/>
                <w:szCs w:val="20"/>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5"/>
                <w:position w:val="-1"/>
              </w:rPr>
              <w:t>2</w:t>
            </w:r>
            <w:r>
              <w:rPr>
                <w:sz w:val="20"/>
                <w:szCs w:val="20"/>
                <w:spacing w:val="5"/>
              </w:rPr>
              <w:t>（</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5"/>
              </w:rPr>
              <w:t>/</w:t>
            </w:r>
            <w:r>
              <w:rPr>
                <w:sz w:val="20"/>
                <w:szCs w:val="20"/>
                <w:spacing w:val="5"/>
              </w:rPr>
              <w:t>万</w:t>
            </w:r>
            <w:r>
              <w:rPr>
                <w:sz w:val="20"/>
                <w:szCs w:val="20"/>
                <w:spacing w:val="-42"/>
              </w:rPr>
              <w:t xml:space="preserve"> </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sz w:val="20"/>
                <w:szCs w:val="20"/>
                <w:spacing w:val="5"/>
              </w:rPr>
              <w:t>）</w:t>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1244" w:type="dxa"/>
            <w:vAlign w:val="top"/>
            <w:gridSpan w:val="3"/>
          </w:tcPr>
          <w:p>
            <w:pPr>
              <w:pStyle w:val="TableText"/>
              <w:ind w:left="256"/>
              <w:spacing w:before="68" w:line="228" w:lineRule="auto"/>
              <w:rPr>
                <w:sz w:val="20"/>
                <w:szCs w:val="20"/>
              </w:rPr>
            </w:pPr>
            <w:r>
              <w:rPr>
                <w:sz w:val="20"/>
                <w:szCs w:val="20"/>
                <w:spacing w:val="7"/>
              </w:rPr>
              <w:t>排污系数</w:t>
            </w:r>
          </w:p>
        </w:tc>
        <w:tc>
          <w:tcPr>
            <w:tcW w:w="2161" w:type="dxa"/>
            <w:vAlign w:val="top"/>
            <w:gridSpan w:val="4"/>
          </w:tcPr>
          <w:p>
            <w:pPr>
              <w:ind w:left="65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136259.17</w:t>
            </w:r>
          </w:p>
        </w:tc>
        <w:tc>
          <w:tcPr>
            <w:tcW w:w="2011" w:type="dxa"/>
            <w:vAlign w:val="top"/>
            <w:gridSpan w:val="4"/>
          </w:tcPr>
          <w:p>
            <w:pPr>
              <w:ind w:left="82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2.86</w:t>
            </w:r>
          </w:p>
        </w:tc>
        <w:tc>
          <w:tcPr>
            <w:tcW w:w="1622" w:type="dxa"/>
            <w:vAlign w:val="top"/>
            <w:gridSpan w:val="2"/>
          </w:tcPr>
          <w:p>
            <w:pPr>
              <w:ind w:left="60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18.71</w:t>
            </w:r>
          </w:p>
        </w:tc>
        <w:tc>
          <w:tcPr>
            <w:tcW w:w="1752" w:type="dxa"/>
            <w:vAlign w:val="top"/>
            <w:gridSpan w:val="2"/>
            <w:tcBorders>
              <w:right w:val="single" w:color="000000" w:sz="10" w:space="0"/>
            </w:tcBorders>
          </w:tcPr>
          <w:p>
            <w:pPr>
              <w:ind w:left="58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0.02S</w:t>
            </w:r>
          </w:p>
        </w:tc>
      </w:tr>
      <w:tr>
        <w:trPr>
          <w:trHeight w:val="3625"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790" w:type="dxa"/>
            <w:vAlign w:val="top"/>
            <w:gridSpan w:val="15"/>
            <w:tcBorders>
              <w:bottom w:val="nil"/>
              <w:right w:val="single" w:color="000000" w:sz="10" w:space="0"/>
            </w:tcBorders>
          </w:tcPr>
          <w:p>
            <w:pPr>
              <w:pStyle w:val="TableText"/>
              <w:ind w:left="106" w:right="12" w:hanging="3"/>
              <w:spacing w:before="54" w:line="276" w:lineRule="auto"/>
              <w:jc w:val="both"/>
              <w:rPr>
                <w:sz w:val="20"/>
                <w:szCs w:val="20"/>
              </w:rPr>
            </w:pPr>
            <w:r>
              <w:rPr>
                <w:sz w:val="20"/>
                <w:szCs w:val="20"/>
                <w:b/>
                <w:bCs/>
                <w:spacing w:val="-1"/>
              </w:rPr>
              <w:t>注：产排污系数表中二氧化硫的产排污系数是以含硫量（</w:t>
            </w:r>
            <w:r>
              <w:rPr>
                <w:rFonts w:ascii="Times New Roman" w:hAnsi="Times New Roman" w:eastAsia="Times New Roman" w:cs="Times New Roman"/>
                <w:sz w:val="20"/>
                <w:szCs w:val="20"/>
                <w:b/>
                <w:bCs/>
                <w:spacing w:val="-1"/>
              </w:rPr>
              <w:t>S%</w:t>
            </w:r>
            <w:r>
              <w:rPr>
                <w:sz w:val="20"/>
                <w:szCs w:val="20"/>
                <w:b/>
                <w:bCs/>
                <w:spacing w:val="-1"/>
              </w:rPr>
              <w:t>）的形式表示的，其中含硫</w:t>
            </w:r>
            <w:r>
              <w:rPr>
                <w:sz w:val="20"/>
                <w:szCs w:val="20"/>
                <w:b/>
                <w:bCs/>
                <w:spacing w:val="-2"/>
              </w:rPr>
              <w:t>量（</w:t>
            </w:r>
            <w:r>
              <w:rPr>
                <w:rFonts w:ascii="Times New Roman" w:hAnsi="Times New Roman" w:eastAsia="Times New Roman" w:cs="Times New Roman"/>
                <w:sz w:val="20"/>
                <w:szCs w:val="20"/>
                <w:b/>
                <w:bCs/>
                <w:spacing w:val="-2"/>
              </w:rPr>
              <w:t>S%</w:t>
            </w:r>
            <w:r>
              <w:rPr>
                <w:sz w:val="20"/>
                <w:szCs w:val="20"/>
                <w:b/>
                <w:bCs/>
                <w:spacing w:val="-2"/>
              </w:rPr>
              <w:t>）</w:t>
            </w:r>
            <w:r>
              <w:rPr>
                <w:sz w:val="20"/>
                <w:szCs w:val="20"/>
              </w:rPr>
              <w:t xml:space="preserve"> </w:t>
            </w:r>
            <w:r>
              <w:rPr>
                <w:sz w:val="20"/>
                <w:szCs w:val="20"/>
                <w:b/>
                <w:bCs/>
                <w:spacing w:val="3"/>
              </w:rPr>
              <w:t>是指燃气收到基硫分含量，单位为毫克</w:t>
            </w:r>
            <w:r>
              <w:rPr>
                <w:rFonts w:ascii="Times New Roman" w:hAnsi="Times New Roman" w:eastAsia="Times New Roman" w:cs="Times New Roman"/>
                <w:sz w:val="20"/>
                <w:szCs w:val="20"/>
                <w:b/>
                <w:bCs/>
                <w:spacing w:val="3"/>
              </w:rPr>
              <w:t>/</w:t>
            </w:r>
            <w:r>
              <w:rPr>
                <w:sz w:val="20"/>
                <w:szCs w:val="20"/>
                <w:b/>
                <w:bCs/>
                <w:spacing w:val="3"/>
              </w:rPr>
              <w:t>立方米。例如燃料中含硫量（</w:t>
            </w:r>
            <w:r>
              <w:rPr>
                <w:rFonts w:ascii="Times New Roman" w:hAnsi="Times New Roman" w:eastAsia="Times New Roman" w:cs="Times New Roman"/>
                <w:sz w:val="20"/>
                <w:szCs w:val="20"/>
                <w:b/>
                <w:bCs/>
                <w:spacing w:val="3"/>
              </w:rPr>
              <w:t>S%</w:t>
            </w:r>
            <w:r>
              <w:rPr>
                <w:sz w:val="20"/>
                <w:szCs w:val="20"/>
                <w:b/>
                <w:bCs/>
                <w:spacing w:val="3"/>
              </w:rPr>
              <w:t>）为</w:t>
            </w:r>
            <w:r>
              <w:rPr>
                <w:sz w:val="20"/>
                <w:szCs w:val="20"/>
                <w:spacing w:val="-36"/>
              </w:rPr>
              <w:t xml:space="preserve"> </w:t>
            </w:r>
            <w:r>
              <w:rPr>
                <w:rFonts w:ascii="Times New Roman" w:hAnsi="Times New Roman" w:eastAsia="Times New Roman" w:cs="Times New Roman"/>
                <w:sz w:val="20"/>
                <w:szCs w:val="20"/>
                <w:b/>
                <w:bCs/>
                <w:spacing w:val="3"/>
              </w:rPr>
              <w:t>200 </w:t>
            </w:r>
            <w:r>
              <w:rPr>
                <w:sz w:val="20"/>
                <w:szCs w:val="20"/>
                <w:b/>
                <w:bCs/>
                <w:spacing w:val="3"/>
              </w:rPr>
              <w:t>毫克</w:t>
            </w:r>
            <w:r>
              <w:rPr>
                <w:rFonts w:ascii="Times New Roman" w:hAnsi="Times New Roman" w:eastAsia="Times New Roman" w:cs="Times New Roman"/>
                <w:sz w:val="20"/>
                <w:szCs w:val="20"/>
                <w:b/>
                <w:bCs/>
                <w:spacing w:val="3"/>
              </w:rPr>
              <w:t>/</w:t>
            </w:r>
            <w:r>
              <w:rPr>
                <w:sz w:val="20"/>
                <w:szCs w:val="20"/>
                <w:b/>
                <w:bCs/>
                <w:spacing w:val="3"/>
              </w:rPr>
              <w:t>立方米，</w:t>
            </w:r>
            <w:r>
              <w:rPr>
                <w:sz w:val="20"/>
                <w:szCs w:val="20"/>
              </w:rPr>
              <w:t xml:space="preserve"> </w:t>
            </w:r>
            <w:r>
              <w:rPr>
                <w:sz w:val="20"/>
                <w:szCs w:val="20"/>
                <w:b/>
                <w:bCs/>
                <w:spacing w:val="6"/>
              </w:rPr>
              <w:t>则</w:t>
            </w:r>
            <w:r>
              <w:rPr>
                <w:sz w:val="20"/>
                <w:szCs w:val="20"/>
                <w:spacing w:val="-36"/>
              </w:rPr>
              <w:t xml:space="preserve"> </w:t>
            </w:r>
            <w:r>
              <w:rPr>
                <w:rFonts w:ascii="Times New Roman" w:hAnsi="Times New Roman" w:eastAsia="Times New Roman" w:cs="Times New Roman"/>
                <w:sz w:val="20"/>
                <w:szCs w:val="20"/>
                <w:b/>
                <w:bCs/>
                <w:spacing w:val="6"/>
              </w:rPr>
              <w:t>S=200</w:t>
            </w:r>
            <w:r>
              <w:rPr>
                <w:rFonts w:ascii="Times New Roman" w:hAnsi="Times New Roman" w:eastAsia="Times New Roman" w:cs="Times New Roman"/>
                <w:sz w:val="20"/>
                <w:szCs w:val="20"/>
                <w:b/>
                <w:bCs/>
                <w:spacing w:val="-24"/>
              </w:rPr>
              <w:t xml:space="preserve"> </w:t>
            </w:r>
            <w:r>
              <w:rPr>
                <w:sz w:val="20"/>
                <w:szCs w:val="20"/>
                <w:b/>
                <w:bCs/>
                <w:spacing w:val="6"/>
              </w:rPr>
              <w:t>，本项目所在区域天然气均满足国家天然气</w:t>
            </w:r>
            <w:r>
              <w:rPr>
                <w:sz w:val="20"/>
                <w:szCs w:val="20"/>
                <w:spacing w:val="-31"/>
              </w:rPr>
              <w:t xml:space="preserve"> </w:t>
            </w:r>
            <w:r>
              <w:rPr>
                <w:rFonts w:ascii="Times New Roman" w:hAnsi="Times New Roman" w:eastAsia="Times New Roman" w:cs="Times New Roman"/>
                <w:sz w:val="20"/>
                <w:szCs w:val="20"/>
                <w:b/>
                <w:bCs/>
                <w:spacing w:val="6"/>
              </w:rPr>
              <w:t>1 </w:t>
            </w:r>
            <w:r>
              <w:rPr>
                <w:sz w:val="20"/>
                <w:szCs w:val="20"/>
                <w:b/>
                <w:bCs/>
                <w:spacing w:val="6"/>
              </w:rPr>
              <w:t>类标准，总硫含量</w:t>
            </w:r>
            <w:r>
              <w:rPr>
                <w:rFonts w:ascii="Times New Roman" w:hAnsi="Times New Roman" w:eastAsia="Times New Roman" w:cs="Times New Roman"/>
                <w:sz w:val="20"/>
                <w:szCs w:val="20"/>
                <w:b/>
                <w:bCs/>
                <w:spacing w:val="6"/>
              </w:rPr>
              <w:t>≤20</w:t>
            </w:r>
            <w:r>
              <w:rPr>
                <w:rFonts w:ascii="Times New Roman" w:hAnsi="Times New Roman" w:eastAsia="Times New Roman" w:cs="Times New Roman"/>
                <w:sz w:val="20"/>
                <w:szCs w:val="20"/>
                <w:b/>
                <w:bCs/>
              </w:rPr>
              <w:t>mg</w:t>
            </w:r>
            <w:r>
              <w:rPr>
                <w:rFonts w:ascii="Times New Roman" w:hAnsi="Times New Roman" w:eastAsia="Times New Roman" w:cs="Times New Roman"/>
                <w:sz w:val="20"/>
                <w:szCs w:val="20"/>
                <w:b/>
                <w:bCs/>
                <w:spacing w:val="6"/>
              </w:rPr>
              <w:t>/m</w:t>
            </w:r>
            <w:r>
              <w:rPr>
                <w:rFonts w:ascii="Times New Roman" w:hAnsi="Times New Roman" w:eastAsia="Times New Roman" w:cs="Times New Roman"/>
                <w:sz w:val="13"/>
                <w:szCs w:val="13"/>
                <w:b/>
                <w:bCs/>
                <w:spacing w:val="6"/>
                <w:position w:val="6"/>
              </w:rPr>
              <w:t>3</w:t>
            </w:r>
            <w:r>
              <w:rPr>
                <w:sz w:val="20"/>
                <w:szCs w:val="20"/>
                <w:b/>
                <w:bCs/>
                <w:spacing w:val="6"/>
              </w:rPr>
              <w:t>。</w:t>
            </w:r>
          </w:p>
          <w:p>
            <w:pPr>
              <w:pStyle w:val="TableText"/>
              <w:ind w:left="106" w:firstLine="477"/>
              <w:spacing w:before="103" w:line="348" w:lineRule="auto"/>
              <w:jc w:val="both"/>
              <w:rPr/>
            </w:pPr>
            <w:r>
              <w:rPr>
                <w:spacing w:val="-2"/>
              </w:rPr>
              <w:t>根据企业提供的资料，本项目熔化烟尘、燃气炉燃气废气和保温炉燃气废</w:t>
            </w:r>
            <w:r>
              <w:rPr>
                <w:spacing w:val="-3"/>
              </w:rPr>
              <w:t>气经</w:t>
            </w:r>
            <w:r>
              <w:rPr/>
              <w:t xml:space="preserve"> </w:t>
            </w:r>
            <w:r>
              <w:rPr>
                <w:spacing w:val="-4"/>
              </w:rPr>
              <w:t>收集后通过“冷却沉降</w:t>
            </w:r>
            <w:r>
              <w:rPr>
                <w:rFonts w:ascii="Times New Roman" w:hAnsi="Times New Roman" w:eastAsia="Times New Roman" w:cs="Times New Roman"/>
                <w:spacing w:val="-4"/>
              </w:rPr>
              <w:t>+</w:t>
            </w:r>
            <w:r>
              <w:rPr>
                <w:spacing w:val="-4"/>
              </w:rPr>
              <w:t>布袋除尘</w:t>
            </w:r>
            <w:r>
              <w:rPr>
                <w:spacing w:val="-88"/>
              </w:rPr>
              <w:t xml:space="preserve"> </w:t>
            </w:r>
            <w:r>
              <w:rPr>
                <w:spacing w:val="-4"/>
              </w:rPr>
              <w:t>”处理，集气风量约</w:t>
            </w:r>
            <w:r>
              <w:rPr>
                <w:spacing w:val="-32"/>
              </w:rPr>
              <w:t xml:space="preserve"> </w:t>
            </w:r>
            <w:r>
              <w:rPr>
                <w:rFonts w:ascii="Times New Roman" w:hAnsi="Times New Roman" w:eastAsia="Times New Roman" w:cs="Times New Roman"/>
                <w:spacing w:val="-4"/>
              </w:rPr>
              <w:t>12000</w:t>
            </w:r>
            <w:r>
              <w:rPr>
                <w:rFonts w:ascii="Times New Roman" w:hAnsi="Times New Roman" w:eastAsia="Times New Roman" w:cs="Times New Roman"/>
                <w:spacing w:val="-5"/>
              </w:rPr>
              <w:t>m</w:t>
            </w:r>
            <w:r>
              <w:rPr>
                <w:rFonts w:ascii="Times New Roman" w:hAnsi="Times New Roman" w:eastAsia="Times New Roman" w:cs="Times New Roman"/>
                <w:sz w:val="15"/>
                <w:szCs w:val="15"/>
                <w:spacing w:val="-5"/>
                <w:position w:val="8"/>
              </w:rPr>
              <w:t>3</w:t>
            </w:r>
            <w:r>
              <w:rPr>
                <w:rFonts w:ascii="Times New Roman" w:hAnsi="Times New Roman" w:eastAsia="Times New Roman" w:cs="Times New Roman"/>
                <w:spacing w:val="-5"/>
              </w:rPr>
              <w:t>/h</w:t>
            </w:r>
            <w:r>
              <w:rPr>
                <w:spacing w:val="-5"/>
              </w:rPr>
              <w:t>，集气罩等收集率</w:t>
            </w:r>
            <w:r>
              <w:rPr/>
              <w:t xml:space="preserve"> </w:t>
            </w:r>
            <w:r>
              <w:rPr>
                <w:spacing w:val="-8"/>
              </w:rPr>
              <w:t>可达</w:t>
            </w:r>
            <w:r>
              <w:rPr>
                <w:spacing w:val="-50"/>
              </w:rPr>
              <w:t xml:space="preserve"> </w:t>
            </w:r>
            <w:r>
              <w:rPr>
                <w:rFonts w:ascii="Times New Roman" w:hAnsi="Times New Roman" w:eastAsia="Times New Roman" w:cs="Times New Roman"/>
                <w:spacing w:val="-8"/>
              </w:rPr>
              <w:t>90%</w:t>
            </w:r>
            <w:r>
              <w:rPr>
                <w:spacing w:val="-8"/>
              </w:rPr>
              <w:t>，布袋除尘效率按</w:t>
            </w:r>
            <w:r>
              <w:rPr>
                <w:spacing w:val="-50"/>
              </w:rPr>
              <w:t xml:space="preserve"> </w:t>
            </w:r>
            <w:r>
              <w:rPr>
                <w:rFonts w:ascii="Times New Roman" w:hAnsi="Times New Roman" w:eastAsia="Times New Roman" w:cs="Times New Roman"/>
                <w:spacing w:val="-8"/>
              </w:rPr>
              <w:t>95%</w:t>
            </w:r>
            <w:r>
              <w:rPr>
                <w:spacing w:val="-8"/>
              </w:rPr>
              <w:t>计；废气经处理后通过一根</w:t>
            </w:r>
            <w:r>
              <w:rPr>
                <w:spacing w:val="-55"/>
              </w:rPr>
              <w:t xml:space="preserve"> </w:t>
            </w:r>
            <w:r>
              <w:rPr>
                <w:rFonts w:ascii="Times New Roman" w:hAnsi="Times New Roman" w:eastAsia="Times New Roman" w:cs="Times New Roman"/>
                <w:spacing w:val="-8"/>
              </w:rPr>
              <w:t>25m</w:t>
            </w:r>
            <w:r>
              <w:rPr>
                <w:rFonts w:ascii="Times New Roman" w:hAnsi="Times New Roman" w:eastAsia="Times New Roman" w:cs="Times New Roman"/>
                <w:spacing w:val="16"/>
              </w:rPr>
              <w:t xml:space="preserve"> </w:t>
            </w:r>
            <w:r>
              <w:rPr>
                <w:spacing w:val="-9"/>
              </w:rPr>
              <w:t>高排气筒（</w:t>
            </w:r>
            <w:r>
              <w:rPr>
                <w:rFonts w:ascii="Times New Roman" w:hAnsi="Times New Roman" w:eastAsia="Times New Roman" w:cs="Times New Roman"/>
                <w:spacing w:val="-9"/>
              </w:rPr>
              <w:t>DA001</w:t>
            </w:r>
            <w:r>
              <w:rPr>
                <w:spacing w:val="-9"/>
              </w:rPr>
              <w:t>）</w:t>
            </w:r>
            <w:r>
              <w:rPr/>
              <w:t xml:space="preserve"> </w:t>
            </w:r>
            <w:r>
              <w:rPr>
                <w:spacing w:val="-9"/>
              </w:rPr>
              <w:t>高空排放。根据调查，铝合金锭有效熔化时间为</w:t>
            </w:r>
            <w:r>
              <w:rPr>
                <w:spacing w:val="-43"/>
              </w:rPr>
              <w:t xml:space="preserve"> </w:t>
            </w:r>
            <w:r>
              <w:rPr>
                <w:rFonts w:ascii="Times New Roman" w:hAnsi="Times New Roman" w:eastAsia="Times New Roman" w:cs="Times New Roman"/>
                <w:spacing w:val="-9"/>
              </w:rPr>
              <w:t>3600h</w:t>
            </w:r>
            <w:r>
              <w:rPr>
                <w:spacing w:val="-9"/>
              </w:rPr>
              <w:t>，保温炉年运行时间为</w:t>
            </w:r>
            <w:r>
              <w:rPr>
                <w:spacing w:val="-32"/>
              </w:rPr>
              <w:t xml:space="preserve"> </w:t>
            </w:r>
            <w:r>
              <w:rPr>
                <w:rFonts w:ascii="Times New Roman" w:hAnsi="Times New Roman" w:eastAsia="Times New Roman" w:cs="Times New Roman"/>
                <w:spacing w:val="-9"/>
              </w:rPr>
              <w:t>1200h</w:t>
            </w:r>
            <w:r>
              <w:rPr>
                <w:spacing w:val="-9"/>
              </w:rPr>
              <w:t>，</w:t>
            </w:r>
            <w:r>
              <w:rPr/>
              <w:t xml:space="preserve"> </w:t>
            </w:r>
            <w:r>
              <w:rPr>
                <w:spacing w:val="-1"/>
              </w:rPr>
              <w:t>具体熔化烟尘、燃气炉燃气废气和保温炉燃气废气产生排放情况见表</w:t>
            </w:r>
            <w:r>
              <w:rPr>
                <w:spacing w:val="-41"/>
              </w:rPr>
              <w:t xml:space="preserve"> </w:t>
            </w:r>
            <w:r>
              <w:rPr>
                <w:rFonts w:ascii="Times New Roman" w:hAnsi="Times New Roman" w:eastAsia="Times New Roman" w:cs="Times New Roman"/>
                <w:spacing w:val="-1"/>
              </w:rPr>
              <w:t>4-2</w:t>
            </w:r>
            <w:r>
              <w:rPr>
                <w:spacing w:val="-1"/>
              </w:rPr>
              <w:t>。</w:t>
            </w:r>
          </w:p>
          <w:p>
            <w:pPr>
              <w:pStyle w:val="TableText"/>
              <w:ind w:left="124"/>
              <w:spacing w:line="219" w:lineRule="auto"/>
              <w:tabs>
                <w:tab w:val="left" w:pos="1915"/>
              </w:tabs>
              <w:rPr/>
            </w:pPr>
            <w:r>
              <w:rPr>
                <w:u w:val="single" w:color="auto"/>
              </w:rPr>
              <w:tab/>
            </w:r>
            <w:r>
              <w:rPr>
                <w:b/>
                <w:bCs/>
                <w:u w:val="single" w:color="auto"/>
                <w:spacing w:val="-1"/>
              </w:rPr>
              <w:t>表</w:t>
            </w:r>
            <w:r>
              <w:rPr>
                <w:u w:val="single" w:color="auto"/>
                <w:spacing w:val="-54"/>
              </w:rPr>
              <w:t xml:space="preserve"> </w:t>
            </w:r>
            <w:r>
              <w:rPr>
                <w:rFonts w:ascii="Times New Roman" w:hAnsi="Times New Roman" w:eastAsia="Times New Roman" w:cs="Times New Roman"/>
                <w:b/>
                <w:bCs/>
                <w:u w:val="single" w:color="auto"/>
                <w:spacing w:val="-1"/>
              </w:rPr>
              <w:t>4-2    </w:t>
            </w:r>
            <w:r>
              <w:rPr>
                <w:b/>
                <w:bCs/>
                <w:u w:val="single" w:color="auto"/>
                <w:spacing w:val="-1"/>
              </w:rPr>
              <w:t>熔化烟尘和燃气炉燃气废</w:t>
            </w:r>
            <w:r>
              <w:rPr>
                <w:b/>
                <w:bCs/>
                <w:u w:val="single" w:color="auto"/>
                <w:spacing w:val="-2"/>
              </w:rPr>
              <w:t>气源强核算表</w:t>
            </w:r>
            <w:r>
              <w:rPr>
                <w:u w:val="single" w:color="auto"/>
                <w:spacing w:val="-2"/>
              </w:rPr>
              <w:t xml:space="preserve">               </w:t>
            </w:r>
          </w:p>
        </w:tc>
      </w:tr>
      <w:tr>
        <w:trPr>
          <w:trHeight w:val="311"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704" w:type="dxa"/>
            <w:vAlign w:val="top"/>
            <w:gridSpan w:val="2"/>
            <w:vMerge w:val="restart"/>
            <w:tcBorders>
              <w:right w:val="nil"/>
              <w:top w:val="nil"/>
              <w:bottom w:val="nil"/>
            </w:tcBorders>
          </w:tcPr>
          <w:p>
            <w:pPr>
              <w:pStyle w:val="TableText"/>
              <w:ind w:left="206"/>
              <w:spacing w:before="202" w:line="228" w:lineRule="auto"/>
              <w:rPr>
                <w:sz w:val="20"/>
                <w:szCs w:val="20"/>
              </w:rPr>
            </w:pPr>
            <w:r>
              <w:rPr>
                <w:sz w:val="20"/>
                <w:szCs w:val="20"/>
                <w:spacing w:val="4"/>
              </w:rPr>
              <w:t>产排</w:t>
            </w:r>
          </w:p>
          <w:p>
            <w:pPr>
              <w:pStyle w:val="TableText"/>
              <w:ind w:left="208"/>
              <w:spacing w:before="65" w:line="230" w:lineRule="auto"/>
              <w:rPr>
                <w:sz w:val="20"/>
                <w:szCs w:val="20"/>
              </w:rPr>
            </w:pPr>
            <w:r>
              <w:rPr>
                <w:sz w:val="20"/>
                <w:szCs w:val="20"/>
                <w:spacing w:val="3"/>
              </w:rPr>
              <w:t>污环</w:t>
            </w:r>
          </w:p>
          <w:p>
            <w:pPr>
              <w:pStyle w:val="TableText"/>
              <w:ind w:left="311"/>
              <w:spacing w:before="63" w:line="228" w:lineRule="auto"/>
              <w:rPr>
                <w:sz w:val="20"/>
                <w:szCs w:val="20"/>
              </w:rPr>
            </w:pPr>
            <w:r>
              <w:rPr>
                <w:sz w:val="20"/>
                <w:szCs w:val="20"/>
              </w:rPr>
              <w:t>节</w:t>
            </w:r>
          </w:p>
        </w:tc>
        <w:tc>
          <w:tcPr>
            <w:tcW w:w="805" w:type="dxa"/>
            <w:vAlign w:val="top"/>
            <w:gridSpan w:val="2"/>
            <w:vMerge w:val="restart"/>
            <w:tcBorders>
              <w:left w:val="nil"/>
              <w:right w:val="nil"/>
              <w:top w:val="nil"/>
              <w:bottom w:val="nil"/>
            </w:tcBorders>
          </w:tcPr>
          <w:p>
            <w:pPr>
              <w:spacing w:line="293" w:lineRule="auto"/>
              <w:rPr>
                <w:rFonts w:ascii="Arial"/>
                <w:sz w:val="21"/>
              </w:rPr>
            </w:pPr>
            <w:r/>
          </w:p>
          <w:p>
            <w:pPr>
              <w:pStyle w:val="TableText"/>
              <w:ind w:left="168" w:right="120" w:hanging="103"/>
              <w:spacing w:before="65"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599" w:type="dxa"/>
            <w:vAlign w:val="top"/>
            <w:vMerge w:val="restart"/>
            <w:tcBorders>
              <w:left w:val="nil"/>
              <w:right w:val="nil"/>
              <w:top w:val="nil"/>
              <w:bottom w:val="nil"/>
            </w:tcBorders>
          </w:tcPr>
          <w:p>
            <w:pPr>
              <w:pStyle w:val="TableText"/>
              <w:ind w:left="211" w:right="83" w:hanging="105"/>
              <w:spacing w:before="203" w:line="276" w:lineRule="auto"/>
              <w:rPr>
                <w:sz w:val="20"/>
                <w:szCs w:val="20"/>
              </w:rPr>
            </w:pPr>
            <w:r>
              <w:rPr>
                <w:sz w:val="20"/>
                <w:szCs w:val="20"/>
                <w:spacing w:val="4"/>
              </w:rPr>
              <w:t>产生</w:t>
            </w:r>
            <w:r>
              <w:rPr>
                <w:sz w:val="20"/>
                <w:szCs w:val="20"/>
              </w:rPr>
              <w:t xml:space="preserve"> </w:t>
            </w:r>
            <w:r>
              <w:rPr>
                <w:sz w:val="20"/>
                <w:szCs w:val="20"/>
              </w:rPr>
              <w:t>量</w:t>
            </w:r>
          </w:p>
          <w:p>
            <w:pPr>
              <w:pStyle w:val="TableText"/>
              <w:spacing w:before="25"/>
              <w:jc w:val="right"/>
              <w:rPr>
                <w:sz w:val="20"/>
                <w:szCs w:val="20"/>
              </w:rPr>
            </w:pPr>
            <w:r>
              <w:rPr>
                <w:sz w:val="20"/>
                <w:szCs w:val="20"/>
                <w:spacing w:val="-6"/>
              </w:rPr>
              <w:t>（</w:t>
            </w:r>
            <w:r>
              <w:rPr>
                <w:rFonts w:ascii="Times New Roman" w:hAnsi="Times New Roman" w:eastAsia="Times New Roman" w:cs="Times New Roman"/>
                <w:sz w:val="20"/>
                <w:szCs w:val="20"/>
                <w:spacing w:val="-6"/>
              </w:rPr>
              <w:t>t/a</w:t>
            </w:r>
            <w:r>
              <w:rPr>
                <w:sz w:val="20"/>
                <w:szCs w:val="20"/>
                <w:spacing w:val="-6"/>
              </w:rPr>
              <w:t>）</w:t>
            </w:r>
          </w:p>
        </w:tc>
        <w:tc>
          <w:tcPr>
            <w:tcW w:w="6682" w:type="dxa"/>
            <w:vAlign w:val="top"/>
            <w:gridSpan w:val="10"/>
            <w:tcBorders>
              <w:left w:val="nil"/>
              <w:bottom w:val="nil"/>
              <w:top w:val="nil"/>
              <w:right w:val="single" w:color="000000" w:sz="10" w:space="0"/>
            </w:tcBorders>
          </w:tcPr>
          <w:p>
            <w:pPr>
              <w:pStyle w:val="TableText"/>
              <w:ind w:left="1387"/>
              <w:spacing w:before="42" w:line="228" w:lineRule="auto"/>
              <w:rPr>
                <w:sz w:val="20"/>
                <w:szCs w:val="20"/>
              </w:rPr>
            </w:pPr>
            <w:r>
              <w:rPr>
                <w:sz w:val="20"/>
                <w:szCs w:val="20"/>
                <w:spacing w:val="7"/>
              </w:rPr>
              <w:t>有组织排放情况</w:t>
            </w:r>
            <w:r>
              <w:rPr>
                <w:sz w:val="20"/>
                <w:szCs w:val="20"/>
                <w:spacing w:val="1"/>
              </w:rPr>
              <w:t xml:space="preserve">              </w:t>
            </w:r>
            <w:r>
              <w:rPr>
                <w:sz w:val="20"/>
                <w:szCs w:val="20"/>
                <w:spacing w:val="7"/>
              </w:rPr>
              <w:t>无组织排放情况</w:t>
            </w:r>
            <w:r>
              <w:rPr>
                <w:sz w:val="20"/>
                <w:szCs w:val="20"/>
                <w:spacing w:val="31"/>
              </w:rPr>
              <w:t xml:space="preserve">  </w:t>
            </w:r>
            <w:r>
              <w:rPr>
                <w:sz w:val="20"/>
                <w:szCs w:val="20"/>
                <w:spacing w:val="7"/>
              </w:rPr>
              <w:t>合计</w:t>
            </w:r>
          </w:p>
        </w:tc>
      </w:tr>
      <w:tr>
        <w:trPr>
          <w:trHeight w:val="942"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704" w:type="dxa"/>
            <w:vAlign w:val="top"/>
            <w:gridSpan w:val="2"/>
            <w:vMerge w:val="continue"/>
            <w:tcBorders>
              <w:right w:val="nil"/>
              <w:top w:val="nil"/>
            </w:tcBorders>
          </w:tcPr>
          <w:p>
            <w:pPr>
              <w:rPr>
                <w:rFonts w:ascii="Arial"/>
                <w:sz w:val="21"/>
              </w:rPr>
            </w:pPr>
            <w:r/>
          </w:p>
        </w:tc>
        <w:tc>
          <w:tcPr>
            <w:tcW w:w="805" w:type="dxa"/>
            <w:vAlign w:val="top"/>
            <w:gridSpan w:val="2"/>
            <w:vMerge w:val="continue"/>
            <w:tcBorders>
              <w:left w:val="nil"/>
              <w:right w:val="nil"/>
              <w:top w:val="nil"/>
            </w:tcBorders>
          </w:tcPr>
          <w:p>
            <w:pPr>
              <w:rPr>
                <w:rFonts w:ascii="Arial"/>
                <w:sz w:val="21"/>
              </w:rPr>
            </w:pPr>
            <w:r/>
          </w:p>
        </w:tc>
        <w:tc>
          <w:tcPr>
            <w:tcW w:w="599" w:type="dxa"/>
            <w:vAlign w:val="top"/>
            <w:vMerge w:val="continue"/>
            <w:tcBorders>
              <w:left w:val="nil"/>
              <w:right w:val="nil"/>
              <w:top w:val="nil"/>
            </w:tcBorders>
          </w:tcPr>
          <w:p>
            <w:pPr>
              <w:rPr>
                <w:rFonts w:ascii="Arial"/>
                <w:sz w:val="21"/>
              </w:rPr>
            </w:pPr>
            <w:r/>
          </w:p>
        </w:tc>
        <w:tc>
          <w:tcPr>
            <w:tcW w:w="723" w:type="dxa"/>
            <w:vAlign w:val="top"/>
            <w:tcBorders>
              <w:left w:val="nil"/>
              <w:right w:val="nil"/>
              <w:top w:val="nil"/>
            </w:tcBorders>
          </w:tcPr>
          <w:p>
            <w:pPr>
              <w:pStyle w:val="TableText"/>
              <w:ind w:left="172"/>
              <w:spacing w:before="67" w:line="229" w:lineRule="auto"/>
              <w:rPr>
                <w:sz w:val="20"/>
                <w:szCs w:val="20"/>
              </w:rPr>
            </w:pPr>
            <w:r>
              <w:rPr>
                <w:sz w:val="20"/>
                <w:szCs w:val="20"/>
                <w:spacing w:val="4"/>
              </w:rPr>
              <w:t>排气</w:t>
            </w:r>
          </w:p>
          <w:p>
            <w:pPr>
              <w:pStyle w:val="TableText"/>
              <w:ind w:left="175"/>
              <w:spacing w:before="63" w:line="228" w:lineRule="auto"/>
              <w:rPr>
                <w:sz w:val="20"/>
                <w:szCs w:val="20"/>
              </w:rPr>
            </w:pPr>
            <w:r>
              <w:rPr>
                <w:sz w:val="20"/>
                <w:szCs w:val="20"/>
                <w:spacing w:val="3"/>
              </w:rPr>
              <w:t>筒编</w:t>
            </w:r>
          </w:p>
          <w:p>
            <w:pPr>
              <w:pStyle w:val="TableText"/>
              <w:ind w:left="282"/>
              <w:spacing w:before="65" w:line="222" w:lineRule="auto"/>
              <w:rPr>
                <w:sz w:val="20"/>
                <w:szCs w:val="20"/>
              </w:rPr>
            </w:pPr>
            <w:r>
              <w:rPr>
                <w:sz w:val="20"/>
                <w:szCs w:val="20"/>
              </w:rPr>
              <w:t>号</w:t>
            </w:r>
          </w:p>
        </w:tc>
        <w:tc>
          <w:tcPr>
            <w:tcW w:w="798" w:type="dxa"/>
            <w:vAlign w:val="top"/>
            <w:gridSpan w:val="2"/>
            <w:tcBorders>
              <w:left w:val="nil"/>
              <w:right w:val="nil"/>
              <w:top w:val="nil"/>
            </w:tcBorders>
          </w:tcPr>
          <w:p>
            <w:pPr>
              <w:pStyle w:val="TableText"/>
              <w:ind w:left="35" w:firstLine="149"/>
              <w:spacing w:before="224" w:line="279" w:lineRule="auto"/>
              <w:rPr>
                <w:sz w:val="20"/>
                <w:szCs w:val="20"/>
              </w:rPr>
            </w:pPr>
            <w:r>
              <w:rPr>
                <w:sz w:val="20"/>
                <w:szCs w:val="20"/>
                <w:spacing w:val="1"/>
              </w:rPr>
              <w:t>风量</w:t>
            </w:r>
            <w:r>
              <w:rPr>
                <w:sz w:val="20"/>
                <w:szCs w:val="20"/>
              </w:rPr>
              <w:t xml:space="preserve">   </w:t>
            </w:r>
            <w:r>
              <w:rPr>
                <w:sz w:val="20"/>
                <w:szCs w:val="20"/>
                <w:spacing w:val="-3"/>
              </w:rPr>
              <w:t>（</w:t>
            </w:r>
            <w:r>
              <w:rPr>
                <w:rFonts w:ascii="Times New Roman" w:hAnsi="Times New Roman" w:eastAsia="Times New Roman" w:cs="Times New Roman"/>
                <w:sz w:val="20"/>
                <w:szCs w:val="20"/>
                <w:spacing w:val="-3"/>
              </w:rPr>
              <w:t>m</w:t>
            </w:r>
            <w:r>
              <w:rPr>
                <w:rFonts w:ascii="Times New Roman" w:hAnsi="Times New Roman" w:eastAsia="Times New Roman" w:cs="Times New Roman"/>
                <w:sz w:val="13"/>
                <w:szCs w:val="13"/>
                <w:spacing w:val="-3"/>
                <w:position w:val="6"/>
              </w:rPr>
              <w:t>3</w:t>
            </w:r>
            <w:r>
              <w:rPr>
                <w:rFonts w:ascii="Times New Roman" w:hAnsi="Times New Roman" w:eastAsia="Times New Roman" w:cs="Times New Roman"/>
                <w:sz w:val="20"/>
                <w:szCs w:val="20"/>
                <w:spacing w:val="-3"/>
              </w:rPr>
              <w:t>/h</w:t>
            </w:r>
            <w:r>
              <w:rPr>
                <w:sz w:val="20"/>
                <w:szCs w:val="20"/>
                <w:spacing w:val="-3"/>
              </w:rPr>
              <w:t>）</w:t>
            </w:r>
          </w:p>
        </w:tc>
        <w:tc>
          <w:tcPr>
            <w:tcW w:w="825" w:type="dxa"/>
            <w:vAlign w:val="top"/>
            <w:tcBorders>
              <w:left w:val="nil"/>
              <w:right w:val="nil"/>
              <w:top w:val="nil"/>
            </w:tcBorders>
          </w:tcPr>
          <w:p>
            <w:pPr>
              <w:pStyle w:val="TableText"/>
              <w:ind w:left="96" w:right="117" w:hanging="10"/>
              <w:spacing w:before="224"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775" w:type="dxa"/>
            <w:vAlign w:val="top"/>
            <w:tcBorders>
              <w:left w:val="nil"/>
              <w:right w:val="nil"/>
              <w:top w:val="nil"/>
            </w:tcBorders>
          </w:tcPr>
          <w:p>
            <w:pPr>
              <w:pStyle w:val="TableText"/>
              <w:ind w:left="20" w:firstLine="136"/>
              <w:spacing w:before="67" w:line="266" w:lineRule="auto"/>
              <w:rPr>
                <w:sz w:val="20"/>
                <w:szCs w:val="20"/>
              </w:rPr>
            </w:pPr>
            <w:r>
              <w:rPr>
                <w:sz w:val="20"/>
                <w:szCs w:val="20"/>
                <w:spacing w:val="4"/>
              </w:rPr>
              <w:t>排放</w:t>
            </w:r>
            <w:r>
              <w:rPr>
                <w:sz w:val="20"/>
                <w:szCs w:val="20"/>
              </w:rPr>
              <w:t xml:space="preserve">   </w:t>
            </w:r>
            <w:r>
              <w:rPr>
                <w:sz w:val="20"/>
                <w:szCs w:val="20"/>
                <w:spacing w:val="22"/>
                <w:w w:val="125"/>
              </w:rPr>
              <w:t>速率</w:t>
            </w:r>
            <w:r>
              <w:rPr>
                <w:sz w:val="20"/>
                <w:szCs w:val="20"/>
              </w:rPr>
              <w:t xml:space="preserve">   </w:t>
            </w:r>
            <w:r>
              <w:rPr>
                <w:sz w:val="20"/>
                <w:szCs w:val="20"/>
                <w:spacing w:val="-1"/>
              </w:rPr>
              <w:t>（</w:t>
            </w:r>
            <w:r>
              <w:rPr>
                <w:rFonts w:ascii="Times New Roman" w:hAnsi="Times New Roman" w:eastAsia="Times New Roman" w:cs="Times New Roman"/>
                <w:sz w:val="20"/>
                <w:szCs w:val="20"/>
                <w:spacing w:val="-1"/>
              </w:rPr>
              <w:t>kg/h</w:t>
            </w:r>
            <w:r>
              <w:rPr>
                <w:sz w:val="20"/>
                <w:szCs w:val="20"/>
                <w:spacing w:val="-1"/>
              </w:rPr>
              <w:t>）</w:t>
            </w:r>
          </w:p>
        </w:tc>
        <w:tc>
          <w:tcPr>
            <w:tcW w:w="1024" w:type="dxa"/>
            <w:vAlign w:val="top"/>
            <w:gridSpan w:val="2"/>
            <w:tcBorders>
              <w:left w:val="nil"/>
              <w:right w:val="nil"/>
              <w:top w:val="nil"/>
            </w:tcBorders>
          </w:tcPr>
          <w:p>
            <w:pPr>
              <w:pStyle w:val="TableText"/>
              <w:ind w:left="73" w:right="10" w:firstLine="33"/>
              <w:spacing w:before="223"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785" w:type="dxa"/>
            <w:vAlign w:val="top"/>
            <w:tcBorders>
              <w:left w:val="nil"/>
              <w:right w:val="nil"/>
              <w:top w:val="nil"/>
            </w:tcBorders>
          </w:tcPr>
          <w:p>
            <w:pPr>
              <w:pStyle w:val="TableText"/>
              <w:ind w:left="109" w:right="64" w:hanging="10"/>
              <w:spacing w:before="224" w:line="279" w:lineRule="auto"/>
              <w:rPr>
                <w:sz w:val="20"/>
                <w:szCs w:val="20"/>
              </w:rPr>
            </w:pPr>
            <w:r>
              <w:rPr>
                <w:sz w:val="20"/>
                <w:szCs w:val="20"/>
                <w:spacing w:val="6"/>
              </w:rPr>
              <w:t>排放量</w:t>
            </w:r>
            <w:r>
              <w:rPr>
                <w:sz w:val="20"/>
                <w:szCs w:val="20"/>
                <w:spacing w:val="1"/>
              </w:rPr>
              <w:t xml:space="preserve"> </w:t>
            </w: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879" w:type="dxa"/>
            <w:vAlign w:val="top"/>
            <w:tcBorders>
              <w:left w:val="nil"/>
              <w:right w:val="nil"/>
              <w:top w:val="nil"/>
            </w:tcBorders>
          </w:tcPr>
          <w:p>
            <w:pPr>
              <w:pStyle w:val="TableText"/>
              <w:ind w:left="85" w:right="37" w:firstLine="155"/>
              <w:spacing w:before="67" w:line="266" w:lineRule="auto"/>
              <w:jc w:val="both"/>
              <w:rPr>
                <w:sz w:val="20"/>
                <w:szCs w:val="20"/>
              </w:rPr>
            </w:pPr>
            <w:r>
              <w:rPr>
                <w:sz w:val="20"/>
                <w:szCs w:val="20"/>
                <w:spacing w:val="4"/>
              </w:rPr>
              <w:t>排放</w:t>
            </w:r>
            <w:r>
              <w:rPr>
                <w:sz w:val="20"/>
                <w:szCs w:val="20"/>
              </w:rPr>
              <w:t xml:space="preserve">   </w:t>
            </w:r>
            <w:r>
              <w:rPr>
                <w:sz w:val="20"/>
                <w:szCs w:val="20"/>
                <w:spacing w:val="32"/>
                <w:w w:val="125"/>
              </w:rPr>
              <w:t>速率</w:t>
            </w:r>
            <w:r>
              <w:rPr>
                <w:sz w:val="20"/>
                <w:szCs w:val="20"/>
              </w:rPr>
              <w:t xml:space="preserve">   </w:t>
            </w:r>
            <w:r>
              <w:rPr>
                <w:sz w:val="20"/>
                <w:szCs w:val="20"/>
              </w:rPr>
              <w:t>（</w:t>
            </w:r>
            <w:r>
              <w:rPr>
                <w:rFonts w:ascii="Times New Roman" w:hAnsi="Times New Roman" w:eastAsia="Times New Roman" w:cs="Times New Roman"/>
                <w:sz w:val="20"/>
                <w:szCs w:val="20"/>
              </w:rPr>
              <w:t>kg/h</w:t>
            </w:r>
            <w:r>
              <w:rPr>
                <w:sz w:val="20"/>
                <w:szCs w:val="20"/>
              </w:rPr>
              <w:t>）</w:t>
            </w:r>
          </w:p>
        </w:tc>
        <w:tc>
          <w:tcPr>
            <w:tcW w:w="873" w:type="dxa"/>
            <w:vAlign w:val="top"/>
            <w:tcBorders>
              <w:left w:val="nil"/>
              <w:top w:val="nil"/>
              <w:right w:val="single" w:color="000000" w:sz="10" w:space="0"/>
            </w:tcBorders>
          </w:tcPr>
          <w:p>
            <w:pPr>
              <w:pStyle w:val="TableText"/>
              <w:ind w:left="159"/>
              <w:spacing w:before="67" w:line="229" w:lineRule="auto"/>
              <w:rPr>
                <w:sz w:val="20"/>
                <w:szCs w:val="20"/>
              </w:rPr>
            </w:pPr>
            <w:r>
              <w:rPr>
                <w:sz w:val="20"/>
                <w:szCs w:val="20"/>
                <w:spacing w:val="4"/>
              </w:rPr>
              <w:t>排放</w:t>
            </w:r>
          </w:p>
          <w:p>
            <w:pPr>
              <w:pStyle w:val="TableText"/>
              <w:ind w:left="264"/>
              <w:spacing w:before="64" w:line="233" w:lineRule="auto"/>
              <w:rPr>
                <w:sz w:val="20"/>
                <w:szCs w:val="20"/>
              </w:rPr>
            </w:pPr>
            <w:r>
              <w:rPr>
                <w:sz w:val="20"/>
                <w:szCs w:val="20"/>
              </w:rPr>
              <w:t>量</w:t>
            </w:r>
          </w:p>
          <w:p>
            <w:pPr>
              <w:pStyle w:val="TableText"/>
              <w:ind w:left="70"/>
              <w:spacing w:before="59" w:line="222" w:lineRule="auto"/>
              <w:rPr>
                <w:sz w:val="20"/>
                <w:szCs w:val="20"/>
              </w:rPr>
            </w:pPr>
            <w:r>
              <w:rPr>
                <w:sz w:val="20"/>
                <w:szCs w:val="20"/>
              </w:rPr>
              <w:t>（</w:t>
            </w:r>
            <w:r>
              <w:rPr>
                <w:rFonts w:ascii="Times New Roman" w:hAnsi="Times New Roman" w:eastAsia="Times New Roman" w:cs="Times New Roman"/>
                <w:sz w:val="20"/>
                <w:szCs w:val="20"/>
              </w:rPr>
              <w:t>t/a</w:t>
            </w:r>
            <w:r>
              <w:rPr>
                <w:sz w:val="20"/>
                <w:szCs w:val="20"/>
              </w:rPr>
              <w:t>）</w:t>
            </w:r>
          </w:p>
        </w:tc>
      </w:tr>
      <w:tr>
        <w:trPr>
          <w:trHeight w:val="345"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790" w:type="dxa"/>
            <w:vAlign w:val="top"/>
            <w:gridSpan w:val="15"/>
            <w:tcBorders>
              <w:bottom w:val="nil"/>
              <w:right w:val="single" w:color="000000" w:sz="10" w:space="0"/>
            </w:tcBorders>
          </w:tcPr>
          <w:p>
            <w:pPr>
              <w:pStyle w:val="TableText"/>
              <w:ind w:left="207"/>
              <w:spacing w:before="80" w:line="228" w:lineRule="auto"/>
              <w:rPr>
                <w:rFonts w:ascii="Times New Roman" w:hAnsi="Times New Roman" w:eastAsia="Times New Roman" w:cs="Times New Roman"/>
                <w:sz w:val="20"/>
                <w:szCs w:val="20"/>
              </w:rPr>
            </w:pPr>
            <w:r>
              <w:rPr>
                <w:sz w:val="20"/>
                <w:szCs w:val="20"/>
                <w:spacing w:val="2"/>
              </w:rPr>
              <w:t>熔化</w:t>
            </w:r>
            <w:r>
              <w:rPr>
                <w:sz w:val="20"/>
                <w:szCs w:val="20"/>
                <w:spacing w:val="63"/>
              </w:rPr>
              <w:t xml:space="preserve"> </w:t>
            </w:r>
            <w:r>
              <w:rPr>
                <w:sz w:val="20"/>
                <w:szCs w:val="20"/>
                <w:spacing w:val="2"/>
              </w:rPr>
              <w:t>颗粒物   </w:t>
            </w:r>
            <w:r>
              <w:rPr>
                <w:rFonts w:ascii="Times New Roman" w:hAnsi="Times New Roman" w:eastAsia="Times New Roman" w:cs="Times New Roman"/>
                <w:sz w:val="20"/>
                <w:szCs w:val="20"/>
                <w:spacing w:val="2"/>
              </w:rPr>
              <w:t>1.5                                    0.068      0.019             /             0.038       0.011      0.106</w:t>
            </w:r>
          </w:p>
        </w:tc>
      </w:tr>
      <w:tr>
        <w:trPr>
          <w:trHeight w:val="1048"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662" w:type="dxa"/>
            <w:vAlign w:val="top"/>
            <w:tcBorders>
              <w:bottom w:val="nil"/>
              <w:right w:val="nil"/>
              <w:top w:val="nil"/>
            </w:tcBorders>
          </w:tcPr>
          <w:p>
            <w:pPr>
              <w:pStyle w:val="TableText"/>
              <w:ind w:left="207" w:right="43"/>
              <w:spacing w:before="277" w:line="274" w:lineRule="auto"/>
              <w:rPr>
                <w:sz w:val="20"/>
                <w:szCs w:val="20"/>
              </w:rPr>
            </w:pPr>
            <w:r>
              <w:rPr>
                <w:sz w:val="20"/>
                <w:szCs w:val="20"/>
                <w:spacing w:val="4"/>
              </w:rPr>
              <w:t>熔化</w:t>
            </w:r>
            <w:r>
              <w:rPr>
                <w:sz w:val="20"/>
                <w:szCs w:val="20"/>
              </w:rPr>
              <w:t xml:space="preserve"> </w:t>
            </w:r>
            <w:r>
              <w:rPr>
                <w:sz w:val="20"/>
                <w:szCs w:val="20"/>
                <w:spacing w:val="4"/>
              </w:rPr>
              <w:t>燃气</w:t>
            </w:r>
          </w:p>
        </w:tc>
        <w:tc>
          <w:tcPr>
            <w:tcW w:w="2169" w:type="dxa"/>
            <w:vAlign w:val="top"/>
            <w:gridSpan w:val="5"/>
            <w:tcBorders>
              <w:left w:val="nil"/>
              <w:bottom w:val="nil"/>
              <w:right w:val="nil"/>
              <w:top w:val="nil"/>
            </w:tcBorders>
          </w:tcPr>
          <w:p>
            <w:pPr>
              <w:pStyle w:val="TableText"/>
              <w:ind w:left="105"/>
              <w:spacing w:before="83" w:line="228" w:lineRule="auto"/>
              <w:rPr>
                <w:rFonts w:ascii="Times New Roman" w:hAnsi="Times New Roman" w:eastAsia="Times New Roman" w:cs="Times New Roman"/>
                <w:sz w:val="20"/>
                <w:szCs w:val="20"/>
              </w:rPr>
            </w:pPr>
            <w:r>
              <w:pict>
                <v:shape id="_x0000_s16" style="position:absolute;margin-left:-107.245pt;margin-top:17.95pt;mso-position-vertical-relative:top-margin-area;mso-position-horizontal-relative:right-margin-area;width:74.7pt;height:0.5pt;z-index:251727872;" filled="false" strokecolor="#000000" strokeweight="0.48pt" coordsize="1493,10" coordorigin="0,0" path="m0,4l1493,4e">
                  <v:stroke joinstyle="bevel" miterlimit="2"/>
                </v:shape>
              </w:pict>
            </w:r>
            <w:r>
              <w:pict>
                <v:shape id="_x0000_s18" style="position:absolute;margin-left:-107.245pt;margin-top:35.45pt;mso-position-vertical-relative:top-margin-area;mso-position-horizontal-relative:right-margin-area;width:74.7pt;height:0.5pt;z-index:251728896;" filled="false" strokecolor="#000000" strokeweight="0.48pt" coordsize="1493,10" coordorigin="0,0" path="m0,4l1493,4e">
                  <v:stroke joinstyle="bevel" miterlimit="2"/>
                </v:shape>
              </w:pict>
            </w:r>
            <w:r>
              <w:rPr>
                <w:sz w:val="20"/>
                <w:szCs w:val="20"/>
                <w:spacing w:val="4"/>
              </w:rPr>
              <w:t>颗粒物</w:t>
            </w:r>
            <w:r>
              <w:rPr>
                <w:sz w:val="20"/>
                <w:szCs w:val="20"/>
                <w:spacing w:val="102"/>
              </w:rPr>
              <w:t xml:space="preserve"> </w:t>
            </w:r>
            <w:r>
              <w:rPr>
                <w:rFonts w:ascii="Times New Roman" w:hAnsi="Times New Roman" w:eastAsia="Times New Roman" w:cs="Times New Roman"/>
                <w:sz w:val="20"/>
                <w:szCs w:val="20"/>
                <w:spacing w:val="4"/>
              </w:rPr>
              <w:t>0.043</w:t>
            </w:r>
          </w:p>
          <w:p>
            <w:pPr>
              <w:ind w:left="205"/>
              <w:spacing w:before="139" w:line="197"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
              </w:rPr>
              <w:t xml:space="preserve">      </w:t>
            </w:r>
            <w:r>
              <w:rPr>
                <w:rFonts w:ascii="Times New Roman" w:hAnsi="Times New Roman" w:eastAsia="Times New Roman" w:cs="Times New Roman"/>
                <w:sz w:val="20"/>
                <w:szCs w:val="20"/>
                <w:spacing w:val="6"/>
              </w:rPr>
              <w:t>0.281</w:t>
            </w:r>
          </w:p>
          <w:p>
            <w:pPr>
              <w:ind w:left="257"/>
              <w:spacing w:before="161" w:line="20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2"/>
                <w:position w:val="-1"/>
              </w:rPr>
              <w:t>2          </w:t>
            </w:r>
            <w:r>
              <w:rPr>
                <w:rFonts w:ascii="Times New Roman" w:hAnsi="Times New Roman" w:eastAsia="Times New Roman" w:cs="Times New Roman"/>
                <w:sz w:val="20"/>
                <w:szCs w:val="20"/>
                <w:spacing w:val="2"/>
              </w:rPr>
              <w:t>0.006</w:t>
            </w:r>
          </w:p>
        </w:tc>
        <w:tc>
          <w:tcPr>
            <w:tcW w:w="5959" w:type="dxa"/>
            <w:vAlign w:val="top"/>
            <w:gridSpan w:val="9"/>
            <w:tcBorders>
              <w:left w:val="nil"/>
              <w:bottom w:val="nil"/>
              <w:top w:val="nil"/>
              <w:right w:val="single" w:color="000000" w:sz="10" w:space="0"/>
            </w:tcBorders>
          </w:tcPr>
          <w:p>
            <w:pPr>
              <w:ind w:left="962"/>
              <w:spacing w:before="117" w:line="199" w:lineRule="auto"/>
              <w:rPr>
                <w:rFonts w:ascii="Times New Roman" w:hAnsi="Times New Roman" w:eastAsia="Times New Roman" w:cs="Times New Roman"/>
                <w:sz w:val="20"/>
                <w:szCs w:val="20"/>
              </w:rPr>
            </w:pPr>
            <w:r>
              <w:pict>
                <v:shape id="_x0000_s20" style="position:absolute;margin-left:-256.72pt;margin-top:17.95pt;mso-position-vertical-relative:top-margin-area;mso-position-horizontal-relative:right-margin-area;width:250.35pt;height:0.5pt;z-index:251725824;" filled="false" strokecolor="#000000" strokeweight="0.48pt" coordsize="5007,10" coordorigin="0,0" path="m0,4l5006,4e">
                  <v:stroke joinstyle="bevel" miterlimit="2"/>
                </v:shape>
              </w:pict>
            </w:r>
            <w:r>
              <w:pict>
                <v:shape id="_x0000_s22" style="position:absolute;margin-left:-256.72pt;margin-top:35.45pt;mso-position-vertical-relative:top-margin-area;mso-position-horizontal-relative:right-margin-area;width:250.35pt;height:0.5pt;z-index:251726848;" filled="false" strokecolor="#000000" strokeweight="0.48pt" coordsize="5007,10" coordorigin="0,0" path="m0,4l5006,4e">
                  <v:stroke joinstyle="bevel" miterlimit="2"/>
                </v:shape>
              </w:pict>
            </w:r>
            <w:r>
              <w:rPr>
                <w:rFonts w:ascii="Times New Roman" w:hAnsi="Times New Roman" w:eastAsia="Times New Roman" w:cs="Times New Roman"/>
                <w:sz w:val="20"/>
                <w:szCs w:val="20"/>
                <w:spacing w:val="3"/>
              </w:rPr>
              <w:t>0.002      0.001             /</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3"/>
              </w:rPr>
              <w:t>0.004       0.00</w:t>
            </w:r>
            <w:r>
              <w:rPr>
                <w:rFonts w:ascii="Times New Roman" w:hAnsi="Times New Roman" w:eastAsia="Times New Roman" w:cs="Times New Roman"/>
                <w:sz w:val="20"/>
                <w:szCs w:val="20"/>
                <w:spacing w:val="2"/>
              </w:rPr>
              <w:t>1      0.006</w:t>
            </w:r>
          </w:p>
          <w:p>
            <w:pPr>
              <w:ind w:left="962"/>
              <w:spacing w:before="15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0.253       0.07              /</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3"/>
              </w:rPr>
              <w:t>0.028       0</w:t>
            </w:r>
            <w:r>
              <w:rPr>
                <w:rFonts w:ascii="Times New Roman" w:hAnsi="Times New Roman" w:eastAsia="Times New Roman" w:cs="Times New Roman"/>
                <w:sz w:val="20"/>
                <w:szCs w:val="20"/>
                <w:spacing w:val="2"/>
              </w:rPr>
              <w:t>.008      0.281</w:t>
            </w:r>
          </w:p>
          <w:p>
            <w:pPr>
              <w:ind w:left="962"/>
              <w:spacing w:before="1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0.005      0.001             /</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3"/>
              </w:rPr>
              <w:t>0.001</w:t>
            </w:r>
            <w:r>
              <w:rPr>
                <w:rFonts w:ascii="Times New Roman" w:hAnsi="Times New Roman" w:eastAsia="Times New Roman" w:cs="Times New Roman"/>
                <w:sz w:val="20"/>
                <w:szCs w:val="20"/>
                <w:spacing w:val="2"/>
              </w:rPr>
              <w:t xml:space="preserve">      </w:t>
            </w:r>
            <w:r>
              <w:rPr>
                <w:rFonts w:ascii="Times New Roman" w:hAnsi="Times New Roman" w:eastAsia="Times New Roman" w:cs="Times New Roman"/>
                <w:sz w:val="20"/>
                <w:szCs w:val="20"/>
                <w:spacing w:val="3"/>
              </w:rPr>
              <w:t>0.0003     0.006</w:t>
            </w:r>
          </w:p>
        </w:tc>
      </w:tr>
      <w:tr>
        <w:trPr>
          <w:trHeight w:val="1048"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790" w:type="dxa"/>
            <w:vAlign w:val="top"/>
            <w:gridSpan w:val="15"/>
            <w:tcBorders>
              <w:bottom w:val="nil"/>
              <w:top w:val="nil"/>
              <w:right w:val="single" w:color="000000" w:sz="10" w:space="0"/>
            </w:tcBorders>
          </w:tcPr>
          <w:p>
            <w:pPr>
              <w:pStyle w:val="TableText"/>
              <w:ind w:left="207"/>
              <w:spacing w:before="86" w:line="184" w:lineRule="auto"/>
              <w:rPr>
                <w:rFonts w:ascii="Times New Roman" w:hAnsi="Times New Roman" w:eastAsia="Times New Roman" w:cs="Times New Roman"/>
                <w:sz w:val="20"/>
                <w:szCs w:val="20"/>
              </w:rPr>
            </w:pPr>
            <w:r>
              <w:rPr>
                <w:sz w:val="20"/>
                <w:szCs w:val="20"/>
                <w:spacing w:val="3"/>
                <w:position w:val="-3"/>
              </w:rPr>
              <w:t>保温</w:t>
            </w:r>
            <w:r>
              <w:rPr>
                <w:sz w:val="20"/>
                <w:szCs w:val="20"/>
                <w:spacing w:val="48"/>
                <w:position w:val="-3"/>
              </w:rPr>
              <w:t xml:space="preserve"> </w:t>
            </w:r>
            <w:r>
              <w:rPr>
                <w:sz w:val="20"/>
                <w:szCs w:val="20"/>
                <w:spacing w:val="3"/>
              </w:rPr>
              <w:t>颗粒物</w:t>
            </w:r>
            <w:r>
              <w:rPr>
                <w:sz w:val="20"/>
                <w:szCs w:val="20"/>
                <w:spacing w:val="100"/>
              </w:rPr>
              <w:t xml:space="preserve"> </w:t>
            </w:r>
            <w:r>
              <w:rPr>
                <w:rFonts w:ascii="Times New Roman" w:hAnsi="Times New Roman" w:eastAsia="Times New Roman" w:cs="Times New Roman"/>
                <w:sz w:val="20"/>
                <w:szCs w:val="20"/>
                <w:spacing w:val="3"/>
              </w:rPr>
              <w:t>0.014                                 0.001      0.001             /</w:t>
            </w:r>
            <w:r>
              <w:rPr>
                <w:rFonts w:ascii="Times New Roman" w:hAnsi="Times New Roman" w:eastAsia="Times New Roman" w:cs="Times New Roman"/>
                <w:sz w:val="20"/>
                <w:szCs w:val="20"/>
                <w:spacing w:val="2"/>
              </w:rPr>
              <w:t xml:space="preserve">             0.001       0.001      0.002</w:t>
            </w:r>
          </w:p>
          <w:p>
            <w:pPr>
              <w:pStyle w:val="TableText"/>
              <w:ind w:left="208" w:right="127" w:firstLine="474"/>
              <w:spacing w:before="1" w:line="175" w:lineRule="auto"/>
              <w:tabs>
                <w:tab w:val="left" w:pos="2173"/>
              </w:tabs>
              <w:rPr>
                <w:rFonts w:ascii="Times New Roman" w:hAnsi="Times New Roman" w:eastAsia="Times New Roman" w:cs="Times New Roman"/>
                <w:sz w:val="20"/>
                <w:szCs w:val="20"/>
              </w:rPr>
            </w:pPr>
            <w:r>
              <w:pict>
                <v:shape id="_x0000_s24" style="position:absolute;margin-left:431.88pt;margin-top:-149.5pt;mso-position-vertical-relative:text;mso-position-horizontal-relative:text;width:0.5pt;height:239.8pt;z-index:251729920;" filled="false" strokecolor="#000000" strokeweight="0.48pt" coordsize="10,4796" coordorigin="0,0" path="m4,0l4,4795e">
                  <v:stroke joinstyle="bevel" miterlimit="2"/>
                </v:shape>
              </w:pict>
            </w:r>
            <w:r>
              <w:pict>
                <v:shape id="_x0000_s26" style="position:absolute;margin-left:395.28pt;margin-top:-149.98pt;mso-position-vertical-relative:text;mso-position-horizontal-relative:text;width:0.5pt;height:239.8pt;z-index:251743232;" filled="false" strokecolor="#000000" strokeweight="0.48pt" coordsize="10,4796" coordorigin="0,0" path="m4,0l4,4795e">
                  <v:stroke joinstyle="bevel" miterlimit="2"/>
                </v:shape>
              </w:pict>
            </w:r>
            <w:r>
              <w:pict>
                <v:shape id="_x0000_s28" style="position:absolute;margin-left:352.08pt;margin-top:-132.48pt;mso-position-vertical-relative:text;mso-position-horizontal-relative:text;width:0.5pt;height:222.3pt;z-index:251738112;" filled="false" strokecolor="#000000" strokeweight="0.48pt" coordsize="10,4446" coordorigin="0,0" path="m4,0l4,4445e">
                  <v:stroke joinstyle="bevel" miterlimit="2"/>
                </v:shape>
              </w:pict>
            </w:r>
            <w:r>
              <w:pict>
                <v:shape id="_x0000_s30" style="position:absolute;margin-left:313.08pt;margin-top:-149.98pt;mso-position-vertical-relative:text;mso-position-horizontal-relative:text;width:0.5pt;height:239.8pt;z-index:251730944;" filled="false" strokecolor="#000000" strokeweight="0.48pt" coordsize="10,4796" coordorigin="0,0" path="m4,0l4,4795e">
                  <v:stroke joinstyle="bevel" miterlimit="2"/>
                </v:shape>
              </w:pict>
            </w:r>
            <w:r>
              <w:pict>
                <v:shape id="_x0000_s32" style="position:absolute;margin-left:260.93pt;margin-top:-132.48pt;mso-position-vertical-relative:text;mso-position-horizontal-relative:text;width:0.5pt;height:222.3pt;z-index:251734016;" filled="false" strokecolor="#000000" strokeweight="0.48pt" coordsize="10,4446" coordorigin="0,0" path="m4,0l4,4445e">
                  <v:stroke joinstyle="bevel" miterlimit="2"/>
                </v:shape>
              </w:pict>
            </w:r>
            <w:r>
              <w:pict>
                <v:shape id="_x0000_s34" style="position:absolute;margin-left:219.58pt;margin-top:-132.48pt;mso-position-vertical-relative:text;mso-position-horizontal-relative:text;width:0.5pt;height:222.3pt;z-index:251742208;" filled="false" strokecolor="#000000" strokeweight="0.48pt" coordsize="10,4446" coordorigin="0,0" path="m4,0l4,4445e">
                  <v:stroke joinstyle="bevel" miterlimit="2"/>
                </v:shape>
              </w:pict>
            </w:r>
            <w:r>
              <w:pict>
                <v:shape id="_x0000_s36" style="position:absolute;margin-left:182.03pt;margin-top:-132.48pt;mso-position-vertical-relative:text;mso-position-horizontal-relative:text;width:0.5pt;height:222.3pt;z-index:251731968;" filled="false" strokecolor="#000000" strokeweight="0.48pt" coordsize="10,4446" coordorigin="0,0" path="m4,0l4,4445e">
                  <v:stroke joinstyle="bevel" miterlimit="2"/>
                </v:shape>
              </w:pict>
            </w:r>
            <w:r>
              <w:pict>
                <v:shape id="_x0000_s38" style="position:absolute;margin-left:139.25pt;margin-top:-132.24pt;mso-position-vertical-relative:text;mso-position-horizontal-relative:text;width:0.25pt;height:222.1pt;z-index:251741184;" filled="false" strokecolor="#000000" strokeweight="0.24pt" coordsize="5,4442" coordorigin="0,0" path="m2,0l2,4441e">
                  <v:stroke joinstyle="bevel" miterlimit="2"/>
                </v:shape>
              </w:pict>
            </w:r>
            <w:r>
              <w:pict>
                <v:shape id="_x0000_s40" style="position:absolute;margin-left:108.38pt;margin-top:-149.98pt;mso-position-vertical-relative:text;mso-position-horizontal-relative:text;width:0.5pt;height:239.8pt;z-index:251735040;" filled="false" strokecolor="#000000" strokeweight="0.48pt" coordsize="10,4796" coordorigin="0,0" path="m4,0l4,4795e">
                  <v:stroke joinstyle="bevel" miterlimit="2"/>
                </v:shape>
              </w:pict>
            </w:r>
            <w:r>
              <w:pict>
                <v:shape id="_x0000_s42" style="position:absolute;margin-left:72.58pt;margin-top:-149.98pt;mso-position-vertical-relative:text;mso-position-horizontal-relative:text;width:0.5pt;height:239.8pt;z-index:251740160;" filled="false" strokecolor="#000000" strokeweight="0.48pt" coordsize="10,4796" coordorigin="0,0" path="m4,0l4,4795e">
                  <v:stroke joinstyle="bevel" miterlimit="2"/>
                </v:shape>
              </w:pict>
            </w:r>
            <w:r>
              <w:pict>
                <v:shape id="_x0000_s44" style="position:absolute;margin-left:34.18pt;margin-top:-149.98pt;mso-position-vertical-relative:text;mso-position-horizontal-relative:text;width:0.5pt;height:239.8pt;z-index:251736064;" filled="false" strokecolor="#000000" strokeweight="0.48pt" coordsize="10,4796" coordorigin="0,0" path="m4,0l4,4795e">
                  <v:stroke joinstyle="bevel" miterlimit="2"/>
                </v:shape>
              </w:pict>
            </w:r>
            <w:r>
              <w:rPr>
                <w:rFonts w:ascii="Times New Roman" w:hAnsi="Times New Roman" w:eastAsia="Times New Roman" w:cs="Times New Roman"/>
                <w:sz w:val="20"/>
                <w:szCs w:val="20"/>
                <w:strike/>
              </w:rPr>
              <w:tab/>
            </w: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2"/>
              </w:rPr>
              <w:t>001</w:t>
            </w:r>
            <w:r>
              <w:rPr>
                <w:rFonts w:ascii="Times New Roman" w:hAnsi="Times New Roman" w:eastAsia="Times New Roman" w:cs="Times New Roman"/>
                <w:sz w:val="20"/>
                <w:szCs w:val="20"/>
                <w:spacing w:val="13"/>
              </w:rPr>
              <w:t xml:space="preserve">   </w:t>
            </w:r>
            <w:r>
              <w:rPr>
                <w:rFonts w:ascii="Times New Roman" w:hAnsi="Times New Roman" w:eastAsia="Times New Roman" w:cs="Times New Roman"/>
                <w:sz w:val="20"/>
                <w:szCs w:val="20"/>
                <w:spacing w:val="2"/>
              </w:rPr>
              <w:t>12000   </w:t>
            </w:r>
            <w:r>
              <w:rPr>
                <w:rFonts w:ascii="Times New Roman" w:hAnsi="Times New Roman" w:eastAsia="Times New Roman" w:cs="Times New Roman"/>
                <w:sz w:val="20"/>
                <w:szCs w:val="20"/>
                <w:strike/>
                <w:spacing w:val="2"/>
              </w:rPr>
              <w:t xml:space="preserve">                                                                           </w:t>
            </w:r>
            <w:r>
              <w:rPr>
                <w:rFonts w:ascii="Times New Roman" w:hAnsi="Times New Roman" w:eastAsia="Times New Roman" w:cs="Times New Roman"/>
                <w:sz w:val="20"/>
                <w:szCs w:val="20"/>
                <w:strike/>
                <w:spacing w:val="1"/>
              </w:rPr>
              <w:t xml:space="preserve">                      </w:t>
            </w:r>
            <w:r>
              <w:rPr>
                <w:rFonts w:ascii="Times New Roman" w:hAnsi="Times New Roman" w:eastAsia="Times New Roman" w:cs="Times New Roman"/>
                <w:sz w:val="20"/>
                <w:szCs w:val="20"/>
              </w:rPr>
              <w:t xml:space="preserve"> </w:t>
            </w:r>
            <w:r>
              <w:rPr>
                <w:sz w:val="20"/>
                <w:szCs w:val="20"/>
                <w:spacing w:val="3"/>
              </w:rPr>
              <w:t>炉燃</w:t>
            </w:r>
            <w:r>
              <w:rPr>
                <w:sz w:val="20"/>
                <w:szCs w:val="20"/>
                <w:spacing w:val="-32"/>
              </w:rPr>
              <w:t xml:space="preserve"> </w:t>
            </w:r>
            <w:r>
              <w:rPr>
                <w:rFonts w:ascii="Times New Roman" w:hAnsi="Times New Roman" w:eastAsia="Times New Roman" w:cs="Times New Roman"/>
                <w:sz w:val="20"/>
                <w:szCs w:val="20"/>
                <w:u w:val="single" w:color="auto"/>
                <w:spacing w:val="3"/>
              </w:rPr>
              <w:t xml:space="preserve">   </w:t>
            </w:r>
            <w:r>
              <w:rPr>
                <w:rFonts w:ascii="Times New Roman" w:hAnsi="Times New Roman" w:eastAsia="Times New Roman" w:cs="Times New Roman"/>
                <w:sz w:val="20"/>
                <w:szCs w:val="20"/>
                <w:u w:val="single" w:color="auto"/>
              </w:rPr>
              <w:t>NOx</w:t>
            </w:r>
            <w:r>
              <w:rPr>
                <w:rFonts w:ascii="Times New Roman" w:hAnsi="Times New Roman" w:eastAsia="Times New Roman" w:cs="Times New Roman"/>
                <w:sz w:val="20"/>
                <w:szCs w:val="20"/>
                <w:u w:val="single" w:color="auto"/>
                <w:spacing w:val="3"/>
              </w:rPr>
              <w:t xml:space="preserve">      0.094</w:t>
            </w:r>
            <w:r>
              <w:rPr>
                <w:rFonts w:ascii="Times New Roman" w:hAnsi="Times New Roman" w:eastAsia="Times New Roman" w:cs="Times New Roman"/>
                <w:sz w:val="20"/>
                <w:szCs w:val="20"/>
                <w:u w:val="single" w:color="auto"/>
                <w:spacing w:val="13"/>
                <w:w w:val="101"/>
              </w:rPr>
              <w:t xml:space="preserve">  </w:t>
            </w:r>
            <w:r>
              <w:rPr>
                <w:rFonts w:ascii="Times New Roman" w:hAnsi="Times New Roman" w:eastAsia="Times New Roman" w:cs="Times New Roman"/>
                <w:sz w:val="20"/>
                <w:szCs w:val="20"/>
                <w:spacing w:val="3"/>
              </w:rPr>
              <w:t xml:space="preserve">                            </w:t>
            </w:r>
            <w:r>
              <w:rPr>
                <w:rFonts w:ascii="Times New Roman" w:hAnsi="Times New Roman" w:eastAsia="Times New Roman" w:cs="Times New Roman"/>
                <w:sz w:val="20"/>
                <w:szCs w:val="20"/>
                <w:u w:val="single" w:color="auto"/>
                <w:spacing w:val="3"/>
              </w:rPr>
              <w:t xml:space="preserve">   0.085   </w:t>
            </w:r>
            <w:r>
              <w:rPr>
                <w:rFonts w:ascii="Times New Roman" w:hAnsi="Times New Roman" w:eastAsia="Times New Roman" w:cs="Times New Roman"/>
                <w:sz w:val="20"/>
                <w:szCs w:val="20"/>
                <w:u w:val="single" w:color="auto"/>
                <w:spacing w:val="2"/>
              </w:rPr>
              <w:t xml:space="preserve">   0.071             /             0.009       0.008      0.094   </w:t>
            </w:r>
          </w:p>
          <w:p>
            <w:pPr>
              <w:pStyle w:val="TableText"/>
              <w:ind w:left="312"/>
              <w:spacing w:before="75" w:line="233" w:lineRule="auto"/>
              <w:rPr>
                <w:rFonts w:ascii="Times New Roman" w:hAnsi="Times New Roman" w:eastAsia="Times New Roman" w:cs="Times New Roman"/>
                <w:sz w:val="20"/>
                <w:szCs w:val="20"/>
              </w:rPr>
            </w:pPr>
            <w:r>
              <w:rPr>
                <w:sz w:val="20"/>
                <w:szCs w:val="20"/>
                <w:spacing w:val="2"/>
                <w:position w:val="3"/>
              </w:rPr>
              <w:t>气    </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2"/>
                <w:position w:val="-1"/>
              </w:rPr>
              <w:t>2          </w:t>
            </w:r>
            <w:r>
              <w:rPr>
                <w:rFonts w:ascii="Times New Roman" w:hAnsi="Times New Roman" w:eastAsia="Times New Roman" w:cs="Times New Roman"/>
                <w:sz w:val="20"/>
                <w:szCs w:val="20"/>
                <w:spacing w:val="2"/>
              </w:rPr>
              <w:t>0.002                                0.0018      0.002             /           0.0002     0.0002      0.002</w:t>
            </w:r>
          </w:p>
        </w:tc>
      </w:tr>
      <w:tr>
        <w:trPr>
          <w:trHeight w:val="350"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790" w:type="dxa"/>
            <w:vAlign w:val="top"/>
            <w:gridSpan w:val="15"/>
            <w:tcBorders>
              <w:bottom w:val="nil"/>
              <w:top w:val="nil"/>
              <w:right w:val="single" w:color="000000" w:sz="10" w:space="0"/>
            </w:tcBorders>
          </w:tcPr>
          <w:p>
            <w:pPr>
              <w:pStyle w:val="TableText"/>
              <w:ind w:left="764"/>
              <w:spacing w:before="87" w:line="228" w:lineRule="auto"/>
              <w:rPr>
                <w:rFonts w:ascii="Times New Roman" w:hAnsi="Times New Roman" w:eastAsia="Times New Roman" w:cs="Times New Roman"/>
                <w:sz w:val="20"/>
                <w:szCs w:val="20"/>
              </w:rPr>
            </w:pPr>
            <w:r>
              <w:rPr>
                <w:sz w:val="20"/>
                <w:szCs w:val="20"/>
                <w:spacing w:val="2"/>
              </w:rPr>
              <w:t>颗粒物  </w:t>
            </w:r>
            <w:r>
              <w:rPr>
                <w:rFonts w:ascii="Times New Roman" w:hAnsi="Times New Roman" w:eastAsia="Times New Roman" w:cs="Times New Roman"/>
                <w:sz w:val="20"/>
                <w:szCs w:val="20"/>
                <w:spacing w:val="2"/>
              </w:rPr>
              <w:t>1.557                       </w:t>
            </w:r>
            <w:r>
              <w:rPr>
                <w:rFonts w:ascii="Times New Roman" w:hAnsi="Times New Roman" w:eastAsia="Times New Roman" w:cs="Times New Roman"/>
                <w:sz w:val="20"/>
                <w:szCs w:val="20"/>
                <w:spacing w:val="1"/>
              </w:rPr>
              <w:t xml:space="preserve">           0.071      0.021            2.</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1"/>
              </w:rPr>
              <w:t>1          0.043       0.013       0.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1"/>
              </w:rPr>
              <w:t>114</w:t>
            </w:r>
          </w:p>
        </w:tc>
      </w:tr>
      <w:tr>
        <w:trPr>
          <w:trHeight w:val="699"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790" w:type="dxa"/>
            <w:vAlign w:val="top"/>
            <w:gridSpan w:val="15"/>
            <w:tcBorders>
              <w:top w:val="nil"/>
              <w:right w:val="single" w:color="000000" w:sz="10" w:space="0"/>
            </w:tcBorders>
          </w:tcPr>
          <w:p>
            <w:pPr>
              <w:pStyle w:val="TableText"/>
              <w:ind w:left="207"/>
              <w:spacing w:before="87" w:line="229" w:lineRule="auto"/>
              <w:rPr>
                <w:rFonts w:ascii="Times New Roman" w:hAnsi="Times New Roman" w:eastAsia="Times New Roman" w:cs="Times New Roman"/>
                <w:sz w:val="20"/>
                <w:szCs w:val="20"/>
              </w:rPr>
            </w:pPr>
            <w:r>
              <w:rPr>
                <w:sz w:val="20"/>
                <w:szCs w:val="20"/>
                <w:spacing w:val="2"/>
              </w:rPr>
              <w:t>合计</w:t>
            </w:r>
            <w:r>
              <w:rPr>
                <w:sz w:val="20"/>
                <w:szCs w:val="20"/>
                <w:spacing w:val="-33"/>
              </w:rPr>
              <w:t xml:space="preserve"> </w:t>
            </w:r>
            <w:r>
              <w:rPr>
                <w:rFonts w:ascii="Times New Roman" w:hAnsi="Times New Roman" w:eastAsia="Times New Roman" w:cs="Times New Roman"/>
                <w:sz w:val="20"/>
                <w:szCs w:val="20"/>
                <w:u w:val="single" w:color="auto"/>
                <w:spacing w:val="2"/>
              </w:rPr>
              <w:t xml:space="preserve">   </w:t>
            </w:r>
            <w:r>
              <w:rPr>
                <w:rFonts w:ascii="Times New Roman" w:hAnsi="Times New Roman" w:eastAsia="Times New Roman" w:cs="Times New Roman"/>
                <w:sz w:val="20"/>
                <w:szCs w:val="20"/>
                <w:u w:val="single" w:color="auto"/>
              </w:rPr>
              <w:t>NOx</w:t>
            </w:r>
            <w:r>
              <w:rPr>
                <w:rFonts w:ascii="Times New Roman" w:hAnsi="Times New Roman" w:eastAsia="Times New Roman" w:cs="Times New Roman"/>
                <w:sz w:val="20"/>
                <w:szCs w:val="20"/>
                <w:u w:val="single" w:color="auto"/>
                <w:spacing w:val="2"/>
              </w:rPr>
              <w:t xml:space="preserve">      0.375</w:t>
            </w:r>
            <w:r>
              <w:rPr>
                <w:rFonts w:ascii="Times New Roman" w:hAnsi="Times New Roman" w:eastAsia="Times New Roman" w:cs="Times New Roman"/>
                <w:sz w:val="20"/>
                <w:szCs w:val="20"/>
                <w:u w:val="single" w:color="auto"/>
                <w:spacing w:val="14"/>
              </w:rPr>
              <w:t xml:space="preserve">  </w:t>
            </w:r>
            <w:r>
              <w:rPr>
                <w:rFonts w:ascii="Times New Roman" w:hAnsi="Times New Roman" w:eastAsia="Times New Roman" w:cs="Times New Roman"/>
                <w:sz w:val="20"/>
                <w:szCs w:val="20"/>
                <w:spacing w:val="2"/>
              </w:rPr>
              <w:t xml:space="preserve">                   </w:t>
            </w:r>
            <w:r>
              <w:rPr>
                <w:rFonts w:ascii="Times New Roman" w:hAnsi="Times New Roman" w:eastAsia="Times New Roman" w:cs="Times New Roman"/>
                <w:sz w:val="20"/>
                <w:szCs w:val="20"/>
                <w:spacing w:val="1"/>
              </w:rPr>
              <w:t xml:space="preserve">          </w:t>
            </w:r>
            <w:r>
              <w:rPr>
                <w:rFonts w:ascii="Times New Roman" w:hAnsi="Times New Roman" w:eastAsia="Times New Roman" w:cs="Times New Roman"/>
                <w:sz w:val="20"/>
                <w:szCs w:val="20"/>
                <w:u w:val="single" w:color="auto"/>
                <w:spacing w:val="1"/>
              </w:rPr>
              <w:t xml:space="preserve">   0.338      0.</w:t>
            </w:r>
            <w:r>
              <w:rPr>
                <w:rFonts w:ascii="Times New Roman" w:hAnsi="Times New Roman" w:eastAsia="Times New Roman" w:cs="Times New Roman"/>
                <w:sz w:val="20"/>
                <w:szCs w:val="20"/>
                <w:u w:val="single" w:color="auto"/>
                <w:spacing w:val="-25"/>
              </w:rPr>
              <w:t xml:space="preserve"> </w:t>
            </w:r>
            <w:r>
              <w:rPr>
                <w:rFonts w:ascii="Times New Roman" w:hAnsi="Times New Roman" w:eastAsia="Times New Roman" w:cs="Times New Roman"/>
                <w:sz w:val="20"/>
                <w:szCs w:val="20"/>
                <w:u w:val="single" w:color="auto"/>
                <w:spacing w:val="1"/>
              </w:rPr>
              <w:t>141           14.</w:t>
            </w:r>
            <w:r>
              <w:rPr>
                <w:rFonts w:ascii="Times New Roman" w:hAnsi="Times New Roman" w:eastAsia="Times New Roman" w:cs="Times New Roman"/>
                <w:sz w:val="20"/>
                <w:szCs w:val="20"/>
                <w:u w:val="single" w:color="auto"/>
                <w:spacing w:val="-25"/>
              </w:rPr>
              <w:t xml:space="preserve"> </w:t>
            </w:r>
            <w:r>
              <w:rPr>
                <w:rFonts w:ascii="Times New Roman" w:hAnsi="Times New Roman" w:eastAsia="Times New Roman" w:cs="Times New Roman"/>
                <w:sz w:val="20"/>
                <w:szCs w:val="20"/>
                <w:u w:val="single" w:color="auto"/>
                <w:spacing w:val="1"/>
              </w:rPr>
              <w:t>1          0.037       0.016      0.375   </w:t>
            </w:r>
          </w:p>
          <w:p>
            <w:pPr>
              <w:ind w:left="916"/>
              <w:spacing w:before="138" w:line="20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2"/>
                <w:position w:val="-1"/>
              </w:rPr>
              <w:t>2          </w:t>
            </w:r>
            <w:r>
              <w:rPr>
                <w:rFonts w:ascii="Times New Roman" w:hAnsi="Times New Roman" w:eastAsia="Times New Roman" w:cs="Times New Roman"/>
                <w:sz w:val="20"/>
                <w:szCs w:val="20"/>
                <w:spacing w:val="2"/>
              </w:rPr>
              <w:t>0.008                                 0.007       0.003           0.3          0.001      0.0005      0.008</w:t>
            </w:r>
          </w:p>
        </w:tc>
      </w:tr>
      <w:tr>
        <w:trPr>
          <w:trHeight w:val="4078" w:hRule="atLeast"/>
        </w:trPr>
        <w:tc>
          <w:tcPr>
            <w:tcW w:w="501"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8790" w:type="dxa"/>
            <w:vAlign w:val="top"/>
            <w:gridSpan w:val="15"/>
            <w:tcBorders>
              <w:bottom w:val="single" w:color="000000" w:sz="10" w:space="0"/>
              <w:right w:val="single" w:color="000000" w:sz="10" w:space="0"/>
            </w:tcBorders>
          </w:tcPr>
          <w:p>
            <w:pPr>
              <w:pStyle w:val="TableText"/>
              <w:ind w:left="103" w:right="97"/>
              <w:spacing w:before="70" w:line="273" w:lineRule="auto"/>
              <w:rPr>
                <w:sz w:val="20"/>
                <w:szCs w:val="20"/>
              </w:rPr>
            </w:pPr>
            <w:r>
              <w:rPr>
                <w:sz w:val="20"/>
                <w:szCs w:val="20"/>
                <w:b/>
                <w:bCs/>
                <w:spacing w:val="10"/>
              </w:rPr>
              <w:t>注：熔化烟尘的颗粒物无组织排放量按废气收集系统未能收集的烟尘量的</w:t>
            </w:r>
            <w:r>
              <w:rPr>
                <w:rFonts w:ascii="Times New Roman" w:hAnsi="Times New Roman" w:eastAsia="Times New Roman" w:cs="Times New Roman"/>
                <w:sz w:val="20"/>
                <w:szCs w:val="20"/>
                <w:b/>
                <w:bCs/>
                <w:spacing w:val="10"/>
              </w:rPr>
              <w:t>25%</w:t>
            </w:r>
            <w:r>
              <w:rPr>
                <w:sz w:val="20"/>
                <w:szCs w:val="20"/>
                <w:b/>
                <w:bCs/>
                <w:spacing w:val="10"/>
              </w:rPr>
              <w:t>计，其余</w:t>
            </w:r>
            <w:r>
              <w:rPr>
                <w:sz w:val="20"/>
                <w:szCs w:val="20"/>
                <w:spacing w:val="-23"/>
              </w:rPr>
              <w:t xml:space="preserve"> </w:t>
            </w:r>
            <w:r>
              <w:rPr>
                <w:rFonts w:ascii="Times New Roman" w:hAnsi="Times New Roman" w:eastAsia="Times New Roman" w:cs="Times New Roman"/>
                <w:sz w:val="20"/>
                <w:szCs w:val="20"/>
                <w:b/>
                <w:bCs/>
                <w:spacing w:val="10"/>
              </w:rPr>
              <w:t>75%</w:t>
            </w:r>
            <w:r>
              <w:rPr>
                <w:rFonts w:ascii="Times New Roman" w:hAnsi="Times New Roman" w:eastAsia="Times New Roman" w:cs="Times New Roman"/>
                <w:sz w:val="20"/>
                <w:szCs w:val="20"/>
                <w:b/>
                <w:bCs/>
              </w:rPr>
              <w:t xml:space="preserve">  </w:t>
            </w:r>
            <w:r>
              <w:rPr>
                <w:sz w:val="20"/>
                <w:szCs w:val="20"/>
                <w:b/>
                <w:bCs/>
                <w:spacing w:val="6"/>
              </w:rPr>
              <w:t>沉降在设备周围及车间内。</w:t>
            </w:r>
          </w:p>
          <w:p>
            <w:pPr>
              <w:pStyle w:val="TableText"/>
              <w:ind w:left="500"/>
              <w:spacing w:before="96" w:line="217" w:lineRule="auto"/>
              <w:rPr>
                <w:rFonts w:ascii="Times New Roman" w:hAnsi="Times New Roman" w:eastAsia="Times New Roman" w:cs="Times New Roman"/>
              </w:rPr>
            </w:pPr>
            <w:r>
              <w:rPr>
                <w:spacing w:val="-2"/>
              </w:rPr>
              <w:t>③压铸脱模废气</w:t>
            </w:r>
            <w:r>
              <w:rPr>
                <w:spacing w:val="-51"/>
              </w:rPr>
              <w:t xml:space="preserve"> </w:t>
            </w:r>
            <w:r>
              <w:rPr>
                <w:rFonts w:ascii="Times New Roman" w:hAnsi="Times New Roman" w:eastAsia="Times New Roman" w:cs="Times New Roman"/>
                <w:spacing w:val="-2"/>
              </w:rPr>
              <w:t>G2</w:t>
            </w:r>
          </w:p>
          <w:p>
            <w:pPr>
              <w:pStyle w:val="TableText"/>
              <w:ind w:left="104" w:right="17" w:firstLine="480"/>
              <w:spacing w:before="189" w:line="355" w:lineRule="auto"/>
              <w:rPr/>
            </w:pPr>
            <w:r>
              <w:rPr>
                <w:spacing w:val="-2"/>
              </w:rPr>
              <w:t>本项目在压铸前需向模具喷洒脱模剂。在压铸过程中，脱模剂水溶液挥发产生</w:t>
            </w:r>
            <w:r>
              <w:rPr/>
              <w:t xml:space="preserve"> </w:t>
            </w:r>
            <w:r>
              <w:rPr>
                <w:spacing w:val="-2"/>
              </w:rPr>
              <w:t>大量烟气，烟气中绝大部分是水蒸气，少量是有机废气（以非甲烷总烃计）。根据</w:t>
            </w:r>
            <w:r>
              <w:rPr>
                <w:spacing w:val="4"/>
              </w:rPr>
              <w:t xml:space="preserve"> </w:t>
            </w:r>
            <w:r>
              <w:rPr>
                <w:spacing w:val="-6"/>
              </w:rPr>
              <w:t>脱模剂成分，本项目铝压铸脱模剂用量约为</w:t>
            </w:r>
            <w:r>
              <w:rPr>
                <w:spacing w:val="-34"/>
              </w:rPr>
              <w:t xml:space="preserve"> </w:t>
            </w:r>
            <w:r>
              <w:rPr>
                <w:rFonts w:ascii="Times New Roman" w:hAnsi="Times New Roman" w:eastAsia="Times New Roman" w:cs="Times New Roman"/>
                <w:spacing w:val="-6"/>
              </w:rPr>
              <w:t>9.6t/a</w:t>
            </w:r>
            <w:r>
              <w:rPr>
                <w:spacing w:val="-6"/>
              </w:rPr>
              <w:t>，则非甲烷总烃产生量约为</w:t>
            </w:r>
            <w:r>
              <w:rPr>
                <w:spacing w:val="-50"/>
              </w:rPr>
              <w:t xml:space="preserve"> </w:t>
            </w:r>
            <w:r>
              <w:rPr>
                <w:rFonts w:ascii="Times New Roman" w:hAnsi="Times New Roman" w:eastAsia="Times New Roman" w:cs="Times New Roman"/>
                <w:spacing w:val="-6"/>
              </w:rPr>
              <w:t>9.6t/a</w:t>
            </w:r>
            <w:r>
              <w:rPr>
                <w:spacing w:val="-6"/>
              </w:rPr>
              <w:t>。</w:t>
            </w:r>
            <w:r>
              <w:rPr/>
              <w:t xml:space="preserve"> </w:t>
            </w:r>
            <w:r>
              <w:rPr>
                <w:spacing w:val="-3"/>
              </w:rPr>
              <w:t>根据企业提供的资料，本项目共设压铸机</w:t>
            </w:r>
            <w:r>
              <w:rPr>
                <w:spacing w:val="-46"/>
              </w:rPr>
              <w:t xml:space="preserve"> </w:t>
            </w:r>
            <w:r>
              <w:rPr>
                <w:rFonts w:ascii="Times New Roman" w:hAnsi="Times New Roman" w:eastAsia="Times New Roman" w:cs="Times New Roman"/>
                <w:spacing w:val="-3"/>
              </w:rPr>
              <w:t>8</w:t>
            </w:r>
            <w:r>
              <w:rPr>
                <w:rFonts w:ascii="Times New Roman" w:hAnsi="Times New Roman" w:eastAsia="Times New Roman" w:cs="Times New Roman"/>
                <w:spacing w:val="29"/>
              </w:rPr>
              <w:t xml:space="preserve"> </w:t>
            </w:r>
            <w:r>
              <w:rPr>
                <w:spacing w:val="-3"/>
              </w:rPr>
              <w:t>台，拟在压铸模具开合点上方设</w:t>
            </w:r>
            <w:r>
              <w:rPr>
                <w:spacing w:val="-4"/>
              </w:rPr>
              <w:t>置集气</w:t>
            </w:r>
            <w:r>
              <w:rPr/>
              <w:t xml:space="preserve"> </w:t>
            </w:r>
            <w:r>
              <w:rPr>
                <w:spacing w:val="3"/>
              </w:rPr>
              <w:t>罩对压铸脱模废气进行收集，收集后的废气经油雾净</w:t>
            </w:r>
            <w:r>
              <w:rPr>
                <w:spacing w:val="2"/>
              </w:rPr>
              <w:t>化装置处理后通过</w:t>
            </w:r>
            <w:r>
              <w:rPr>
                <w:spacing w:val="-52"/>
              </w:rPr>
              <w:t xml:space="preserve"> </w:t>
            </w:r>
            <w:r>
              <w:rPr>
                <w:rFonts w:ascii="Times New Roman" w:hAnsi="Times New Roman" w:eastAsia="Times New Roman" w:cs="Times New Roman"/>
                <w:spacing w:val="2"/>
              </w:rPr>
              <w:t>25m </w:t>
            </w:r>
            <w:r>
              <w:rPr>
                <w:spacing w:val="2"/>
              </w:rPr>
              <w:t>排气</w:t>
            </w:r>
            <w:r>
              <w:rPr/>
              <w:t xml:space="preserve"> </w:t>
            </w:r>
            <w:r>
              <w:rPr>
                <w:spacing w:val="-1"/>
              </w:rPr>
              <w:t>筒（</w:t>
            </w:r>
            <w:r>
              <w:rPr>
                <w:rFonts w:ascii="Times New Roman" w:hAnsi="Times New Roman" w:eastAsia="Times New Roman" w:cs="Times New Roman"/>
                <w:spacing w:val="-1"/>
              </w:rPr>
              <w:t>DA002</w:t>
            </w:r>
            <w:r>
              <w:rPr>
                <w:spacing w:val="-1"/>
              </w:rPr>
              <w:t>）高空排放。当喷洒脱模剂、铝</w:t>
            </w:r>
            <w:r>
              <w:rPr>
                <w:spacing w:val="-2"/>
              </w:rPr>
              <w:t>水进料和开模取工件时，集气罩开启集</w:t>
            </w:r>
          </w:p>
        </w:tc>
      </w:tr>
    </w:tbl>
    <w:p>
      <w:pPr>
        <w:pStyle w:val="BodyText"/>
        <w:rPr/>
      </w:pPr>
      <w:r/>
    </w:p>
    <w:p>
      <w:pPr>
        <w:sectPr>
          <w:footerReference w:type="default" r:id="rId108"/>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809" w:hRule="atLeast"/>
        </w:trPr>
        <w:tc>
          <w:tcPr>
            <w:tcW w:w="501" w:type="dxa"/>
            <w:vAlign w:val="top"/>
            <w:textDirection w:val="tbRlV"/>
            <w:tcBorders>
              <w:right w:val="single" w:color="000000" w:sz="2" w:space="0"/>
            </w:tcBorders>
          </w:tcPr>
          <w:p>
            <w:pPr>
              <w:pStyle w:val="TableText"/>
              <w:ind w:left="438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cBorders>
          </w:tcPr>
          <w:p>
            <w:pPr>
              <w:pStyle w:val="TableText"/>
              <w:ind w:left="106" w:right="97" w:hanging="1"/>
              <w:spacing w:before="99" w:line="339" w:lineRule="auto"/>
              <w:rPr/>
            </w:pPr>
            <w:r>
              <w:rPr>
                <w:spacing w:val="-4"/>
              </w:rPr>
              <w:t>气。压铸废气收集率按</w:t>
            </w:r>
            <w:r>
              <w:rPr>
                <w:spacing w:val="-32"/>
              </w:rPr>
              <w:t xml:space="preserve"> </w:t>
            </w:r>
            <w:r>
              <w:rPr>
                <w:rFonts w:ascii="Times New Roman" w:hAnsi="Times New Roman" w:eastAsia="Times New Roman" w:cs="Times New Roman"/>
                <w:spacing w:val="-4"/>
              </w:rPr>
              <w:t>90%</w:t>
            </w:r>
            <w:r>
              <w:rPr>
                <w:spacing w:val="-4"/>
              </w:rPr>
              <w:t>计，去除效率按</w:t>
            </w:r>
            <w:r>
              <w:rPr>
                <w:spacing w:val="-45"/>
              </w:rPr>
              <w:t xml:space="preserve"> </w:t>
            </w:r>
            <w:r>
              <w:rPr>
                <w:rFonts w:ascii="Times New Roman" w:hAnsi="Times New Roman" w:eastAsia="Times New Roman" w:cs="Times New Roman"/>
                <w:spacing w:val="-4"/>
              </w:rPr>
              <w:t>80%</w:t>
            </w:r>
            <w:r>
              <w:rPr>
                <w:spacing w:val="-4"/>
              </w:rPr>
              <w:t>计。喷洒脱模剂、铝水进料和开模</w:t>
            </w:r>
            <w:r>
              <w:rPr/>
              <w:t xml:space="preserve"> </w:t>
            </w:r>
            <w:r>
              <w:rPr>
                <w:spacing w:val="-2"/>
              </w:rPr>
              <w:t>取工件时间约为</w:t>
            </w:r>
            <w:r>
              <w:rPr>
                <w:spacing w:val="-57"/>
              </w:rPr>
              <w:t xml:space="preserve"> </w:t>
            </w:r>
            <w:r>
              <w:rPr>
                <w:rFonts w:ascii="Times New Roman" w:hAnsi="Times New Roman" w:eastAsia="Times New Roman" w:cs="Times New Roman"/>
                <w:spacing w:val="-2"/>
              </w:rPr>
              <w:t>4800h</w:t>
            </w:r>
            <w:r>
              <w:rPr>
                <w:rFonts w:ascii="Times New Roman" w:hAnsi="Times New Roman" w:eastAsia="Times New Roman" w:cs="Times New Roman"/>
                <w:spacing w:val="-27"/>
              </w:rPr>
              <w:t xml:space="preserve"> </w:t>
            </w:r>
            <w:r>
              <w:rPr>
                <w:spacing w:val="-2"/>
              </w:rPr>
              <w:t>。具体产生排放情况见表</w:t>
            </w:r>
            <w:r>
              <w:rPr>
                <w:spacing w:val="-56"/>
              </w:rPr>
              <w:t xml:space="preserve"> </w:t>
            </w:r>
            <w:r>
              <w:rPr>
                <w:rFonts w:ascii="Times New Roman" w:hAnsi="Times New Roman" w:eastAsia="Times New Roman" w:cs="Times New Roman"/>
                <w:spacing w:val="-2"/>
              </w:rPr>
              <w:t>4-3</w:t>
            </w:r>
            <w:r>
              <w:rPr>
                <w:spacing w:val="-2"/>
              </w:rPr>
              <w:t>。</w:t>
            </w:r>
          </w:p>
          <w:p>
            <w:pPr>
              <w:pStyle w:val="TableText"/>
              <w:ind w:left="2637"/>
              <w:spacing w:line="219" w:lineRule="auto"/>
              <w:rPr/>
            </w:pPr>
            <w:r>
              <w:rPr>
                <w:b/>
                <w:bCs/>
                <w:spacing w:val="-2"/>
              </w:rPr>
              <w:t>表</w:t>
            </w:r>
            <w:r>
              <w:rPr>
                <w:spacing w:val="-51"/>
              </w:rPr>
              <w:t xml:space="preserve"> </w:t>
            </w:r>
            <w:r>
              <w:rPr>
                <w:rFonts w:ascii="Times New Roman" w:hAnsi="Times New Roman" w:eastAsia="Times New Roman" w:cs="Times New Roman"/>
                <w:b/>
                <w:bCs/>
                <w:spacing w:val="-2"/>
              </w:rPr>
              <w:t>4-3    </w:t>
            </w:r>
            <w:r>
              <w:rPr>
                <w:b/>
                <w:bCs/>
                <w:spacing w:val="-2"/>
              </w:rPr>
              <w:t>压铸脱模废气源强核算表</w:t>
            </w:r>
          </w:p>
          <w:p>
            <w:pPr>
              <w:spacing w:line="14" w:lineRule="exact"/>
              <w:rPr/>
            </w:pPr>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748"/>
              <w:gridCol w:w="675"/>
              <w:gridCol w:w="730"/>
              <w:gridCol w:w="857"/>
              <w:gridCol w:w="696"/>
              <w:gridCol w:w="826"/>
              <w:gridCol w:w="1041"/>
              <w:gridCol w:w="833"/>
              <w:gridCol w:w="809"/>
              <w:gridCol w:w="736"/>
            </w:tblGrid>
            <w:tr>
              <w:trPr>
                <w:trHeight w:val="347" w:hRule="atLeast"/>
              </w:trPr>
              <w:tc>
                <w:tcPr>
                  <w:tcW w:w="562" w:type="dxa"/>
                  <w:vAlign w:val="top"/>
                  <w:vMerge w:val="restart"/>
                  <w:tcBorders>
                    <w:bottom w:val="nil"/>
                  </w:tcBorders>
                </w:tcPr>
                <w:p>
                  <w:pPr>
                    <w:pStyle w:val="TableText"/>
                    <w:ind w:left="77"/>
                    <w:spacing w:before="230"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748" w:type="dxa"/>
                  <w:vAlign w:val="top"/>
                  <w:vMerge w:val="restart"/>
                  <w:tcBorders>
                    <w:bottom w:val="nil"/>
                  </w:tcBorders>
                </w:tcPr>
                <w:p>
                  <w:pPr>
                    <w:spacing w:line="321" w:lineRule="auto"/>
                    <w:rPr>
                      <w:rFonts w:ascii="Arial"/>
                      <w:sz w:val="21"/>
                    </w:rPr>
                  </w:pPr>
                  <w:r/>
                </w:p>
                <w:p>
                  <w:pPr>
                    <w:pStyle w:val="TableText"/>
                    <w:ind w:left="167" w:right="59" w:hanging="103"/>
                    <w:spacing w:before="65"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675" w:type="dxa"/>
                  <w:vAlign w:val="top"/>
                  <w:vMerge w:val="restart"/>
                  <w:tcBorders>
                    <w:bottom w:val="nil"/>
                  </w:tcBorders>
                </w:tcPr>
                <w:p>
                  <w:pPr>
                    <w:pStyle w:val="TableText"/>
                    <w:ind w:left="235" w:right="130" w:hanging="105"/>
                    <w:spacing w:before="231" w:line="276" w:lineRule="auto"/>
                    <w:rPr>
                      <w:sz w:val="20"/>
                      <w:szCs w:val="20"/>
                    </w:rPr>
                  </w:pPr>
                  <w:r>
                    <w:rPr>
                      <w:sz w:val="20"/>
                      <w:szCs w:val="20"/>
                      <w:spacing w:val="4"/>
                    </w:rPr>
                    <w:t>产生</w:t>
                  </w:r>
                  <w:r>
                    <w:rPr>
                      <w:sz w:val="20"/>
                      <w:szCs w:val="20"/>
                    </w:rPr>
                    <w:t xml:space="preserve"> </w:t>
                  </w:r>
                  <w:r>
                    <w:rPr>
                      <w:sz w:val="20"/>
                      <w:szCs w:val="20"/>
                    </w:rPr>
                    <w:t>量</w:t>
                  </w:r>
                </w:p>
                <w:p>
                  <w:pPr>
                    <w:pStyle w:val="TableText"/>
                    <w:spacing w:before="25"/>
                    <w:jc w:val="right"/>
                    <w:rPr>
                      <w:sz w:val="20"/>
                      <w:szCs w:val="20"/>
                    </w:rPr>
                  </w:pP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4150" w:type="dxa"/>
                  <w:vAlign w:val="top"/>
                  <w:gridSpan w:val="5"/>
                </w:tcPr>
                <w:p>
                  <w:pPr>
                    <w:pStyle w:val="TableText"/>
                    <w:ind w:left="1344"/>
                    <w:spacing w:before="70" w:line="228" w:lineRule="auto"/>
                    <w:rPr>
                      <w:sz w:val="20"/>
                      <w:szCs w:val="20"/>
                    </w:rPr>
                  </w:pPr>
                  <w:r>
                    <w:rPr>
                      <w:sz w:val="20"/>
                      <w:szCs w:val="20"/>
                      <w:spacing w:val="8"/>
                    </w:rPr>
                    <w:t>有组织排放情况</w:t>
                  </w:r>
                </w:p>
              </w:tc>
              <w:tc>
                <w:tcPr>
                  <w:tcW w:w="1642" w:type="dxa"/>
                  <w:vAlign w:val="top"/>
                  <w:gridSpan w:val="2"/>
                </w:tcPr>
                <w:p>
                  <w:pPr>
                    <w:pStyle w:val="TableText"/>
                    <w:ind w:left="95"/>
                    <w:spacing w:before="70" w:line="228" w:lineRule="auto"/>
                    <w:rPr>
                      <w:sz w:val="20"/>
                      <w:szCs w:val="20"/>
                    </w:rPr>
                  </w:pPr>
                  <w:r>
                    <w:rPr>
                      <w:sz w:val="20"/>
                      <w:szCs w:val="20"/>
                      <w:spacing w:val="8"/>
                    </w:rPr>
                    <w:t>无组织排放情况</w:t>
                  </w:r>
                </w:p>
              </w:tc>
              <w:tc>
                <w:tcPr>
                  <w:tcW w:w="736" w:type="dxa"/>
                  <w:vAlign w:val="top"/>
                </w:tcPr>
                <w:p>
                  <w:pPr>
                    <w:pStyle w:val="TableText"/>
                    <w:ind w:left="165"/>
                    <w:spacing w:before="70" w:line="229" w:lineRule="auto"/>
                    <w:rPr>
                      <w:sz w:val="20"/>
                      <w:szCs w:val="20"/>
                    </w:rPr>
                  </w:pPr>
                  <w:r>
                    <w:rPr>
                      <w:sz w:val="20"/>
                      <w:szCs w:val="20"/>
                      <w:spacing w:val="4"/>
                    </w:rPr>
                    <w:t>合计</w:t>
                  </w:r>
                </w:p>
              </w:tc>
            </w:tr>
            <w:tr>
              <w:trPr>
                <w:trHeight w:val="939" w:hRule="atLeast"/>
              </w:trPr>
              <w:tc>
                <w:tcPr>
                  <w:tcW w:w="562" w:type="dxa"/>
                  <w:vAlign w:val="top"/>
                  <w:vMerge w:val="continue"/>
                  <w:tcBorders>
                    <w:top w:val="nil"/>
                  </w:tcBorders>
                </w:tcPr>
                <w:p>
                  <w:pPr>
                    <w:rPr>
                      <w:rFonts w:ascii="Arial"/>
                      <w:sz w:val="21"/>
                    </w:rPr>
                  </w:pPr>
                  <w:r/>
                </w:p>
              </w:tc>
              <w:tc>
                <w:tcPr>
                  <w:tcW w:w="748" w:type="dxa"/>
                  <w:vAlign w:val="top"/>
                  <w:vMerge w:val="continue"/>
                  <w:tcBorders>
                    <w:top w:val="nil"/>
                  </w:tcBorders>
                </w:tcPr>
                <w:p>
                  <w:pPr>
                    <w:rPr>
                      <w:rFonts w:ascii="Arial"/>
                      <w:sz w:val="21"/>
                    </w:rPr>
                  </w:pPr>
                  <w:r/>
                </w:p>
              </w:tc>
              <w:tc>
                <w:tcPr>
                  <w:tcW w:w="675" w:type="dxa"/>
                  <w:vAlign w:val="top"/>
                  <w:vMerge w:val="continue"/>
                  <w:tcBorders>
                    <w:top w:val="nil"/>
                  </w:tcBorders>
                </w:tcPr>
                <w:p>
                  <w:pPr>
                    <w:rPr>
                      <w:rFonts w:ascii="Arial"/>
                      <w:sz w:val="21"/>
                    </w:rPr>
                  </w:pPr>
                  <w:r/>
                </w:p>
              </w:tc>
              <w:tc>
                <w:tcPr>
                  <w:tcW w:w="730" w:type="dxa"/>
                  <w:vAlign w:val="top"/>
                </w:tcPr>
                <w:p>
                  <w:pPr>
                    <w:pStyle w:val="TableText"/>
                    <w:ind w:left="158"/>
                    <w:spacing w:before="54" w:line="229" w:lineRule="auto"/>
                    <w:rPr>
                      <w:sz w:val="20"/>
                      <w:szCs w:val="20"/>
                    </w:rPr>
                  </w:pPr>
                  <w:r>
                    <w:rPr>
                      <w:sz w:val="20"/>
                      <w:szCs w:val="20"/>
                      <w:spacing w:val="4"/>
                    </w:rPr>
                    <w:t>排气</w:t>
                  </w:r>
                </w:p>
                <w:p>
                  <w:pPr>
                    <w:pStyle w:val="TableText"/>
                    <w:ind w:left="161"/>
                    <w:spacing w:before="63" w:line="228" w:lineRule="auto"/>
                    <w:rPr>
                      <w:sz w:val="20"/>
                      <w:szCs w:val="20"/>
                    </w:rPr>
                  </w:pPr>
                  <w:r>
                    <w:rPr>
                      <w:sz w:val="20"/>
                      <w:szCs w:val="20"/>
                      <w:spacing w:val="3"/>
                    </w:rPr>
                    <w:t>筒编</w:t>
                  </w:r>
                </w:p>
                <w:p>
                  <w:pPr>
                    <w:pStyle w:val="TableText"/>
                    <w:ind w:left="269"/>
                    <w:spacing w:before="65" w:line="229" w:lineRule="auto"/>
                    <w:rPr>
                      <w:sz w:val="20"/>
                      <w:szCs w:val="20"/>
                    </w:rPr>
                  </w:pPr>
                  <w:r>
                    <w:rPr>
                      <w:sz w:val="20"/>
                      <w:szCs w:val="20"/>
                    </w:rPr>
                    <w:t>号</w:t>
                  </w:r>
                </w:p>
              </w:tc>
              <w:tc>
                <w:tcPr>
                  <w:tcW w:w="857" w:type="dxa"/>
                  <w:vAlign w:val="top"/>
                </w:tcPr>
                <w:p>
                  <w:pPr>
                    <w:pStyle w:val="TableText"/>
                    <w:ind w:left="69" w:right="4" w:firstLine="153"/>
                    <w:spacing w:before="211"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4" w:line="269"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4" w:line="269"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10"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11"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4" w:line="269"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4" w:line="269"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633" w:hRule="atLeast"/>
              </w:trPr>
              <w:tc>
                <w:tcPr>
                  <w:tcW w:w="562" w:type="dxa"/>
                  <w:vAlign w:val="top"/>
                </w:tcPr>
                <w:p>
                  <w:pPr>
                    <w:pStyle w:val="TableText"/>
                    <w:ind w:left="77"/>
                    <w:spacing w:before="212" w:line="228" w:lineRule="auto"/>
                    <w:rPr>
                      <w:sz w:val="20"/>
                      <w:szCs w:val="20"/>
                    </w:rPr>
                  </w:pPr>
                  <w:r>
                    <w:rPr>
                      <w:sz w:val="20"/>
                      <w:szCs w:val="20"/>
                      <w:spacing w:val="4"/>
                    </w:rPr>
                    <w:t>压铸</w:t>
                  </w:r>
                </w:p>
              </w:tc>
              <w:tc>
                <w:tcPr>
                  <w:tcW w:w="748" w:type="dxa"/>
                  <w:vAlign w:val="top"/>
                </w:tcPr>
                <w:p>
                  <w:pPr>
                    <w:pStyle w:val="TableText"/>
                    <w:ind w:left="172" w:right="59" w:hanging="107"/>
                    <w:spacing w:before="55" w:line="262" w:lineRule="auto"/>
                    <w:rPr>
                      <w:sz w:val="20"/>
                      <w:szCs w:val="20"/>
                    </w:rPr>
                  </w:pPr>
                  <w:r>
                    <w:rPr>
                      <w:sz w:val="20"/>
                      <w:szCs w:val="20"/>
                      <w:spacing w:val="5"/>
                    </w:rPr>
                    <w:t>非甲烷</w:t>
                  </w:r>
                  <w:r>
                    <w:rPr>
                      <w:sz w:val="20"/>
                      <w:szCs w:val="20"/>
                      <w:spacing w:val="1"/>
                    </w:rPr>
                    <w:t xml:space="preserve"> </w:t>
                  </w:r>
                  <w:r>
                    <w:rPr>
                      <w:sz w:val="20"/>
                      <w:szCs w:val="20"/>
                      <w:spacing w:val="2"/>
                    </w:rPr>
                    <w:t>总烃</w:t>
                  </w:r>
                </w:p>
              </w:tc>
              <w:tc>
                <w:tcPr>
                  <w:tcW w:w="675" w:type="dxa"/>
                  <w:vAlign w:val="top"/>
                </w:tcPr>
                <w:p>
                  <w:pPr>
                    <w:ind w:left="20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9.6</w:t>
                  </w:r>
                </w:p>
              </w:tc>
              <w:tc>
                <w:tcPr>
                  <w:tcW w:w="730" w:type="dxa"/>
                  <w:vAlign w:val="top"/>
                </w:tcPr>
                <w:p>
                  <w:pPr>
                    <w:ind w:left="55"/>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002</w:t>
                  </w:r>
                </w:p>
              </w:tc>
              <w:tc>
                <w:tcPr>
                  <w:tcW w:w="857" w:type="dxa"/>
                  <w:vAlign w:val="top"/>
                </w:tcPr>
                <w:p>
                  <w:pPr>
                    <w:ind w:left="166"/>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25000</w:t>
                  </w:r>
                </w:p>
              </w:tc>
              <w:tc>
                <w:tcPr>
                  <w:tcW w:w="696" w:type="dxa"/>
                  <w:vAlign w:val="top"/>
                </w:tcPr>
                <w:p>
                  <w:pPr>
                    <w:ind w:left="13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1.728</w:t>
                  </w:r>
                </w:p>
              </w:tc>
              <w:tc>
                <w:tcPr>
                  <w:tcW w:w="826" w:type="dxa"/>
                  <w:vAlign w:val="top"/>
                </w:tcPr>
                <w:p>
                  <w:pPr>
                    <w:ind w:left="234"/>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0.36</w:t>
                  </w:r>
                </w:p>
              </w:tc>
              <w:tc>
                <w:tcPr>
                  <w:tcW w:w="1041" w:type="dxa"/>
                  <w:vAlign w:val="top"/>
                </w:tcPr>
                <w:p>
                  <w:pPr>
                    <w:ind w:left="35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833" w:type="dxa"/>
                  <w:vAlign w:val="top"/>
                </w:tcPr>
                <w:p>
                  <w:pPr>
                    <w:ind w:left="23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0.96</w:t>
                  </w:r>
                </w:p>
              </w:tc>
              <w:tc>
                <w:tcPr>
                  <w:tcW w:w="809" w:type="dxa"/>
                  <w:vAlign w:val="top"/>
                </w:tcPr>
                <w:p>
                  <w:pPr>
                    <w:ind w:left="27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736" w:type="dxa"/>
                  <w:vAlign w:val="top"/>
                </w:tcPr>
                <w:p>
                  <w:pPr>
                    <w:ind w:left="132"/>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2.688</w:t>
                  </w:r>
                </w:p>
              </w:tc>
            </w:tr>
          </w:tbl>
          <w:p>
            <w:pPr>
              <w:pStyle w:val="TableText"/>
              <w:ind w:left="582"/>
              <w:spacing w:before="113" w:line="217" w:lineRule="auto"/>
              <w:rPr>
                <w:rFonts w:ascii="Times New Roman" w:hAnsi="Times New Roman" w:eastAsia="Times New Roman" w:cs="Times New Roman"/>
              </w:rPr>
            </w:pPr>
            <w:r>
              <w:rPr>
                <w:spacing w:val="-3"/>
              </w:rPr>
              <w:t>②抛丸粉尘</w:t>
            </w:r>
            <w:r>
              <w:rPr>
                <w:spacing w:val="-48"/>
              </w:rPr>
              <w:t xml:space="preserve"> </w:t>
            </w:r>
            <w:r>
              <w:rPr>
                <w:rFonts w:ascii="Times New Roman" w:hAnsi="Times New Roman" w:eastAsia="Times New Roman" w:cs="Times New Roman"/>
                <w:spacing w:val="-3"/>
              </w:rPr>
              <w:t>G3</w:t>
            </w:r>
          </w:p>
          <w:p>
            <w:pPr>
              <w:pStyle w:val="TableText"/>
              <w:ind w:left="104" w:right="17" w:firstLine="480"/>
              <w:spacing w:before="186" w:line="351" w:lineRule="auto"/>
              <w:rPr/>
            </w:pPr>
            <w:r>
              <w:rPr>
                <w:spacing w:val="-3"/>
              </w:rPr>
              <w:t>本项目共设</w:t>
            </w:r>
            <w:r>
              <w:rPr>
                <w:spacing w:val="-56"/>
              </w:rPr>
              <w:t xml:space="preserve"> </w:t>
            </w:r>
            <w:r>
              <w:rPr>
                <w:rFonts w:ascii="Times New Roman" w:hAnsi="Times New Roman" w:eastAsia="Times New Roman" w:cs="Times New Roman"/>
                <w:spacing w:val="-3"/>
              </w:rPr>
              <w:t>4</w:t>
            </w:r>
            <w:r>
              <w:rPr>
                <w:rFonts w:ascii="Times New Roman" w:hAnsi="Times New Roman" w:eastAsia="Times New Roman" w:cs="Times New Roman"/>
                <w:spacing w:val="29"/>
              </w:rPr>
              <w:t xml:space="preserve"> </w:t>
            </w:r>
            <w:r>
              <w:rPr>
                <w:spacing w:val="-3"/>
              </w:rPr>
              <w:t>台抛丸机对工件表面进行抛丸处理。根据《排放源统计调查产排</w:t>
            </w:r>
            <w:r>
              <w:rPr/>
              <w:t xml:space="preserve"> </w:t>
            </w:r>
            <w:r>
              <w:rPr>
                <w:spacing w:val="3"/>
              </w:rPr>
              <w:t>污核算方法和系数手册》</w:t>
            </w:r>
            <w:r>
              <w:rPr>
                <w:rFonts w:ascii="Times New Roman" w:hAnsi="Times New Roman" w:eastAsia="Times New Roman" w:cs="Times New Roman"/>
                <w:spacing w:val="3"/>
              </w:rPr>
              <w:t>-</w:t>
            </w:r>
            <w:r>
              <w:rPr>
                <w:spacing w:val="3"/>
              </w:rPr>
              <w:t>机械行业系数手</w:t>
            </w:r>
            <w:r>
              <w:rPr>
                <w:spacing w:val="2"/>
              </w:rPr>
              <w:t>册，工件抛丸预处理过程中颗粒物产生</w:t>
            </w:r>
            <w:r>
              <w:rPr/>
              <w:t xml:space="preserve"> </w:t>
            </w:r>
            <w:r>
              <w:rPr>
                <w:spacing w:val="-2"/>
              </w:rPr>
              <w:t>系数为</w:t>
            </w:r>
            <w:r>
              <w:rPr>
                <w:spacing w:val="-55"/>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31"/>
              </w:rPr>
              <w:t xml:space="preserve"> </w:t>
            </w:r>
            <w:r>
              <w:rPr>
                <w:rFonts w:ascii="Times New Roman" w:hAnsi="Times New Roman" w:eastAsia="Times New Roman" w:cs="Times New Roman"/>
                <w:spacing w:val="-2"/>
              </w:rPr>
              <w:t>19kg/t</w:t>
            </w:r>
            <w:r>
              <w:rPr>
                <w:spacing w:val="-2"/>
              </w:rPr>
              <w:t>；本项目铁件年加工量约为</w:t>
            </w:r>
            <w:r>
              <w:rPr>
                <w:spacing w:val="-49"/>
              </w:rPr>
              <w:t xml:space="preserve"> </w:t>
            </w:r>
            <w:r>
              <w:rPr>
                <w:rFonts w:ascii="Times New Roman" w:hAnsi="Times New Roman" w:eastAsia="Times New Roman" w:cs="Times New Roman"/>
                <w:spacing w:val="-2"/>
              </w:rPr>
              <w:t>5700</w:t>
            </w:r>
            <w:r>
              <w:rPr>
                <w:rFonts w:ascii="Times New Roman" w:hAnsi="Times New Roman" w:eastAsia="Times New Roman" w:cs="Times New Roman"/>
                <w:spacing w:val="-3"/>
              </w:rPr>
              <w:t>t</w:t>
            </w:r>
            <w:r>
              <w:rPr>
                <w:spacing w:val="-3"/>
              </w:rPr>
              <w:t>（原料量</w:t>
            </w:r>
            <w:r>
              <w:rPr>
                <w:spacing w:val="-50"/>
              </w:rPr>
              <w:t xml:space="preserve"> </w:t>
            </w:r>
            <w:r>
              <w:rPr>
                <w:rFonts w:ascii="Times New Roman" w:hAnsi="Times New Roman" w:eastAsia="Times New Roman" w:cs="Times New Roman"/>
                <w:spacing w:val="-3"/>
              </w:rPr>
              <w:t>6000t-</w:t>
            </w:r>
            <w:r>
              <w:rPr>
                <w:spacing w:val="-3"/>
              </w:rPr>
              <w:t>前道机加工边角料</w:t>
            </w:r>
            <w:r>
              <w:rPr/>
              <w:t xml:space="preserve"> </w:t>
            </w:r>
            <w:r>
              <w:rPr>
                <w:rFonts w:ascii="Times New Roman" w:hAnsi="Times New Roman" w:eastAsia="Times New Roman" w:cs="Times New Roman"/>
                <w:spacing w:val="-11"/>
              </w:rPr>
              <w:t>300t</w:t>
            </w:r>
            <w:r>
              <w:rPr>
                <w:spacing w:val="-11"/>
              </w:rPr>
              <w:t>）、铝件年加工量约为</w:t>
            </w:r>
            <w:r>
              <w:rPr>
                <w:spacing w:val="-35"/>
              </w:rPr>
              <w:t xml:space="preserve"> </w:t>
            </w:r>
            <w:r>
              <w:rPr>
                <w:rFonts w:ascii="Times New Roman" w:hAnsi="Times New Roman" w:eastAsia="Times New Roman" w:cs="Times New Roman"/>
                <w:spacing w:val="-11"/>
              </w:rPr>
              <w:t>60t</w:t>
            </w:r>
            <w:r>
              <w:rPr>
                <w:spacing w:val="-11"/>
              </w:rPr>
              <w:t>，综上，抛丸粉尘总产生量分别为</w:t>
            </w:r>
            <w:r>
              <w:rPr>
                <w:spacing w:val="-32"/>
              </w:rPr>
              <w:t xml:space="preserve"> </w:t>
            </w:r>
            <w:r>
              <w:rPr>
                <w:rFonts w:ascii="Times New Roman" w:hAnsi="Times New Roman" w:eastAsia="Times New Roman" w:cs="Times New Roman"/>
                <w:spacing w:val="-11"/>
              </w:rPr>
              <w:t>12.483t/a </w:t>
            </w:r>
            <w:r>
              <w:rPr>
                <w:spacing w:val="-11"/>
              </w:rPr>
              <w:t>和</w:t>
            </w:r>
            <w:r>
              <w:rPr>
                <w:spacing w:val="-51"/>
              </w:rPr>
              <w:t xml:space="preserve"> </w:t>
            </w:r>
            <w:r>
              <w:rPr>
                <w:rFonts w:ascii="Times New Roman" w:hAnsi="Times New Roman" w:eastAsia="Times New Roman" w:cs="Times New Roman"/>
                <w:spacing w:val="-11"/>
              </w:rPr>
              <w:t>0.</w:t>
            </w:r>
            <w:r>
              <w:rPr>
                <w:rFonts w:ascii="Times New Roman" w:hAnsi="Times New Roman" w:eastAsia="Times New Roman" w:cs="Times New Roman"/>
                <w:spacing w:val="-32"/>
              </w:rPr>
              <w:t xml:space="preserve"> </w:t>
            </w:r>
            <w:r>
              <w:rPr>
                <w:rFonts w:ascii="Times New Roman" w:hAnsi="Times New Roman" w:eastAsia="Times New Roman" w:cs="Times New Roman"/>
                <w:spacing w:val="-11"/>
              </w:rPr>
              <w:t>131t/a</w:t>
            </w:r>
            <w:r>
              <w:rPr>
                <w:spacing w:val="-11"/>
              </w:rPr>
              <w:t>。</w:t>
            </w:r>
          </w:p>
          <w:p>
            <w:pPr>
              <w:pStyle w:val="TableText"/>
              <w:ind w:left="104" w:right="97" w:firstLine="480"/>
              <w:spacing w:before="44" w:line="356" w:lineRule="auto"/>
              <w:rPr/>
            </w:pPr>
            <w:r>
              <w:rPr>
                <w:spacing w:val="-4"/>
              </w:rPr>
              <w:t>本项目设置</w:t>
            </w:r>
            <w:r>
              <w:rPr>
                <w:spacing w:val="-50"/>
              </w:rPr>
              <w:t xml:space="preserve"> </w:t>
            </w:r>
            <w:r>
              <w:rPr>
                <w:rFonts w:ascii="Times New Roman" w:hAnsi="Times New Roman" w:eastAsia="Times New Roman" w:cs="Times New Roman"/>
                <w:spacing w:val="-4"/>
              </w:rPr>
              <w:t>3</w:t>
            </w:r>
            <w:r>
              <w:rPr>
                <w:rFonts w:ascii="Times New Roman" w:hAnsi="Times New Roman" w:eastAsia="Times New Roman" w:cs="Times New Roman"/>
                <w:spacing w:val="28"/>
                <w:w w:val="101"/>
              </w:rPr>
              <w:t xml:space="preserve"> </w:t>
            </w:r>
            <w:r>
              <w:rPr>
                <w:spacing w:val="-4"/>
              </w:rPr>
              <w:t>台抛丸机用于铁件抛丸（位于</w:t>
            </w:r>
            <w:r>
              <w:rPr>
                <w:spacing w:val="-32"/>
              </w:rPr>
              <w:t xml:space="preserve"> </w:t>
            </w:r>
            <w:r>
              <w:rPr>
                <w:rFonts w:ascii="Times New Roman" w:hAnsi="Times New Roman" w:eastAsia="Times New Roman" w:cs="Times New Roman"/>
                <w:spacing w:val="-4"/>
              </w:rPr>
              <w:t>1#</w:t>
            </w:r>
            <w:r>
              <w:rPr>
                <w:spacing w:val="-4"/>
              </w:rPr>
              <w:t>厂房</w:t>
            </w:r>
            <w:r>
              <w:rPr>
                <w:spacing w:val="-32"/>
              </w:rPr>
              <w:t xml:space="preserve"> </w:t>
            </w:r>
            <w:r>
              <w:rPr>
                <w:rFonts w:ascii="Times New Roman" w:hAnsi="Times New Roman" w:eastAsia="Times New Roman" w:cs="Times New Roman"/>
                <w:spacing w:val="-4"/>
              </w:rPr>
              <w:t>1F</w:t>
            </w:r>
            <w:r>
              <w:rPr>
                <w:rFonts w:ascii="Times New Roman" w:hAnsi="Times New Roman" w:eastAsia="Times New Roman" w:cs="Times New Roman"/>
                <w:spacing w:val="19"/>
              </w:rPr>
              <w:t xml:space="preserve"> </w:t>
            </w:r>
            <w:r>
              <w:rPr>
                <w:spacing w:val="-4"/>
              </w:rPr>
              <w:t>东侧</w:t>
            </w:r>
            <w:r>
              <w:rPr>
                <w:spacing w:val="1"/>
              </w:rPr>
              <w:t>），</w:t>
            </w:r>
            <w:r>
              <w:rPr>
                <w:spacing w:val="-5"/>
              </w:rPr>
              <w:t>抛丸机密闭运</w:t>
            </w:r>
            <w:r>
              <w:rPr/>
              <w:t xml:space="preserve"> </w:t>
            </w:r>
            <w:r>
              <w:rPr>
                <w:spacing w:val="-2"/>
              </w:rPr>
              <w:t>行，粉尘通过设备自带管道收集后通过湿式除尘设施处理，铁件抛丸粉尘机集气风</w:t>
            </w:r>
            <w:r>
              <w:rPr>
                <w:spacing w:val="4"/>
              </w:rPr>
              <w:t xml:space="preserve"> </w:t>
            </w:r>
            <w:r>
              <w:rPr/>
              <w:t>量约为</w:t>
            </w:r>
            <w:r>
              <w:rPr>
                <w:spacing w:val="-49"/>
              </w:rPr>
              <w:t xml:space="preserve"> </w:t>
            </w:r>
            <w:r>
              <w:rPr>
                <w:rFonts w:ascii="Times New Roman" w:hAnsi="Times New Roman" w:eastAsia="Times New Roman" w:cs="Times New Roman"/>
              </w:rPr>
              <w:t>6000m</w:t>
            </w:r>
            <w:r>
              <w:rPr>
                <w:rFonts w:ascii="Times New Roman" w:hAnsi="Times New Roman" w:eastAsia="Times New Roman" w:cs="Times New Roman"/>
                <w:sz w:val="15"/>
                <w:szCs w:val="15"/>
                <w:position w:val="7"/>
              </w:rPr>
              <w:t>3</w:t>
            </w:r>
            <w:r>
              <w:rPr>
                <w:rFonts w:ascii="Times New Roman" w:hAnsi="Times New Roman" w:eastAsia="Times New Roman" w:cs="Times New Roman"/>
              </w:rPr>
              <w:t>/h</w:t>
            </w:r>
            <w:r>
              <w:rPr/>
              <w:t>（单台设备风机风量约</w:t>
            </w:r>
            <w:r>
              <w:rPr>
                <w:spacing w:val="-52"/>
              </w:rPr>
              <w:t xml:space="preserve"> </w:t>
            </w:r>
            <w:r>
              <w:rPr>
                <w:rFonts w:ascii="Times New Roman" w:hAnsi="Times New Roman" w:eastAsia="Times New Roman" w:cs="Times New Roman"/>
              </w:rPr>
              <w:t>2000m</w:t>
            </w:r>
            <w:r>
              <w:rPr>
                <w:rFonts w:ascii="Times New Roman" w:hAnsi="Times New Roman" w:eastAsia="Times New Roman" w:cs="Times New Roman"/>
                <w:sz w:val="15"/>
                <w:szCs w:val="15"/>
                <w:position w:val="7"/>
              </w:rPr>
              <w:t>3</w:t>
            </w:r>
            <w:r>
              <w:rPr>
                <w:rFonts w:ascii="Times New Roman" w:hAnsi="Times New Roman" w:eastAsia="Times New Roman" w:cs="Times New Roman"/>
              </w:rPr>
              <w:t>/h </w:t>
            </w:r>
            <w:r>
              <w:rPr/>
              <w:t>计</w:t>
            </w:r>
            <w:r>
              <w:rPr>
                <w:spacing w:val="18"/>
              </w:rPr>
              <w:t>），</w:t>
            </w:r>
            <w:r>
              <w:rPr/>
              <w:t>因铁件抛丸粉尘产生浓度 </w:t>
            </w:r>
            <w:r>
              <w:rPr/>
              <w:t>较大，故处理效率按</w:t>
            </w:r>
            <w:r>
              <w:rPr>
                <w:spacing w:val="-48"/>
              </w:rPr>
              <w:t xml:space="preserve"> </w:t>
            </w:r>
            <w:r>
              <w:rPr>
                <w:rFonts w:ascii="Times New Roman" w:hAnsi="Times New Roman" w:eastAsia="Times New Roman" w:cs="Times New Roman"/>
              </w:rPr>
              <w:t>95%</w:t>
            </w:r>
            <w:r>
              <w:rPr/>
              <w:t>计。铁件抛丸机粉</w:t>
            </w:r>
            <w:r>
              <w:rPr>
                <w:spacing w:val="-1"/>
              </w:rPr>
              <w:t>尘经湿式除尘处理后通过</w:t>
            </w:r>
            <w:r>
              <w:rPr>
                <w:spacing w:val="-32"/>
              </w:rPr>
              <w:t xml:space="preserve"> </w:t>
            </w:r>
            <w:r>
              <w:rPr>
                <w:rFonts w:ascii="Times New Roman" w:hAnsi="Times New Roman" w:eastAsia="Times New Roman" w:cs="Times New Roman"/>
                <w:spacing w:val="-1"/>
              </w:rPr>
              <w:t>1 </w:t>
            </w:r>
            <w:r>
              <w:rPr>
                <w:spacing w:val="-1"/>
              </w:rPr>
              <w:t>根</w:t>
            </w:r>
            <w:r>
              <w:rPr>
                <w:spacing w:val="-29"/>
              </w:rPr>
              <w:t xml:space="preserve"> </w:t>
            </w:r>
            <w:r>
              <w:rPr>
                <w:rFonts w:ascii="Times New Roman" w:hAnsi="Times New Roman" w:eastAsia="Times New Roman" w:cs="Times New Roman"/>
                <w:spacing w:val="-1"/>
              </w:rPr>
              <w:t>17m</w:t>
            </w:r>
            <w:r>
              <w:rPr>
                <w:rFonts w:ascii="Times New Roman" w:hAnsi="Times New Roman" w:eastAsia="Times New Roman" w:cs="Times New Roman"/>
                <w:spacing w:val="32"/>
              </w:rPr>
              <w:t xml:space="preserve"> </w:t>
            </w:r>
            <w:r>
              <w:rPr>
                <w:spacing w:val="-1"/>
              </w:rPr>
              <w:t>的</w:t>
            </w:r>
            <w:r>
              <w:rPr/>
              <w:t xml:space="preserve"> </w:t>
            </w:r>
            <w:r>
              <w:rPr>
                <w:spacing w:val="-1"/>
              </w:rPr>
              <w:t>排气筒高空排放（</w:t>
            </w:r>
            <w:r>
              <w:rPr>
                <w:rFonts w:ascii="Times New Roman" w:hAnsi="Times New Roman" w:eastAsia="Times New Roman" w:cs="Times New Roman"/>
                <w:spacing w:val="-1"/>
              </w:rPr>
              <w:t>DA003</w:t>
            </w:r>
            <w:r>
              <w:rPr>
                <w:spacing w:val="-1"/>
              </w:rPr>
              <w:t>）。根据企业提供</w:t>
            </w:r>
            <w:r>
              <w:rPr>
                <w:spacing w:val="-2"/>
              </w:rPr>
              <w:t>的资料，铁件抛丸工序年工作运行时间</w:t>
            </w:r>
            <w:r>
              <w:rPr/>
              <w:t xml:space="preserve"> </w:t>
            </w:r>
            <w:r>
              <w:rPr>
                <w:spacing w:val="-2"/>
              </w:rPr>
              <w:t>为</w:t>
            </w:r>
            <w:r>
              <w:rPr>
                <w:spacing w:val="-57"/>
              </w:rPr>
              <w:t xml:space="preserve"> </w:t>
            </w:r>
            <w:r>
              <w:rPr>
                <w:rFonts w:ascii="Times New Roman" w:hAnsi="Times New Roman" w:eastAsia="Times New Roman" w:cs="Times New Roman"/>
                <w:spacing w:val="-2"/>
              </w:rPr>
              <w:t>4800h</w:t>
            </w:r>
            <w:r>
              <w:rPr>
                <w:spacing w:val="-2"/>
              </w:rPr>
              <w:t>。</w:t>
            </w:r>
          </w:p>
          <w:p>
            <w:pPr>
              <w:pStyle w:val="TableText"/>
              <w:ind w:left="106" w:right="97" w:firstLine="479"/>
              <w:spacing w:before="33" w:line="348" w:lineRule="auto"/>
              <w:jc w:val="both"/>
              <w:rPr/>
            </w:pPr>
            <w:r>
              <w:rPr>
                <w:spacing w:val="-3"/>
              </w:rPr>
              <w:t>本项目设置</w:t>
            </w:r>
            <w:r>
              <w:rPr>
                <w:spacing w:val="-31"/>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8"/>
              </w:rPr>
              <w:t xml:space="preserve"> </w:t>
            </w:r>
            <w:r>
              <w:rPr>
                <w:spacing w:val="-3"/>
              </w:rPr>
              <w:t>台抛丸机用于铝件抛丸（位于</w:t>
            </w:r>
            <w:r>
              <w:rPr>
                <w:spacing w:val="-49"/>
              </w:rPr>
              <w:t xml:space="preserve"> </w:t>
            </w:r>
            <w:r>
              <w:rPr>
                <w:rFonts w:ascii="Times New Roman" w:hAnsi="Times New Roman" w:eastAsia="Times New Roman" w:cs="Times New Roman"/>
                <w:spacing w:val="-4"/>
              </w:rPr>
              <w:t>5#</w:t>
            </w:r>
            <w:r>
              <w:rPr>
                <w:spacing w:val="-4"/>
              </w:rPr>
              <w:t>厂房</w:t>
            </w:r>
            <w:r>
              <w:rPr>
                <w:spacing w:val="-56"/>
              </w:rPr>
              <w:t xml:space="preserve"> </w:t>
            </w:r>
            <w:r>
              <w:rPr>
                <w:rFonts w:ascii="Times New Roman" w:hAnsi="Times New Roman" w:eastAsia="Times New Roman" w:cs="Times New Roman"/>
                <w:spacing w:val="-4"/>
              </w:rPr>
              <w:t>4F</w:t>
            </w:r>
            <w:r>
              <w:rPr>
                <w:rFonts w:ascii="Times New Roman" w:hAnsi="Times New Roman" w:eastAsia="Times New Roman" w:cs="Times New Roman"/>
                <w:spacing w:val="16"/>
                <w:w w:val="101"/>
              </w:rPr>
              <w:t xml:space="preserve"> </w:t>
            </w:r>
            <w:r>
              <w:rPr>
                <w:spacing w:val="-4"/>
              </w:rPr>
              <w:t>西侧</w:t>
            </w:r>
            <w:r>
              <w:rPr>
                <w:spacing w:val="1"/>
              </w:rPr>
              <w:t>），</w:t>
            </w:r>
            <w:r>
              <w:rPr>
                <w:spacing w:val="-4"/>
              </w:rPr>
              <w:t>抛丸机密闭运</w:t>
            </w:r>
            <w:r>
              <w:rPr/>
              <w:t xml:space="preserve"> </w:t>
            </w:r>
            <w:r>
              <w:rPr>
                <w:spacing w:val="2"/>
              </w:rPr>
              <w:t>行，单台设备风机风量约</w:t>
            </w:r>
            <w:r>
              <w:rPr>
                <w:spacing w:val="-53"/>
              </w:rPr>
              <w:t xml:space="preserve"> </w:t>
            </w:r>
            <w:r>
              <w:rPr>
                <w:rFonts w:ascii="Times New Roman" w:hAnsi="Times New Roman" w:eastAsia="Times New Roman" w:cs="Times New Roman"/>
                <w:spacing w:val="2"/>
              </w:rPr>
              <w:t>2000m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/h </w:t>
            </w:r>
            <w:r>
              <w:rPr>
                <w:spacing w:val="2"/>
              </w:rPr>
              <w:t>计，因铝件抛丸粉尘产生浓度较</w:t>
            </w:r>
            <w:r>
              <w:rPr>
                <w:spacing w:val="1"/>
              </w:rPr>
              <w:t>小，故处理效</w:t>
            </w:r>
            <w:r>
              <w:rPr/>
              <w:t xml:space="preserve"> </w:t>
            </w:r>
            <w:r>
              <w:rPr/>
              <w:t>率按</w:t>
            </w:r>
            <w:r>
              <w:rPr>
                <w:spacing w:val="-47"/>
              </w:rPr>
              <w:t xml:space="preserve"> </w:t>
            </w:r>
            <w:r>
              <w:rPr>
                <w:rFonts w:ascii="Times New Roman" w:hAnsi="Times New Roman" w:eastAsia="Times New Roman" w:cs="Times New Roman"/>
              </w:rPr>
              <w:t>90%</w:t>
            </w:r>
            <w:r>
              <w:rPr/>
              <w:t>计。铝件抛丸机粉尘经设备自带布袋除尘器处理后通过</w:t>
            </w:r>
            <w:r>
              <w:rPr>
                <w:spacing w:val="-30"/>
              </w:rPr>
              <w:t xml:space="preserve"> </w:t>
            </w:r>
            <w:r>
              <w:rPr>
                <w:rFonts w:ascii="Times New Roman" w:hAnsi="Times New Roman" w:eastAsia="Times New Roman" w:cs="Times New Roman"/>
              </w:rPr>
              <w:t>1 </w:t>
            </w:r>
            <w:r>
              <w:rPr/>
              <w:t>根</w:t>
            </w:r>
            <w:r>
              <w:rPr>
                <w:spacing w:val="-52"/>
              </w:rPr>
              <w:t xml:space="preserve"> </w:t>
            </w:r>
            <w:r>
              <w:rPr>
                <w:rFonts w:ascii="Times New Roman" w:hAnsi="Times New Roman" w:eastAsia="Times New Roman" w:cs="Times New Roman"/>
              </w:rPr>
              <w:t>20m</w:t>
            </w:r>
            <w:r>
              <w:rPr>
                <w:rFonts w:ascii="Times New Roman" w:hAnsi="Times New Roman" w:eastAsia="Times New Roman" w:cs="Times New Roman"/>
                <w:spacing w:val="32"/>
              </w:rPr>
              <w:t xml:space="preserve"> </w:t>
            </w:r>
            <w:r>
              <w:rPr/>
              <w:t>的排气 </w:t>
            </w:r>
            <w:r>
              <w:rPr>
                <w:spacing w:val="5"/>
              </w:rPr>
              <w:t>筒高空排放（</w:t>
            </w:r>
            <w:r>
              <w:rPr>
                <w:rFonts w:ascii="Times New Roman" w:hAnsi="Times New Roman" w:eastAsia="Times New Roman" w:cs="Times New Roman"/>
              </w:rPr>
              <w:t>DA</w:t>
            </w:r>
            <w:r>
              <w:rPr>
                <w:rFonts w:ascii="Times New Roman" w:hAnsi="Times New Roman" w:eastAsia="Times New Roman" w:cs="Times New Roman"/>
                <w:spacing w:val="5"/>
              </w:rPr>
              <w:t>004</w:t>
            </w:r>
            <w:r>
              <w:rPr>
                <w:spacing w:val="5"/>
              </w:rPr>
              <w:t>）。根据企业提供的资料，铝件抛丸工序年工作运行时间为</w:t>
            </w:r>
            <w:r>
              <w:rPr>
                <w:spacing w:val="8"/>
              </w:rPr>
              <w:t xml:space="preserve"> </w:t>
            </w:r>
            <w:r>
              <w:rPr>
                <w:rFonts w:ascii="Times New Roman" w:hAnsi="Times New Roman" w:eastAsia="Times New Roman" w:cs="Times New Roman"/>
                <w:spacing w:val="-2"/>
              </w:rPr>
              <w:t>1600h</w:t>
            </w:r>
            <w:r>
              <w:rPr>
                <w:spacing w:val="-2"/>
              </w:rPr>
              <w:t>。</w:t>
            </w:r>
          </w:p>
          <w:p>
            <w:pPr>
              <w:pStyle w:val="TableText"/>
              <w:ind w:left="587"/>
              <w:spacing w:before="77" w:line="219" w:lineRule="auto"/>
              <w:rPr/>
            </w:pPr>
            <w:r>
              <w:rPr>
                <w:spacing w:val="-1"/>
              </w:rPr>
              <w:t>综上，本项目抛丸粉尘产生与排放情况见下表。</w:t>
            </w:r>
          </w:p>
          <w:p>
            <w:pPr>
              <w:pStyle w:val="TableText"/>
              <w:ind w:left="2880"/>
              <w:spacing w:before="107" w:line="212" w:lineRule="auto"/>
              <w:rPr/>
            </w:pPr>
            <w:r>
              <w:rPr>
                <w:b/>
                <w:bCs/>
                <w:spacing w:val="-2"/>
              </w:rPr>
              <w:t>表</w:t>
            </w:r>
            <w:r>
              <w:rPr>
                <w:spacing w:val="-54"/>
              </w:rPr>
              <w:t xml:space="preserve"> </w:t>
            </w:r>
            <w:r>
              <w:rPr>
                <w:rFonts w:ascii="Times New Roman" w:hAnsi="Times New Roman" w:eastAsia="Times New Roman" w:cs="Times New Roman"/>
                <w:b/>
                <w:bCs/>
                <w:spacing w:val="-2"/>
              </w:rPr>
              <w:t>4-4    </w:t>
            </w:r>
            <w:r>
              <w:rPr>
                <w:b/>
                <w:bCs/>
                <w:spacing w:val="-2"/>
              </w:rPr>
              <w:t>抛丸粉尘源强核算表</w:t>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611"/>
              <w:gridCol w:w="760"/>
              <w:gridCol w:w="782"/>
              <w:gridCol w:w="857"/>
              <w:gridCol w:w="696"/>
              <w:gridCol w:w="826"/>
              <w:gridCol w:w="1041"/>
              <w:gridCol w:w="833"/>
              <w:gridCol w:w="809"/>
              <w:gridCol w:w="736"/>
            </w:tblGrid>
            <w:tr>
              <w:trPr>
                <w:trHeight w:val="347" w:hRule="atLeast"/>
              </w:trPr>
              <w:tc>
                <w:tcPr>
                  <w:tcW w:w="562" w:type="dxa"/>
                  <w:vAlign w:val="top"/>
                  <w:vMerge w:val="restart"/>
                  <w:tcBorders>
                    <w:bottom w:val="nil"/>
                  </w:tcBorders>
                </w:tcPr>
                <w:p>
                  <w:pPr>
                    <w:pStyle w:val="TableText"/>
                    <w:ind w:left="77"/>
                    <w:spacing w:before="230"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611" w:type="dxa"/>
                  <w:vAlign w:val="top"/>
                  <w:vMerge w:val="restart"/>
                  <w:tcBorders>
                    <w:bottom w:val="nil"/>
                  </w:tcBorders>
                </w:tcPr>
                <w:p>
                  <w:pPr>
                    <w:pStyle w:val="TableText"/>
                    <w:ind w:left="100"/>
                    <w:spacing w:before="230" w:line="228" w:lineRule="auto"/>
                    <w:rPr>
                      <w:sz w:val="20"/>
                      <w:szCs w:val="20"/>
                    </w:rPr>
                  </w:pPr>
                  <w:r>
                    <w:rPr>
                      <w:sz w:val="20"/>
                      <w:szCs w:val="20"/>
                      <w:spacing w:val="3"/>
                    </w:rPr>
                    <w:t>污染</w:t>
                  </w:r>
                </w:p>
                <w:p>
                  <w:pPr>
                    <w:pStyle w:val="TableText"/>
                    <w:ind w:left="98"/>
                    <w:spacing w:before="64" w:line="228" w:lineRule="auto"/>
                    <w:rPr>
                      <w:sz w:val="20"/>
                      <w:szCs w:val="20"/>
                    </w:rPr>
                  </w:pPr>
                  <w:r>
                    <w:rPr>
                      <w:sz w:val="20"/>
                      <w:szCs w:val="20"/>
                      <w:spacing w:val="4"/>
                    </w:rPr>
                    <w:t>物种</w:t>
                  </w:r>
                </w:p>
                <w:p>
                  <w:pPr>
                    <w:pStyle w:val="TableText"/>
                    <w:ind w:left="203"/>
                    <w:spacing w:before="64" w:line="228" w:lineRule="auto"/>
                    <w:rPr>
                      <w:sz w:val="20"/>
                      <w:szCs w:val="20"/>
                    </w:rPr>
                  </w:pPr>
                  <w:r>
                    <w:rPr>
                      <w:sz w:val="20"/>
                      <w:szCs w:val="20"/>
                    </w:rPr>
                    <w:t>类</w:t>
                  </w:r>
                </w:p>
              </w:tc>
              <w:tc>
                <w:tcPr>
                  <w:tcW w:w="760" w:type="dxa"/>
                  <w:vAlign w:val="top"/>
                  <w:vMerge w:val="restart"/>
                  <w:tcBorders>
                    <w:bottom w:val="nil"/>
                  </w:tcBorders>
                </w:tcPr>
                <w:p>
                  <w:pPr>
                    <w:spacing w:line="320" w:lineRule="auto"/>
                    <w:rPr>
                      <w:rFonts w:ascii="Arial"/>
                      <w:sz w:val="21"/>
                    </w:rPr>
                  </w:pPr>
                  <w:r/>
                </w:p>
                <w:p>
                  <w:pPr>
                    <w:pStyle w:val="TableText"/>
                    <w:ind w:left="78" w:right="66" w:hanging="10"/>
                    <w:spacing w:before="65" w:line="279" w:lineRule="auto"/>
                    <w:rPr>
                      <w:sz w:val="20"/>
                      <w:szCs w:val="20"/>
                    </w:rPr>
                  </w:pPr>
                  <w:r>
                    <w:rPr>
                      <w:sz w:val="20"/>
                      <w:szCs w:val="20"/>
                      <w:spacing w:val="6"/>
                    </w:rPr>
                    <w:t>产生量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4202" w:type="dxa"/>
                  <w:vAlign w:val="top"/>
                  <w:gridSpan w:val="5"/>
                </w:tcPr>
                <w:p>
                  <w:pPr>
                    <w:pStyle w:val="TableText"/>
                    <w:ind w:left="1370"/>
                    <w:spacing w:before="70" w:line="228" w:lineRule="auto"/>
                    <w:rPr>
                      <w:sz w:val="20"/>
                      <w:szCs w:val="20"/>
                    </w:rPr>
                  </w:pPr>
                  <w:r>
                    <w:rPr>
                      <w:sz w:val="20"/>
                      <w:szCs w:val="20"/>
                      <w:spacing w:val="8"/>
                    </w:rPr>
                    <w:t>有组织排放情况</w:t>
                  </w:r>
                </w:p>
              </w:tc>
              <w:tc>
                <w:tcPr>
                  <w:tcW w:w="1642" w:type="dxa"/>
                  <w:vAlign w:val="top"/>
                  <w:gridSpan w:val="2"/>
                </w:tcPr>
                <w:p>
                  <w:pPr>
                    <w:pStyle w:val="TableText"/>
                    <w:ind w:left="95"/>
                    <w:spacing w:before="70" w:line="228" w:lineRule="auto"/>
                    <w:rPr>
                      <w:sz w:val="20"/>
                      <w:szCs w:val="20"/>
                    </w:rPr>
                  </w:pPr>
                  <w:r>
                    <w:rPr>
                      <w:sz w:val="20"/>
                      <w:szCs w:val="20"/>
                      <w:spacing w:val="8"/>
                    </w:rPr>
                    <w:t>无组织排放情况</w:t>
                  </w:r>
                </w:p>
              </w:tc>
              <w:tc>
                <w:tcPr>
                  <w:tcW w:w="736" w:type="dxa"/>
                  <w:vAlign w:val="top"/>
                </w:tcPr>
                <w:p>
                  <w:pPr>
                    <w:pStyle w:val="TableText"/>
                    <w:ind w:left="165"/>
                    <w:spacing w:before="69" w:line="229" w:lineRule="auto"/>
                    <w:rPr>
                      <w:sz w:val="20"/>
                      <w:szCs w:val="20"/>
                    </w:rPr>
                  </w:pPr>
                  <w:r>
                    <w:rPr>
                      <w:sz w:val="20"/>
                      <w:szCs w:val="20"/>
                      <w:spacing w:val="4"/>
                    </w:rPr>
                    <w:t>合计</w:t>
                  </w:r>
                </w:p>
              </w:tc>
            </w:tr>
            <w:tr>
              <w:trPr>
                <w:trHeight w:val="940" w:hRule="atLeast"/>
              </w:trPr>
              <w:tc>
                <w:tcPr>
                  <w:tcW w:w="562" w:type="dxa"/>
                  <w:vAlign w:val="top"/>
                  <w:vMerge w:val="continue"/>
                  <w:tcBorders>
                    <w:top w:val="nil"/>
                  </w:tcBorders>
                </w:tcPr>
                <w:p>
                  <w:pPr>
                    <w:rPr>
                      <w:rFonts w:ascii="Arial"/>
                      <w:sz w:val="21"/>
                    </w:rPr>
                  </w:pPr>
                  <w:r/>
                </w:p>
              </w:tc>
              <w:tc>
                <w:tcPr>
                  <w:tcW w:w="611" w:type="dxa"/>
                  <w:vAlign w:val="top"/>
                  <w:vMerge w:val="continue"/>
                  <w:tcBorders>
                    <w:top w:val="nil"/>
                  </w:tcBorders>
                </w:tcPr>
                <w:p>
                  <w:pPr>
                    <w:rPr>
                      <w:rFonts w:ascii="Arial"/>
                      <w:sz w:val="21"/>
                    </w:rPr>
                  </w:pPr>
                  <w:r/>
                </w:p>
              </w:tc>
              <w:tc>
                <w:tcPr>
                  <w:tcW w:w="760" w:type="dxa"/>
                  <w:vAlign w:val="top"/>
                  <w:vMerge w:val="continue"/>
                  <w:tcBorders>
                    <w:top w:val="nil"/>
                  </w:tcBorders>
                </w:tcPr>
                <w:p>
                  <w:pPr>
                    <w:rPr>
                      <w:rFonts w:ascii="Arial"/>
                      <w:sz w:val="21"/>
                    </w:rPr>
                  </w:pPr>
                  <w:r/>
                </w:p>
              </w:tc>
              <w:tc>
                <w:tcPr>
                  <w:tcW w:w="782" w:type="dxa"/>
                  <w:vAlign w:val="top"/>
                </w:tcPr>
                <w:p>
                  <w:pPr>
                    <w:pStyle w:val="TableText"/>
                    <w:ind w:left="184" w:right="75" w:hanging="104"/>
                    <w:spacing w:before="210" w:line="273" w:lineRule="auto"/>
                    <w:rPr>
                      <w:sz w:val="20"/>
                      <w:szCs w:val="20"/>
                    </w:rPr>
                  </w:pPr>
                  <w:r>
                    <w:rPr>
                      <w:sz w:val="20"/>
                      <w:szCs w:val="20"/>
                      <w:spacing w:val="6"/>
                    </w:rPr>
                    <w:t>排气筒</w:t>
                  </w:r>
                  <w:r>
                    <w:rPr>
                      <w:sz w:val="20"/>
                      <w:szCs w:val="20"/>
                      <w:spacing w:val="1"/>
                    </w:rPr>
                    <w:t xml:space="preserve"> </w:t>
                  </w:r>
                  <w:r>
                    <w:rPr>
                      <w:sz w:val="20"/>
                      <w:szCs w:val="20"/>
                      <w:spacing w:val="3"/>
                    </w:rPr>
                    <w:t>编号</w:t>
                  </w:r>
                </w:p>
              </w:tc>
              <w:tc>
                <w:tcPr>
                  <w:tcW w:w="857" w:type="dxa"/>
                  <w:vAlign w:val="top"/>
                </w:tcPr>
                <w:p>
                  <w:pPr>
                    <w:pStyle w:val="TableText"/>
                    <w:ind w:left="69" w:right="4" w:firstLine="153"/>
                    <w:spacing w:before="210"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2" w:line="270"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2" w:line="270"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09"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10"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2" w:line="270"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2" w:line="270"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628" w:hRule="atLeast"/>
              </w:trPr>
              <w:tc>
                <w:tcPr>
                  <w:tcW w:w="562" w:type="dxa"/>
                  <w:vAlign w:val="top"/>
                </w:tcPr>
                <w:p>
                  <w:pPr>
                    <w:pStyle w:val="TableText"/>
                    <w:ind w:left="76" w:right="70"/>
                    <w:spacing w:before="54" w:line="260" w:lineRule="auto"/>
                    <w:rPr>
                      <w:sz w:val="20"/>
                      <w:szCs w:val="20"/>
                    </w:rPr>
                  </w:pPr>
                  <w:r>
                    <w:rPr>
                      <w:sz w:val="20"/>
                      <w:szCs w:val="20"/>
                      <w:spacing w:val="5"/>
                    </w:rPr>
                    <w:t>铁件</w:t>
                  </w:r>
                  <w:r>
                    <w:rPr>
                      <w:sz w:val="20"/>
                      <w:szCs w:val="20"/>
                    </w:rPr>
                    <w:t xml:space="preserve"> </w:t>
                  </w:r>
                  <w:r>
                    <w:rPr>
                      <w:sz w:val="20"/>
                      <w:szCs w:val="20"/>
                      <w:spacing w:val="4"/>
                    </w:rPr>
                    <w:t>抛丸</w:t>
                  </w:r>
                </w:p>
              </w:tc>
              <w:tc>
                <w:tcPr>
                  <w:tcW w:w="611" w:type="dxa"/>
                  <w:vAlign w:val="top"/>
                </w:tcPr>
                <w:p>
                  <w:pPr>
                    <w:pStyle w:val="TableText"/>
                    <w:ind w:left="97"/>
                    <w:spacing w:before="209" w:line="228" w:lineRule="auto"/>
                    <w:rPr>
                      <w:sz w:val="20"/>
                      <w:szCs w:val="20"/>
                    </w:rPr>
                  </w:pPr>
                  <w:r>
                    <w:rPr>
                      <w:sz w:val="20"/>
                      <w:szCs w:val="20"/>
                      <w:spacing w:val="5"/>
                    </w:rPr>
                    <w:t>粉尘</w:t>
                  </w:r>
                </w:p>
              </w:tc>
              <w:tc>
                <w:tcPr>
                  <w:tcW w:w="760" w:type="dxa"/>
                  <w:vAlign w:val="top"/>
                </w:tcPr>
                <w:p>
                  <w:pPr>
                    <w:ind w:left="110"/>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12.483</w:t>
                  </w:r>
                </w:p>
              </w:tc>
              <w:tc>
                <w:tcPr>
                  <w:tcW w:w="782" w:type="dxa"/>
                  <w:vAlign w:val="top"/>
                </w:tcPr>
                <w:p>
                  <w:pPr>
                    <w:ind w:left="81"/>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003</w:t>
                  </w:r>
                </w:p>
              </w:tc>
              <w:tc>
                <w:tcPr>
                  <w:tcW w:w="857" w:type="dxa"/>
                  <w:vAlign w:val="top"/>
                </w:tcPr>
                <w:p>
                  <w:pPr>
                    <w:ind w:left="22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696" w:type="dxa"/>
                  <w:vAlign w:val="top"/>
                </w:tcPr>
                <w:p>
                  <w:pPr>
                    <w:ind w:left="131"/>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1.248</w:t>
                  </w:r>
                </w:p>
              </w:tc>
              <w:tc>
                <w:tcPr>
                  <w:tcW w:w="826" w:type="dxa"/>
                  <w:vAlign w:val="top"/>
                </w:tcPr>
                <w:p>
                  <w:pPr>
                    <w:ind w:left="234"/>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0.26</w:t>
                  </w:r>
                </w:p>
              </w:tc>
              <w:tc>
                <w:tcPr>
                  <w:tcW w:w="1041" w:type="dxa"/>
                  <w:vAlign w:val="top"/>
                </w:tcPr>
                <w:p>
                  <w:pPr>
                    <w:ind w:left="337"/>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43.3</w:t>
                  </w:r>
                </w:p>
              </w:tc>
              <w:tc>
                <w:tcPr>
                  <w:tcW w:w="833" w:type="dxa"/>
                  <w:vAlign w:val="top"/>
                </w:tcPr>
                <w:p>
                  <w:pPr>
                    <w:ind w:left="371"/>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52"/>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1.248</w:t>
                  </w:r>
                </w:p>
              </w:tc>
            </w:tr>
            <w:tr>
              <w:trPr>
                <w:trHeight w:val="357" w:hRule="atLeast"/>
              </w:trPr>
              <w:tc>
                <w:tcPr>
                  <w:tcW w:w="562" w:type="dxa"/>
                  <w:vAlign w:val="top"/>
                </w:tcPr>
                <w:p>
                  <w:pPr>
                    <w:pStyle w:val="TableText"/>
                    <w:ind w:left="77"/>
                    <w:spacing w:before="68" w:line="228" w:lineRule="auto"/>
                    <w:rPr>
                      <w:sz w:val="20"/>
                      <w:szCs w:val="20"/>
                    </w:rPr>
                  </w:pPr>
                  <w:r>
                    <w:rPr>
                      <w:sz w:val="20"/>
                      <w:szCs w:val="20"/>
                      <w:spacing w:val="4"/>
                    </w:rPr>
                    <w:t>铝件</w:t>
                  </w:r>
                </w:p>
              </w:tc>
              <w:tc>
                <w:tcPr>
                  <w:tcW w:w="611" w:type="dxa"/>
                  <w:vAlign w:val="top"/>
                </w:tcPr>
                <w:p>
                  <w:pPr>
                    <w:pStyle w:val="TableText"/>
                    <w:ind w:left="97"/>
                    <w:spacing w:before="68" w:line="228" w:lineRule="auto"/>
                    <w:rPr>
                      <w:sz w:val="20"/>
                      <w:szCs w:val="20"/>
                    </w:rPr>
                  </w:pPr>
                  <w:r>
                    <w:rPr>
                      <w:sz w:val="20"/>
                      <w:szCs w:val="20"/>
                      <w:spacing w:val="5"/>
                    </w:rPr>
                    <w:t>粉尘</w:t>
                  </w:r>
                </w:p>
              </w:tc>
              <w:tc>
                <w:tcPr>
                  <w:tcW w:w="760" w:type="dxa"/>
                  <w:vAlign w:val="top"/>
                </w:tcPr>
                <w:p>
                  <w:pPr>
                    <w:ind w:left="14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0.131</w:t>
                  </w:r>
                </w:p>
              </w:tc>
              <w:tc>
                <w:tcPr>
                  <w:tcW w:w="782" w:type="dxa"/>
                  <w:vAlign w:val="top"/>
                </w:tcPr>
                <w:p>
                  <w:pPr>
                    <w:ind w:left="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004</w:t>
                  </w:r>
                </w:p>
              </w:tc>
              <w:tc>
                <w:tcPr>
                  <w:tcW w:w="857" w:type="dxa"/>
                  <w:vAlign w:val="top"/>
                </w:tcPr>
                <w:p>
                  <w:pPr>
                    <w:ind w:left="21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2000</w:t>
                  </w:r>
                </w:p>
              </w:tc>
              <w:tc>
                <w:tcPr>
                  <w:tcW w:w="696" w:type="dxa"/>
                  <w:vAlign w:val="top"/>
                </w:tcPr>
                <w:p>
                  <w:pPr>
                    <w:ind w:left="16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82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0.013</w:t>
                  </w:r>
                </w:p>
              </w:tc>
              <w:tc>
                <w:tcPr>
                  <w:tcW w:w="1041" w:type="dxa"/>
                  <w:vAlign w:val="top"/>
                </w:tcPr>
                <w:p>
                  <w:pPr>
                    <w:ind w:left="39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6.5</w:t>
                  </w:r>
                </w:p>
              </w:tc>
              <w:tc>
                <w:tcPr>
                  <w:tcW w:w="833" w:type="dxa"/>
                  <w:vAlign w:val="top"/>
                </w:tcPr>
                <w:p>
                  <w:pPr>
                    <w:ind w:left="37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8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r>
          </w:tbl>
          <w:p>
            <w:pPr>
              <w:spacing w:line="140" w:lineRule="auto"/>
              <w:rPr>
                <w:rFonts w:ascii="Arial"/>
                <w:sz w:val="2"/>
              </w:rPr>
            </w:pPr>
            <w:r/>
          </w:p>
        </w:tc>
      </w:tr>
    </w:tbl>
    <w:p>
      <w:pPr>
        <w:pStyle w:val="BodyText"/>
        <w:rPr/>
      </w:pPr>
      <w:r/>
    </w:p>
    <w:p>
      <w:pPr>
        <w:sectPr>
          <w:footerReference w:type="default" r:id="rId109"/>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54" w:hRule="atLeast"/>
        </w:trPr>
        <w:tc>
          <w:tcPr>
            <w:tcW w:w="501" w:type="dxa"/>
            <w:vAlign w:val="top"/>
            <w:textDirection w:val="tbRlV"/>
            <w:tcBorders>
              <w:right w:val="single" w:color="000000" w:sz="2" w:space="0"/>
              <w:top w:val="single" w:color="000000" w:sz="6" w:space="0"/>
            </w:tcBorders>
          </w:tcPr>
          <w:p>
            <w:pPr>
              <w:pStyle w:val="TableText"/>
              <w:ind w:left="439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611"/>
              <w:gridCol w:w="760"/>
              <w:gridCol w:w="782"/>
              <w:gridCol w:w="857"/>
              <w:gridCol w:w="696"/>
              <w:gridCol w:w="826"/>
              <w:gridCol w:w="1041"/>
              <w:gridCol w:w="833"/>
              <w:gridCol w:w="809"/>
              <w:gridCol w:w="736"/>
            </w:tblGrid>
            <w:tr>
              <w:trPr>
                <w:trHeight w:val="349" w:hRule="atLeast"/>
              </w:trPr>
              <w:tc>
                <w:tcPr>
                  <w:tcW w:w="562" w:type="dxa"/>
                  <w:vAlign w:val="top"/>
                  <w:tcBorders>
                    <w:top w:val="nil"/>
                  </w:tcBorders>
                </w:tcPr>
                <w:p>
                  <w:pPr>
                    <w:pStyle w:val="TableText"/>
                    <w:ind w:left="77"/>
                    <w:spacing w:before="61" w:line="227" w:lineRule="auto"/>
                    <w:rPr>
                      <w:sz w:val="20"/>
                      <w:szCs w:val="20"/>
                    </w:rPr>
                  </w:pPr>
                  <w:r>
                    <w:rPr>
                      <w:sz w:val="20"/>
                      <w:szCs w:val="20"/>
                      <w:spacing w:val="4"/>
                    </w:rPr>
                    <w:t>抛丸</w:t>
                  </w:r>
                </w:p>
              </w:tc>
              <w:tc>
                <w:tcPr>
                  <w:tcW w:w="611" w:type="dxa"/>
                  <w:vAlign w:val="top"/>
                  <w:tcBorders>
                    <w:top w:val="nil"/>
                  </w:tcBorders>
                </w:tcPr>
                <w:p>
                  <w:pPr>
                    <w:rPr>
                      <w:rFonts w:ascii="Arial"/>
                      <w:sz w:val="21"/>
                    </w:rPr>
                  </w:pPr>
                  <w:r/>
                </w:p>
              </w:tc>
              <w:tc>
                <w:tcPr>
                  <w:tcW w:w="760" w:type="dxa"/>
                  <w:vAlign w:val="top"/>
                  <w:tcBorders>
                    <w:top w:val="nil"/>
                  </w:tcBorders>
                </w:tcPr>
                <w:p>
                  <w:pPr>
                    <w:rPr>
                      <w:rFonts w:ascii="Arial"/>
                      <w:sz w:val="21"/>
                    </w:rPr>
                  </w:pPr>
                  <w:r/>
                </w:p>
              </w:tc>
              <w:tc>
                <w:tcPr>
                  <w:tcW w:w="782" w:type="dxa"/>
                  <w:vAlign w:val="top"/>
                  <w:tcBorders>
                    <w:top w:val="nil"/>
                  </w:tcBorders>
                </w:tcPr>
                <w:p>
                  <w:pPr>
                    <w:rPr>
                      <w:rFonts w:ascii="Arial"/>
                      <w:sz w:val="21"/>
                    </w:rPr>
                  </w:pPr>
                  <w:r/>
                </w:p>
              </w:tc>
              <w:tc>
                <w:tcPr>
                  <w:tcW w:w="857" w:type="dxa"/>
                  <w:vAlign w:val="top"/>
                  <w:tcBorders>
                    <w:top w:val="nil"/>
                  </w:tcBorders>
                </w:tcPr>
                <w:p>
                  <w:pPr>
                    <w:rPr>
                      <w:rFonts w:ascii="Arial"/>
                      <w:sz w:val="21"/>
                    </w:rPr>
                  </w:pPr>
                  <w:r/>
                </w:p>
              </w:tc>
              <w:tc>
                <w:tcPr>
                  <w:tcW w:w="696" w:type="dxa"/>
                  <w:vAlign w:val="top"/>
                  <w:tcBorders>
                    <w:top w:val="nil"/>
                  </w:tcBorders>
                </w:tcPr>
                <w:p>
                  <w:pPr>
                    <w:rPr>
                      <w:rFonts w:ascii="Arial"/>
                      <w:sz w:val="21"/>
                    </w:rPr>
                  </w:pPr>
                  <w:r/>
                </w:p>
              </w:tc>
              <w:tc>
                <w:tcPr>
                  <w:tcW w:w="826" w:type="dxa"/>
                  <w:vAlign w:val="top"/>
                  <w:tcBorders>
                    <w:top w:val="nil"/>
                  </w:tcBorders>
                </w:tcPr>
                <w:p>
                  <w:pPr>
                    <w:rPr>
                      <w:rFonts w:ascii="Arial"/>
                      <w:sz w:val="21"/>
                    </w:rPr>
                  </w:pPr>
                  <w:r/>
                </w:p>
              </w:tc>
              <w:tc>
                <w:tcPr>
                  <w:tcW w:w="1041" w:type="dxa"/>
                  <w:vAlign w:val="top"/>
                  <w:tcBorders>
                    <w:top w:val="nil"/>
                  </w:tcBorders>
                </w:tcPr>
                <w:p>
                  <w:pPr>
                    <w:rPr>
                      <w:rFonts w:ascii="Arial"/>
                      <w:sz w:val="21"/>
                    </w:rPr>
                  </w:pPr>
                  <w:r/>
                </w:p>
              </w:tc>
              <w:tc>
                <w:tcPr>
                  <w:tcW w:w="833" w:type="dxa"/>
                  <w:vAlign w:val="top"/>
                  <w:tcBorders>
                    <w:top w:val="nil"/>
                  </w:tcBorders>
                </w:tcPr>
                <w:p>
                  <w:pPr>
                    <w:rPr>
                      <w:rFonts w:ascii="Arial"/>
                      <w:sz w:val="21"/>
                    </w:rPr>
                  </w:pPr>
                  <w:r/>
                </w:p>
              </w:tc>
              <w:tc>
                <w:tcPr>
                  <w:tcW w:w="809" w:type="dxa"/>
                  <w:vAlign w:val="top"/>
                  <w:tcBorders>
                    <w:top w:val="nil"/>
                  </w:tcBorders>
                </w:tcPr>
                <w:p>
                  <w:pPr>
                    <w:rPr>
                      <w:rFonts w:ascii="Arial"/>
                      <w:sz w:val="21"/>
                    </w:rPr>
                  </w:pPr>
                  <w:r/>
                </w:p>
              </w:tc>
              <w:tc>
                <w:tcPr>
                  <w:tcW w:w="736" w:type="dxa"/>
                  <w:vAlign w:val="top"/>
                  <w:tcBorders>
                    <w:top w:val="nil"/>
                  </w:tcBorders>
                </w:tcPr>
                <w:p>
                  <w:pPr>
                    <w:rPr>
                      <w:rFonts w:ascii="Arial"/>
                      <w:sz w:val="21"/>
                    </w:rPr>
                  </w:pPr>
                  <w:r/>
                </w:p>
              </w:tc>
            </w:tr>
          </w:tbl>
          <w:p>
            <w:pPr>
              <w:pStyle w:val="TableText"/>
              <w:ind w:left="500"/>
              <w:spacing w:before="115" w:line="217" w:lineRule="auto"/>
              <w:rPr>
                <w:rFonts w:ascii="Times New Roman" w:hAnsi="Times New Roman" w:eastAsia="Times New Roman" w:cs="Times New Roman"/>
              </w:rPr>
            </w:pPr>
            <w:r>
              <w:rPr>
                <w:spacing w:val="-3"/>
              </w:rPr>
              <w:t>④抛光粉尘</w:t>
            </w:r>
            <w:r>
              <w:rPr>
                <w:spacing w:val="-48"/>
              </w:rPr>
              <w:t xml:space="preserve"> </w:t>
            </w:r>
            <w:r>
              <w:rPr>
                <w:rFonts w:ascii="Times New Roman" w:hAnsi="Times New Roman" w:eastAsia="Times New Roman" w:cs="Times New Roman"/>
                <w:spacing w:val="-3"/>
              </w:rPr>
              <w:t>G4</w:t>
            </w:r>
          </w:p>
          <w:p>
            <w:pPr>
              <w:pStyle w:val="TableText"/>
              <w:ind w:left="98" w:right="95" w:firstLine="486"/>
              <w:spacing w:before="184" w:line="354" w:lineRule="auto"/>
              <w:rPr/>
            </w:pPr>
            <w:r>
              <w:rPr>
                <w:spacing w:val="1"/>
              </w:rPr>
              <w:t>本项目在</w:t>
            </w:r>
            <w:r>
              <w:rPr>
                <w:spacing w:val="-44"/>
              </w:rPr>
              <w:t xml:space="preserve"> </w:t>
            </w:r>
            <w:r>
              <w:rPr>
                <w:rFonts w:ascii="Times New Roman" w:hAnsi="Times New Roman" w:eastAsia="Times New Roman" w:cs="Times New Roman"/>
                <w:spacing w:val="1"/>
              </w:rPr>
              <w:t>5#</w:t>
            </w:r>
            <w:r>
              <w:rPr>
                <w:spacing w:val="1"/>
              </w:rPr>
              <w:t>厂房</w:t>
            </w:r>
            <w:r>
              <w:rPr>
                <w:spacing w:val="-51"/>
              </w:rPr>
              <w:t xml:space="preserve"> </w:t>
            </w:r>
            <w:r>
              <w:rPr>
                <w:rFonts w:ascii="Times New Roman" w:hAnsi="Times New Roman" w:eastAsia="Times New Roman" w:cs="Times New Roman"/>
                <w:spacing w:val="1"/>
              </w:rPr>
              <w:t>4F </w:t>
            </w:r>
            <w:r>
              <w:rPr>
                <w:spacing w:val="1"/>
              </w:rPr>
              <w:t>共设</w:t>
            </w:r>
            <w:r>
              <w:rPr>
                <w:spacing w:val="-50"/>
              </w:rPr>
              <w:t xml:space="preserve"> </w:t>
            </w:r>
            <w:r>
              <w:rPr>
                <w:rFonts w:ascii="Times New Roman" w:hAnsi="Times New Roman" w:eastAsia="Times New Roman" w:cs="Times New Roman"/>
                <w:spacing w:val="1"/>
              </w:rPr>
              <w:t>20</w:t>
            </w:r>
            <w:r>
              <w:rPr>
                <w:rFonts w:ascii="Times New Roman" w:hAnsi="Times New Roman" w:eastAsia="Times New Roman" w:cs="Times New Roman"/>
                <w:spacing w:val="30"/>
              </w:rPr>
              <w:t xml:space="preserve"> </w:t>
            </w:r>
            <w:r>
              <w:rPr>
                <w:spacing w:val="1"/>
              </w:rPr>
              <w:t>台抛光机对工件进行抛光处理。根据《</w:t>
            </w:r>
            <w:r>
              <w:rPr/>
              <w:t>排放源统 </w:t>
            </w:r>
            <w:r>
              <w:rPr>
                <w:spacing w:val="11"/>
              </w:rPr>
              <w:t>计调查产排污核算方法和系数手册》</w:t>
            </w:r>
            <w:r>
              <w:rPr>
                <w:spacing w:val="-65"/>
              </w:rPr>
              <w:t xml:space="preserve"> </w:t>
            </w:r>
            <w:r>
              <w:rPr>
                <w:spacing w:val="11"/>
              </w:rPr>
              <w:t>，工件抛光处</w:t>
            </w:r>
            <w:r>
              <w:rPr>
                <w:spacing w:val="10"/>
              </w:rPr>
              <w:t>理过程中颗粒物产生系数为</w:t>
            </w:r>
            <w:r>
              <w:rPr/>
              <w:t xml:space="preserve"> </w:t>
            </w:r>
            <w:r>
              <w:rPr>
                <w:rFonts w:ascii="Times New Roman" w:hAnsi="Times New Roman" w:eastAsia="Times New Roman" w:cs="Times New Roman"/>
                <w:spacing w:val="-1"/>
              </w:rPr>
              <w:t>2.</w:t>
            </w:r>
            <w:r>
              <w:rPr>
                <w:rFonts w:ascii="Times New Roman" w:hAnsi="Times New Roman" w:eastAsia="Times New Roman" w:cs="Times New Roman"/>
                <w:spacing w:val="-20"/>
              </w:rPr>
              <w:t xml:space="preserve"> </w:t>
            </w:r>
            <w:r>
              <w:rPr>
                <w:rFonts w:ascii="Times New Roman" w:hAnsi="Times New Roman" w:eastAsia="Times New Roman" w:cs="Times New Roman"/>
                <w:spacing w:val="-1"/>
              </w:rPr>
              <w:t>19kg/t</w:t>
            </w:r>
            <w:r>
              <w:rPr>
                <w:spacing w:val="-1"/>
              </w:rPr>
              <w:t>；本项目工件年加工量约为</w:t>
            </w:r>
            <w:r>
              <w:rPr>
                <w:spacing w:val="-30"/>
              </w:rPr>
              <w:t xml:space="preserve"> </w:t>
            </w:r>
            <w:r>
              <w:rPr>
                <w:rFonts w:ascii="Times New Roman" w:hAnsi="Times New Roman" w:eastAsia="Times New Roman" w:cs="Times New Roman"/>
                <w:spacing w:val="-1"/>
              </w:rPr>
              <w:t>1335t</w:t>
            </w:r>
            <w:r>
              <w:rPr>
                <w:rFonts w:ascii="Times New Roman" w:hAnsi="Times New Roman" w:eastAsia="Times New Roman" w:cs="Times New Roman"/>
                <w:spacing w:val="-26"/>
              </w:rPr>
              <w:t xml:space="preserve"> </w:t>
            </w:r>
            <w:r>
              <w:rPr>
                <w:spacing w:val="-1"/>
              </w:rPr>
              <w:t>，综上，抛光粉尘总产生量为</w:t>
            </w:r>
            <w:r>
              <w:rPr>
                <w:spacing w:val="-52"/>
              </w:rPr>
              <w:t xml:space="preserve"> </w:t>
            </w:r>
            <w:r>
              <w:rPr>
                <w:rFonts w:ascii="Times New Roman" w:hAnsi="Times New Roman" w:eastAsia="Times New Roman" w:cs="Times New Roman"/>
                <w:spacing w:val="-1"/>
              </w:rPr>
              <w:t>2.924t/a</w:t>
            </w:r>
            <w:r>
              <w:rPr>
                <w:rFonts w:ascii="Times New Roman" w:hAnsi="Times New Roman" w:eastAsia="Times New Roman" w:cs="Times New Roman"/>
                <w:spacing w:val="-25"/>
              </w:rPr>
              <w:t xml:space="preserve"> </w:t>
            </w:r>
            <w:r>
              <w:rPr>
                <w:spacing w:val="-1"/>
              </w:rPr>
              <w:t>。</w:t>
            </w:r>
            <w:r>
              <w:rPr/>
              <w:t xml:space="preserve"> </w:t>
            </w:r>
            <w:r>
              <w:rPr>
                <w:spacing w:val="-2"/>
              </w:rPr>
              <w:t>抛光机设置三面围挡，粉尘通过专门的引风机引至湿式除尘设施处理，处理后通过</w:t>
            </w:r>
            <w:r>
              <w:rPr>
                <w:spacing w:val="9"/>
              </w:rPr>
              <w:t xml:space="preserve"> </w:t>
            </w:r>
            <w:r>
              <w:rPr>
                <w:spacing w:val="-4"/>
              </w:rPr>
              <w:t>一根</w:t>
            </w:r>
            <w:r>
              <w:rPr>
                <w:spacing w:val="-49"/>
              </w:rPr>
              <w:t xml:space="preserve"> </w:t>
            </w:r>
            <w:r>
              <w:rPr>
                <w:rFonts w:ascii="Times New Roman" w:hAnsi="Times New Roman" w:eastAsia="Times New Roman" w:cs="Times New Roman"/>
                <w:spacing w:val="-4"/>
              </w:rPr>
              <w:t>20m</w:t>
            </w:r>
            <w:r>
              <w:rPr>
                <w:rFonts w:ascii="Times New Roman" w:hAnsi="Times New Roman" w:eastAsia="Times New Roman" w:cs="Times New Roman"/>
                <w:spacing w:val="14"/>
              </w:rPr>
              <w:t xml:space="preserve"> </w:t>
            </w:r>
            <w:r>
              <w:rPr>
                <w:spacing w:val="-4"/>
              </w:rPr>
              <w:t>高排气筒（</w:t>
            </w:r>
            <w:r>
              <w:rPr>
                <w:rFonts w:ascii="Times New Roman" w:hAnsi="Times New Roman" w:eastAsia="Times New Roman" w:cs="Times New Roman"/>
                <w:spacing w:val="-4"/>
              </w:rPr>
              <w:t>DA005</w:t>
            </w:r>
            <w:r>
              <w:rPr>
                <w:rFonts w:ascii="Times New Roman" w:hAnsi="Times New Roman" w:eastAsia="Times New Roman" w:cs="Times New Roman"/>
                <w:spacing w:val="-34"/>
              </w:rPr>
              <w:t xml:space="preserve"> </w:t>
            </w:r>
            <w:r>
              <w:rPr>
                <w:spacing w:val="-4"/>
              </w:rPr>
              <w:t>、</w:t>
            </w:r>
            <w:r>
              <w:rPr>
                <w:rFonts w:ascii="Times New Roman" w:hAnsi="Times New Roman" w:eastAsia="Times New Roman" w:cs="Times New Roman"/>
                <w:spacing w:val="-4"/>
              </w:rPr>
              <w:t>DA006</w:t>
            </w:r>
            <w:r>
              <w:rPr>
                <w:rFonts w:ascii="Times New Roman" w:hAnsi="Times New Roman" w:eastAsia="Times New Roman" w:cs="Times New Roman"/>
                <w:spacing w:val="-33"/>
              </w:rPr>
              <w:t xml:space="preserve"> </w:t>
            </w:r>
            <w:r>
              <w:rPr>
                <w:spacing w:val="-4"/>
              </w:rPr>
              <w:t>、</w:t>
            </w:r>
            <w:r>
              <w:rPr>
                <w:rFonts w:ascii="Times New Roman" w:hAnsi="Times New Roman" w:eastAsia="Times New Roman" w:cs="Times New Roman"/>
                <w:spacing w:val="-4"/>
              </w:rPr>
              <w:t>DA007</w:t>
            </w:r>
            <w:r>
              <w:rPr>
                <w:rFonts w:ascii="Times New Roman" w:hAnsi="Times New Roman" w:eastAsia="Times New Roman" w:cs="Times New Roman"/>
                <w:spacing w:val="-34"/>
              </w:rPr>
              <w:t xml:space="preserve"> </w:t>
            </w:r>
            <w:r>
              <w:rPr>
                <w:spacing w:val="-4"/>
              </w:rPr>
              <w:t>、</w:t>
            </w:r>
            <w:r>
              <w:rPr>
                <w:rFonts w:ascii="Times New Roman" w:hAnsi="Times New Roman" w:eastAsia="Times New Roman" w:cs="Times New Roman"/>
                <w:spacing w:val="-4"/>
              </w:rPr>
              <w:t>DA008</w:t>
            </w:r>
            <w:r>
              <w:rPr>
                <w:spacing w:val="-4"/>
              </w:rPr>
              <w:t>）排放，抛光年加工时间约</w:t>
            </w:r>
            <w:r>
              <w:rPr/>
              <w:t xml:space="preserve"> </w:t>
            </w:r>
            <w:r>
              <w:rPr>
                <w:rFonts w:ascii="Times New Roman" w:hAnsi="Times New Roman" w:eastAsia="Times New Roman" w:cs="Times New Roman"/>
                <w:spacing w:val="-1"/>
              </w:rPr>
              <w:t>4800h</w:t>
            </w:r>
            <w:r>
              <w:rPr>
                <w:rFonts w:ascii="Times New Roman" w:hAnsi="Times New Roman" w:eastAsia="Times New Roman" w:cs="Times New Roman"/>
                <w:spacing w:val="-12"/>
              </w:rPr>
              <w:t xml:space="preserve"> </w:t>
            </w:r>
            <w:r>
              <w:rPr>
                <w:spacing w:val="-1"/>
              </w:rPr>
              <w:t>。为保证引风效果，企业拟设置</w:t>
            </w:r>
            <w:r>
              <w:rPr>
                <w:spacing w:val="-54"/>
              </w:rPr>
              <w:t xml:space="preserve"> </w:t>
            </w:r>
            <w:r>
              <w:rPr>
                <w:rFonts w:ascii="Times New Roman" w:hAnsi="Times New Roman" w:eastAsia="Times New Roman" w:cs="Times New Roman"/>
                <w:spacing w:val="-1"/>
              </w:rPr>
              <w:t>4 </w:t>
            </w:r>
            <w:r>
              <w:rPr>
                <w:spacing w:val="-1"/>
              </w:rPr>
              <w:t>个排放口，即每</w:t>
            </w:r>
            <w:r>
              <w:rPr>
                <w:spacing w:val="-48"/>
              </w:rPr>
              <w:t xml:space="preserve"> </w:t>
            </w:r>
            <w:r>
              <w:rPr>
                <w:rFonts w:ascii="Times New Roman" w:hAnsi="Times New Roman" w:eastAsia="Times New Roman" w:cs="Times New Roman"/>
                <w:spacing w:val="-1"/>
              </w:rPr>
              <w:t>5</w:t>
            </w:r>
            <w:r>
              <w:rPr>
                <w:rFonts w:ascii="Times New Roman" w:hAnsi="Times New Roman" w:eastAsia="Times New Roman" w:cs="Times New Roman"/>
                <w:spacing w:val="30"/>
              </w:rPr>
              <w:t xml:space="preserve"> </w:t>
            </w:r>
            <w:r>
              <w:rPr>
                <w:spacing w:val="-1"/>
              </w:rPr>
              <w:t>台抛光机合并排放，风</w:t>
            </w:r>
            <w:r>
              <w:rPr/>
              <w:t xml:space="preserve"> </w:t>
            </w:r>
            <w:r>
              <w:rPr/>
              <w:t>机风量均为</w:t>
            </w:r>
            <w:r>
              <w:rPr>
                <w:spacing w:val="-46"/>
              </w:rPr>
              <w:t xml:space="preserve"> </w:t>
            </w:r>
            <w:r>
              <w:rPr>
                <w:rFonts w:ascii="Times New Roman" w:hAnsi="Times New Roman" w:eastAsia="Times New Roman" w:cs="Times New Roman"/>
              </w:rPr>
              <w:t>5000m</w:t>
            </w:r>
            <w:r>
              <w:rPr>
                <w:rFonts w:ascii="Times New Roman" w:hAnsi="Times New Roman" w:eastAsia="Times New Roman" w:cs="Times New Roman"/>
                <w:sz w:val="15"/>
                <w:szCs w:val="15"/>
                <w:position w:val="7"/>
              </w:rPr>
              <w:t>3</w:t>
            </w:r>
            <w:r>
              <w:rPr>
                <w:rFonts w:ascii="Times New Roman" w:hAnsi="Times New Roman" w:eastAsia="Times New Roman" w:cs="Times New Roman"/>
              </w:rPr>
              <w:t>/h</w:t>
            </w:r>
            <w:r>
              <w:rPr/>
              <w:t>（单台设备风量为</w:t>
            </w:r>
            <w:r>
              <w:rPr>
                <w:spacing w:val="-30"/>
              </w:rPr>
              <w:t xml:space="preserve"> </w:t>
            </w:r>
            <w:r>
              <w:rPr>
                <w:rFonts w:ascii="Times New Roman" w:hAnsi="Times New Roman" w:eastAsia="Times New Roman" w:cs="Times New Roman"/>
              </w:rPr>
              <w:t>1000m</w:t>
            </w:r>
            <w:r>
              <w:rPr>
                <w:rFonts w:ascii="Times New Roman" w:hAnsi="Times New Roman" w:eastAsia="Times New Roman" w:cs="Times New Roman"/>
                <w:sz w:val="15"/>
                <w:szCs w:val="15"/>
                <w:position w:val="7"/>
              </w:rPr>
              <w:t>3</w:t>
            </w:r>
            <w:r>
              <w:rPr>
                <w:rFonts w:ascii="Times New Roman" w:hAnsi="Times New Roman" w:eastAsia="Times New Roman" w:cs="Times New Roman"/>
              </w:rPr>
              <w:t>/h</w:t>
            </w:r>
            <w:r>
              <w:rPr>
                <w:spacing w:val="22"/>
              </w:rPr>
              <w:t>），</w:t>
            </w:r>
            <w:r>
              <w:rPr/>
              <w:t>收集率按</w:t>
            </w:r>
            <w:r>
              <w:rPr>
                <w:spacing w:val="-48"/>
              </w:rPr>
              <w:t xml:space="preserve"> </w:t>
            </w:r>
            <w:r>
              <w:rPr>
                <w:rFonts w:ascii="Times New Roman" w:hAnsi="Times New Roman" w:eastAsia="Times New Roman" w:cs="Times New Roman"/>
              </w:rPr>
              <w:t>95%</w:t>
            </w:r>
            <w:r>
              <w:rPr/>
              <w:t>计，湿式除尘 </w:t>
            </w:r>
            <w:r>
              <w:rPr>
                <w:spacing w:val="-3"/>
              </w:rPr>
              <w:t>效率按</w:t>
            </w:r>
            <w:r>
              <w:rPr>
                <w:spacing w:val="-51"/>
              </w:rPr>
              <w:t xml:space="preserve"> </w:t>
            </w:r>
            <w:r>
              <w:rPr>
                <w:rFonts w:ascii="Times New Roman" w:hAnsi="Times New Roman" w:eastAsia="Times New Roman" w:cs="Times New Roman"/>
                <w:spacing w:val="-3"/>
              </w:rPr>
              <w:t>90%</w:t>
            </w:r>
            <w:r>
              <w:rPr>
                <w:spacing w:val="-3"/>
              </w:rPr>
              <w:t>计，未收集的部分因比重大，大部分（按</w:t>
            </w:r>
            <w:r>
              <w:rPr>
                <w:spacing w:val="-51"/>
              </w:rPr>
              <w:t xml:space="preserve"> </w:t>
            </w:r>
            <w:r>
              <w:rPr>
                <w:rFonts w:ascii="Times New Roman" w:hAnsi="Times New Roman" w:eastAsia="Times New Roman" w:cs="Times New Roman"/>
                <w:spacing w:val="-3"/>
              </w:rPr>
              <w:t>75%</w:t>
            </w:r>
            <w:r>
              <w:rPr>
                <w:spacing w:val="-3"/>
              </w:rPr>
              <w:t>计）沉降</w:t>
            </w:r>
            <w:r>
              <w:rPr>
                <w:spacing w:val="-4"/>
              </w:rPr>
              <w:t>在设备周围，少</w:t>
            </w:r>
            <w:r>
              <w:rPr/>
              <w:t xml:space="preserve"> </w:t>
            </w:r>
            <w:r>
              <w:rPr>
                <w:spacing w:val="-1"/>
              </w:rPr>
              <w:t>部分逸散。抛光工序年工作运行时间为</w:t>
            </w:r>
            <w:r>
              <w:rPr>
                <w:spacing w:val="-55"/>
              </w:rPr>
              <w:t xml:space="preserve"> </w:t>
            </w:r>
            <w:r>
              <w:rPr>
                <w:rFonts w:ascii="Times New Roman" w:hAnsi="Times New Roman" w:eastAsia="Times New Roman" w:cs="Times New Roman"/>
                <w:spacing w:val="-1"/>
              </w:rPr>
              <w:t>4800h</w:t>
            </w:r>
            <w:r>
              <w:rPr>
                <w:rFonts w:ascii="Times New Roman" w:hAnsi="Times New Roman" w:eastAsia="Times New Roman" w:cs="Times New Roman"/>
                <w:spacing w:val="-28"/>
              </w:rPr>
              <w:t xml:space="preserve"> </w:t>
            </w:r>
            <w:r>
              <w:rPr>
                <w:spacing w:val="-1"/>
              </w:rPr>
              <w:t>。本项目抛光粉尘产生与排放情况见</w:t>
            </w:r>
            <w:r>
              <w:rPr/>
              <w:t xml:space="preserve"> </w:t>
            </w:r>
            <w:r>
              <w:rPr>
                <w:spacing w:val="-2"/>
              </w:rPr>
              <w:t>下表。</w:t>
            </w:r>
          </w:p>
          <w:p>
            <w:pPr>
              <w:pStyle w:val="TableText"/>
              <w:ind w:left="2880"/>
              <w:spacing w:line="212" w:lineRule="auto"/>
              <w:rPr/>
            </w:pPr>
            <w:r>
              <w:rPr>
                <w:b/>
                <w:bCs/>
                <w:spacing w:val="-2"/>
              </w:rPr>
              <w:t>表</w:t>
            </w:r>
            <w:r>
              <w:rPr>
                <w:spacing w:val="-54"/>
              </w:rPr>
              <w:t xml:space="preserve"> </w:t>
            </w:r>
            <w:r>
              <w:rPr>
                <w:rFonts w:ascii="Times New Roman" w:hAnsi="Times New Roman" w:eastAsia="Times New Roman" w:cs="Times New Roman"/>
                <w:b/>
                <w:bCs/>
                <w:spacing w:val="-2"/>
              </w:rPr>
              <w:t>4-5    </w:t>
            </w:r>
            <w:r>
              <w:rPr>
                <w:b/>
                <w:bCs/>
                <w:spacing w:val="-2"/>
              </w:rPr>
              <w:t>抛光粉尘源强核算表</w:t>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611"/>
              <w:gridCol w:w="760"/>
              <w:gridCol w:w="782"/>
              <w:gridCol w:w="857"/>
              <w:gridCol w:w="696"/>
              <w:gridCol w:w="826"/>
              <w:gridCol w:w="1041"/>
              <w:gridCol w:w="833"/>
              <w:gridCol w:w="809"/>
              <w:gridCol w:w="736"/>
            </w:tblGrid>
            <w:tr>
              <w:trPr>
                <w:trHeight w:val="348" w:hRule="atLeast"/>
              </w:trPr>
              <w:tc>
                <w:tcPr>
                  <w:tcW w:w="562" w:type="dxa"/>
                  <w:vAlign w:val="top"/>
                  <w:vMerge w:val="restart"/>
                  <w:tcBorders>
                    <w:bottom w:val="nil"/>
                  </w:tcBorders>
                </w:tcPr>
                <w:p>
                  <w:pPr>
                    <w:pStyle w:val="TableText"/>
                    <w:ind w:left="77"/>
                    <w:spacing w:before="229"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611" w:type="dxa"/>
                  <w:vAlign w:val="top"/>
                  <w:vMerge w:val="restart"/>
                  <w:tcBorders>
                    <w:bottom w:val="nil"/>
                  </w:tcBorders>
                </w:tcPr>
                <w:p>
                  <w:pPr>
                    <w:pStyle w:val="TableText"/>
                    <w:ind w:left="100"/>
                    <w:spacing w:before="230" w:line="228" w:lineRule="auto"/>
                    <w:rPr>
                      <w:sz w:val="20"/>
                      <w:szCs w:val="20"/>
                    </w:rPr>
                  </w:pPr>
                  <w:r>
                    <w:rPr>
                      <w:sz w:val="20"/>
                      <w:szCs w:val="20"/>
                      <w:spacing w:val="3"/>
                    </w:rPr>
                    <w:t>污染</w:t>
                  </w:r>
                </w:p>
                <w:p>
                  <w:pPr>
                    <w:pStyle w:val="TableText"/>
                    <w:ind w:left="98"/>
                    <w:spacing w:before="65" w:line="228" w:lineRule="auto"/>
                    <w:rPr>
                      <w:sz w:val="20"/>
                      <w:szCs w:val="20"/>
                    </w:rPr>
                  </w:pPr>
                  <w:r>
                    <w:rPr>
                      <w:sz w:val="20"/>
                      <w:szCs w:val="20"/>
                      <w:spacing w:val="4"/>
                    </w:rPr>
                    <w:t>物种</w:t>
                  </w:r>
                </w:p>
                <w:p>
                  <w:pPr>
                    <w:pStyle w:val="TableText"/>
                    <w:ind w:left="203"/>
                    <w:spacing w:before="64" w:line="228" w:lineRule="auto"/>
                    <w:rPr>
                      <w:sz w:val="20"/>
                      <w:szCs w:val="20"/>
                    </w:rPr>
                  </w:pPr>
                  <w:r>
                    <w:rPr>
                      <w:sz w:val="20"/>
                      <w:szCs w:val="20"/>
                    </w:rPr>
                    <w:t>类</w:t>
                  </w:r>
                </w:p>
              </w:tc>
              <w:tc>
                <w:tcPr>
                  <w:tcW w:w="760" w:type="dxa"/>
                  <w:vAlign w:val="top"/>
                  <w:vMerge w:val="restart"/>
                  <w:tcBorders>
                    <w:bottom w:val="nil"/>
                  </w:tcBorders>
                </w:tcPr>
                <w:p>
                  <w:pPr>
                    <w:spacing w:line="320" w:lineRule="auto"/>
                    <w:rPr>
                      <w:rFonts w:ascii="Arial"/>
                      <w:sz w:val="21"/>
                    </w:rPr>
                  </w:pPr>
                  <w:r/>
                </w:p>
                <w:p>
                  <w:pPr>
                    <w:pStyle w:val="TableText"/>
                    <w:ind w:left="78" w:right="66" w:hanging="10"/>
                    <w:spacing w:before="65" w:line="279" w:lineRule="auto"/>
                    <w:rPr>
                      <w:sz w:val="20"/>
                      <w:szCs w:val="20"/>
                    </w:rPr>
                  </w:pPr>
                  <w:r>
                    <w:rPr>
                      <w:sz w:val="20"/>
                      <w:szCs w:val="20"/>
                      <w:spacing w:val="6"/>
                    </w:rPr>
                    <w:t>产生量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4202" w:type="dxa"/>
                  <w:vAlign w:val="top"/>
                  <w:gridSpan w:val="5"/>
                </w:tcPr>
                <w:p>
                  <w:pPr>
                    <w:pStyle w:val="TableText"/>
                    <w:ind w:left="1370"/>
                    <w:spacing w:before="69" w:line="228" w:lineRule="auto"/>
                    <w:rPr>
                      <w:sz w:val="20"/>
                      <w:szCs w:val="20"/>
                    </w:rPr>
                  </w:pPr>
                  <w:r>
                    <w:rPr>
                      <w:sz w:val="20"/>
                      <w:szCs w:val="20"/>
                      <w:spacing w:val="8"/>
                    </w:rPr>
                    <w:t>有组织排放情况</w:t>
                  </w:r>
                </w:p>
              </w:tc>
              <w:tc>
                <w:tcPr>
                  <w:tcW w:w="1642" w:type="dxa"/>
                  <w:vAlign w:val="top"/>
                  <w:gridSpan w:val="2"/>
                </w:tcPr>
                <w:p>
                  <w:pPr>
                    <w:pStyle w:val="TableText"/>
                    <w:ind w:left="95"/>
                    <w:spacing w:before="69" w:line="228" w:lineRule="auto"/>
                    <w:rPr>
                      <w:sz w:val="20"/>
                      <w:szCs w:val="20"/>
                    </w:rPr>
                  </w:pPr>
                  <w:r>
                    <w:rPr>
                      <w:sz w:val="20"/>
                      <w:szCs w:val="20"/>
                      <w:spacing w:val="8"/>
                    </w:rPr>
                    <w:t>无组织排放情况</w:t>
                  </w:r>
                </w:p>
              </w:tc>
              <w:tc>
                <w:tcPr>
                  <w:tcW w:w="736" w:type="dxa"/>
                  <w:vAlign w:val="top"/>
                </w:tcPr>
                <w:p>
                  <w:pPr>
                    <w:pStyle w:val="TableText"/>
                    <w:ind w:left="165"/>
                    <w:spacing w:before="69" w:line="229" w:lineRule="auto"/>
                    <w:rPr>
                      <w:sz w:val="20"/>
                      <w:szCs w:val="20"/>
                    </w:rPr>
                  </w:pPr>
                  <w:r>
                    <w:rPr>
                      <w:sz w:val="20"/>
                      <w:szCs w:val="20"/>
                      <w:spacing w:val="4"/>
                    </w:rPr>
                    <w:t>合计</w:t>
                  </w:r>
                </w:p>
              </w:tc>
            </w:tr>
            <w:tr>
              <w:trPr>
                <w:trHeight w:val="940" w:hRule="atLeast"/>
              </w:trPr>
              <w:tc>
                <w:tcPr>
                  <w:tcW w:w="562" w:type="dxa"/>
                  <w:vAlign w:val="top"/>
                  <w:vMerge w:val="continue"/>
                  <w:tcBorders>
                    <w:top w:val="nil"/>
                  </w:tcBorders>
                </w:tcPr>
                <w:p>
                  <w:pPr>
                    <w:rPr>
                      <w:rFonts w:ascii="Arial"/>
                      <w:sz w:val="21"/>
                    </w:rPr>
                  </w:pPr>
                  <w:r/>
                </w:p>
              </w:tc>
              <w:tc>
                <w:tcPr>
                  <w:tcW w:w="611" w:type="dxa"/>
                  <w:vAlign w:val="top"/>
                  <w:vMerge w:val="continue"/>
                  <w:tcBorders>
                    <w:top w:val="nil"/>
                  </w:tcBorders>
                </w:tcPr>
                <w:p>
                  <w:pPr>
                    <w:rPr>
                      <w:rFonts w:ascii="Arial"/>
                      <w:sz w:val="21"/>
                    </w:rPr>
                  </w:pPr>
                  <w:r/>
                </w:p>
              </w:tc>
              <w:tc>
                <w:tcPr>
                  <w:tcW w:w="760" w:type="dxa"/>
                  <w:vAlign w:val="top"/>
                  <w:vMerge w:val="continue"/>
                  <w:tcBorders>
                    <w:top w:val="nil"/>
                  </w:tcBorders>
                </w:tcPr>
                <w:p>
                  <w:pPr>
                    <w:rPr>
                      <w:rFonts w:ascii="Arial"/>
                      <w:sz w:val="21"/>
                    </w:rPr>
                  </w:pPr>
                  <w:r/>
                </w:p>
              </w:tc>
              <w:tc>
                <w:tcPr>
                  <w:tcW w:w="782" w:type="dxa"/>
                  <w:vAlign w:val="top"/>
                </w:tcPr>
                <w:p>
                  <w:pPr>
                    <w:pStyle w:val="TableText"/>
                    <w:ind w:left="184" w:right="75" w:hanging="104"/>
                    <w:spacing w:before="209" w:line="273" w:lineRule="auto"/>
                    <w:rPr>
                      <w:sz w:val="20"/>
                      <w:szCs w:val="20"/>
                    </w:rPr>
                  </w:pPr>
                  <w:r>
                    <w:rPr>
                      <w:sz w:val="20"/>
                      <w:szCs w:val="20"/>
                      <w:spacing w:val="6"/>
                    </w:rPr>
                    <w:t>排气筒</w:t>
                  </w:r>
                  <w:r>
                    <w:rPr>
                      <w:sz w:val="20"/>
                      <w:szCs w:val="20"/>
                      <w:spacing w:val="1"/>
                    </w:rPr>
                    <w:t xml:space="preserve"> </w:t>
                  </w:r>
                  <w:r>
                    <w:rPr>
                      <w:sz w:val="20"/>
                      <w:szCs w:val="20"/>
                      <w:spacing w:val="3"/>
                    </w:rPr>
                    <w:t>编号</w:t>
                  </w:r>
                </w:p>
              </w:tc>
              <w:tc>
                <w:tcPr>
                  <w:tcW w:w="857" w:type="dxa"/>
                  <w:vAlign w:val="top"/>
                </w:tcPr>
                <w:p>
                  <w:pPr>
                    <w:pStyle w:val="TableText"/>
                    <w:ind w:left="69" w:right="4" w:firstLine="153"/>
                    <w:spacing w:before="209"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2" w:line="270"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2" w:line="270"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08"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09"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2" w:line="270"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2" w:line="270"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344" w:hRule="atLeast"/>
              </w:trPr>
              <w:tc>
                <w:tcPr>
                  <w:tcW w:w="562" w:type="dxa"/>
                  <w:vAlign w:val="top"/>
                  <w:vMerge w:val="restart"/>
                  <w:tcBorders>
                    <w:bottom w:val="nil"/>
                  </w:tcBorders>
                </w:tcPr>
                <w:p>
                  <w:pPr>
                    <w:spacing w:line="262" w:lineRule="auto"/>
                    <w:rPr>
                      <w:rFonts w:ascii="Arial"/>
                      <w:sz w:val="21"/>
                    </w:rPr>
                  </w:pPr>
                  <w:r/>
                </w:p>
                <w:p>
                  <w:pPr>
                    <w:spacing w:line="262" w:lineRule="auto"/>
                    <w:rPr>
                      <w:rFonts w:ascii="Arial"/>
                      <w:sz w:val="21"/>
                    </w:rPr>
                  </w:pPr>
                  <w:r/>
                </w:p>
                <w:p>
                  <w:pPr>
                    <w:pStyle w:val="TableText"/>
                    <w:ind w:left="77"/>
                    <w:spacing w:before="65" w:line="228" w:lineRule="auto"/>
                    <w:rPr>
                      <w:sz w:val="20"/>
                      <w:szCs w:val="20"/>
                    </w:rPr>
                  </w:pPr>
                  <w:r>
                    <w:rPr>
                      <w:sz w:val="20"/>
                      <w:szCs w:val="20"/>
                      <w:spacing w:val="4"/>
                    </w:rPr>
                    <w:t>抛光</w:t>
                  </w:r>
                </w:p>
              </w:tc>
              <w:tc>
                <w:tcPr>
                  <w:tcW w:w="611" w:type="dxa"/>
                  <w:vAlign w:val="top"/>
                </w:tcPr>
                <w:p>
                  <w:pPr>
                    <w:pStyle w:val="TableText"/>
                    <w:ind w:left="97"/>
                    <w:spacing w:before="67" w:line="228" w:lineRule="auto"/>
                    <w:rPr>
                      <w:sz w:val="20"/>
                      <w:szCs w:val="20"/>
                    </w:rPr>
                  </w:pPr>
                  <w:r>
                    <w:rPr>
                      <w:sz w:val="20"/>
                      <w:szCs w:val="20"/>
                      <w:spacing w:val="5"/>
                    </w:rPr>
                    <w:t>粉尘</w:t>
                  </w:r>
                </w:p>
              </w:tc>
              <w:tc>
                <w:tcPr>
                  <w:tcW w:w="760" w:type="dxa"/>
                  <w:vAlign w:val="top"/>
                </w:tcPr>
                <w:p>
                  <w:pPr>
                    <w:ind w:left="14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0.731</w:t>
                  </w:r>
                </w:p>
              </w:tc>
              <w:tc>
                <w:tcPr>
                  <w:tcW w:w="782" w:type="dxa"/>
                  <w:vAlign w:val="top"/>
                </w:tcPr>
                <w:p>
                  <w:pPr>
                    <w:ind w:left="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005</w:t>
                  </w:r>
                </w:p>
              </w:tc>
              <w:tc>
                <w:tcPr>
                  <w:tcW w:w="857" w:type="dxa"/>
                  <w:vAlign w:val="top"/>
                </w:tcPr>
                <w:p>
                  <w:pPr>
                    <w:ind w:left="22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696" w:type="dxa"/>
                  <w:vAlign w:val="top"/>
                </w:tcPr>
                <w:p>
                  <w:pPr>
                    <w:ind w:left="1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2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0.022</w:t>
                  </w:r>
                </w:p>
              </w:tc>
              <w:tc>
                <w:tcPr>
                  <w:tcW w:w="1041" w:type="dxa"/>
                  <w:vAlign w:val="top"/>
                </w:tcPr>
                <w:p>
                  <w:pPr>
                    <w:ind w:left="39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833" w:type="dxa"/>
                  <w:vAlign w:val="top"/>
                </w:tcPr>
                <w:p>
                  <w:pPr>
                    <w:ind w:left="18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809" w:type="dxa"/>
                  <w:vAlign w:val="top"/>
                </w:tcPr>
                <w:p>
                  <w:pPr>
                    <w:ind w:left="17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36" w:type="dxa"/>
                  <w:vAlign w:val="top"/>
                </w:tcPr>
                <w:p>
                  <w:pPr>
                    <w:ind w:left="1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0.113</w:t>
                  </w:r>
                </w:p>
              </w:tc>
            </w:tr>
            <w:tr>
              <w:trPr>
                <w:trHeight w:val="344" w:hRule="atLeast"/>
              </w:trPr>
              <w:tc>
                <w:tcPr>
                  <w:tcW w:w="562" w:type="dxa"/>
                  <w:vAlign w:val="top"/>
                  <w:vMerge w:val="continue"/>
                  <w:tcBorders>
                    <w:top w:val="nil"/>
                    <w:bottom w:val="nil"/>
                  </w:tcBorders>
                </w:tcPr>
                <w:p>
                  <w:pPr>
                    <w:rPr>
                      <w:rFonts w:ascii="Arial"/>
                      <w:sz w:val="21"/>
                    </w:rPr>
                  </w:pPr>
                  <w:r/>
                </w:p>
              </w:tc>
              <w:tc>
                <w:tcPr>
                  <w:tcW w:w="611" w:type="dxa"/>
                  <w:vAlign w:val="top"/>
                </w:tcPr>
                <w:p>
                  <w:pPr>
                    <w:pStyle w:val="TableText"/>
                    <w:ind w:left="97"/>
                    <w:spacing w:before="68" w:line="228" w:lineRule="auto"/>
                    <w:rPr>
                      <w:sz w:val="20"/>
                      <w:szCs w:val="20"/>
                    </w:rPr>
                  </w:pPr>
                  <w:r>
                    <w:rPr>
                      <w:sz w:val="20"/>
                      <w:szCs w:val="20"/>
                      <w:spacing w:val="5"/>
                    </w:rPr>
                    <w:t>粉尘</w:t>
                  </w:r>
                </w:p>
              </w:tc>
              <w:tc>
                <w:tcPr>
                  <w:tcW w:w="760" w:type="dxa"/>
                  <w:vAlign w:val="top"/>
                </w:tcPr>
                <w:p>
                  <w:pPr>
                    <w:ind w:left="14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0.731</w:t>
                  </w:r>
                </w:p>
              </w:tc>
              <w:tc>
                <w:tcPr>
                  <w:tcW w:w="782" w:type="dxa"/>
                  <w:vAlign w:val="top"/>
                </w:tcPr>
                <w:p>
                  <w:pPr>
                    <w:ind w:left="8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006</w:t>
                  </w:r>
                </w:p>
              </w:tc>
              <w:tc>
                <w:tcPr>
                  <w:tcW w:w="857" w:type="dxa"/>
                  <w:vAlign w:val="top"/>
                </w:tcPr>
                <w:p>
                  <w:pPr>
                    <w:ind w:left="22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696" w:type="dxa"/>
                  <w:vAlign w:val="top"/>
                </w:tcPr>
                <w:p>
                  <w:pPr>
                    <w:ind w:left="11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26" w:type="dxa"/>
                  <w:vAlign w:val="top"/>
                </w:tcPr>
                <w:p>
                  <w:pPr>
                    <w:ind w:left="18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0.022</w:t>
                  </w:r>
                </w:p>
              </w:tc>
              <w:tc>
                <w:tcPr>
                  <w:tcW w:w="1041" w:type="dxa"/>
                  <w:vAlign w:val="top"/>
                </w:tcPr>
                <w:p>
                  <w:pPr>
                    <w:ind w:left="39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833" w:type="dxa"/>
                  <w:vAlign w:val="top"/>
                </w:tcPr>
                <w:p>
                  <w:pPr>
                    <w:ind w:left="18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809" w:type="dxa"/>
                  <w:vAlign w:val="top"/>
                </w:tcPr>
                <w:p>
                  <w:pPr>
                    <w:ind w:left="17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36" w:type="dxa"/>
                  <w:vAlign w:val="top"/>
                </w:tcPr>
                <w:p>
                  <w:pPr>
                    <w:ind w:left="13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0.113</w:t>
                  </w:r>
                </w:p>
              </w:tc>
            </w:tr>
            <w:tr>
              <w:trPr>
                <w:trHeight w:val="345" w:hRule="atLeast"/>
              </w:trPr>
              <w:tc>
                <w:tcPr>
                  <w:tcW w:w="562" w:type="dxa"/>
                  <w:vAlign w:val="top"/>
                  <w:vMerge w:val="continue"/>
                  <w:tcBorders>
                    <w:top w:val="nil"/>
                    <w:bottom w:val="nil"/>
                  </w:tcBorders>
                </w:tcPr>
                <w:p>
                  <w:pPr>
                    <w:rPr>
                      <w:rFonts w:ascii="Arial"/>
                      <w:sz w:val="21"/>
                    </w:rPr>
                  </w:pPr>
                  <w:r/>
                </w:p>
              </w:tc>
              <w:tc>
                <w:tcPr>
                  <w:tcW w:w="611" w:type="dxa"/>
                  <w:vAlign w:val="top"/>
                </w:tcPr>
                <w:p>
                  <w:pPr>
                    <w:pStyle w:val="TableText"/>
                    <w:ind w:left="97"/>
                    <w:spacing w:before="69" w:line="228" w:lineRule="auto"/>
                    <w:rPr>
                      <w:sz w:val="20"/>
                      <w:szCs w:val="20"/>
                    </w:rPr>
                  </w:pPr>
                  <w:r>
                    <w:rPr>
                      <w:sz w:val="20"/>
                      <w:szCs w:val="20"/>
                      <w:spacing w:val="5"/>
                    </w:rPr>
                    <w:t>粉尘</w:t>
                  </w:r>
                </w:p>
              </w:tc>
              <w:tc>
                <w:tcPr>
                  <w:tcW w:w="760" w:type="dxa"/>
                  <w:vAlign w:val="top"/>
                </w:tcPr>
                <w:p>
                  <w:pPr>
                    <w:ind w:left="14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0.731</w:t>
                  </w:r>
                </w:p>
              </w:tc>
              <w:tc>
                <w:tcPr>
                  <w:tcW w:w="782" w:type="dxa"/>
                  <w:vAlign w:val="top"/>
                </w:tcPr>
                <w:p>
                  <w:pPr>
                    <w:ind w:left="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007</w:t>
                  </w:r>
                </w:p>
              </w:tc>
              <w:tc>
                <w:tcPr>
                  <w:tcW w:w="857" w:type="dxa"/>
                  <w:vAlign w:val="top"/>
                </w:tcPr>
                <w:p>
                  <w:pPr>
                    <w:ind w:left="22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696" w:type="dxa"/>
                  <w:vAlign w:val="top"/>
                </w:tcPr>
                <w:p>
                  <w:pPr>
                    <w:ind w:left="1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26"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0.022</w:t>
                  </w:r>
                </w:p>
              </w:tc>
              <w:tc>
                <w:tcPr>
                  <w:tcW w:w="1041" w:type="dxa"/>
                  <w:vAlign w:val="top"/>
                </w:tcPr>
                <w:p>
                  <w:pPr>
                    <w:ind w:left="39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833" w:type="dxa"/>
                  <w:vAlign w:val="top"/>
                </w:tcPr>
                <w:p>
                  <w:pPr>
                    <w:ind w:left="18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809" w:type="dxa"/>
                  <w:vAlign w:val="top"/>
                </w:tcPr>
                <w:p>
                  <w:pPr>
                    <w:ind w:left="17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36" w:type="dxa"/>
                  <w:vAlign w:val="top"/>
                </w:tcPr>
                <w:p>
                  <w:pPr>
                    <w:ind w:left="13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0.113</w:t>
                  </w:r>
                </w:p>
              </w:tc>
            </w:tr>
            <w:tr>
              <w:trPr>
                <w:trHeight w:val="349" w:hRule="atLeast"/>
              </w:trPr>
              <w:tc>
                <w:tcPr>
                  <w:tcW w:w="562" w:type="dxa"/>
                  <w:vAlign w:val="top"/>
                  <w:vMerge w:val="continue"/>
                  <w:tcBorders>
                    <w:top w:val="nil"/>
                  </w:tcBorders>
                </w:tcPr>
                <w:p>
                  <w:pPr>
                    <w:rPr>
                      <w:rFonts w:ascii="Arial"/>
                      <w:sz w:val="21"/>
                    </w:rPr>
                  </w:pPr>
                  <w:r/>
                </w:p>
              </w:tc>
              <w:tc>
                <w:tcPr>
                  <w:tcW w:w="611" w:type="dxa"/>
                  <w:vAlign w:val="top"/>
                </w:tcPr>
                <w:p>
                  <w:pPr>
                    <w:pStyle w:val="TableText"/>
                    <w:ind w:left="97"/>
                    <w:spacing w:before="70" w:line="228" w:lineRule="auto"/>
                    <w:rPr>
                      <w:sz w:val="20"/>
                      <w:szCs w:val="20"/>
                    </w:rPr>
                  </w:pPr>
                  <w:r>
                    <w:rPr>
                      <w:sz w:val="20"/>
                      <w:szCs w:val="20"/>
                      <w:spacing w:val="5"/>
                    </w:rPr>
                    <w:t>粉尘</w:t>
                  </w:r>
                </w:p>
              </w:tc>
              <w:tc>
                <w:tcPr>
                  <w:tcW w:w="760" w:type="dxa"/>
                  <w:vAlign w:val="top"/>
                </w:tcPr>
                <w:p>
                  <w:pPr>
                    <w:ind w:left="14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0.731</w:t>
                  </w:r>
                </w:p>
              </w:tc>
              <w:tc>
                <w:tcPr>
                  <w:tcW w:w="782" w:type="dxa"/>
                  <w:vAlign w:val="top"/>
                </w:tcPr>
                <w:p>
                  <w:pPr>
                    <w:ind w:left="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008</w:t>
                  </w:r>
                </w:p>
              </w:tc>
              <w:tc>
                <w:tcPr>
                  <w:tcW w:w="857" w:type="dxa"/>
                  <w:vAlign w:val="top"/>
                </w:tcPr>
                <w:p>
                  <w:pPr>
                    <w:ind w:left="22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696" w:type="dxa"/>
                  <w:vAlign w:val="top"/>
                </w:tcPr>
                <w:p>
                  <w:pPr>
                    <w:ind w:left="1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26"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0.022</w:t>
                  </w:r>
                </w:p>
              </w:tc>
              <w:tc>
                <w:tcPr>
                  <w:tcW w:w="1041" w:type="dxa"/>
                  <w:vAlign w:val="top"/>
                </w:tcPr>
                <w:p>
                  <w:pPr>
                    <w:ind w:left="39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833" w:type="dxa"/>
                  <w:vAlign w:val="top"/>
                </w:tcPr>
                <w:p>
                  <w:pPr>
                    <w:ind w:left="18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809" w:type="dxa"/>
                  <w:vAlign w:val="top"/>
                </w:tcPr>
                <w:p>
                  <w:pPr>
                    <w:ind w:left="17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36" w:type="dxa"/>
                  <w:vAlign w:val="top"/>
                </w:tcPr>
                <w:p>
                  <w:pPr>
                    <w:ind w:left="13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0.113</w:t>
                  </w:r>
                </w:p>
              </w:tc>
            </w:tr>
          </w:tbl>
          <w:p>
            <w:pPr>
              <w:pStyle w:val="TableText"/>
              <w:ind w:left="500"/>
              <w:spacing w:before="114" w:line="217" w:lineRule="auto"/>
              <w:rPr>
                <w:rFonts w:ascii="Times New Roman" w:hAnsi="Times New Roman" w:eastAsia="Times New Roman" w:cs="Times New Roman"/>
              </w:rPr>
            </w:pPr>
            <w:r>
              <w:rPr>
                <w:spacing w:val="-3"/>
              </w:rPr>
              <w:t>⑤喷塑粉尘</w:t>
            </w:r>
            <w:r>
              <w:rPr>
                <w:spacing w:val="-48"/>
              </w:rPr>
              <w:t xml:space="preserve"> </w:t>
            </w:r>
            <w:r>
              <w:rPr>
                <w:rFonts w:ascii="Times New Roman" w:hAnsi="Times New Roman" w:eastAsia="Times New Roman" w:cs="Times New Roman"/>
                <w:spacing w:val="-3"/>
              </w:rPr>
              <w:t>G5</w:t>
            </w:r>
          </w:p>
          <w:p>
            <w:pPr>
              <w:pStyle w:val="TableText"/>
              <w:ind w:left="104" w:right="96" w:firstLine="480"/>
              <w:spacing w:before="182" w:line="357" w:lineRule="auto"/>
              <w:rPr/>
            </w:pPr>
            <w:r>
              <w:rPr>
                <w:spacing w:val="-3"/>
              </w:rPr>
              <w:t>本项目在</w:t>
            </w:r>
            <w:r>
              <w:rPr>
                <w:spacing w:val="-56"/>
              </w:rPr>
              <w:t xml:space="preserve"> </w:t>
            </w:r>
            <w:r>
              <w:rPr>
                <w:rFonts w:ascii="Times New Roman" w:hAnsi="Times New Roman" w:eastAsia="Times New Roman" w:cs="Times New Roman"/>
                <w:spacing w:val="-3"/>
              </w:rPr>
              <w:t>4#</w:t>
            </w:r>
            <w:r>
              <w:rPr>
                <w:spacing w:val="-3"/>
              </w:rPr>
              <w:t>厂房</w:t>
            </w:r>
            <w:r>
              <w:rPr>
                <w:spacing w:val="-55"/>
              </w:rPr>
              <w:t xml:space="preserve"> </w:t>
            </w:r>
            <w:r>
              <w:rPr>
                <w:rFonts w:ascii="Times New Roman" w:hAnsi="Times New Roman" w:eastAsia="Times New Roman" w:cs="Times New Roman"/>
                <w:spacing w:val="-3"/>
              </w:rPr>
              <w:t>2F </w:t>
            </w:r>
            <w:r>
              <w:rPr>
                <w:spacing w:val="-3"/>
              </w:rPr>
              <w:t>设置</w:t>
            </w:r>
            <w:r>
              <w:rPr>
                <w:spacing w:val="-32"/>
              </w:rPr>
              <w:t xml:space="preserve"> </w:t>
            </w:r>
            <w:r>
              <w:rPr>
                <w:rFonts w:ascii="Times New Roman" w:hAnsi="Times New Roman" w:eastAsia="Times New Roman" w:cs="Times New Roman"/>
                <w:spacing w:val="-3"/>
              </w:rPr>
              <w:t>1 </w:t>
            </w:r>
            <w:r>
              <w:rPr>
                <w:spacing w:val="-3"/>
              </w:rPr>
              <w:t>条喷塑流水线，塑粉使用量为</w:t>
            </w:r>
            <w:r>
              <w:rPr>
                <w:spacing w:val="-55"/>
              </w:rPr>
              <w:t xml:space="preserve"> </w:t>
            </w:r>
            <w:r>
              <w:rPr>
                <w:rFonts w:ascii="Times New Roman" w:hAnsi="Times New Roman" w:eastAsia="Times New Roman" w:cs="Times New Roman"/>
                <w:spacing w:val="-3"/>
              </w:rPr>
              <w:t>20t/a</w:t>
            </w:r>
            <w:r>
              <w:rPr>
                <w:spacing w:val="-3"/>
              </w:rPr>
              <w:t>。粉</w:t>
            </w:r>
            <w:r>
              <w:rPr>
                <w:spacing w:val="-4"/>
              </w:rPr>
              <w:t>末喷涂过程</w:t>
            </w:r>
            <w:r>
              <w:rPr/>
              <w:t xml:space="preserve"> </w:t>
            </w:r>
            <w:r>
              <w:rPr>
                <w:spacing w:val="-1"/>
              </w:rPr>
              <w:t>中的塑粉附着率约</w:t>
            </w:r>
            <w:r>
              <w:rPr>
                <w:spacing w:val="-37"/>
              </w:rPr>
              <w:t xml:space="preserve"> </w:t>
            </w:r>
            <w:r>
              <w:rPr>
                <w:rFonts w:ascii="Times New Roman" w:hAnsi="Times New Roman" w:eastAsia="Times New Roman" w:cs="Times New Roman"/>
                <w:spacing w:val="-1"/>
              </w:rPr>
              <w:t>70%</w:t>
            </w:r>
            <w:r>
              <w:rPr>
                <w:rFonts w:ascii="Times New Roman" w:hAnsi="Times New Roman" w:eastAsia="Times New Roman" w:cs="Times New Roman"/>
                <w:spacing w:val="-30"/>
              </w:rPr>
              <w:t xml:space="preserve"> </w:t>
            </w:r>
            <w:r>
              <w:rPr>
                <w:spacing w:val="-1"/>
              </w:rPr>
              <w:t>，未附着的塑粉吸入回收系统（滤筒</w:t>
            </w:r>
            <w:r>
              <w:rPr>
                <w:rFonts w:ascii="Times New Roman" w:hAnsi="Times New Roman" w:eastAsia="Times New Roman" w:cs="Times New Roman"/>
                <w:spacing w:val="-1"/>
              </w:rPr>
              <w:t>+</w:t>
            </w:r>
            <w:r>
              <w:rPr>
                <w:spacing w:val="-1"/>
              </w:rPr>
              <w:t>布袋）重复使用，则</w:t>
            </w:r>
            <w:r>
              <w:rPr/>
              <w:t xml:space="preserve"> </w:t>
            </w:r>
            <w:r>
              <w:rPr>
                <w:spacing w:val="-1"/>
              </w:rPr>
              <w:t>喷塑粉尘产生量约</w:t>
            </w:r>
            <w:r>
              <w:rPr>
                <w:spacing w:val="-50"/>
              </w:rPr>
              <w:t xml:space="preserve"> </w:t>
            </w:r>
            <w:r>
              <w:rPr>
                <w:rFonts w:ascii="Times New Roman" w:hAnsi="Times New Roman" w:eastAsia="Times New Roman" w:cs="Times New Roman"/>
                <w:spacing w:val="-1"/>
              </w:rPr>
              <w:t>6t/a</w:t>
            </w:r>
            <w:r>
              <w:rPr>
                <w:rFonts w:ascii="Times New Roman" w:hAnsi="Times New Roman" w:eastAsia="Times New Roman" w:cs="Times New Roman"/>
                <w:spacing w:val="-27"/>
              </w:rPr>
              <w:t xml:space="preserve"> </w:t>
            </w:r>
            <w:r>
              <w:rPr>
                <w:spacing w:val="-1"/>
              </w:rPr>
              <w:t>。喷塑房密闭，仅留两端进出</w:t>
            </w:r>
            <w:r>
              <w:rPr>
                <w:spacing w:val="-2"/>
              </w:rPr>
              <w:t>，喷塑粉尘通过喷台顶部的吸</w:t>
            </w:r>
            <w:r>
              <w:rPr/>
              <w:t xml:space="preserve"> </w:t>
            </w:r>
            <w:r>
              <w:rPr>
                <w:spacing w:val="13"/>
              </w:rPr>
              <w:t>风装置收集，在引风机牵引下通过“滤筒除尘</w:t>
            </w:r>
            <w:r>
              <w:rPr>
                <w:rFonts w:ascii="Times New Roman" w:hAnsi="Times New Roman" w:eastAsia="Times New Roman" w:cs="Times New Roman"/>
                <w:spacing w:val="13"/>
              </w:rPr>
              <w:t>+</w:t>
            </w:r>
            <w:r>
              <w:rPr>
                <w:rFonts w:ascii="Times New Roman" w:hAnsi="Times New Roman" w:eastAsia="Times New Roman" w:cs="Times New Roman"/>
                <w:spacing w:val="-35"/>
              </w:rPr>
              <w:t xml:space="preserve"> </w:t>
            </w:r>
            <w:r>
              <w:rPr>
                <w:spacing w:val="13"/>
              </w:rPr>
              <w:t>布袋除尘</w:t>
            </w:r>
            <w:r>
              <w:rPr>
                <w:spacing w:val="-71"/>
              </w:rPr>
              <w:t xml:space="preserve"> </w:t>
            </w:r>
            <w:r>
              <w:rPr>
                <w:spacing w:val="13"/>
              </w:rPr>
              <w:t>”处理，集气风量约</w:t>
            </w:r>
            <w:r>
              <w:rPr/>
              <w:t xml:space="preserve"> </w:t>
            </w:r>
            <w:r>
              <w:rPr>
                <w:rFonts w:ascii="Times New Roman" w:hAnsi="Times New Roman" w:eastAsia="Times New Roman" w:cs="Times New Roman"/>
                <w:spacing w:val="-3"/>
              </w:rPr>
              <w:t>6000m</w:t>
            </w:r>
            <w:r>
              <w:rPr>
                <w:rFonts w:ascii="Times New Roman" w:hAnsi="Times New Roman" w:eastAsia="Times New Roman" w:cs="Times New Roman"/>
                <w:sz w:val="15"/>
                <w:szCs w:val="15"/>
                <w:spacing w:val="-3"/>
                <w:position w:val="7"/>
              </w:rPr>
              <w:t>3</w:t>
            </w:r>
            <w:r>
              <w:rPr>
                <w:rFonts w:ascii="Times New Roman" w:hAnsi="Times New Roman" w:eastAsia="Times New Roman" w:cs="Times New Roman"/>
                <w:spacing w:val="-3"/>
              </w:rPr>
              <w:t>/h</w:t>
            </w:r>
            <w:r>
              <w:rPr>
                <w:rFonts w:ascii="Times New Roman" w:hAnsi="Times New Roman" w:eastAsia="Times New Roman" w:cs="Times New Roman"/>
                <w:spacing w:val="-34"/>
              </w:rPr>
              <w:t xml:space="preserve"> </w:t>
            </w:r>
            <w:r>
              <w:rPr>
                <w:spacing w:val="-3"/>
              </w:rPr>
              <w:t>，喷塑粉尘收集效率按</w:t>
            </w:r>
            <w:r>
              <w:rPr>
                <w:spacing w:val="-51"/>
              </w:rPr>
              <w:t xml:space="preserve"> </w:t>
            </w:r>
            <w:r>
              <w:rPr>
                <w:rFonts w:ascii="Times New Roman" w:hAnsi="Times New Roman" w:eastAsia="Times New Roman" w:cs="Times New Roman"/>
                <w:spacing w:val="-3"/>
              </w:rPr>
              <w:t>95%</w:t>
            </w:r>
            <w:r>
              <w:rPr>
                <w:spacing w:val="-3"/>
              </w:rPr>
              <w:t>计（喷塑粉尘颗粒物较大，未收集粉尘约</w:t>
            </w:r>
            <w:r>
              <w:rPr>
                <w:spacing w:val="-45"/>
              </w:rPr>
              <w:t xml:space="preserve"> </w:t>
            </w:r>
            <w:r>
              <w:rPr>
                <w:rFonts w:ascii="Times New Roman" w:hAnsi="Times New Roman" w:eastAsia="Times New Roman" w:cs="Times New Roman"/>
                <w:spacing w:val="-3"/>
              </w:rPr>
              <w:t>80%</w:t>
            </w:r>
            <w:r>
              <w:rPr>
                <w:rFonts w:ascii="Times New Roman" w:hAnsi="Times New Roman" w:eastAsia="Times New Roman" w:cs="Times New Roman"/>
              </w:rPr>
              <w:t xml:space="preserve"> </w:t>
            </w:r>
            <w:r>
              <w:rPr/>
              <w:t>沉降在喷塑台附近，经收集后回用</w:t>
            </w:r>
            <w:r>
              <w:rPr>
                <w:spacing w:val="7"/>
              </w:rPr>
              <w:t>），</w:t>
            </w:r>
            <w:r>
              <w:rPr/>
              <w:t>滤筒除尘</w:t>
            </w:r>
            <w:r>
              <w:rPr>
                <w:rFonts w:ascii="Times New Roman" w:hAnsi="Times New Roman" w:eastAsia="Times New Roman" w:cs="Times New Roman"/>
              </w:rPr>
              <w:t>+</w:t>
            </w:r>
            <w:r>
              <w:rPr/>
              <w:t>布袋除尘效率按</w:t>
            </w:r>
            <w:r>
              <w:rPr>
                <w:spacing w:val="-51"/>
              </w:rPr>
              <w:t xml:space="preserve"> </w:t>
            </w:r>
            <w:r>
              <w:rPr>
                <w:rFonts w:ascii="Times New Roman" w:hAnsi="Times New Roman" w:eastAsia="Times New Roman" w:cs="Times New Roman"/>
              </w:rPr>
              <w:t>9</w:t>
            </w:r>
            <w:r>
              <w:rPr>
                <w:rFonts w:ascii="Times New Roman" w:hAnsi="Times New Roman" w:eastAsia="Times New Roman" w:cs="Times New Roman"/>
                <w:spacing w:val="-1"/>
              </w:rPr>
              <w:t>8%</w:t>
            </w:r>
            <w:r>
              <w:rPr>
                <w:spacing w:val="-1"/>
              </w:rPr>
              <w:t>计；喷塑粉</w:t>
            </w:r>
            <w:r>
              <w:rPr/>
              <w:t xml:space="preserve"> </w:t>
            </w:r>
            <w:r>
              <w:rPr>
                <w:spacing w:val="-5"/>
              </w:rPr>
              <w:t>尘经滤筒除尘处理后通过</w:t>
            </w:r>
            <w:r>
              <w:rPr>
                <w:spacing w:val="-14"/>
              </w:rPr>
              <w:t xml:space="preserve"> </w:t>
            </w:r>
            <w:r>
              <w:rPr>
                <w:rFonts w:ascii="Times New Roman" w:hAnsi="Times New Roman" w:eastAsia="Times New Roman" w:cs="Times New Roman"/>
                <w:spacing w:val="-5"/>
              </w:rPr>
              <w:t>1 </w:t>
            </w:r>
            <w:r>
              <w:rPr>
                <w:spacing w:val="-5"/>
              </w:rPr>
              <w:t>根</w:t>
            </w:r>
            <w:r>
              <w:rPr>
                <w:spacing w:val="-55"/>
              </w:rPr>
              <w:t xml:space="preserve"> </w:t>
            </w:r>
            <w:r>
              <w:rPr>
                <w:rFonts w:ascii="Times New Roman" w:hAnsi="Times New Roman" w:eastAsia="Times New Roman" w:cs="Times New Roman"/>
                <w:spacing w:val="-5"/>
              </w:rPr>
              <w:t>25m</w:t>
            </w:r>
            <w:r>
              <w:rPr>
                <w:rFonts w:ascii="Times New Roman" w:hAnsi="Times New Roman" w:eastAsia="Times New Roman" w:cs="Times New Roman"/>
                <w:spacing w:val="27"/>
                <w:w w:val="101"/>
              </w:rPr>
              <w:t xml:space="preserve"> </w:t>
            </w:r>
            <w:r>
              <w:rPr>
                <w:spacing w:val="-5"/>
              </w:rPr>
              <w:t>的排气筒高空排放（</w:t>
            </w:r>
            <w:r>
              <w:rPr>
                <w:rFonts w:ascii="Times New Roman" w:hAnsi="Times New Roman" w:eastAsia="Times New Roman" w:cs="Times New Roman"/>
                <w:spacing w:val="-5"/>
              </w:rPr>
              <w:t>DA009</w:t>
            </w:r>
            <w:r>
              <w:rPr>
                <w:spacing w:val="-5"/>
              </w:rPr>
              <w:t>）。本项目喷塑粉尘</w:t>
            </w:r>
            <w:r>
              <w:rPr/>
              <w:t xml:space="preserve"> </w:t>
            </w:r>
            <w:r>
              <w:rPr>
                <w:spacing w:val="-1"/>
              </w:rPr>
              <w:t>产生与排放情况见下表。</w:t>
            </w:r>
          </w:p>
        </w:tc>
      </w:tr>
    </w:tbl>
    <w:p>
      <w:pPr>
        <w:pStyle w:val="BodyText"/>
        <w:rPr/>
      </w:pPr>
      <w:r/>
    </w:p>
    <w:p>
      <w:pPr>
        <w:sectPr>
          <w:footerReference w:type="default" r:id="rId110"/>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939"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2880"/>
              <w:spacing w:before="21" w:line="212" w:lineRule="auto"/>
              <w:rPr/>
            </w:pPr>
            <w:r>
              <w:rPr>
                <w:b/>
                <w:bCs/>
                <w:spacing w:val="-2"/>
              </w:rPr>
              <w:t>表</w:t>
            </w:r>
            <w:r>
              <w:rPr>
                <w:spacing w:val="-54"/>
              </w:rPr>
              <w:t xml:space="preserve"> </w:t>
            </w:r>
            <w:r>
              <w:rPr>
                <w:rFonts w:ascii="Times New Roman" w:hAnsi="Times New Roman" w:eastAsia="Times New Roman" w:cs="Times New Roman"/>
                <w:b/>
                <w:bCs/>
                <w:spacing w:val="-2"/>
              </w:rPr>
              <w:t>4-6    </w:t>
            </w:r>
            <w:r>
              <w:rPr>
                <w:b/>
                <w:bCs/>
                <w:spacing w:val="-2"/>
              </w:rPr>
              <w:t>喷塑粉尘源强核算表</w:t>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611"/>
              <w:gridCol w:w="760"/>
              <w:gridCol w:w="782"/>
              <w:gridCol w:w="857"/>
              <w:gridCol w:w="696"/>
              <w:gridCol w:w="826"/>
              <w:gridCol w:w="1041"/>
              <w:gridCol w:w="833"/>
              <w:gridCol w:w="809"/>
              <w:gridCol w:w="736"/>
            </w:tblGrid>
            <w:tr>
              <w:trPr>
                <w:trHeight w:val="347" w:hRule="atLeast"/>
              </w:trPr>
              <w:tc>
                <w:tcPr>
                  <w:tcW w:w="562" w:type="dxa"/>
                  <w:vAlign w:val="top"/>
                  <w:vMerge w:val="restart"/>
                  <w:tcBorders>
                    <w:bottom w:val="nil"/>
                  </w:tcBorders>
                </w:tcPr>
                <w:p>
                  <w:pPr>
                    <w:pStyle w:val="TableText"/>
                    <w:ind w:left="77"/>
                    <w:spacing w:before="229"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611" w:type="dxa"/>
                  <w:vAlign w:val="top"/>
                  <w:vMerge w:val="restart"/>
                  <w:tcBorders>
                    <w:bottom w:val="nil"/>
                  </w:tcBorders>
                </w:tcPr>
                <w:p>
                  <w:pPr>
                    <w:pStyle w:val="TableText"/>
                    <w:ind w:left="100"/>
                    <w:spacing w:before="230" w:line="228" w:lineRule="auto"/>
                    <w:rPr>
                      <w:sz w:val="20"/>
                      <w:szCs w:val="20"/>
                    </w:rPr>
                  </w:pPr>
                  <w:r>
                    <w:rPr>
                      <w:sz w:val="20"/>
                      <w:szCs w:val="20"/>
                      <w:spacing w:val="3"/>
                    </w:rPr>
                    <w:t>污染</w:t>
                  </w:r>
                </w:p>
                <w:p>
                  <w:pPr>
                    <w:pStyle w:val="TableText"/>
                    <w:ind w:left="98"/>
                    <w:spacing w:before="64" w:line="228" w:lineRule="auto"/>
                    <w:rPr>
                      <w:sz w:val="20"/>
                      <w:szCs w:val="20"/>
                    </w:rPr>
                  </w:pPr>
                  <w:r>
                    <w:rPr>
                      <w:sz w:val="20"/>
                      <w:szCs w:val="20"/>
                      <w:spacing w:val="4"/>
                    </w:rPr>
                    <w:t>物种</w:t>
                  </w:r>
                </w:p>
                <w:p>
                  <w:pPr>
                    <w:pStyle w:val="TableText"/>
                    <w:ind w:left="203"/>
                    <w:spacing w:before="64" w:line="228" w:lineRule="auto"/>
                    <w:rPr>
                      <w:sz w:val="20"/>
                      <w:szCs w:val="20"/>
                    </w:rPr>
                  </w:pPr>
                  <w:r>
                    <w:rPr>
                      <w:sz w:val="20"/>
                      <w:szCs w:val="20"/>
                    </w:rPr>
                    <w:t>类</w:t>
                  </w:r>
                </w:p>
              </w:tc>
              <w:tc>
                <w:tcPr>
                  <w:tcW w:w="760" w:type="dxa"/>
                  <w:vAlign w:val="top"/>
                  <w:vMerge w:val="restart"/>
                  <w:tcBorders>
                    <w:bottom w:val="nil"/>
                  </w:tcBorders>
                </w:tcPr>
                <w:p>
                  <w:pPr>
                    <w:spacing w:line="320" w:lineRule="auto"/>
                    <w:rPr>
                      <w:rFonts w:ascii="Arial"/>
                      <w:sz w:val="21"/>
                    </w:rPr>
                  </w:pPr>
                  <w:r/>
                </w:p>
                <w:p>
                  <w:pPr>
                    <w:pStyle w:val="TableText"/>
                    <w:ind w:left="78" w:right="66" w:hanging="10"/>
                    <w:spacing w:before="65" w:line="279" w:lineRule="auto"/>
                    <w:rPr>
                      <w:sz w:val="20"/>
                      <w:szCs w:val="20"/>
                    </w:rPr>
                  </w:pPr>
                  <w:r>
                    <w:rPr>
                      <w:sz w:val="20"/>
                      <w:szCs w:val="20"/>
                      <w:spacing w:val="6"/>
                    </w:rPr>
                    <w:t>产生量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4202" w:type="dxa"/>
                  <w:vAlign w:val="top"/>
                  <w:gridSpan w:val="5"/>
                </w:tcPr>
                <w:p>
                  <w:pPr>
                    <w:pStyle w:val="TableText"/>
                    <w:ind w:left="1370"/>
                    <w:spacing w:before="69" w:line="228" w:lineRule="auto"/>
                    <w:rPr>
                      <w:sz w:val="20"/>
                      <w:szCs w:val="20"/>
                    </w:rPr>
                  </w:pPr>
                  <w:r>
                    <w:rPr>
                      <w:sz w:val="20"/>
                      <w:szCs w:val="20"/>
                      <w:spacing w:val="8"/>
                    </w:rPr>
                    <w:t>有组织排放情况</w:t>
                  </w:r>
                </w:p>
              </w:tc>
              <w:tc>
                <w:tcPr>
                  <w:tcW w:w="1642" w:type="dxa"/>
                  <w:vAlign w:val="top"/>
                  <w:gridSpan w:val="2"/>
                </w:tcPr>
                <w:p>
                  <w:pPr>
                    <w:pStyle w:val="TableText"/>
                    <w:ind w:left="95"/>
                    <w:spacing w:before="69" w:line="228" w:lineRule="auto"/>
                    <w:rPr>
                      <w:sz w:val="20"/>
                      <w:szCs w:val="20"/>
                    </w:rPr>
                  </w:pPr>
                  <w:r>
                    <w:rPr>
                      <w:sz w:val="20"/>
                      <w:szCs w:val="20"/>
                      <w:spacing w:val="8"/>
                    </w:rPr>
                    <w:t>无组织排放情况</w:t>
                  </w:r>
                </w:p>
              </w:tc>
              <w:tc>
                <w:tcPr>
                  <w:tcW w:w="736" w:type="dxa"/>
                  <w:vAlign w:val="top"/>
                </w:tcPr>
                <w:p>
                  <w:pPr>
                    <w:pStyle w:val="TableText"/>
                    <w:ind w:left="165"/>
                    <w:spacing w:before="69" w:line="229" w:lineRule="auto"/>
                    <w:rPr>
                      <w:sz w:val="20"/>
                      <w:szCs w:val="20"/>
                    </w:rPr>
                  </w:pPr>
                  <w:r>
                    <w:rPr>
                      <w:sz w:val="20"/>
                      <w:szCs w:val="20"/>
                      <w:spacing w:val="4"/>
                    </w:rPr>
                    <w:t>合计</w:t>
                  </w:r>
                </w:p>
              </w:tc>
            </w:tr>
            <w:tr>
              <w:trPr>
                <w:trHeight w:val="939" w:hRule="atLeast"/>
              </w:trPr>
              <w:tc>
                <w:tcPr>
                  <w:tcW w:w="562" w:type="dxa"/>
                  <w:vAlign w:val="top"/>
                  <w:vMerge w:val="continue"/>
                  <w:tcBorders>
                    <w:top w:val="nil"/>
                  </w:tcBorders>
                </w:tcPr>
                <w:p>
                  <w:pPr>
                    <w:rPr>
                      <w:rFonts w:ascii="Arial"/>
                      <w:sz w:val="21"/>
                    </w:rPr>
                  </w:pPr>
                  <w:r/>
                </w:p>
              </w:tc>
              <w:tc>
                <w:tcPr>
                  <w:tcW w:w="611" w:type="dxa"/>
                  <w:vAlign w:val="top"/>
                  <w:vMerge w:val="continue"/>
                  <w:tcBorders>
                    <w:top w:val="nil"/>
                  </w:tcBorders>
                </w:tcPr>
                <w:p>
                  <w:pPr>
                    <w:rPr>
                      <w:rFonts w:ascii="Arial"/>
                      <w:sz w:val="21"/>
                    </w:rPr>
                  </w:pPr>
                  <w:r/>
                </w:p>
              </w:tc>
              <w:tc>
                <w:tcPr>
                  <w:tcW w:w="760" w:type="dxa"/>
                  <w:vAlign w:val="top"/>
                  <w:vMerge w:val="continue"/>
                  <w:tcBorders>
                    <w:top w:val="nil"/>
                  </w:tcBorders>
                </w:tcPr>
                <w:p>
                  <w:pPr>
                    <w:rPr>
                      <w:rFonts w:ascii="Arial"/>
                      <w:sz w:val="21"/>
                    </w:rPr>
                  </w:pPr>
                  <w:r/>
                </w:p>
              </w:tc>
              <w:tc>
                <w:tcPr>
                  <w:tcW w:w="782" w:type="dxa"/>
                  <w:vAlign w:val="top"/>
                </w:tcPr>
                <w:p>
                  <w:pPr>
                    <w:pStyle w:val="TableText"/>
                    <w:ind w:left="184" w:right="75" w:hanging="104"/>
                    <w:spacing w:before="210" w:line="273" w:lineRule="auto"/>
                    <w:rPr>
                      <w:sz w:val="20"/>
                      <w:szCs w:val="20"/>
                    </w:rPr>
                  </w:pPr>
                  <w:r>
                    <w:rPr>
                      <w:sz w:val="20"/>
                      <w:szCs w:val="20"/>
                      <w:spacing w:val="6"/>
                    </w:rPr>
                    <w:t>排气筒</w:t>
                  </w:r>
                  <w:r>
                    <w:rPr>
                      <w:sz w:val="20"/>
                      <w:szCs w:val="20"/>
                      <w:spacing w:val="1"/>
                    </w:rPr>
                    <w:t xml:space="preserve"> </w:t>
                  </w:r>
                  <w:r>
                    <w:rPr>
                      <w:sz w:val="20"/>
                      <w:szCs w:val="20"/>
                      <w:spacing w:val="3"/>
                    </w:rPr>
                    <w:t>编号</w:t>
                  </w:r>
                </w:p>
              </w:tc>
              <w:tc>
                <w:tcPr>
                  <w:tcW w:w="857" w:type="dxa"/>
                  <w:vAlign w:val="top"/>
                </w:tcPr>
                <w:p>
                  <w:pPr>
                    <w:pStyle w:val="TableText"/>
                    <w:ind w:left="69" w:right="4" w:firstLine="153"/>
                    <w:spacing w:before="210"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4" w:line="269"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4" w:line="269"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09"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10"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4" w:line="269"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4" w:line="269"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349" w:hRule="atLeast"/>
              </w:trPr>
              <w:tc>
                <w:tcPr>
                  <w:tcW w:w="562" w:type="dxa"/>
                  <w:vAlign w:val="top"/>
                </w:tcPr>
                <w:p>
                  <w:pPr>
                    <w:pStyle w:val="TableText"/>
                    <w:ind w:left="85"/>
                    <w:spacing w:before="69" w:line="228" w:lineRule="auto"/>
                    <w:rPr>
                      <w:sz w:val="20"/>
                      <w:szCs w:val="20"/>
                    </w:rPr>
                  </w:pPr>
                  <w:r>
                    <w:rPr>
                      <w:sz w:val="20"/>
                      <w:szCs w:val="20"/>
                    </w:rPr>
                    <w:t>喷塑</w:t>
                  </w:r>
                </w:p>
              </w:tc>
              <w:tc>
                <w:tcPr>
                  <w:tcW w:w="611" w:type="dxa"/>
                  <w:vAlign w:val="top"/>
                </w:tcPr>
                <w:p>
                  <w:pPr>
                    <w:pStyle w:val="TableText"/>
                    <w:ind w:left="97"/>
                    <w:spacing w:before="69" w:line="228" w:lineRule="auto"/>
                    <w:rPr>
                      <w:sz w:val="20"/>
                      <w:szCs w:val="20"/>
                    </w:rPr>
                  </w:pPr>
                  <w:r>
                    <w:rPr>
                      <w:sz w:val="20"/>
                      <w:szCs w:val="20"/>
                      <w:spacing w:val="5"/>
                    </w:rPr>
                    <w:t>粉尘</w:t>
                  </w:r>
                </w:p>
              </w:tc>
              <w:tc>
                <w:tcPr>
                  <w:tcW w:w="760" w:type="dxa"/>
                  <w:vAlign w:val="top"/>
                </w:tcPr>
                <w:p>
                  <w:pPr>
                    <w:ind w:left="33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782" w:type="dxa"/>
                  <w:vAlign w:val="top"/>
                </w:tcPr>
                <w:p>
                  <w:pPr>
                    <w:ind w:left="8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009</w:t>
                  </w:r>
                </w:p>
              </w:tc>
              <w:tc>
                <w:tcPr>
                  <w:tcW w:w="857" w:type="dxa"/>
                  <w:vAlign w:val="top"/>
                </w:tcPr>
                <w:p>
                  <w:pPr>
                    <w:ind w:left="22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696" w:type="dxa"/>
                  <w:vAlign w:val="top"/>
                </w:tcPr>
                <w:p>
                  <w:pPr>
                    <w:ind w:left="11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114</w:t>
                  </w:r>
                </w:p>
              </w:tc>
              <w:tc>
                <w:tcPr>
                  <w:tcW w:w="826" w:type="dxa"/>
                  <w:vAlign w:val="top"/>
                </w:tcPr>
                <w:p>
                  <w:pPr>
                    <w:ind w:left="18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0.051</w:t>
                  </w:r>
                </w:p>
              </w:tc>
              <w:tc>
                <w:tcPr>
                  <w:tcW w:w="1041" w:type="dxa"/>
                  <w:vAlign w:val="top"/>
                </w:tcPr>
                <w:p>
                  <w:pPr>
                    <w:ind w:left="39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8.5</w:t>
                  </w:r>
                </w:p>
              </w:tc>
              <w:tc>
                <w:tcPr>
                  <w:tcW w:w="833" w:type="dxa"/>
                  <w:vAlign w:val="top"/>
                </w:tcPr>
                <w:p>
                  <w:pPr>
                    <w:ind w:left="23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w:t>
                  </w:r>
                </w:p>
              </w:tc>
              <w:tc>
                <w:tcPr>
                  <w:tcW w:w="809" w:type="dxa"/>
                  <w:vAlign w:val="top"/>
                </w:tcPr>
                <w:p>
                  <w:pPr>
                    <w:ind w:left="17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0.027</w:t>
                  </w:r>
                </w:p>
              </w:tc>
              <w:tc>
                <w:tcPr>
                  <w:tcW w:w="736" w:type="dxa"/>
                  <w:vAlign w:val="top"/>
                </w:tcPr>
                <w:p>
                  <w:pPr>
                    <w:ind w:left="13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0.174</w:t>
                  </w:r>
                </w:p>
              </w:tc>
            </w:tr>
          </w:tbl>
          <w:p>
            <w:pPr>
              <w:pStyle w:val="TableText"/>
              <w:ind w:left="103"/>
              <w:spacing w:before="50" w:line="228" w:lineRule="auto"/>
              <w:rPr>
                <w:sz w:val="20"/>
                <w:szCs w:val="20"/>
              </w:rPr>
            </w:pPr>
            <w:r>
              <w:rPr>
                <w:sz w:val="20"/>
                <w:szCs w:val="20"/>
                <w:b/>
                <w:bCs/>
                <w:spacing w:val="9"/>
              </w:rPr>
              <w:t>注：喷塑台最大排放速率以</w:t>
            </w:r>
            <w:r>
              <w:rPr>
                <w:rFonts w:ascii="Times New Roman" w:hAnsi="Times New Roman" w:eastAsia="Times New Roman" w:cs="Times New Roman"/>
                <w:sz w:val="20"/>
                <w:szCs w:val="20"/>
                <w:b/>
                <w:bCs/>
                <w:spacing w:val="9"/>
              </w:rPr>
              <w:t>3 </w:t>
            </w:r>
            <w:r>
              <w:rPr>
                <w:sz w:val="20"/>
                <w:szCs w:val="20"/>
                <w:b/>
                <w:bCs/>
                <w:spacing w:val="9"/>
              </w:rPr>
              <w:t>把喷枪同时工作的情况计。</w:t>
            </w:r>
          </w:p>
          <w:p>
            <w:pPr>
              <w:pStyle w:val="TableText"/>
              <w:ind w:left="500"/>
              <w:spacing w:before="130" w:line="217" w:lineRule="auto"/>
              <w:rPr>
                <w:rFonts w:ascii="Times New Roman" w:hAnsi="Times New Roman" w:eastAsia="Times New Roman" w:cs="Times New Roman"/>
              </w:rPr>
            </w:pPr>
            <w:r>
              <w:rPr>
                <w:spacing w:val="-3"/>
              </w:rPr>
              <w:t>⑥固化废气</w:t>
            </w:r>
            <w:r>
              <w:rPr>
                <w:spacing w:val="-48"/>
              </w:rPr>
              <w:t xml:space="preserve"> </w:t>
            </w:r>
            <w:r>
              <w:rPr>
                <w:rFonts w:ascii="Times New Roman" w:hAnsi="Times New Roman" w:eastAsia="Times New Roman" w:cs="Times New Roman"/>
                <w:spacing w:val="-3"/>
              </w:rPr>
              <w:t>G6</w:t>
            </w:r>
          </w:p>
          <w:p>
            <w:pPr>
              <w:pStyle w:val="TableText"/>
              <w:ind w:left="100" w:right="33" w:firstLine="475"/>
              <w:spacing w:before="184" w:line="354" w:lineRule="auto"/>
              <w:rPr/>
            </w:pPr>
            <w:r>
              <w:rPr>
                <w:spacing w:val="-2"/>
              </w:rPr>
              <w:t>静电粉末喷涂后的烘烤固化会产生少量的有机废气，项目使用的是聚酯环氧树</w:t>
            </w:r>
            <w:r>
              <w:rPr>
                <w:spacing w:val="13"/>
              </w:rPr>
              <w:t xml:space="preserve"> </w:t>
            </w:r>
            <w:r>
              <w:rPr>
                <w:spacing w:val="9"/>
              </w:rPr>
              <w:t>脂混合型粉末涂料，静电粉末喷涂后的粉体烘烤固化温度为</w:t>
            </w:r>
            <w:r>
              <w:rPr>
                <w:spacing w:val="-43"/>
              </w:rPr>
              <w:t xml:space="preserve"> </w:t>
            </w:r>
            <w:r>
              <w:rPr>
                <w:rFonts w:ascii="Times New Roman" w:hAnsi="Times New Roman" w:eastAsia="Times New Roman" w:cs="Times New Roman"/>
                <w:spacing w:val="9"/>
              </w:rPr>
              <w:t>220℃</w:t>
            </w:r>
            <w:r>
              <w:rPr>
                <w:rFonts w:ascii="Times New Roman" w:hAnsi="Times New Roman" w:eastAsia="Times New Roman" w:cs="Times New Roman"/>
                <w:spacing w:val="-14"/>
              </w:rPr>
              <w:t xml:space="preserve"> </w:t>
            </w:r>
            <w:r>
              <w:rPr>
                <w:spacing w:val="9"/>
              </w:rPr>
              <w:t>,</w:t>
            </w:r>
            <w:r>
              <w:rPr>
                <w:spacing w:val="100"/>
              </w:rPr>
              <w:t xml:space="preserve"> </w:t>
            </w:r>
            <w:r>
              <w:rPr>
                <w:spacing w:val="9"/>
              </w:rPr>
              <w:t>固</w:t>
            </w:r>
            <w:r>
              <w:rPr>
                <w:spacing w:val="8"/>
              </w:rPr>
              <w:t>化时间</w:t>
            </w:r>
            <w:r>
              <w:rPr/>
              <w:t xml:space="preserve"> </w:t>
            </w:r>
            <w:r>
              <w:rPr>
                <w:rFonts w:ascii="Times New Roman" w:hAnsi="Times New Roman" w:eastAsia="Times New Roman" w:cs="Times New Roman"/>
                <w:spacing w:val="-5"/>
              </w:rPr>
              <w:t>25-30min</w:t>
            </w:r>
            <w:r>
              <w:rPr>
                <w:spacing w:val="-5"/>
              </w:rPr>
              <w:t>。资料显示聚酯环氧树脂的热分解温度在</w:t>
            </w:r>
            <w:r>
              <w:rPr>
                <w:spacing w:val="-54"/>
              </w:rPr>
              <w:t xml:space="preserve"> </w:t>
            </w:r>
            <w:r>
              <w:rPr>
                <w:rFonts w:ascii="Times New Roman" w:hAnsi="Times New Roman" w:eastAsia="Times New Roman" w:cs="Times New Roman"/>
                <w:spacing w:val="-5"/>
              </w:rPr>
              <w:t>30</w:t>
            </w:r>
            <w:r>
              <w:rPr>
                <w:rFonts w:ascii="Times New Roman" w:hAnsi="Times New Roman" w:eastAsia="Times New Roman" w:cs="Times New Roman"/>
                <w:spacing w:val="-6"/>
              </w:rPr>
              <w:t>0℃</w:t>
            </w:r>
            <w:r>
              <w:rPr>
                <w:spacing w:val="-6"/>
              </w:rPr>
              <w:t>以上，因此固化过程产生的</w:t>
            </w:r>
            <w:r>
              <w:rPr/>
              <w:t xml:space="preserve"> </w:t>
            </w:r>
            <w:r>
              <w:rPr>
                <w:spacing w:val="-13"/>
              </w:rPr>
              <w:t>废气中不会含有树脂的分解物。根据《排放源统计调查产排污核算方法和系数手册》，</w:t>
            </w:r>
            <w:r>
              <w:rPr>
                <w:spacing w:val="14"/>
              </w:rPr>
              <w:t xml:space="preserve"> </w:t>
            </w:r>
            <w:r>
              <w:rPr>
                <w:spacing w:val="-7"/>
              </w:rPr>
              <w:t>有机废气（以非甲烷总烃计）产生量按塑粉用量的</w:t>
            </w:r>
            <w:r>
              <w:rPr>
                <w:spacing w:val="-58"/>
              </w:rPr>
              <w:t xml:space="preserve"> </w:t>
            </w:r>
            <w:r>
              <w:rPr>
                <w:rFonts w:ascii="Times New Roman" w:hAnsi="Times New Roman" w:eastAsia="Times New Roman" w:cs="Times New Roman"/>
                <w:spacing w:val="-7"/>
              </w:rPr>
              <w:t>0.</w:t>
            </w:r>
            <w:r>
              <w:rPr>
                <w:rFonts w:ascii="Times New Roman" w:hAnsi="Times New Roman" w:eastAsia="Times New Roman" w:cs="Times New Roman"/>
                <w:spacing w:val="-34"/>
              </w:rPr>
              <w:t xml:space="preserve"> </w:t>
            </w:r>
            <w:r>
              <w:rPr>
                <w:rFonts w:ascii="Times New Roman" w:hAnsi="Times New Roman" w:eastAsia="Times New Roman" w:cs="Times New Roman"/>
                <w:spacing w:val="-7"/>
              </w:rPr>
              <w:t>1</w:t>
            </w:r>
            <w:r>
              <w:rPr>
                <w:rFonts w:ascii="Times New Roman" w:hAnsi="Times New Roman" w:eastAsia="Times New Roman" w:cs="Times New Roman"/>
                <w:spacing w:val="-8"/>
              </w:rPr>
              <w:t>2%</w:t>
            </w:r>
            <w:r>
              <w:rPr>
                <w:spacing w:val="-8"/>
              </w:rPr>
              <w:t>计，附着在工件表面塑粉量</w:t>
            </w:r>
            <w:r>
              <w:rPr/>
              <w:t xml:space="preserve"> </w:t>
            </w:r>
            <w:r>
              <w:rPr>
                <w:spacing w:val="-6"/>
              </w:rPr>
              <w:t>为</w:t>
            </w:r>
            <w:r>
              <w:rPr>
                <w:spacing w:val="-36"/>
              </w:rPr>
              <w:t xml:space="preserve"> </w:t>
            </w:r>
            <w:r>
              <w:rPr>
                <w:rFonts w:ascii="Times New Roman" w:hAnsi="Times New Roman" w:eastAsia="Times New Roman" w:cs="Times New Roman"/>
                <w:spacing w:val="-6"/>
              </w:rPr>
              <w:t>19.826t/a</w:t>
            </w:r>
            <w:r>
              <w:rPr>
                <w:rFonts w:ascii="Times New Roman" w:hAnsi="Times New Roman" w:eastAsia="Times New Roman" w:cs="Times New Roman"/>
                <w:spacing w:val="-35"/>
              </w:rPr>
              <w:t xml:space="preserve"> </w:t>
            </w:r>
            <w:r>
              <w:rPr>
                <w:spacing w:val="-6"/>
              </w:rPr>
              <w:t>，则非甲烷总烃产生量为</w:t>
            </w:r>
            <w:r>
              <w:rPr>
                <w:spacing w:val="-56"/>
              </w:rPr>
              <w:t xml:space="preserve"> </w:t>
            </w:r>
            <w:r>
              <w:rPr>
                <w:rFonts w:ascii="Times New Roman" w:hAnsi="Times New Roman" w:eastAsia="Times New Roman" w:cs="Times New Roman"/>
                <w:spacing w:val="-6"/>
              </w:rPr>
              <w:t>0.024t/a</w:t>
            </w:r>
            <w:r>
              <w:rPr>
                <w:rFonts w:ascii="Times New Roman" w:hAnsi="Times New Roman" w:eastAsia="Times New Roman" w:cs="Times New Roman"/>
                <w:spacing w:val="-27"/>
              </w:rPr>
              <w:t xml:space="preserve"> </w:t>
            </w:r>
            <w:r>
              <w:rPr>
                <w:spacing w:val="-6"/>
              </w:rPr>
              <w:t>。本项目设有</w:t>
            </w:r>
            <w:r>
              <w:rPr>
                <w:spacing w:val="-37"/>
              </w:rPr>
              <w:t xml:space="preserve"> </w:t>
            </w:r>
            <w:r>
              <w:rPr>
                <w:rFonts w:ascii="Times New Roman" w:hAnsi="Times New Roman" w:eastAsia="Times New Roman" w:cs="Times New Roman"/>
                <w:spacing w:val="-6"/>
              </w:rPr>
              <w:t>1 </w:t>
            </w:r>
            <w:r>
              <w:rPr>
                <w:spacing w:val="-6"/>
              </w:rPr>
              <w:t>条喷塑流</w:t>
            </w:r>
            <w:r>
              <w:rPr>
                <w:spacing w:val="-7"/>
              </w:rPr>
              <w:t>水线烘道，烘</w:t>
            </w:r>
            <w:r>
              <w:rPr/>
              <w:t xml:space="preserve"> </w:t>
            </w:r>
            <w:r>
              <w:rPr/>
              <w:t>道密闭设置，一端与喷塑台对接，烘道保持微负压</w:t>
            </w:r>
            <w:r>
              <w:rPr>
                <w:spacing w:val="-1"/>
              </w:rPr>
              <w:t>状态，烘道每小时换风次数取</w:t>
            </w:r>
            <w:r>
              <w:rPr>
                <w:spacing w:val="-48"/>
              </w:rPr>
              <w:t xml:space="preserve"> </w:t>
            </w:r>
            <w:r>
              <w:rPr>
                <w:rFonts w:ascii="Times New Roman" w:hAnsi="Times New Roman" w:eastAsia="Times New Roman" w:cs="Times New Roman"/>
                <w:spacing w:val="-1"/>
              </w:rPr>
              <w:t>8</w:t>
            </w:r>
            <w:r>
              <w:rPr>
                <w:rFonts w:ascii="Times New Roman" w:hAnsi="Times New Roman" w:eastAsia="Times New Roman" w:cs="Times New Roman"/>
              </w:rPr>
              <w:t xml:space="preserve">  </w:t>
            </w:r>
            <w:r>
              <w:rPr>
                <w:spacing w:val="-6"/>
              </w:rPr>
              <w:t>次，烘道风量取</w:t>
            </w:r>
            <w:r>
              <w:rPr>
                <w:spacing w:val="-47"/>
              </w:rPr>
              <w:t xml:space="preserve"> </w:t>
            </w:r>
            <w:r>
              <w:rPr>
                <w:rFonts w:ascii="Times New Roman" w:hAnsi="Times New Roman" w:eastAsia="Times New Roman" w:cs="Times New Roman"/>
                <w:spacing w:val="-6"/>
              </w:rPr>
              <w:t>500m</w:t>
            </w:r>
            <w:r>
              <w:rPr>
                <w:rFonts w:ascii="Times New Roman" w:hAnsi="Times New Roman" w:eastAsia="Times New Roman" w:cs="Times New Roman"/>
                <w:sz w:val="15"/>
                <w:szCs w:val="15"/>
                <w:spacing w:val="-6"/>
                <w:position w:val="8"/>
              </w:rPr>
              <w:t>3</w:t>
            </w:r>
            <w:r>
              <w:rPr>
                <w:rFonts w:ascii="Times New Roman" w:hAnsi="Times New Roman" w:eastAsia="Times New Roman" w:cs="Times New Roman"/>
                <w:spacing w:val="-6"/>
              </w:rPr>
              <w:t>/h</w:t>
            </w:r>
            <w:r>
              <w:rPr>
                <w:spacing w:val="-6"/>
              </w:rPr>
              <w:t>，烘道废气收集效率可达</w:t>
            </w:r>
            <w:r>
              <w:rPr>
                <w:spacing w:val="-55"/>
              </w:rPr>
              <w:t xml:space="preserve"> </w:t>
            </w:r>
            <w:r>
              <w:rPr>
                <w:rFonts w:ascii="Times New Roman" w:hAnsi="Times New Roman" w:eastAsia="Times New Roman" w:cs="Times New Roman"/>
                <w:spacing w:val="-6"/>
              </w:rPr>
              <w:t>98%</w:t>
            </w:r>
            <w:r>
              <w:rPr>
                <w:spacing w:val="-6"/>
              </w:rPr>
              <w:t>。塑粉烘烤固化有机废气经集</w:t>
            </w:r>
            <w:r>
              <w:rPr/>
              <w:t xml:space="preserve"> </w:t>
            </w:r>
            <w:r>
              <w:rPr>
                <w:spacing w:val="-4"/>
              </w:rPr>
              <w:t>气罩收集后通过</w:t>
            </w:r>
            <w:r>
              <w:rPr>
                <w:spacing w:val="-31"/>
              </w:rPr>
              <w:t xml:space="preserve"> </w:t>
            </w:r>
            <w:r>
              <w:rPr>
                <w:rFonts w:ascii="Times New Roman" w:hAnsi="Times New Roman" w:eastAsia="Times New Roman" w:cs="Times New Roman"/>
                <w:spacing w:val="-4"/>
              </w:rPr>
              <w:t>17m</w:t>
            </w:r>
            <w:r>
              <w:rPr>
                <w:rFonts w:ascii="Times New Roman" w:hAnsi="Times New Roman" w:eastAsia="Times New Roman" w:cs="Times New Roman"/>
                <w:spacing w:val="14"/>
              </w:rPr>
              <w:t xml:space="preserve"> </w:t>
            </w:r>
            <w:r>
              <w:rPr>
                <w:spacing w:val="-4"/>
              </w:rPr>
              <w:t>高排气筒（</w:t>
            </w:r>
            <w:r>
              <w:rPr>
                <w:rFonts w:ascii="Times New Roman" w:hAnsi="Times New Roman" w:eastAsia="Times New Roman" w:cs="Times New Roman"/>
                <w:spacing w:val="-4"/>
              </w:rPr>
              <w:t>DA010</w:t>
            </w:r>
            <w:r>
              <w:rPr>
                <w:spacing w:val="-4"/>
              </w:rPr>
              <w:t>）高空排放，则本项目喷塑线固化废气产排</w:t>
            </w:r>
            <w:r>
              <w:rPr/>
              <w:t xml:space="preserve"> </w:t>
            </w:r>
            <w:r>
              <w:rPr>
                <w:spacing w:val="-4"/>
              </w:rPr>
              <w:t>情况如下：</w:t>
            </w:r>
          </w:p>
          <w:p>
            <w:pPr>
              <w:pStyle w:val="TableText"/>
              <w:ind w:left="2880"/>
              <w:spacing w:line="212" w:lineRule="auto"/>
              <w:rPr/>
            </w:pPr>
            <w:r>
              <w:rPr>
                <w:b/>
                <w:bCs/>
                <w:spacing w:val="-5"/>
              </w:rPr>
              <w:t>表</w:t>
            </w:r>
            <w:r>
              <w:rPr>
                <w:spacing w:val="-54"/>
              </w:rPr>
              <w:t xml:space="preserve"> </w:t>
            </w:r>
            <w:r>
              <w:rPr>
                <w:rFonts w:ascii="Times New Roman" w:hAnsi="Times New Roman" w:eastAsia="Times New Roman" w:cs="Times New Roman"/>
                <w:b/>
                <w:bCs/>
                <w:spacing w:val="-5"/>
              </w:rPr>
              <w:t>4-7</w:t>
            </w:r>
            <w:r>
              <w:rPr>
                <w:rFonts w:ascii="Times New Roman" w:hAnsi="Times New Roman" w:eastAsia="Times New Roman" w:cs="Times New Roman"/>
                <w:b/>
                <w:bCs/>
                <w:spacing w:val="7"/>
              </w:rPr>
              <w:t xml:space="preserve">    </w:t>
            </w:r>
            <w:r>
              <w:rPr>
                <w:b/>
                <w:bCs/>
                <w:spacing w:val="-5"/>
              </w:rPr>
              <w:t>固化废气源强核算表</w:t>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748"/>
              <w:gridCol w:w="700"/>
              <w:gridCol w:w="705"/>
              <w:gridCol w:w="857"/>
              <w:gridCol w:w="696"/>
              <w:gridCol w:w="826"/>
              <w:gridCol w:w="1041"/>
              <w:gridCol w:w="833"/>
              <w:gridCol w:w="809"/>
              <w:gridCol w:w="736"/>
            </w:tblGrid>
            <w:tr>
              <w:trPr>
                <w:trHeight w:val="348" w:hRule="atLeast"/>
              </w:trPr>
              <w:tc>
                <w:tcPr>
                  <w:tcW w:w="562" w:type="dxa"/>
                  <w:vAlign w:val="top"/>
                  <w:vMerge w:val="restart"/>
                  <w:tcBorders>
                    <w:bottom w:val="nil"/>
                  </w:tcBorders>
                </w:tcPr>
                <w:p>
                  <w:pPr>
                    <w:pStyle w:val="TableText"/>
                    <w:ind w:left="77"/>
                    <w:spacing w:before="229"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748" w:type="dxa"/>
                  <w:vAlign w:val="top"/>
                  <w:vMerge w:val="restart"/>
                  <w:tcBorders>
                    <w:bottom w:val="nil"/>
                  </w:tcBorders>
                </w:tcPr>
                <w:p>
                  <w:pPr>
                    <w:spacing w:line="320" w:lineRule="auto"/>
                    <w:rPr>
                      <w:rFonts w:ascii="Arial"/>
                      <w:sz w:val="21"/>
                    </w:rPr>
                  </w:pPr>
                  <w:r/>
                </w:p>
                <w:p>
                  <w:pPr>
                    <w:pStyle w:val="TableText"/>
                    <w:ind w:left="167" w:right="59" w:hanging="103"/>
                    <w:spacing w:before="65"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700" w:type="dxa"/>
                  <w:vAlign w:val="top"/>
                  <w:vMerge w:val="restart"/>
                  <w:tcBorders>
                    <w:bottom w:val="nil"/>
                  </w:tcBorders>
                </w:tcPr>
                <w:p>
                  <w:pPr>
                    <w:pStyle w:val="TableText"/>
                    <w:ind w:left="70" w:right="31" w:firstLine="73"/>
                    <w:spacing w:before="231" w:line="282" w:lineRule="auto"/>
                    <w:rPr>
                      <w:sz w:val="20"/>
                      <w:szCs w:val="20"/>
                    </w:rPr>
                  </w:pPr>
                  <w:r>
                    <w:rPr>
                      <w:sz w:val="20"/>
                      <w:szCs w:val="20"/>
                      <w:spacing w:val="4"/>
                    </w:rPr>
                    <w:t>产生</w:t>
                  </w:r>
                  <w:r>
                    <w:rPr>
                      <w:sz w:val="20"/>
                      <w:szCs w:val="20"/>
                    </w:rPr>
                    <w:t xml:space="preserve">  </w:t>
                  </w:r>
                  <w:r>
                    <w:rPr>
                      <w:sz w:val="20"/>
                      <w:szCs w:val="20"/>
                      <w:spacing w:val="45"/>
                      <w:w w:val="166"/>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4125" w:type="dxa"/>
                  <w:vAlign w:val="top"/>
                  <w:gridSpan w:val="5"/>
                </w:tcPr>
                <w:p>
                  <w:pPr>
                    <w:pStyle w:val="TableText"/>
                    <w:ind w:left="1334"/>
                    <w:spacing w:before="69" w:line="228" w:lineRule="auto"/>
                    <w:rPr>
                      <w:sz w:val="20"/>
                      <w:szCs w:val="20"/>
                    </w:rPr>
                  </w:pPr>
                  <w:r>
                    <w:rPr>
                      <w:sz w:val="20"/>
                      <w:szCs w:val="20"/>
                      <w:spacing w:val="8"/>
                    </w:rPr>
                    <w:t>有组织排放情况</w:t>
                  </w:r>
                </w:p>
              </w:tc>
              <w:tc>
                <w:tcPr>
                  <w:tcW w:w="1642" w:type="dxa"/>
                  <w:vAlign w:val="top"/>
                  <w:gridSpan w:val="2"/>
                </w:tcPr>
                <w:p>
                  <w:pPr>
                    <w:pStyle w:val="TableText"/>
                    <w:ind w:left="95"/>
                    <w:spacing w:before="69" w:line="228" w:lineRule="auto"/>
                    <w:rPr>
                      <w:sz w:val="20"/>
                      <w:szCs w:val="20"/>
                    </w:rPr>
                  </w:pPr>
                  <w:r>
                    <w:rPr>
                      <w:sz w:val="20"/>
                      <w:szCs w:val="20"/>
                      <w:spacing w:val="8"/>
                    </w:rPr>
                    <w:t>无组织排放情况</w:t>
                  </w:r>
                </w:p>
              </w:tc>
              <w:tc>
                <w:tcPr>
                  <w:tcW w:w="736" w:type="dxa"/>
                  <w:vAlign w:val="top"/>
                </w:tcPr>
                <w:p>
                  <w:pPr>
                    <w:pStyle w:val="TableText"/>
                    <w:ind w:left="165"/>
                    <w:spacing w:before="69" w:line="229" w:lineRule="auto"/>
                    <w:rPr>
                      <w:sz w:val="20"/>
                      <w:szCs w:val="20"/>
                    </w:rPr>
                  </w:pPr>
                  <w:r>
                    <w:rPr>
                      <w:sz w:val="20"/>
                      <w:szCs w:val="20"/>
                      <w:spacing w:val="4"/>
                    </w:rPr>
                    <w:t>合计</w:t>
                  </w:r>
                </w:p>
              </w:tc>
            </w:tr>
            <w:tr>
              <w:trPr>
                <w:trHeight w:val="939" w:hRule="atLeast"/>
              </w:trPr>
              <w:tc>
                <w:tcPr>
                  <w:tcW w:w="562" w:type="dxa"/>
                  <w:vAlign w:val="top"/>
                  <w:vMerge w:val="continue"/>
                  <w:tcBorders>
                    <w:top w:val="nil"/>
                  </w:tcBorders>
                </w:tcPr>
                <w:p>
                  <w:pPr>
                    <w:rPr>
                      <w:rFonts w:ascii="Arial"/>
                      <w:sz w:val="21"/>
                    </w:rPr>
                  </w:pPr>
                  <w:r/>
                </w:p>
              </w:tc>
              <w:tc>
                <w:tcPr>
                  <w:tcW w:w="748" w:type="dxa"/>
                  <w:vAlign w:val="top"/>
                  <w:vMerge w:val="continue"/>
                  <w:tcBorders>
                    <w:top w:val="nil"/>
                  </w:tcBorders>
                </w:tcPr>
                <w:p>
                  <w:pPr>
                    <w:rPr>
                      <w:rFonts w:ascii="Arial"/>
                      <w:sz w:val="21"/>
                    </w:rPr>
                  </w:pPr>
                  <w:r/>
                </w:p>
              </w:tc>
              <w:tc>
                <w:tcPr>
                  <w:tcW w:w="700" w:type="dxa"/>
                  <w:vAlign w:val="top"/>
                  <w:vMerge w:val="continue"/>
                  <w:tcBorders>
                    <w:top w:val="nil"/>
                  </w:tcBorders>
                </w:tcPr>
                <w:p>
                  <w:pPr>
                    <w:rPr>
                      <w:rFonts w:ascii="Arial"/>
                      <w:sz w:val="21"/>
                    </w:rPr>
                  </w:pPr>
                  <w:r/>
                </w:p>
              </w:tc>
              <w:tc>
                <w:tcPr>
                  <w:tcW w:w="705" w:type="dxa"/>
                  <w:vAlign w:val="top"/>
                </w:tcPr>
                <w:p>
                  <w:pPr>
                    <w:pStyle w:val="TableText"/>
                    <w:ind w:left="145"/>
                    <w:spacing w:before="52" w:line="229" w:lineRule="auto"/>
                    <w:rPr>
                      <w:sz w:val="20"/>
                      <w:szCs w:val="20"/>
                    </w:rPr>
                  </w:pPr>
                  <w:r>
                    <w:rPr>
                      <w:sz w:val="20"/>
                      <w:szCs w:val="20"/>
                      <w:spacing w:val="4"/>
                    </w:rPr>
                    <w:t>排气</w:t>
                  </w:r>
                </w:p>
                <w:p>
                  <w:pPr>
                    <w:pStyle w:val="TableText"/>
                    <w:ind w:left="148"/>
                    <w:spacing w:before="63" w:line="228" w:lineRule="auto"/>
                    <w:rPr>
                      <w:sz w:val="20"/>
                      <w:szCs w:val="20"/>
                    </w:rPr>
                  </w:pPr>
                  <w:r>
                    <w:rPr>
                      <w:sz w:val="20"/>
                      <w:szCs w:val="20"/>
                      <w:spacing w:val="3"/>
                    </w:rPr>
                    <w:t>筒编</w:t>
                  </w:r>
                </w:p>
                <w:p>
                  <w:pPr>
                    <w:pStyle w:val="TableText"/>
                    <w:ind w:left="256"/>
                    <w:spacing w:before="65" w:line="229" w:lineRule="auto"/>
                    <w:rPr>
                      <w:sz w:val="20"/>
                      <w:szCs w:val="20"/>
                    </w:rPr>
                  </w:pPr>
                  <w:r>
                    <w:rPr>
                      <w:sz w:val="20"/>
                      <w:szCs w:val="20"/>
                    </w:rPr>
                    <w:t>号</w:t>
                  </w:r>
                </w:p>
              </w:tc>
              <w:tc>
                <w:tcPr>
                  <w:tcW w:w="857" w:type="dxa"/>
                  <w:vAlign w:val="top"/>
                </w:tcPr>
                <w:p>
                  <w:pPr>
                    <w:pStyle w:val="TableText"/>
                    <w:ind w:left="69" w:right="4" w:firstLine="153"/>
                    <w:spacing w:before="209"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1" w:line="270"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1" w:line="270"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08"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09"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1" w:line="270"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1" w:line="270"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632" w:hRule="atLeast"/>
              </w:trPr>
              <w:tc>
                <w:tcPr>
                  <w:tcW w:w="562" w:type="dxa"/>
                  <w:vAlign w:val="top"/>
                </w:tcPr>
                <w:p>
                  <w:pPr>
                    <w:pStyle w:val="TableText"/>
                    <w:ind w:left="95"/>
                    <w:spacing w:before="212" w:line="228" w:lineRule="auto"/>
                    <w:rPr>
                      <w:sz w:val="20"/>
                      <w:szCs w:val="20"/>
                    </w:rPr>
                  </w:pPr>
                  <w:r>
                    <w:rPr>
                      <w:sz w:val="20"/>
                      <w:szCs w:val="20"/>
                      <w:spacing w:val="-5"/>
                    </w:rPr>
                    <w:t>固化</w:t>
                  </w:r>
                </w:p>
              </w:tc>
              <w:tc>
                <w:tcPr>
                  <w:tcW w:w="748" w:type="dxa"/>
                  <w:vAlign w:val="top"/>
                </w:tcPr>
                <w:p>
                  <w:pPr>
                    <w:pStyle w:val="TableText"/>
                    <w:ind w:left="172" w:right="59" w:hanging="107"/>
                    <w:spacing w:before="56" w:line="261" w:lineRule="auto"/>
                    <w:rPr>
                      <w:sz w:val="20"/>
                      <w:szCs w:val="20"/>
                    </w:rPr>
                  </w:pPr>
                  <w:r>
                    <w:rPr>
                      <w:sz w:val="20"/>
                      <w:szCs w:val="20"/>
                      <w:spacing w:val="5"/>
                    </w:rPr>
                    <w:t>非甲烷</w:t>
                  </w:r>
                  <w:r>
                    <w:rPr>
                      <w:sz w:val="20"/>
                      <w:szCs w:val="20"/>
                      <w:spacing w:val="1"/>
                    </w:rPr>
                    <w:t xml:space="preserve"> </w:t>
                  </w:r>
                  <w:r>
                    <w:rPr>
                      <w:sz w:val="20"/>
                      <w:szCs w:val="20"/>
                      <w:spacing w:val="2"/>
                    </w:rPr>
                    <w:t>总烃</w:t>
                  </w:r>
                </w:p>
              </w:tc>
              <w:tc>
                <w:tcPr>
                  <w:tcW w:w="700" w:type="dxa"/>
                  <w:vAlign w:val="top"/>
                </w:tcPr>
                <w:p>
                  <w:pPr>
                    <w:ind w:left="115"/>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0.024</w:t>
                  </w:r>
                </w:p>
              </w:tc>
              <w:tc>
                <w:tcPr>
                  <w:tcW w:w="705" w:type="dxa"/>
                  <w:vAlign w:val="top"/>
                </w:tcPr>
                <w:p>
                  <w:pPr>
                    <w:ind w:left="42"/>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010</w:t>
                  </w:r>
                </w:p>
              </w:tc>
              <w:tc>
                <w:tcPr>
                  <w:tcW w:w="857" w:type="dxa"/>
                  <w:vAlign w:val="top"/>
                </w:tcPr>
                <w:p>
                  <w:pPr>
                    <w:ind w:left="277"/>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500</w:t>
                  </w:r>
                </w:p>
              </w:tc>
              <w:tc>
                <w:tcPr>
                  <w:tcW w:w="696" w:type="dxa"/>
                  <w:vAlign w:val="top"/>
                </w:tcPr>
                <w:p>
                  <w:pPr>
                    <w:ind w:left="114"/>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0.023</w:t>
                  </w:r>
                </w:p>
              </w:tc>
              <w:tc>
                <w:tcPr>
                  <w:tcW w:w="826" w:type="dxa"/>
                  <w:vAlign w:val="top"/>
                </w:tcPr>
                <w:p>
                  <w:pPr>
                    <w:ind w:left="234"/>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c>
                <w:tcPr>
                  <w:tcW w:w="1041" w:type="dxa"/>
                  <w:vAlign w:val="top"/>
                </w:tcPr>
                <w:p>
                  <w:pPr>
                    <w:ind w:left="417"/>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833" w:type="dxa"/>
                  <w:vAlign w:val="top"/>
                </w:tcPr>
                <w:p>
                  <w:pPr>
                    <w:ind w:left="186"/>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809" w:type="dxa"/>
                  <w:vAlign w:val="top"/>
                </w:tcPr>
                <w:p>
                  <w:pPr>
                    <w:ind w:left="121"/>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0.0002</w:t>
                  </w:r>
                </w:p>
              </w:tc>
              <w:tc>
                <w:tcPr>
                  <w:tcW w:w="736" w:type="dxa"/>
                  <w:vAlign w:val="top"/>
                </w:tcPr>
                <w:p>
                  <w:pPr>
                    <w:ind w:left="135"/>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0.024</w:t>
                  </w:r>
                </w:p>
              </w:tc>
            </w:tr>
          </w:tbl>
          <w:p>
            <w:pPr>
              <w:pStyle w:val="TableText"/>
              <w:ind w:left="500"/>
              <w:spacing w:before="114" w:line="217" w:lineRule="auto"/>
              <w:rPr>
                <w:rFonts w:ascii="Times New Roman" w:hAnsi="Times New Roman" w:eastAsia="Times New Roman" w:cs="Times New Roman"/>
              </w:rPr>
            </w:pPr>
            <w:r>
              <w:rPr>
                <w:spacing w:val="-2"/>
              </w:rPr>
              <w:t>⑦塑粉固化烘道燃气废气</w:t>
            </w:r>
            <w:r>
              <w:rPr>
                <w:spacing w:val="-43"/>
              </w:rPr>
              <w:t xml:space="preserve"> </w:t>
            </w:r>
            <w:r>
              <w:rPr>
                <w:rFonts w:ascii="Times New Roman" w:hAnsi="Times New Roman" w:eastAsia="Times New Roman" w:cs="Times New Roman"/>
                <w:spacing w:val="-2"/>
              </w:rPr>
              <w:t>G7</w:t>
            </w:r>
          </w:p>
          <w:p>
            <w:pPr>
              <w:pStyle w:val="TableText"/>
              <w:ind w:left="104" w:firstLine="480"/>
              <w:spacing w:before="184" w:line="355" w:lineRule="auto"/>
              <w:rPr/>
            </w:pPr>
            <w:r>
              <w:rPr>
                <w:spacing w:val="-2"/>
              </w:rPr>
              <w:t>本项目塑粉固化烘道采用天然气燃烧间接加热，产生的燃</w:t>
            </w:r>
            <w:r>
              <w:rPr>
                <w:spacing w:val="-3"/>
              </w:rPr>
              <w:t>气废气经收集后通过</w:t>
            </w:r>
            <w:r>
              <w:rPr/>
              <w:t xml:space="preserve">  </w:t>
            </w:r>
            <w:r>
              <w:rPr>
                <w:rFonts w:ascii="Times New Roman" w:hAnsi="Times New Roman" w:eastAsia="Times New Roman" w:cs="Times New Roman"/>
                <w:spacing w:val="-2"/>
              </w:rPr>
              <w:t>17m </w:t>
            </w:r>
            <w:r>
              <w:rPr>
                <w:spacing w:val="-2"/>
              </w:rPr>
              <w:t>排气筒高（</w:t>
            </w:r>
            <w:r>
              <w:rPr>
                <w:rFonts w:ascii="Times New Roman" w:hAnsi="Times New Roman" w:eastAsia="Times New Roman" w:cs="Times New Roman"/>
                <w:spacing w:val="-2"/>
              </w:rPr>
              <w:t>DA011</w:t>
            </w:r>
            <w:r>
              <w:rPr>
                <w:spacing w:val="-2"/>
              </w:rPr>
              <w:t>）高空排放。根据企业提供的资料，塑粉固化烘道燃气消耗</w:t>
            </w:r>
            <w:r>
              <w:rPr>
                <w:spacing w:val="5"/>
              </w:rPr>
              <w:t xml:space="preserve">  </w:t>
            </w:r>
            <w:r>
              <w:rPr>
                <w:spacing w:val="-6"/>
              </w:rPr>
              <w:t>量约为</w:t>
            </w:r>
            <w:r>
              <w:rPr>
                <w:spacing w:val="-49"/>
              </w:rPr>
              <w:t xml:space="preserve"> </w:t>
            </w:r>
            <w:r>
              <w:rPr>
                <w:rFonts w:ascii="Times New Roman" w:hAnsi="Times New Roman" w:eastAsia="Times New Roman" w:cs="Times New Roman"/>
                <w:spacing w:val="-6"/>
              </w:rPr>
              <w:t>5</w:t>
            </w:r>
            <w:r>
              <w:rPr>
                <w:rFonts w:ascii="Times New Roman" w:hAnsi="Times New Roman" w:eastAsia="Times New Roman" w:cs="Times New Roman"/>
                <w:spacing w:val="15"/>
                <w:w w:val="101"/>
              </w:rPr>
              <w:t xml:space="preserve"> </w:t>
            </w:r>
            <w:r>
              <w:rPr>
                <w:spacing w:val="-6"/>
              </w:rPr>
              <w:t>万</w:t>
            </w:r>
            <w:r>
              <w:rPr>
                <w:spacing w:val="-58"/>
              </w:rPr>
              <w:t xml:space="preserve"> </w:t>
            </w:r>
            <w:r>
              <w:rPr>
                <w:rFonts w:ascii="Times New Roman" w:hAnsi="Times New Roman" w:eastAsia="Times New Roman" w:cs="Times New Roman"/>
                <w:spacing w:val="-6"/>
              </w:rPr>
              <w:t>m</w:t>
            </w:r>
            <w:r>
              <w:rPr>
                <w:rFonts w:ascii="Times New Roman" w:hAnsi="Times New Roman" w:eastAsia="Times New Roman" w:cs="Times New Roman"/>
                <w:sz w:val="15"/>
                <w:szCs w:val="15"/>
                <w:spacing w:val="-6"/>
                <w:position w:val="7"/>
              </w:rPr>
              <w:t>3</w:t>
            </w:r>
            <w:r>
              <w:rPr>
                <w:rFonts w:ascii="Times New Roman" w:hAnsi="Times New Roman" w:eastAsia="Times New Roman" w:cs="Times New Roman"/>
                <w:spacing w:val="-6"/>
              </w:rPr>
              <w:t>/a</w:t>
            </w:r>
            <w:r>
              <w:rPr>
                <w:spacing w:val="-6"/>
              </w:rPr>
              <w:t>。燃气废气源强参照《</w:t>
            </w:r>
            <w:r>
              <w:rPr>
                <w:spacing w:val="-7"/>
              </w:rPr>
              <w:t>排放源统计调查产排污核算方法和系数手册》</w:t>
            </w:r>
            <w:r>
              <w:rPr/>
              <w:t xml:space="preserve"> </w:t>
            </w:r>
            <w:r>
              <w:rPr/>
              <w:t>中天然气工业炉窑相关系数（具体见表</w:t>
            </w:r>
            <w:r>
              <w:rPr>
                <w:spacing w:val="-56"/>
              </w:rPr>
              <w:t xml:space="preserve"> </w:t>
            </w:r>
            <w:r>
              <w:rPr>
                <w:rFonts w:ascii="Times New Roman" w:hAnsi="Times New Roman" w:eastAsia="Times New Roman" w:cs="Times New Roman"/>
              </w:rPr>
              <w:t>4-1</w:t>
            </w:r>
            <w:r>
              <w:rPr>
                <w:spacing w:val="11"/>
              </w:rPr>
              <w:t>），</w:t>
            </w:r>
            <w:r>
              <w:rPr/>
              <w:t>则塑粉固化烘道燃气废气产生排放  </w:t>
            </w:r>
            <w:r>
              <w:rPr>
                <w:spacing w:val="-2"/>
              </w:rPr>
              <w:t>情况详见表</w:t>
            </w:r>
            <w:r>
              <w:rPr>
                <w:spacing w:val="-55"/>
              </w:rPr>
              <w:t xml:space="preserve"> </w:t>
            </w:r>
            <w:r>
              <w:rPr>
                <w:rFonts w:ascii="Times New Roman" w:hAnsi="Times New Roman" w:eastAsia="Times New Roman" w:cs="Times New Roman"/>
                <w:spacing w:val="-2"/>
              </w:rPr>
              <w:t>4-8</w:t>
            </w:r>
            <w:r>
              <w:rPr>
                <w:spacing w:val="-2"/>
              </w:rPr>
              <w:t>。</w:t>
            </w:r>
          </w:p>
        </w:tc>
      </w:tr>
    </w:tbl>
    <w:p>
      <w:pPr>
        <w:pStyle w:val="BodyText"/>
        <w:spacing w:line="147" w:lineRule="exact"/>
        <w:rPr>
          <w:sz w:val="12"/>
        </w:rPr>
      </w:pPr>
      <w:r/>
    </w:p>
    <w:p>
      <w:pPr>
        <w:spacing w:line="147" w:lineRule="exact"/>
        <w:sectPr>
          <w:footerReference w:type="default" r:id="rId111"/>
          <w:pgSz w:w="11906" w:h="16839"/>
          <w:pgMar w:top="1416" w:right="1294" w:bottom="1274" w:left="1294" w:header="0" w:footer="1057" w:gutter="0"/>
        </w:sectPr>
        <w:rPr>
          <w:sz w:val="12"/>
          <w:szCs w:val="12"/>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931"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2880"/>
              <w:spacing w:before="45" w:line="219" w:lineRule="auto"/>
              <w:rPr/>
            </w:pPr>
            <w:r>
              <w:rPr>
                <w:b/>
                <w:bCs/>
                <w:spacing w:val="-2"/>
              </w:rPr>
              <w:t>表</w:t>
            </w:r>
            <w:r>
              <w:rPr>
                <w:spacing w:val="-54"/>
              </w:rPr>
              <w:t xml:space="preserve"> </w:t>
            </w:r>
            <w:r>
              <w:rPr>
                <w:rFonts w:ascii="Times New Roman" w:hAnsi="Times New Roman" w:eastAsia="Times New Roman" w:cs="Times New Roman"/>
                <w:b/>
                <w:bCs/>
                <w:spacing w:val="-2"/>
              </w:rPr>
              <w:t>4-8    </w:t>
            </w:r>
            <w:r>
              <w:rPr>
                <w:b/>
                <w:bCs/>
                <w:spacing w:val="-2"/>
              </w:rPr>
              <w:t>燃气废气源强核算表</w:t>
            </w:r>
          </w:p>
          <w:p>
            <w:pPr>
              <w:spacing w:line="14" w:lineRule="exact"/>
              <w:rPr/>
            </w:pPr>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786"/>
              <w:gridCol w:w="662"/>
              <w:gridCol w:w="705"/>
              <w:gridCol w:w="857"/>
              <w:gridCol w:w="696"/>
              <w:gridCol w:w="826"/>
              <w:gridCol w:w="1041"/>
              <w:gridCol w:w="833"/>
              <w:gridCol w:w="809"/>
              <w:gridCol w:w="736"/>
            </w:tblGrid>
            <w:tr>
              <w:trPr>
                <w:trHeight w:val="348" w:hRule="atLeast"/>
              </w:trPr>
              <w:tc>
                <w:tcPr>
                  <w:tcW w:w="562" w:type="dxa"/>
                  <w:vAlign w:val="top"/>
                  <w:vMerge w:val="restart"/>
                  <w:tcBorders>
                    <w:bottom w:val="nil"/>
                  </w:tcBorders>
                </w:tcPr>
                <w:p>
                  <w:pPr>
                    <w:pStyle w:val="TableText"/>
                    <w:ind w:left="77"/>
                    <w:spacing w:before="230"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786" w:type="dxa"/>
                  <w:vAlign w:val="top"/>
                  <w:vMerge w:val="restart"/>
                  <w:tcBorders>
                    <w:bottom w:val="nil"/>
                  </w:tcBorders>
                </w:tcPr>
                <w:p>
                  <w:pPr>
                    <w:spacing w:line="321" w:lineRule="auto"/>
                    <w:rPr>
                      <w:rFonts w:ascii="Arial"/>
                      <w:sz w:val="21"/>
                    </w:rPr>
                  </w:pPr>
                  <w:r/>
                </w:p>
                <w:p>
                  <w:pPr>
                    <w:pStyle w:val="TableText"/>
                    <w:ind w:left="186" w:right="78" w:hanging="103"/>
                    <w:spacing w:before="65"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662" w:type="dxa"/>
                  <w:vAlign w:val="top"/>
                  <w:vMerge w:val="restart"/>
                  <w:tcBorders>
                    <w:bottom w:val="nil"/>
                  </w:tcBorders>
                </w:tcPr>
                <w:p>
                  <w:pPr>
                    <w:pStyle w:val="TableText"/>
                    <w:ind w:left="71" w:firstLine="54"/>
                    <w:spacing w:before="232" w:line="282" w:lineRule="auto"/>
                    <w:rPr>
                      <w:sz w:val="20"/>
                      <w:szCs w:val="20"/>
                    </w:rPr>
                  </w:pPr>
                  <w:r>
                    <w:rPr>
                      <w:sz w:val="20"/>
                      <w:szCs w:val="20"/>
                      <w:spacing w:val="3"/>
                    </w:rPr>
                    <w:t>产生</w:t>
                  </w:r>
                  <w:r>
                    <w:rPr>
                      <w:sz w:val="20"/>
                      <w:szCs w:val="20"/>
                    </w:rPr>
                    <w:t xml:space="preserve">  </w:t>
                  </w:r>
                  <w:r>
                    <w:rPr>
                      <w:sz w:val="20"/>
                      <w:szCs w:val="20"/>
                      <w:spacing w:val="46"/>
                      <w:w w:val="155"/>
                    </w:rPr>
                    <w:t>量</w:t>
                  </w:r>
                  <w:r>
                    <w:rPr>
                      <w:sz w:val="20"/>
                      <w:szCs w:val="20"/>
                    </w:rPr>
                    <w:t xml:space="preserve">   </w:t>
                  </w:r>
                  <w:r>
                    <w:rPr>
                      <w:sz w:val="20"/>
                      <w:szCs w:val="20"/>
                      <w:spacing w:val="-3"/>
                    </w:rPr>
                    <w:t>（</w:t>
                  </w:r>
                  <w:r>
                    <w:rPr>
                      <w:rFonts w:ascii="Times New Roman" w:hAnsi="Times New Roman" w:eastAsia="Times New Roman" w:cs="Times New Roman"/>
                      <w:sz w:val="20"/>
                      <w:szCs w:val="20"/>
                      <w:spacing w:val="-3"/>
                    </w:rPr>
                    <w:t>t/a</w:t>
                  </w:r>
                  <w:r>
                    <w:rPr>
                      <w:sz w:val="20"/>
                      <w:szCs w:val="20"/>
                      <w:spacing w:val="-3"/>
                    </w:rPr>
                    <w:t>）</w:t>
                  </w:r>
                </w:p>
              </w:tc>
              <w:tc>
                <w:tcPr>
                  <w:tcW w:w="4125" w:type="dxa"/>
                  <w:vAlign w:val="top"/>
                  <w:gridSpan w:val="5"/>
                </w:tcPr>
                <w:p>
                  <w:pPr>
                    <w:pStyle w:val="TableText"/>
                    <w:ind w:left="1334"/>
                    <w:spacing w:before="70" w:line="228" w:lineRule="auto"/>
                    <w:rPr>
                      <w:sz w:val="20"/>
                      <w:szCs w:val="20"/>
                    </w:rPr>
                  </w:pPr>
                  <w:r>
                    <w:rPr>
                      <w:sz w:val="20"/>
                      <w:szCs w:val="20"/>
                      <w:spacing w:val="8"/>
                    </w:rPr>
                    <w:t>有组织排放情况</w:t>
                  </w:r>
                </w:p>
              </w:tc>
              <w:tc>
                <w:tcPr>
                  <w:tcW w:w="1642" w:type="dxa"/>
                  <w:vAlign w:val="top"/>
                  <w:gridSpan w:val="2"/>
                </w:tcPr>
                <w:p>
                  <w:pPr>
                    <w:pStyle w:val="TableText"/>
                    <w:ind w:left="95"/>
                    <w:spacing w:before="70" w:line="228" w:lineRule="auto"/>
                    <w:rPr>
                      <w:sz w:val="20"/>
                      <w:szCs w:val="20"/>
                    </w:rPr>
                  </w:pPr>
                  <w:r>
                    <w:rPr>
                      <w:sz w:val="20"/>
                      <w:szCs w:val="20"/>
                      <w:spacing w:val="8"/>
                    </w:rPr>
                    <w:t>无组织排放情况</w:t>
                  </w:r>
                </w:p>
              </w:tc>
              <w:tc>
                <w:tcPr>
                  <w:tcW w:w="736" w:type="dxa"/>
                  <w:vAlign w:val="top"/>
                </w:tcPr>
                <w:p>
                  <w:pPr>
                    <w:pStyle w:val="TableText"/>
                    <w:ind w:left="165"/>
                    <w:spacing w:before="70" w:line="229" w:lineRule="auto"/>
                    <w:rPr>
                      <w:sz w:val="20"/>
                      <w:szCs w:val="20"/>
                    </w:rPr>
                  </w:pPr>
                  <w:r>
                    <w:rPr>
                      <w:sz w:val="20"/>
                      <w:szCs w:val="20"/>
                      <w:spacing w:val="4"/>
                    </w:rPr>
                    <w:t>合计</w:t>
                  </w:r>
                </w:p>
              </w:tc>
            </w:tr>
            <w:tr>
              <w:trPr>
                <w:trHeight w:val="939" w:hRule="atLeast"/>
              </w:trPr>
              <w:tc>
                <w:tcPr>
                  <w:tcW w:w="562" w:type="dxa"/>
                  <w:vAlign w:val="top"/>
                  <w:vMerge w:val="continue"/>
                  <w:tcBorders>
                    <w:top w:val="nil"/>
                  </w:tcBorders>
                </w:tcPr>
                <w:p>
                  <w:pPr>
                    <w:rPr>
                      <w:rFonts w:ascii="Arial"/>
                      <w:sz w:val="21"/>
                    </w:rPr>
                  </w:pPr>
                  <w:r/>
                </w:p>
              </w:tc>
              <w:tc>
                <w:tcPr>
                  <w:tcW w:w="786" w:type="dxa"/>
                  <w:vAlign w:val="top"/>
                  <w:vMerge w:val="continue"/>
                  <w:tcBorders>
                    <w:top w:val="nil"/>
                  </w:tcBorders>
                </w:tcPr>
                <w:p>
                  <w:pPr>
                    <w:rPr>
                      <w:rFonts w:ascii="Arial"/>
                      <w:sz w:val="21"/>
                    </w:rPr>
                  </w:pPr>
                  <w:r/>
                </w:p>
              </w:tc>
              <w:tc>
                <w:tcPr>
                  <w:tcW w:w="662" w:type="dxa"/>
                  <w:vAlign w:val="top"/>
                  <w:vMerge w:val="continue"/>
                  <w:tcBorders>
                    <w:top w:val="nil"/>
                  </w:tcBorders>
                </w:tcPr>
                <w:p>
                  <w:pPr>
                    <w:rPr>
                      <w:rFonts w:ascii="Arial"/>
                      <w:sz w:val="21"/>
                    </w:rPr>
                  </w:pPr>
                  <w:r/>
                </w:p>
              </w:tc>
              <w:tc>
                <w:tcPr>
                  <w:tcW w:w="705" w:type="dxa"/>
                  <w:vAlign w:val="top"/>
                </w:tcPr>
                <w:p>
                  <w:pPr>
                    <w:pStyle w:val="TableText"/>
                    <w:ind w:left="145"/>
                    <w:spacing w:before="53" w:line="229" w:lineRule="auto"/>
                    <w:rPr>
                      <w:sz w:val="20"/>
                      <w:szCs w:val="20"/>
                    </w:rPr>
                  </w:pPr>
                  <w:r>
                    <w:rPr>
                      <w:sz w:val="20"/>
                      <w:szCs w:val="20"/>
                      <w:spacing w:val="4"/>
                    </w:rPr>
                    <w:t>排气</w:t>
                  </w:r>
                </w:p>
                <w:p>
                  <w:pPr>
                    <w:pStyle w:val="TableText"/>
                    <w:ind w:left="148"/>
                    <w:spacing w:before="63" w:line="228" w:lineRule="auto"/>
                    <w:rPr>
                      <w:sz w:val="20"/>
                      <w:szCs w:val="20"/>
                    </w:rPr>
                  </w:pPr>
                  <w:r>
                    <w:rPr>
                      <w:sz w:val="20"/>
                      <w:szCs w:val="20"/>
                      <w:spacing w:val="3"/>
                    </w:rPr>
                    <w:t>筒编</w:t>
                  </w:r>
                </w:p>
                <w:p>
                  <w:pPr>
                    <w:pStyle w:val="TableText"/>
                    <w:ind w:left="256"/>
                    <w:spacing w:before="65" w:line="229" w:lineRule="auto"/>
                    <w:rPr>
                      <w:sz w:val="20"/>
                      <w:szCs w:val="20"/>
                    </w:rPr>
                  </w:pPr>
                  <w:r>
                    <w:rPr>
                      <w:sz w:val="20"/>
                      <w:szCs w:val="20"/>
                    </w:rPr>
                    <w:t>号</w:t>
                  </w:r>
                </w:p>
              </w:tc>
              <w:tc>
                <w:tcPr>
                  <w:tcW w:w="857" w:type="dxa"/>
                  <w:vAlign w:val="top"/>
                </w:tcPr>
                <w:p>
                  <w:pPr>
                    <w:pStyle w:val="TableText"/>
                    <w:ind w:left="69" w:right="4" w:firstLine="153"/>
                    <w:spacing w:before="210"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4" w:line="269"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4" w:line="269"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09"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10"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4" w:line="269"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4" w:line="269"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344" w:hRule="atLeast"/>
              </w:trPr>
              <w:tc>
                <w:tcPr>
                  <w:tcW w:w="562" w:type="dxa"/>
                  <w:vAlign w:val="top"/>
                  <w:vMerge w:val="restart"/>
                  <w:tcBorders>
                    <w:bottom w:val="nil"/>
                  </w:tcBorders>
                </w:tcPr>
                <w:p>
                  <w:pPr>
                    <w:pStyle w:val="TableText"/>
                    <w:ind w:left="77" w:right="70" w:firstLine="4"/>
                    <w:spacing w:before="106" w:line="278" w:lineRule="auto"/>
                    <w:jc w:val="both"/>
                    <w:rPr>
                      <w:sz w:val="20"/>
                      <w:szCs w:val="20"/>
                    </w:rPr>
                  </w:pPr>
                  <w:r>
                    <w:rPr>
                      <w:sz w:val="20"/>
                      <w:szCs w:val="20"/>
                      <w:spacing w:val="2"/>
                    </w:rPr>
                    <w:t>塑粉</w:t>
                  </w:r>
                  <w:r>
                    <w:rPr>
                      <w:sz w:val="20"/>
                      <w:szCs w:val="20"/>
                    </w:rPr>
                    <w:t xml:space="preserve"> </w:t>
                  </w:r>
                  <w:r>
                    <w:rPr>
                      <w:sz w:val="20"/>
                      <w:szCs w:val="20"/>
                      <w:spacing w:val="4"/>
                    </w:rPr>
                    <w:t>固化</w:t>
                  </w:r>
                  <w:r>
                    <w:rPr>
                      <w:sz w:val="20"/>
                      <w:szCs w:val="20"/>
                    </w:rPr>
                    <w:t xml:space="preserve"> </w:t>
                  </w:r>
                  <w:r>
                    <w:rPr>
                      <w:sz w:val="20"/>
                      <w:szCs w:val="20"/>
                      <w:spacing w:val="4"/>
                    </w:rPr>
                    <w:t>烘道</w:t>
                  </w:r>
                </w:p>
              </w:tc>
              <w:tc>
                <w:tcPr>
                  <w:tcW w:w="786" w:type="dxa"/>
                  <w:vAlign w:val="top"/>
                </w:tcPr>
                <w:p>
                  <w:pPr>
                    <w:pStyle w:val="TableText"/>
                    <w:ind w:left="80"/>
                    <w:spacing w:before="69" w:line="228" w:lineRule="auto"/>
                    <w:rPr>
                      <w:sz w:val="20"/>
                      <w:szCs w:val="20"/>
                    </w:rPr>
                  </w:pPr>
                  <w:r>
                    <w:rPr>
                      <w:sz w:val="20"/>
                      <w:szCs w:val="20"/>
                      <w:spacing w:val="7"/>
                    </w:rPr>
                    <w:t>颗粒物</w:t>
                  </w:r>
                </w:p>
              </w:tc>
              <w:tc>
                <w:tcPr>
                  <w:tcW w:w="662" w:type="dxa"/>
                  <w:vAlign w:val="top"/>
                </w:tcPr>
                <w:p>
                  <w:pPr>
                    <w:ind w:left="9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05" w:type="dxa"/>
                  <w:vAlign w:val="top"/>
                  <w:vMerge w:val="restart"/>
                  <w:tcBorders>
                    <w:bottom w:val="nil"/>
                  </w:tcBorders>
                </w:tcPr>
                <w:p>
                  <w:pPr>
                    <w:spacing w:line="393" w:lineRule="auto"/>
                    <w:rPr>
                      <w:rFonts w:ascii="Arial"/>
                      <w:sz w:val="21"/>
                    </w:rPr>
                  </w:pPr>
                  <w:r/>
                </w:p>
                <w:p>
                  <w:pPr>
                    <w:ind w:left="47"/>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011</w:t>
                  </w:r>
                </w:p>
              </w:tc>
              <w:tc>
                <w:tcPr>
                  <w:tcW w:w="857" w:type="dxa"/>
                  <w:vAlign w:val="top"/>
                  <w:vMerge w:val="restart"/>
                  <w:tcBorders>
                    <w:bottom w:val="nil"/>
                  </w:tcBorders>
                </w:tcPr>
                <w:p>
                  <w:pPr>
                    <w:spacing w:line="393" w:lineRule="auto"/>
                    <w:rPr>
                      <w:rFonts w:ascii="Arial"/>
                      <w:sz w:val="21"/>
                    </w:rPr>
                  </w:pPr>
                  <w:r/>
                </w:p>
                <w:p>
                  <w:pPr>
                    <w:ind w:left="2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696" w:type="dxa"/>
                  <w:vAlign w:val="top"/>
                </w:tcPr>
                <w:p>
                  <w:pPr>
                    <w:ind w:left="1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2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0.006</w:t>
                  </w:r>
                </w:p>
              </w:tc>
              <w:tc>
                <w:tcPr>
                  <w:tcW w:w="1041" w:type="dxa"/>
                  <w:vAlign w:val="top"/>
                </w:tcPr>
                <w:p>
                  <w:pPr>
                    <w:ind w:left="33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833" w:type="dxa"/>
                  <w:vAlign w:val="top"/>
                </w:tcPr>
                <w:p>
                  <w:pPr>
                    <w:ind w:left="37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r>
            <w:tr>
              <w:trPr>
                <w:trHeight w:val="345" w:hRule="atLeast"/>
              </w:trPr>
              <w:tc>
                <w:tcPr>
                  <w:tcW w:w="562" w:type="dxa"/>
                  <w:vAlign w:val="top"/>
                  <w:vMerge w:val="continue"/>
                  <w:tcBorders>
                    <w:top w:val="nil"/>
                    <w:bottom w:val="nil"/>
                  </w:tcBorders>
                </w:tcPr>
                <w:p>
                  <w:pPr>
                    <w:rPr>
                      <w:rFonts w:ascii="Arial"/>
                      <w:sz w:val="21"/>
                    </w:rPr>
                  </w:pPr>
                  <w:r/>
                </w:p>
              </w:tc>
              <w:tc>
                <w:tcPr>
                  <w:tcW w:w="786" w:type="dxa"/>
                  <w:vAlign w:val="top"/>
                </w:tcPr>
                <w:p>
                  <w:pPr>
                    <w:ind w:left="18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662" w:type="dxa"/>
                  <w:vAlign w:val="top"/>
                </w:tcPr>
                <w:p>
                  <w:pPr>
                    <w:ind w:left="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05"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1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26"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0.039</w:t>
                  </w:r>
                </w:p>
              </w:tc>
              <w:tc>
                <w:tcPr>
                  <w:tcW w:w="1041" w:type="dxa"/>
                  <w:vAlign w:val="top"/>
                </w:tcPr>
                <w:p>
                  <w:pPr>
                    <w:ind w:left="30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833" w:type="dxa"/>
                  <w:vAlign w:val="top"/>
                </w:tcPr>
                <w:p>
                  <w:pPr>
                    <w:ind w:left="37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r>
            <w:tr>
              <w:trPr>
                <w:trHeight w:val="349" w:hRule="atLeast"/>
              </w:trPr>
              <w:tc>
                <w:tcPr>
                  <w:tcW w:w="562" w:type="dxa"/>
                  <w:vAlign w:val="top"/>
                  <w:vMerge w:val="continue"/>
                  <w:tcBorders>
                    <w:top w:val="nil"/>
                  </w:tcBorders>
                </w:tcPr>
                <w:p>
                  <w:pPr>
                    <w:rPr>
                      <w:rFonts w:ascii="Arial"/>
                      <w:sz w:val="21"/>
                    </w:rPr>
                  </w:pPr>
                  <w:r/>
                </w:p>
              </w:tc>
              <w:tc>
                <w:tcPr>
                  <w:tcW w:w="786" w:type="dxa"/>
                  <w:vAlign w:val="top"/>
                </w:tcPr>
                <w:p>
                  <w:pPr>
                    <w:ind w:left="232"/>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662" w:type="dxa"/>
                  <w:vAlign w:val="top"/>
                </w:tcPr>
                <w:p>
                  <w:pPr>
                    <w:ind w:left="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05" w:type="dxa"/>
                  <w:vAlign w:val="top"/>
                  <w:vMerge w:val="continue"/>
                  <w:tcBorders>
                    <w:top w:val="nil"/>
                  </w:tcBorders>
                </w:tcPr>
                <w:p>
                  <w:pPr>
                    <w:rPr>
                      <w:rFonts w:ascii="Arial"/>
                      <w:sz w:val="21"/>
                    </w:rPr>
                  </w:pPr>
                  <w:r/>
                </w:p>
              </w:tc>
              <w:tc>
                <w:tcPr>
                  <w:tcW w:w="857" w:type="dxa"/>
                  <w:vAlign w:val="top"/>
                  <w:vMerge w:val="continue"/>
                  <w:tcBorders>
                    <w:top w:val="nil"/>
                  </w:tcBorders>
                </w:tcPr>
                <w:p>
                  <w:pPr>
                    <w:rPr>
                      <w:rFonts w:ascii="Arial"/>
                      <w:sz w:val="21"/>
                    </w:rPr>
                  </w:pPr>
                  <w:r/>
                </w:p>
              </w:tc>
              <w:tc>
                <w:tcPr>
                  <w:tcW w:w="696" w:type="dxa"/>
                  <w:vAlign w:val="top"/>
                </w:tcPr>
                <w:p>
                  <w:pPr>
                    <w:ind w:left="11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26" w:type="dxa"/>
                  <w:vAlign w:val="top"/>
                </w:tcPr>
                <w:p>
                  <w:pPr>
                    <w:ind w:left="18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41" w:type="dxa"/>
                  <w:vAlign w:val="top"/>
                </w:tcPr>
                <w:p>
                  <w:pPr>
                    <w:ind w:left="39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833" w:type="dxa"/>
                  <w:vAlign w:val="top"/>
                </w:tcPr>
                <w:p>
                  <w:pPr>
                    <w:ind w:left="37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bl>
          <w:p>
            <w:pPr>
              <w:pStyle w:val="TableText"/>
              <w:ind w:left="500"/>
              <w:spacing w:before="115" w:line="217" w:lineRule="auto"/>
              <w:rPr>
                <w:rFonts w:ascii="Times New Roman" w:hAnsi="Times New Roman" w:eastAsia="Times New Roman" w:cs="Times New Roman"/>
              </w:rPr>
            </w:pPr>
            <w:r>
              <w:rPr>
                <w:spacing w:val="-4"/>
              </w:rPr>
              <w:t>⑧渗碳废气</w:t>
            </w:r>
            <w:r>
              <w:rPr>
                <w:spacing w:val="-48"/>
              </w:rPr>
              <w:t xml:space="preserve"> </w:t>
            </w:r>
            <w:r>
              <w:rPr>
                <w:rFonts w:ascii="Times New Roman" w:hAnsi="Times New Roman" w:eastAsia="Times New Roman" w:cs="Times New Roman"/>
                <w:spacing w:val="-4"/>
              </w:rPr>
              <w:t>G8</w:t>
            </w:r>
            <w:r>
              <w:rPr>
                <w:rFonts w:ascii="Times New Roman" w:hAnsi="Times New Roman" w:eastAsia="Times New Roman" w:cs="Times New Roman"/>
                <w:spacing w:val="-34"/>
              </w:rPr>
              <w:t xml:space="preserve"> </w:t>
            </w:r>
            <w:r>
              <w:rPr>
                <w:spacing w:val="-4"/>
              </w:rPr>
              <w:t>、淬火废气</w:t>
            </w:r>
            <w:r>
              <w:rPr>
                <w:spacing w:val="-52"/>
              </w:rPr>
              <w:t xml:space="preserve"> </w:t>
            </w:r>
            <w:r>
              <w:rPr>
                <w:rFonts w:ascii="Times New Roman" w:hAnsi="Times New Roman" w:eastAsia="Times New Roman" w:cs="Times New Roman"/>
                <w:spacing w:val="-4"/>
              </w:rPr>
              <w:t>G9</w:t>
            </w:r>
          </w:p>
          <w:p>
            <w:pPr>
              <w:pStyle w:val="TableText"/>
              <w:ind w:left="108" w:right="36" w:firstLine="477"/>
              <w:spacing w:before="184" w:line="347" w:lineRule="auto"/>
              <w:rPr/>
            </w:pPr>
            <w:r>
              <w:rPr>
                <w:spacing w:val="-8"/>
              </w:rPr>
              <w:t>本项目在</w:t>
            </w:r>
            <w:r>
              <w:rPr>
                <w:spacing w:val="-32"/>
              </w:rPr>
              <w:t xml:space="preserve"> </w:t>
            </w:r>
            <w:r>
              <w:rPr>
                <w:rFonts w:ascii="Times New Roman" w:hAnsi="Times New Roman" w:eastAsia="Times New Roman" w:cs="Times New Roman"/>
                <w:spacing w:val="-8"/>
              </w:rPr>
              <w:t>1#</w:t>
            </w:r>
            <w:r>
              <w:rPr>
                <w:spacing w:val="-8"/>
              </w:rPr>
              <w:t>厂房</w:t>
            </w:r>
            <w:r>
              <w:rPr>
                <w:spacing w:val="-32"/>
              </w:rPr>
              <w:t xml:space="preserve"> </w:t>
            </w:r>
            <w:r>
              <w:rPr>
                <w:rFonts w:ascii="Times New Roman" w:hAnsi="Times New Roman" w:eastAsia="Times New Roman" w:cs="Times New Roman"/>
                <w:spacing w:val="-8"/>
              </w:rPr>
              <w:t>1F </w:t>
            </w:r>
            <w:r>
              <w:rPr>
                <w:spacing w:val="-8"/>
              </w:rPr>
              <w:t>共设</w:t>
            </w:r>
            <w:r>
              <w:rPr>
                <w:spacing w:val="-49"/>
              </w:rPr>
              <w:t xml:space="preserve"> </w:t>
            </w:r>
            <w:r>
              <w:rPr>
                <w:rFonts w:ascii="Times New Roman" w:hAnsi="Times New Roman" w:eastAsia="Times New Roman" w:cs="Times New Roman"/>
                <w:spacing w:val="-8"/>
              </w:rPr>
              <w:t>6</w:t>
            </w:r>
            <w:r>
              <w:rPr>
                <w:rFonts w:ascii="Times New Roman" w:hAnsi="Times New Roman" w:eastAsia="Times New Roman" w:cs="Times New Roman"/>
                <w:spacing w:val="28"/>
              </w:rPr>
              <w:t xml:space="preserve"> </w:t>
            </w:r>
            <w:r>
              <w:rPr>
                <w:spacing w:val="-8"/>
              </w:rPr>
              <w:t>台多用炉对工件渗碳、淬火处理，其中后室为渗碳，</w:t>
            </w:r>
            <w:r>
              <w:rPr/>
              <w:t xml:space="preserve"> </w:t>
            </w:r>
            <w:r>
              <w:rPr>
                <w:spacing w:val="-3"/>
              </w:rPr>
              <w:t>前室为淬火。</w:t>
            </w:r>
          </w:p>
          <w:p>
            <w:pPr>
              <w:pStyle w:val="TableText"/>
              <w:ind w:left="104" w:right="95" w:firstLine="480"/>
              <w:spacing w:before="31" w:line="356" w:lineRule="auto"/>
              <w:jc w:val="both"/>
              <w:rPr/>
            </w:pPr>
            <w:r>
              <w:rPr>
                <w:spacing w:val="-2"/>
              </w:rPr>
              <w:t>本项目渗碳工序采用甲醇作为保护气氛，丙烷作为渗碳剂；生产过程中会产生</w:t>
            </w:r>
            <w:r>
              <w:rPr/>
              <w:t xml:space="preserve"> </w:t>
            </w:r>
            <w:r>
              <w:rPr>
                <w:spacing w:val="-1"/>
              </w:rPr>
              <w:t>多余的</w:t>
            </w:r>
            <w:r>
              <w:rPr>
                <w:spacing w:val="-45"/>
              </w:rPr>
              <w:t xml:space="preserve"> </w:t>
            </w:r>
            <w:r>
              <w:rPr>
                <w:rFonts w:ascii="Times New Roman" w:hAnsi="Times New Roman" w:eastAsia="Times New Roman" w:cs="Times New Roman"/>
                <w:spacing w:val="-1"/>
              </w:rPr>
              <w:t>CO</w:t>
            </w:r>
            <w:r>
              <w:rPr>
                <w:rFonts w:ascii="Times New Roman" w:hAnsi="Times New Roman" w:eastAsia="Times New Roman" w:cs="Times New Roman"/>
                <w:spacing w:val="-32"/>
              </w:rPr>
              <w:t xml:space="preserve"> </w:t>
            </w:r>
            <w:r>
              <w:rPr>
                <w:spacing w:val="-1"/>
              </w:rPr>
              <w:t>、</w:t>
            </w:r>
            <w:r>
              <w:rPr>
                <w:rFonts w:ascii="Times New Roman" w:hAnsi="Times New Roman" w:eastAsia="Times New Roman" w:cs="Times New Roman"/>
                <w:spacing w:val="-1"/>
              </w:rPr>
              <w:t>CH</w:t>
            </w:r>
            <w:r>
              <w:rPr>
                <w:rFonts w:ascii="Times New Roman" w:hAnsi="Times New Roman" w:eastAsia="Times New Roman" w:cs="Times New Roman"/>
                <w:sz w:val="15"/>
                <w:szCs w:val="15"/>
                <w:spacing w:val="-1"/>
                <w:position w:val="-1"/>
              </w:rPr>
              <w:t>4</w:t>
            </w:r>
            <w:r>
              <w:rPr>
                <w:rFonts w:ascii="Times New Roman" w:hAnsi="Times New Roman" w:eastAsia="Times New Roman" w:cs="Times New Roman"/>
                <w:sz w:val="15"/>
                <w:szCs w:val="15"/>
                <w:spacing w:val="-12"/>
                <w:position w:val="-1"/>
              </w:rPr>
              <w:t xml:space="preserve"> </w:t>
            </w:r>
            <w:r>
              <w:rPr>
                <w:spacing w:val="-1"/>
              </w:rPr>
              <w:t>、</w:t>
            </w:r>
            <w:r>
              <w:rPr>
                <w:rFonts w:ascii="Times New Roman" w:hAnsi="Times New Roman" w:eastAsia="Times New Roman" w:cs="Times New Roman"/>
                <w:spacing w:val="-1"/>
              </w:rPr>
              <w:t>H</w:t>
            </w:r>
            <w:r>
              <w:rPr>
                <w:rFonts w:ascii="Times New Roman" w:hAnsi="Times New Roman" w:eastAsia="Times New Roman" w:cs="Times New Roman"/>
                <w:sz w:val="15"/>
                <w:szCs w:val="15"/>
                <w:spacing w:val="-1"/>
                <w:position w:val="-1"/>
              </w:rPr>
              <w:t>2</w:t>
            </w:r>
            <w:r>
              <w:rPr>
                <w:rFonts w:ascii="Times New Roman" w:hAnsi="Times New Roman" w:eastAsia="Times New Roman" w:cs="Times New Roman"/>
                <w:sz w:val="15"/>
                <w:szCs w:val="15"/>
                <w:spacing w:val="13"/>
                <w:w w:val="102"/>
                <w:position w:val="-1"/>
              </w:rPr>
              <w:t xml:space="preserve"> </w:t>
            </w:r>
            <w:r>
              <w:rPr>
                <w:spacing w:val="-1"/>
              </w:rPr>
              <w:t>等气体以及未分解的甲醇、丙烷气体，尾气出口处采用小火</w:t>
            </w:r>
            <w:r>
              <w:rPr/>
              <w:t xml:space="preserve"> </w:t>
            </w:r>
            <w:r>
              <w:rPr>
                <w:spacing w:val="-2"/>
              </w:rPr>
              <w:t>炬燃烧器燃烧处理（通入天然气助燃</w:t>
            </w:r>
            <w:r>
              <w:rPr>
                <w:spacing w:val="7"/>
              </w:rPr>
              <w:t>），</w:t>
            </w:r>
            <w:r>
              <w:rPr>
                <w:spacing w:val="-2"/>
              </w:rPr>
              <w:t>尾气燃烧后为</w:t>
            </w:r>
            <w:r>
              <w:rPr>
                <w:spacing w:val="-54"/>
              </w:rPr>
              <w:t xml:space="preserve"> </w:t>
            </w:r>
            <w:r>
              <w:rPr>
                <w:rFonts w:ascii="Times New Roman" w:hAnsi="Times New Roman" w:eastAsia="Times New Roman" w:cs="Times New Roman"/>
                <w:spacing w:val="-2"/>
              </w:rPr>
              <w:t>CO</w:t>
            </w:r>
            <w:r>
              <w:rPr>
                <w:rFonts w:ascii="Times New Roman" w:hAnsi="Times New Roman" w:eastAsia="Times New Roman" w:cs="Times New Roman"/>
                <w:sz w:val="15"/>
                <w:szCs w:val="15"/>
                <w:spacing w:val="-2"/>
                <w:position w:val="-1"/>
              </w:rPr>
              <w:t>2</w:t>
            </w:r>
            <w:r>
              <w:rPr>
                <w:rFonts w:ascii="Times New Roman" w:hAnsi="Times New Roman" w:eastAsia="Times New Roman" w:cs="Times New Roman"/>
                <w:sz w:val="15"/>
                <w:szCs w:val="15"/>
                <w:spacing w:val="-13"/>
                <w:position w:val="-1"/>
              </w:rPr>
              <w:t xml:space="preserve"> </w:t>
            </w:r>
            <w:r>
              <w:rPr>
                <w:spacing w:val="-2"/>
              </w:rPr>
              <w:t>、</w:t>
            </w:r>
            <w:r>
              <w:rPr>
                <w:rFonts w:ascii="Times New Roman" w:hAnsi="Times New Roman" w:eastAsia="Times New Roman" w:cs="Times New Roman"/>
                <w:spacing w:val="-2"/>
              </w:rPr>
              <w:t>H</w:t>
            </w:r>
            <w:r>
              <w:rPr>
                <w:rFonts w:ascii="Times New Roman" w:hAnsi="Times New Roman" w:eastAsia="Times New Roman" w:cs="Times New Roman"/>
                <w:sz w:val="15"/>
                <w:szCs w:val="15"/>
                <w:spacing w:val="-2"/>
                <w:position w:val="-1"/>
              </w:rPr>
              <w:t>2</w:t>
            </w:r>
            <w:r>
              <w:rPr>
                <w:rFonts w:ascii="Times New Roman" w:hAnsi="Times New Roman" w:eastAsia="Times New Roman" w:cs="Times New Roman"/>
                <w:spacing w:val="-2"/>
              </w:rPr>
              <w:t>O</w:t>
            </w:r>
            <w:r>
              <w:rPr>
                <w:rFonts w:ascii="Times New Roman" w:hAnsi="Times New Roman" w:eastAsia="Times New Roman" w:cs="Times New Roman"/>
                <w:spacing w:val="-29"/>
              </w:rPr>
              <w:t xml:space="preserve"> </w:t>
            </w:r>
            <w:r>
              <w:rPr>
                <w:spacing w:val="-2"/>
              </w:rPr>
              <w:t>，天然气燃烧后</w:t>
            </w:r>
            <w:r>
              <w:rPr/>
              <w:t xml:space="preserve"> </w:t>
            </w:r>
            <w:r>
              <w:rPr>
                <w:spacing w:val="-4"/>
              </w:rPr>
              <w:t>为颗粒物、</w:t>
            </w:r>
            <w:r>
              <w:rPr>
                <w:rFonts w:ascii="Times New Roman" w:hAnsi="Times New Roman" w:eastAsia="Times New Roman" w:cs="Times New Roman"/>
                <w:spacing w:val="-4"/>
              </w:rPr>
              <w:t>NOx</w:t>
            </w:r>
            <w:r>
              <w:rPr>
                <w:rFonts w:ascii="Times New Roman" w:hAnsi="Times New Roman" w:eastAsia="Times New Roman" w:cs="Times New Roman"/>
                <w:spacing w:val="-33"/>
              </w:rPr>
              <w:t xml:space="preserve"> </w:t>
            </w:r>
            <w:r>
              <w:rPr>
                <w:spacing w:val="-4"/>
              </w:rPr>
              <w:t>、</w:t>
            </w:r>
            <w:r>
              <w:rPr>
                <w:rFonts w:ascii="Times New Roman" w:hAnsi="Times New Roman" w:eastAsia="Times New Roman" w:cs="Times New Roman"/>
                <w:spacing w:val="-4"/>
              </w:rPr>
              <w:t>SO</w:t>
            </w:r>
            <w:r>
              <w:rPr>
                <w:rFonts w:ascii="Times New Roman" w:hAnsi="Times New Roman" w:eastAsia="Times New Roman" w:cs="Times New Roman"/>
                <w:sz w:val="15"/>
                <w:szCs w:val="15"/>
                <w:spacing w:val="-4"/>
                <w:position w:val="-1"/>
              </w:rPr>
              <w:t>2</w:t>
            </w:r>
            <w:r>
              <w:rPr>
                <w:spacing w:val="-4"/>
              </w:rPr>
              <w:t>。根据企业提供的资料，渗碳燃气消耗量约为</w:t>
            </w:r>
            <w:r>
              <w:rPr>
                <w:spacing w:val="-32"/>
              </w:rPr>
              <w:t xml:space="preserve"> </w:t>
            </w:r>
            <w:r>
              <w:rPr>
                <w:rFonts w:ascii="Times New Roman" w:hAnsi="Times New Roman" w:eastAsia="Times New Roman" w:cs="Times New Roman"/>
                <w:spacing w:val="-4"/>
              </w:rPr>
              <w:t>10</w:t>
            </w:r>
            <w:r>
              <w:rPr>
                <w:rFonts w:ascii="Times New Roman" w:hAnsi="Times New Roman" w:eastAsia="Times New Roman" w:cs="Times New Roman"/>
                <w:spacing w:val="15"/>
                <w:w w:val="101"/>
              </w:rPr>
              <w:t xml:space="preserve"> </w:t>
            </w:r>
            <w:r>
              <w:rPr>
                <w:spacing w:val="-4"/>
              </w:rPr>
              <w:t>万</w:t>
            </w:r>
            <w:r>
              <w:rPr>
                <w:spacing w:val="-58"/>
              </w:rPr>
              <w:t xml:space="preserve"> </w:t>
            </w:r>
            <w:r>
              <w:rPr>
                <w:rFonts w:ascii="Times New Roman" w:hAnsi="Times New Roman" w:eastAsia="Times New Roman" w:cs="Times New Roman"/>
                <w:spacing w:val="-4"/>
              </w:rPr>
              <w:t>m</w:t>
            </w:r>
            <w:r>
              <w:rPr>
                <w:rFonts w:ascii="Times New Roman" w:hAnsi="Times New Roman" w:eastAsia="Times New Roman" w:cs="Times New Roman"/>
                <w:sz w:val="15"/>
                <w:szCs w:val="15"/>
                <w:spacing w:val="-4"/>
                <w:position w:val="8"/>
              </w:rPr>
              <w:t>3</w:t>
            </w:r>
            <w:r>
              <w:rPr>
                <w:rFonts w:ascii="Times New Roman" w:hAnsi="Times New Roman" w:eastAsia="Times New Roman" w:cs="Times New Roman"/>
                <w:spacing w:val="-4"/>
              </w:rPr>
              <w:t>/a</w:t>
            </w:r>
            <w:r>
              <w:rPr>
                <w:spacing w:val="-4"/>
              </w:rPr>
              <w:t>。燃</w:t>
            </w:r>
            <w:r>
              <w:rPr/>
              <w:t xml:space="preserve"> </w:t>
            </w:r>
            <w:r>
              <w:rPr>
                <w:spacing w:val="-2"/>
              </w:rPr>
              <w:t>气废气源强参照《排放源统计调查产排污核算方法和系数手册》中天然气工业炉窑</w:t>
            </w:r>
            <w:r>
              <w:rPr>
                <w:spacing w:val="4"/>
              </w:rPr>
              <w:t xml:space="preserve"> </w:t>
            </w:r>
            <w:r>
              <w:rPr>
                <w:spacing w:val="-1"/>
              </w:rPr>
              <w:t>相关系数（具体见表</w:t>
            </w:r>
            <w:r>
              <w:rPr>
                <w:spacing w:val="-56"/>
              </w:rPr>
              <w:t xml:space="preserve"> </w:t>
            </w:r>
            <w:r>
              <w:rPr>
                <w:rFonts w:ascii="Times New Roman" w:hAnsi="Times New Roman" w:eastAsia="Times New Roman" w:cs="Times New Roman"/>
                <w:spacing w:val="-1"/>
              </w:rPr>
              <w:t>4-1</w:t>
            </w:r>
            <w:r>
              <w:rPr>
                <w:spacing w:val="7"/>
              </w:rPr>
              <w:t>），</w:t>
            </w:r>
            <w:r>
              <w:rPr>
                <w:spacing w:val="-1"/>
              </w:rPr>
              <w:t>则渗碳废气产生排放情况详见表</w:t>
            </w:r>
            <w:r>
              <w:rPr>
                <w:spacing w:val="-56"/>
              </w:rPr>
              <w:t xml:space="preserve"> </w:t>
            </w:r>
            <w:r>
              <w:rPr>
                <w:rFonts w:ascii="Times New Roman" w:hAnsi="Times New Roman" w:eastAsia="Times New Roman" w:cs="Times New Roman"/>
                <w:spacing w:val="-2"/>
              </w:rPr>
              <w:t>4-9</w:t>
            </w:r>
            <w:r>
              <w:rPr>
                <w:spacing w:val="-2"/>
              </w:rPr>
              <w:t>。</w:t>
            </w:r>
          </w:p>
          <w:p>
            <w:pPr>
              <w:pStyle w:val="TableText"/>
              <w:ind w:left="103" w:right="38" w:firstLine="481"/>
              <w:spacing w:before="32" w:line="354" w:lineRule="auto"/>
              <w:jc w:val="both"/>
              <w:rPr/>
            </w:pPr>
            <w:r>
              <w:rPr>
                <w:spacing w:val="-1"/>
              </w:rPr>
              <w:t>本项目淬火工序采用油淬，淬火油受热过程挥发产生油雾（以颗粒物来表征）</w:t>
            </w:r>
            <w:r>
              <w:rPr>
                <w:spacing w:val="6"/>
              </w:rPr>
              <w:t xml:space="preserve"> </w:t>
            </w:r>
            <w:r>
              <w:rPr>
                <w:spacing w:val="-2"/>
              </w:rPr>
              <w:t>及挥发性有机物，形成淬火废气。参照《排放源统计调查产排污核算方法和系数手</w:t>
            </w:r>
            <w:r>
              <w:rPr>
                <w:spacing w:val="4"/>
              </w:rPr>
              <w:t xml:space="preserve"> </w:t>
            </w:r>
            <w:r>
              <w:rPr>
                <w:spacing w:val="2"/>
              </w:rPr>
              <w:t>册》，工件淬火过程中颗粒物产生系数为</w:t>
            </w:r>
            <w:r>
              <w:rPr>
                <w:spacing w:val="-35"/>
              </w:rPr>
              <w:t xml:space="preserve"> </w:t>
            </w:r>
            <w:r>
              <w:rPr>
                <w:rFonts w:ascii="Times New Roman" w:hAnsi="Times New Roman" w:eastAsia="Times New Roman" w:cs="Times New Roman"/>
                <w:spacing w:val="2"/>
              </w:rPr>
              <w:t>200</w:t>
            </w:r>
            <w:r>
              <w:rPr>
                <w:rFonts w:ascii="Times New Roman" w:hAnsi="Times New Roman" w:eastAsia="Times New Roman" w:cs="Times New Roman"/>
              </w:rPr>
              <w:t>kg</w:t>
            </w:r>
            <w:r>
              <w:rPr>
                <w:rFonts w:ascii="Times New Roman" w:hAnsi="Times New Roman" w:eastAsia="Times New Roman" w:cs="Times New Roman"/>
                <w:spacing w:val="2"/>
              </w:rPr>
              <w:t>/t</w:t>
            </w:r>
            <w:r>
              <w:rPr>
                <w:spacing w:val="2"/>
              </w:rPr>
              <w:t>；参考企业现状监测数据（绿安</w:t>
            </w:r>
            <w:r>
              <w:rPr/>
              <w:t xml:space="preserve"> </w:t>
            </w:r>
            <w:r>
              <w:rPr>
                <w:spacing w:val="-3"/>
              </w:rPr>
              <w:t>检测（</w:t>
            </w:r>
            <w:r>
              <w:rPr>
                <w:rFonts w:ascii="Times New Roman" w:hAnsi="Times New Roman" w:eastAsia="Times New Roman" w:cs="Times New Roman"/>
                <w:spacing w:val="-3"/>
              </w:rPr>
              <w:t>2023</w:t>
            </w:r>
            <w:r>
              <w:rPr>
                <w:spacing w:val="-3"/>
              </w:rPr>
              <w:t>）气字第</w:t>
            </w:r>
            <w:r>
              <w:rPr>
                <w:spacing w:val="-48"/>
              </w:rPr>
              <w:t xml:space="preserve"> </w:t>
            </w:r>
            <w:r>
              <w:rPr>
                <w:rFonts w:ascii="Times New Roman" w:hAnsi="Times New Roman" w:eastAsia="Times New Roman" w:cs="Times New Roman"/>
                <w:spacing w:val="-3"/>
              </w:rPr>
              <w:t>610</w:t>
            </w:r>
            <w:r>
              <w:rPr>
                <w:rFonts w:ascii="Times New Roman" w:hAnsi="Times New Roman" w:eastAsia="Times New Roman" w:cs="Times New Roman"/>
                <w:spacing w:val="15"/>
              </w:rPr>
              <w:t xml:space="preserve"> </w:t>
            </w:r>
            <w:r>
              <w:rPr>
                <w:spacing w:val="-3"/>
              </w:rPr>
              <w:t>号</w:t>
            </w:r>
            <w:r>
              <w:rPr>
                <w:spacing w:val="3"/>
              </w:rPr>
              <w:t>），</w:t>
            </w:r>
            <w:r>
              <w:rPr>
                <w:spacing w:val="-3"/>
              </w:rPr>
              <w:t>工件淬火过程</w:t>
            </w:r>
            <w:r>
              <w:rPr>
                <w:spacing w:val="-4"/>
              </w:rPr>
              <w:t>中非甲烷总烃产生系数约为</w:t>
            </w:r>
            <w:r>
              <w:rPr>
                <w:spacing w:val="-32"/>
              </w:rPr>
              <w:t xml:space="preserve"> </w:t>
            </w:r>
            <w:r>
              <w:rPr>
                <w:rFonts w:ascii="Times New Roman" w:hAnsi="Times New Roman" w:eastAsia="Times New Roman" w:cs="Times New Roman"/>
                <w:spacing w:val="-4"/>
              </w:rPr>
              <w:t>150kg/t</w:t>
            </w:r>
            <w:r>
              <w:rPr>
                <w:spacing w:val="-4"/>
              </w:rPr>
              <w:t>；</w:t>
            </w:r>
            <w:r>
              <w:rPr/>
              <w:t xml:space="preserve"> </w:t>
            </w:r>
            <w:r>
              <w:rPr>
                <w:spacing w:val="-4"/>
              </w:rPr>
              <w:t>本项目淬火油使用量为</w:t>
            </w:r>
            <w:r>
              <w:rPr>
                <w:spacing w:val="-47"/>
              </w:rPr>
              <w:t xml:space="preserve"> </w:t>
            </w:r>
            <w:r>
              <w:rPr>
                <w:rFonts w:ascii="Times New Roman" w:hAnsi="Times New Roman" w:eastAsia="Times New Roman" w:cs="Times New Roman"/>
                <w:spacing w:val="-4"/>
              </w:rPr>
              <w:t>9t/a</w:t>
            </w:r>
            <w:r>
              <w:rPr>
                <w:spacing w:val="-4"/>
              </w:rPr>
              <w:t>，则淬火过程油雾产生量约为</w:t>
            </w:r>
            <w:r>
              <w:rPr>
                <w:spacing w:val="-32"/>
              </w:rPr>
              <w:t xml:space="preserve"> </w:t>
            </w:r>
            <w:r>
              <w:rPr>
                <w:rFonts w:ascii="Times New Roman" w:hAnsi="Times New Roman" w:eastAsia="Times New Roman" w:cs="Times New Roman"/>
                <w:spacing w:val="-4"/>
              </w:rPr>
              <w:t>1.8t/a</w:t>
            </w:r>
            <w:r>
              <w:rPr>
                <w:spacing w:val="-4"/>
              </w:rPr>
              <w:t>，非甲烷总烃产生量</w:t>
            </w:r>
            <w:r>
              <w:rPr/>
              <w:t xml:space="preserve"> </w:t>
            </w:r>
            <w:r>
              <w:rPr>
                <w:spacing w:val="-3"/>
              </w:rPr>
              <w:t>约为</w:t>
            </w:r>
            <w:r>
              <w:rPr>
                <w:spacing w:val="-24"/>
              </w:rPr>
              <w:t xml:space="preserve"> </w:t>
            </w:r>
            <w:r>
              <w:rPr>
                <w:rFonts w:ascii="Times New Roman" w:hAnsi="Times New Roman" w:eastAsia="Times New Roman" w:cs="Times New Roman"/>
                <w:spacing w:val="-3"/>
              </w:rPr>
              <w:t>1.35t/a</w:t>
            </w:r>
            <w:r>
              <w:rPr>
                <w:rFonts w:ascii="Times New Roman" w:hAnsi="Times New Roman" w:eastAsia="Times New Roman" w:cs="Times New Roman"/>
                <w:spacing w:val="-30"/>
              </w:rPr>
              <w:t xml:space="preserve"> </w:t>
            </w:r>
            <w:r>
              <w:rPr>
                <w:spacing w:val="-3"/>
              </w:rPr>
              <w:t>。本项目淬火油物料平衡具体见表</w:t>
            </w:r>
            <w:r>
              <w:rPr>
                <w:spacing w:val="-55"/>
              </w:rPr>
              <w:t xml:space="preserve"> </w:t>
            </w:r>
            <w:r>
              <w:rPr>
                <w:rFonts w:ascii="Times New Roman" w:hAnsi="Times New Roman" w:eastAsia="Times New Roman" w:cs="Times New Roman"/>
                <w:spacing w:val="-3"/>
              </w:rPr>
              <w:t>2-9</w:t>
            </w:r>
            <w:r>
              <w:rPr>
                <w:spacing w:val="-3"/>
              </w:rPr>
              <w:t>。</w:t>
            </w:r>
          </w:p>
          <w:p>
            <w:pPr>
              <w:pStyle w:val="TableText"/>
              <w:ind w:left="106" w:right="92" w:firstLine="481"/>
              <w:spacing w:before="47" w:line="345" w:lineRule="auto"/>
              <w:jc w:val="both"/>
              <w:rPr/>
            </w:pPr>
            <w:r>
              <w:rPr>
                <w:spacing w:val="-2"/>
              </w:rPr>
              <w:t>企业拟在多用炉炉口开口处设置集气罩对淬火废气进行收集，集中收集的废气</w:t>
            </w:r>
            <w:r>
              <w:rPr/>
              <w:t xml:space="preserve"> </w:t>
            </w:r>
            <w:r>
              <w:rPr>
                <w:spacing w:val="-5"/>
              </w:rPr>
              <w:t>经“油雾净化装置</w:t>
            </w:r>
            <w:r>
              <w:rPr>
                <w:spacing w:val="-89"/>
              </w:rPr>
              <w:t xml:space="preserve"> </w:t>
            </w:r>
            <w:r>
              <w:rPr>
                <w:spacing w:val="-5"/>
              </w:rPr>
              <w:t>”处理后通过一根</w:t>
            </w:r>
            <w:r>
              <w:rPr>
                <w:spacing w:val="-32"/>
              </w:rPr>
              <w:t xml:space="preserve"> </w:t>
            </w:r>
            <w:r>
              <w:rPr>
                <w:rFonts w:ascii="Times New Roman" w:hAnsi="Times New Roman" w:eastAsia="Times New Roman" w:cs="Times New Roman"/>
                <w:spacing w:val="-5"/>
              </w:rPr>
              <w:t>17m</w:t>
            </w:r>
            <w:r>
              <w:rPr>
                <w:rFonts w:ascii="Times New Roman" w:hAnsi="Times New Roman" w:eastAsia="Times New Roman" w:cs="Times New Roman"/>
                <w:spacing w:val="17"/>
              </w:rPr>
              <w:t xml:space="preserve"> </w:t>
            </w:r>
            <w:r>
              <w:rPr>
                <w:spacing w:val="-5"/>
              </w:rPr>
              <w:t>高排气筒（</w:t>
            </w:r>
            <w:r>
              <w:rPr>
                <w:rFonts w:ascii="Times New Roman" w:hAnsi="Times New Roman" w:eastAsia="Times New Roman" w:cs="Times New Roman"/>
                <w:spacing w:val="-5"/>
              </w:rPr>
              <w:t>DA012</w:t>
            </w:r>
            <w:r>
              <w:rPr>
                <w:spacing w:val="-5"/>
              </w:rPr>
              <w:t>）高空排放。集气效率</w:t>
            </w:r>
            <w:r>
              <w:rPr/>
              <w:t xml:space="preserve"> </w:t>
            </w:r>
            <w:r>
              <w:rPr>
                <w:spacing w:val="-4"/>
              </w:rPr>
              <w:t>以</w:t>
            </w:r>
            <w:r>
              <w:rPr>
                <w:spacing w:val="-32"/>
              </w:rPr>
              <w:t xml:space="preserve"> </w:t>
            </w:r>
            <w:r>
              <w:rPr>
                <w:rFonts w:ascii="Times New Roman" w:hAnsi="Times New Roman" w:eastAsia="Times New Roman" w:cs="Times New Roman"/>
                <w:spacing w:val="-4"/>
              </w:rPr>
              <w:t>80%</w:t>
            </w:r>
            <w:r>
              <w:rPr>
                <w:spacing w:val="-4"/>
              </w:rPr>
              <w:t>计，处理效率以</w:t>
            </w:r>
            <w:r>
              <w:rPr>
                <w:rFonts w:ascii="Times New Roman" w:hAnsi="Times New Roman" w:eastAsia="Times New Roman" w:cs="Times New Roman"/>
                <w:spacing w:val="-4"/>
              </w:rPr>
              <w:t>90%</w:t>
            </w:r>
            <w:r>
              <w:rPr>
                <w:spacing w:val="-4"/>
              </w:rPr>
              <w:t>计，废气处理设施总风量按</w:t>
            </w:r>
            <w:r>
              <w:rPr>
                <w:spacing w:val="-50"/>
              </w:rPr>
              <w:t xml:space="preserve"> </w:t>
            </w:r>
            <w:r>
              <w:rPr>
                <w:rFonts w:ascii="Times New Roman" w:hAnsi="Times New Roman" w:eastAsia="Times New Roman" w:cs="Times New Roman"/>
                <w:spacing w:val="-4"/>
              </w:rPr>
              <w:t>6000m</w:t>
            </w:r>
            <w:r>
              <w:rPr>
                <w:rFonts w:ascii="Times New Roman" w:hAnsi="Times New Roman" w:eastAsia="Times New Roman" w:cs="Times New Roman"/>
                <w:sz w:val="15"/>
                <w:szCs w:val="15"/>
                <w:spacing w:val="-4"/>
                <w:position w:val="8"/>
              </w:rPr>
              <w:t>3</w:t>
            </w:r>
            <w:r>
              <w:rPr>
                <w:rFonts w:ascii="Times New Roman" w:hAnsi="Times New Roman" w:eastAsia="Times New Roman" w:cs="Times New Roman"/>
                <w:spacing w:val="-4"/>
              </w:rPr>
              <w:t>/h </w:t>
            </w:r>
            <w:r>
              <w:rPr>
                <w:spacing w:val="-4"/>
              </w:rPr>
              <w:t>计，项目淬火工序</w:t>
            </w:r>
            <w:r>
              <w:rPr/>
              <w:t xml:space="preserve"> </w:t>
            </w:r>
            <w:r>
              <w:rPr>
                <w:spacing w:val="-4"/>
              </w:rPr>
              <w:t>按年工作</w:t>
            </w:r>
            <w:r>
              <w:rPr>
                <w:spacing w:val="-49"/>
              </w:rPr>
              <w:t xml:space="preserve"> </w:t>
            </w:r>
            <w:r>
              <w:rPr>
                <w:rFonts w:ascii="Times New Roman" w:hAnsi="Times New Roman" w:eastAsia="Times New Roman" w:cs="Times New Roman"/>
                <w:spacing w:val="-4"/>
              </w:rPr>
              <w:t>7200h </w:t>
            </w:r>
            <w:r>
              <w:rPr>
                <w:spacing w:val="-4"/>
              </w:rPr>
              <w:t>计，则淬火废气产生及排放情况见表</w:t>
            </w:r>
            <w:r>
              <w:rPr>
                <w:spacing w:val="-61"/>
              </w:rPr>
              <w:t xml:space="preserve"> </w:t>
            </w:r>
            <w:r>
              <w:rPr>
                <w:rFonts w:ascii="Times New Roman" w:hAnsi="Times New Roman" w:eastAsia="Times New Roman" w:cs="Times New Roman"/>
                <w:spacing w:val="-4"/>
              </w:rPr>
              <w:t>4-9</w:t>
            </w:r>
            <w:r>
              <w:rPr>
                <w:spacing w:val="-4"/>
              </w:rPr>
              <w:t>。</w:t>
            </w:r>
          </w:p>
          <w:p>
            <w:pPr>
              <w:pStyle w:val="TableText"/>
              <w:ind w:left="2880"/>
              <w:spacing w:before="1" w:line="212" w:lineRule="auto"/>
              <w:rPr/>
            </w:pPr>
            <w:r>
              <w:rPr>
                <w:b/>
                <w:bCs/>
                <w:spacing w:val="-2"/>
              </w:rPr>
              <w:t>表</w:t>
            </w:r>
            <w:r>
              <w:rPr>
                <w:spacing w:val="-54"/>
              </w:rPr>
              <w:t xml:space="preserve"> </w:t>
            </w:r>
            <w:r>
              <w:rPr>
                <w:rFonts w:ascii="Times New Roman" w:hAnsi="Times New Roman" w:eastAsia="Times New Roman" w:cs="Times New Roman"/>
                <w:b/>
                <w:bCs/>
                <w:spacing w:val="-2"/>
              </w:rPr>
              <w:t>4-9    </w:t>
            </w:r>
            <w:r>
              <w:rPr>
                <w:b/>
                <w:bCs/>
                <w:spacing w:val="-2"/>
              </w:rPr>
              <w:t>淬火废气源强核算表</w:t>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786"/>
              <w:gridCol w:w="675"/>
              <w:gridCol w:w="692"/>
              <w:gridCol w:w="857"/>
              <w:gridCol w:w="696"/>
              <w:gridCol w:w="826"/>
              <w:gridCol w:w="1041"/>
              <w:gridCol w:w="833"/>
              <w:gridCol w:w="809"/>
              <w:gridCol w:w="736"/>
            </w:tblGrid>
            <w:tr>
              <w:trPr>
                <w:trHeight w:val="348" w:hRule="atLeast"/>
              </w:trPr>
              <w:tc>
                <w:tcPr>
                  <w:tcW w:w="562" w:type="dxa"/>
                  <w:vAlign w:val="top"/>
                  <w:vMerge w:val="restart"/>
                  <w:tcBorders>
                    <w:bottom w:val="nil"/>
                  </w:tcBorders>
                </w:tcPr>
                <w:p>
                  <w:pPr>
                    <w:pStyle w:val="TableText"/>
                    <w:ind w:left="77"/>
                    <w:spacing w:before="229"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786" w:type="dxa"/>
                  <w:vAlign w:val="top"/>
                  <w:vMerge w:val="restart"/>
                  <w:tcBorders>
                    <w:bottom w:val="nil"/>
                  </w:tcBorders>
                </w:tcPr>
                <w:p>
                  <w:pPr>
                    <w:spacing w:line="319" w:lineRule="auto"/>
                    <w:rPr>
                      <w:rFonts w:ascii="Arial"/>
                      <w:sz w:val="21"/>
                    </w:rPr>
                  </w:pPr>
                  <w:r/>
                </w:p>
                <w:p>
                  <w:pPr>
                    <w:pStyle w:val="TableText"/>
                    <w:ind w:left="186" w:right="78" w:hanging="103"/>
                    <w:spacing w:before="65"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675" w:type="dxa"/>
                  <w:vAlign w:val="top"/>
                  <w:vMerge w:val="restart"/>
                  <w:tcBorders>
                    <w:bottom w:val="nil"/>
                  </w:tcBorders>
                </w:tcPr>
                <w:p>
                  <w:pPr>
                    <w:pStyle w:val="TableText"/>
                    <w:ind w:left="235" w:right="129" w:hanging="105"/>
                    <w:spacing w:before="230" w:line="276" w:lineRule="auto"/>
                    <w:rPr>
                      <w:sz w:val="20"/>
                      <w:szCs w:val="20"/>
                    </w:rPr>
                  </w:pPr>
                  <w:r>
                    <w:rPr>
                      <w:sz w:val="20"/>
                      <w:szCs w:val="20"/>
                      <w:spacing w:val="4"/>
                    </w:rPr>
                    <w:t>产生</w:t>
                  </w:r>
                  <w:r>
                    <w:rPr>
                      <w:sz w:val="20"/>
                      <w:szCs w:val="20"/>
                    </w:rPr>
                    <w:t xml:space="preserve"> </w:t>
                  </w:r>
                  <w:r>
                    <w:rPr>
                      <w:sz w:val="20"/>
                      <w:szCs w:val="20"/>
                    </w:rPr>
                    <w:t>量</w:t>
                  </w:r>
                </w:p>
                <w:p>
                  <w:pPr>
                    <w:pStyle w:val="TableText"/>
                    <w:spacing w:before="25"/>
                    <w:jc w:val="right"/>
                    <w:rPr>
                      <w:sz w:val="20"/>
                      <w:szCs w:val="20"/>
                    </w:rPr>
                  </w:pP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4112" w:type="dxa"/>
                  <w:vAlign w:val="top"/>
                  <w:gridSpan w:val="5"/>
                </w:tcPr>
                <w:p>
                  <w:pPr>
                    <w:pStyle w:val="TableText"/>
                    <w:ind w:left="1326"/>
                    <w:spacing w:before="69" w:line="228" w:lineRule="auto"/>
                    <w:rPr>
                      <w:sz w:val="20"/>
                      <w:szCs w:val="20"/>
                    </w:rPr>
                  </w:pPr>
                  <w:r>
                    <w:rPr>
                      <w:sz w:val="20"/>
                      <w:szCs w:val="20"/>
                      <w:spacing w:val="8"/>
                    </w:rPr>
                    <w:t>有组织排放情况</w:t>
                  </w:r>
                </w:p>
              </w:tc>
              <w:tc>
                <w:tcPr>
                  <w:tcW w:w="1642" w:type="dxa"/>
                  <w:vAlign w:val="top"/>
                  <w:gridSpan w:val="2"/>
                </w:tcPr>
                <w:p>
                  <w:pPr>
                    <w:pStyle w:val="TableText"/>
                    <w:ind w:left="95"/>
                    <w:spacing w:before="69" w:line="228" w:lineRule="auto"/>
                    <w:rPr>
                      <w:sz w:val="20"/>
                      <w:szCs w:val="20"/>
                    </w:rPr>
                  </w:pPr>
                  <w:r>
                    <w:rPr>
                      <w:sz w:val="20"/>
                      <w:szCs w:val="20"/>
                      <w:spacing w:val="8"/>
                    </w:rPr>
                    <w:t>无组织排放情况</w:t>
                  </w:r>
                </w:p>
              </w:tc>
              <w:tc>
                <w:tcPr>
                  <w:tcW w:w="736" w:type="dxa"/>
                  <w:vAlign w:val="top"/>
                </w:tcPr>
                <w:p>
                  <w:pPr>
                    <w:pStyle w:val="TableText"/>
                    <w:ind w:left="165"/>
                    <w:spacing w:before="68" w:line="229" w:lineRule="auto"/>
                    <w:rPr>
                      <w:sz w:val="20"/>
                      <w:szCs w:val="20"/>
                    </w:rPr>
                  </w:pPr>
                  <w:r>
                    <w:rPr>
                      <w:sz w:val="20"/>
                      <w:szCs w:val="20"/>
                      <w:spacing w:val="4"/>
                    </w:rPr>
                    <w:t>合计</w:t>
                  </w:r>
                </w:p>
              </w:tc>
            </w:tr>
            <w:tr>
              <w:trPr>
                <w:trHeight w:val="939" w:hRule="atLeast"/>
              </w:trPr>
              <w:tc>
                <w:tcPr>
                  <w:tcW w:w="562" w:type="dxa"/>
                  <w:vAlign w:val="top"/>
                  <w:vMerge w:val="continue"/>
                  <w:tcBorders>
                    <w:top w:val="nil"/>
                  </w:tcBorders>
                </w:tcPr>
                <w:p>
                  <w:pPr>
                    <w:rPr>
                      <w:rFonts w:ascii="Arial"/>
                      <w:sz w:val="21"/>
                    </w:rPr>
                  </w:pPr>
                  <w:r/>
                </w:p>
              </w:tc>
              <w:tc>
                <w:tcPr>
                  <w:tcW w:w="786" w:type="dxa"/>
                  <w:vAlign w:val="top"/>
                  <w:vMerge w:val="continue"/>
                  <w:tcBorders>
                    <w:top w:val="nil"/>
                  </w:tcBorders>
                </w:tcPr>
                <w:p>
                  <w:pPr>
                    <w:rPr>
                      <w:rFonts w:ascii="Arial"/>
                      <w:sz w:val="21"/>
                    </w:rPr>
                  </w:pPr>
                  <w:r/>
                </w:p>
              </w:tc>
              <w:tc>
                <w:tcPr>
                  <w:tcW w:w="675" w:type="dxa"/>
                  <w:vAlign w:val="top"/>
                  <w:vMerge w:val="continue"/>
                  <w:tcBorders>
                    <w:top w:val="nil"/>
                  </w:tcBorders>
                </w:tcPr>
                <w:p>
                  <w:pPr>
                    <w:rPr>
                      <w:rFonts w:ascii="Arial"/>
                      <w:sz w:val="21"/>
                    </w:rPr>
                  </w:pPr>
                  <w:r/>
                </w:p>
              </w:tc>
              <w:tc>
                <w:tcPr>
                  <w:tcW w:w="692" w:type="dxa"/>
                  <w:vAlign w:val="top"/>
                </w:tcPr>
                <w:p>
                  <w:pPr>
                    <w:pStyle w:val="TableText"/>
                    <w:ind w:left="139"/>
                    <w:spacing w:before="51" w:line="229" w:lineRule="auto"/>
                    <w:rPr>
                      <w:sz w:val="20"/>
                      <w:szCs w:val="20"/>
                    </w:rPr>
                  </w:pPr>
                  <w:r>
                    <w:rPr>
                      <w:sz w:val="20"/>
                      <w:szCs w:val="20"/>
                      <w:spacing w:val="4"/>
                    </w:rPr>
                    <w:t>排气</w:t>
                  </w:r>
                </w:p>
                <w:p>
                  <w:pPr>
                    <w:pStyle w:val="TableText"/>
                    <w:ind w:left="143"/>
                    <w:spacing w:before="63" w:line="228" w:lineRule="auto"/>
                    <w:rPr>
                      <w:sz w:val="20"/>
                      <w:szCs w:val="20"/>
                    </w:rPr>
                  </w:pPr>
                  <w:r>
                    <w:rPr>
                      <w:sz w:val="20"/>
                      <w:szCs w:val="20"/>
                      <w:spacing w:val="3"/>
                    </w:rPr>
                    <w:t>筒编</w:t>
                  </w:r>
                </w:p>
                <w:p>
                  <w:pPr>
                    <w:pStyle w:val="TableText"/>
                    <w:ind w:left="250"/>
                    <w:spacing w:before="65" w:line="229" w:lineRule="auto"/>
                    <w:rPr>
                      <w:sz w:val="20"/>
                      <w:szCs w:val="20"/>
                    </w:rPr>
                  </w:pPr>
                  <w:r>
                    <w:rPr>
                      <w:sz w:val="20"/>
                      <w:szCs w:val="20"/>
                    </w:rPr>
                    <w:t>号</w:t>
                  </w:r>
                </w:p>
              </w:tc>
              <w:tc>
                <w:tcPr>
                  <w:tcW w:w="857" w:type="dxa"/>
                  <w:vAlign w:val="top"/>
                </w:tcPr>
                <w:p>
                  <w:pPr>
                    <w:pStyle w:val="TableText"/>
                    <w:ind w:left="69" w:right="4" w:firstLine="153"/>
                    <w:spacing w:before="208"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1" w:line="270"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1" w:line="270"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07"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08"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1" w:line="270"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1" w:line="270"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344" w:hRule="atLeast"/>
              </w:trPr>
              <w:tc>
                <w:tcPr>
                  <w:tcW w:w="562" w:type="dxa"/>
                  <w:vAlign w:val="top"/>
                  <w:vMerge w:val="restart"/>
                  <w:tcBorders>
                    <w:bottom w:val="nil"/>
                  </w:tcBorders>
                </w:tcPr>
                <w:p>
                  <w:pPr>
                    <w:pStyle w:val="TableText"/>
                    <w:ind w:left="77"/>
                    <w:spacing w:before="243" w:line="228" w:lineRule="auto"/>
                    <w:rPr>
                      <w:sz w:val="20"/>
                      <w:szCs w:val="20"/>
                    </w:rPr>
                  </w:pPr>
                  <w:r>
                    <w:rPr>
                      <w:sz w:val="20"/>
                      <w:szCs w:val="20"/>
                      <w:spacing w:val="4"/>
                    </w:rPr>
                    <w:t>渗碳</w:t>
                  </w:r>
                </w:p>
              </w:tc>
              <w:tc>
                <w:tcPr>
                  <w:tcW w:w="786" w:type="dxa"/>
                  <w:vAlign w:val="top"/>
                </w:tcPr>
                <w:p>
                  <w:pPr>
                    <w:pStyle w:val="TableText"/>
                    <w:ind w:left="80"/>
                    <w:spacing w:before="68" w:line="228" w:lineRule="auto"/>
                    <w:rPr>
                      <w:sz w:val="20"/>
                      <w:szCs w:val="20"/>
                    </w:rPr>
                  </w:pPr>
                  <w:r>
                    <w:rPr>
                      <w:sz w:val="20"/>
                      <w:szCs w:val="20"/>
                      <w:spacing w:val="7"/>
                    </w:rPr>
                    <w:t>颗粒物</w:t>
                  </w:r>
                </w:p>
              </w:tc>
              <w:tc>
                <w:tcPr>
                  <w:tcW w:w="675" w:type="dxa"/>
                  <w:vAlign w:val="top"/>
                </w:tcPr>
                <w:p>
                  <w:pPr>
                    <w:ind w:left="10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0.029</w:t>
                  </w:r>
                </w:p>
              </w:tc>
              <w:tc>
                <w:tcPr>
                  <w:tcW w:w="692" w:type="dxa"/>
                  <w:vAlign w:val="top"/>
                  <w:vMerge w:val="restart"/>
                  <w:tcBorders>
                    <w:bottom w:val="nil"/>
                  </w:tcBorders>
                </w:tcPr>
                <w:p>
                  <w:pPr>
                    <w:ind w:left="36"/>
                    <w:spacing w:before="27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012</w:t>
                  </w:r>
                </w:p>
              </w:tc>
              <w:tc>
                <w:tcPr>
                  <w:tcW w:w="857" w:type="dxa"/>
                  <w:vAlign w:val="top"/>
                  <w:vMerge w:val="restart"/>
                  <w:tcBorders>
                    <w:bottom w:val="nil"/>
                  </w:tcBorders>
                </w:tcPr>
                <w:p>
                  <w:pPr>
                    <w:ind w:left="223"/>
                    <w:spacing w:before="27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696" w:type="dxa"/>
                  <w:vAlign w:val="top"/>
                </w:tcPr>
                <w:p>
                  <w:pPr>
                    <w:ind w:left="1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0.026</w:t>
                  </w:r>
                </w:p>
              </w:tc>
              <w:tc>
                <w:tcPr>
                  <w:tcW w:w="826"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c>
                <w:tcPr>
                  <w:tcW w:w="1041" w:type="dxa"/>
                  <w:vAlign w:val="top"/>
                </w:tcPr>
                <w:p>
                  <w:pPr>
                    <w:ind w:left="490"/>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3" w:type="dxa"/>
                  <w:vAlign w:val="top"/>
                </w:tcPr>
                <w:p>
                  <w:pPr>
                    <w:ind w:left="18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w:t>
                  </w:r>
                </w:p>
              </w:tc>
              <w:tc>
                <w:tcPr>
                  <w:tcW w:w="809" w:type="dxa"/>
                  <w:vAlign w:val="top"/>
                </w:tcPr>
                <w:p>
                  <w:pPr>
                    <w:ind w:left="12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0.0004</w:t>
                  </w:r>
                </w:p>
              </w:tc>
              <w:tc>
                <w:tcPr>
                  <w:tcW w:w="736" w:type="dxa"/>
                  <w:vAlign w:val="top"/>
                </w:tcPr>
                <w:p>
                  <w:pPr>
                    <w:ind w:left="13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0.029</w:t>
                  </w:r>
                </w:p>
              </w:tc>
            </w:tr>
            <w:tr>
              <w:trPr>
                <w:trHeight w:val="347" w:hRule="atLeast"/>
              </w:trPr>
              <w:tc>
                <w:tcPr>
                  <w:tcW w:w="562" w:type="dxa"/>
                  <w:vAlign w:val="top"/>
                  <w:vMerge w:val="continue"/>
                  <w:tcBorders>
                    <w:top w:val="nil"/>
                  </w:tcBorders>
                </w:tcPr>
                <w:p>
                  <w:pPr>
                    <w:rPr>
                      <w:rFonts w:ascii="Arial"/>
                      <w:sz w:val="21"/>
                    </w:rPr>
                  </w:pPr>
                  <w:r/>
                </w:p>
              </w:tc>
              <w:tc>
                <w:tcPr>
                  <w:tcW w:w="78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675" w:type="dxa"/>
                  <w:vAlign w:val="top"/>
                </w:tcPr>
                <w:p>
                  <w:pPr>
                    <w:ind w:left="10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0.187</w:t>
                  </w:r>
                </w:p>
              </w:tc>
              <w:tc>
                <w:tcPr>
                  <w:tcW w:w="692" w:type="dxa"/>
                  <w:vAlign w:val="top"/>
                  <w:vMerge w:val="continue"/>
                  <w:tcBorders>
                    <w:top w:val="nil"/>
                  </w:tcBorders>
                </w:tcPr>
                <w:p>
                  <w:pPr>
                    <w:rPr>
                      <w:rFonts w:ascii="Arial"/>
                      <w:sz w:val="21"/>
                    </w:rPr>
                  </w:pPr>
                  <w:r/>
                </w:p>
              </w:tc>
              <w:tc>
                <w:tcPr>
                  <w:tcW w:w="857" w:type="dxa"/>
                  <w:vAlign w:val="top"/>
                  <w:vMerge w:val="continue"/>
                  <w:tcBorders>
                    <w:top w:val="nil"/>
                  </w:tcBorders>
                </w:tcPr>
                <w:p>
                  <w:pPr>
                    <w:rPr>
                      <w:rFonts w:ascii="Arial"/>
                      <w:sz w:val="21"/>
                    </w:rPr>
                  </w:pPr>
                  <w:r/>
                </w:p>
              </w:tc>
              <w:tc>
                <w:tcPr>
                  <w:tcW w:w="696" w:type="dxa"/>
                  <w:vAlign w:val="top"/>
                </w:tcPr>
                <w:p>
                  <w:pPr>
                    <w:ind w:left="1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0.168</w:t>
                  </w:r>
                </w:p>
              </w:tc>
              <w:tc>
                <w:tcPr>
                  <w:tcW w:w="82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0.023</w:t>
                  </w:r>
                </w:p>
              </w:tc>
              <w:tc>
                <w:tcPr>
                  <w:tcW w:w="1041" w:type="dxa"/>
                  <w:vAlign w:val="top"/>
                </w:tcPr>
                <w:p>
                  <w:pPr>
                    <w:ind w:left="490"/>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3" w:type="dxa"/>
                  <w:vAlign w:val="top"/>
                </w:tcPr>
                <w:p>
                  <w:pPr>
                    <w:ind w:left="18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c>
                <w:tcPr>
                  <w:tcW w:w="809" w:type="dxa"/>
                  <w:vAlign w:val="top"/>
                </w:tcPr>
                <w:p>
                  <w:pPr>
                    <w:ind w:left="17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w:t>
                  </w:r>
                </w:p>
              </w:tc>
              <w:tc>
                <w:tcPr>
                  <w:tcW w:w="736" w:type="dxa"/>
                  <w:vAlign w:val="top"/>
                </w:tcPr>
                <w:p>
                  <w:pPr>
                    <w:ind w:left="1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0.187</w:t>
                  </w:r>
                </w:p>
              </w:tc>
            </w:tr>
          </w:tbl>
          <w:p>
            <w:pPr>
              <w:spacing w:line="140" w:lineRule="auto"/>
              <w:rPr>
                <w:rFonts w:ascii="Arial"/>
                <w:sz w:val="2"/>
              </w:rPr>
            </w:pPr>
            <w:r/>
          </w:p>
        </w:tc>
      </w:tr>
    </w:tbl>
    <w:p>
      <w:pPr>
        <w:pStyle w:val="BodyText"/>
        <w:spacing w:line="155" w:lineRule="exact"/>
        <w:rPr>
          <w:sz w:val="13"/>
        </w:rPr>
      </w:pPr>
      <w:r/>
    </w:p>
    <w:p>
      <w:pPr>
        <w:spacing w:line="155" w:lineRule="exact"/>
        <w:sectPr>
          <w:footerReference w:type="default" r:id="rId112"/>
          <w:pgSz w:w="11906" w:h="16839"/>
          <w:pgMar w:top="1416" w:right="1294" w:bottom="1274" w:left="1294" w:header="0" w:footer="1057" w:gutter="0"/>
        </w:sectPr>
        <w:rPr>
          <w:sz w:val="13"/>
          <w:szCs w:val="13"/>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829" w:hRule="atLeast"/>
        </w:trPr>
        <w:tc>
          <w:tcPr>
            <w:tcW w:w="501" w:type="dxa"/>
            <w:vAlign w:val="top"/>
            <w:textDirection w:val="tbRlV"/>
            <w:tcBorders>
              <w:right w:val="single" w:color="000000" w:sz="2" w:space="0"/>
              <w:top w:val="single" w:color="000000" w:sz="6" w:space="0"/>
            </w:tcBorders>
          </w:tcPr>
          <w:p>
            <w:pPr>
              <w:pStyle w:val="TableText"/>
              <w:ind w:left="439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786"/>
              <w:gridCol w:w="675"/>
              <w:gridCol w:w="692"/>
              <w:gridCol w:w="857"/>
              <w:gridCol w:w="696"/>
              <w:gridCol w:w="826"/>
              <w:gridCol w:w="1041"/>
              <w:gridCol w:w="833"/>
              <w:gridCol w:w="809"/>
              <w:gridCol w:w="736"/>
            </w:tblGrid>
            <w:tr>
              <w:trPr>
                <w:trHeight w:val="353" w:hRule="atLeast"/>
              </w:trPr>
              <w:tc>
                <w:tcPr>
                  <w:tcW w:w="562" w:type="dxa"/>
                  <w:vAlign w:val="top"/>
                  <w:tcBorders>
                    <w:top w:val="nil"/>
                  </w:tcBorders>
                </w:tcPr>
                <w:p>
                  <w:pPr>
                    <w:rPr>
                      <w:rFonts w:ascii="Arial"/>
                      <w:sz w:val="21"/>
                    </w:rPr>
                  </w:pPr>
                  <w:r/>
                </w:p>
              </w:tc>
              <w:tc>
                <w:tcPr>
                  <w:tcW w:w="786" w:type="dxa"/>
                  <w:vAlign w:val="top"/>
                  <w:tcBorders>
                    <w:top w:val="nil"/>
                  </w:tcBorders>
                </w:tcPr>
                <w:p>
                  <w:pPr>
                    <w:ind w:left="232"/>
                    <w:spacing w:before="112" w:line="199"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675" w:type="dxa"/>
                  <w:vAlign w:val="top"/>
                  <w:tcBorders>
                    <w:top w:val="nil"/>
                  </w:tcBorders>
                </w:tcPr>
                <w:p>
                  <w:pPr>
                    <w:ind w:left="103"/>
                    <w:spacing w:before="11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c>
                <w:tcPr>
                  <w:tcW w:w="692" w:type="dxa"/>
                  <w:vAlign w:val="top"/>
                  <w:vMerge w:val="restart"/>
                  <w:tcBorders>
                    <w:top w:val="nil"/>
                    <w:bottom w:val="nil"/>
                  </w:tcBorders>
                </w:tcPr>
                <w:p>
                  <w:pPr>
                    <w:rPr>
                      <w:rFonts w:ascii="Arial"/>
                      <w:sz w:val="21"/>
                    </w:rPr>
                  </w:pPr>
                  <w:r/>
                </w:p>
              </w:tc>
              <w:tc>
                <w:tcPr>
                  <w:tcW w:w="857" w:type="dxa"/>
                  <w:vAlign w:val="top"/>
                  <w:vMerge w:val="restart"/>
                  <w:tcBorders>
                    <w:top w:val="nil"/>
                    <w:bottom w:val="nil"/>
                  </w:tcBorders>
                </w:tcPr>
                <w:p>
                  <w:pPr>
                    <w:rPr>
                      <w:rFonts w:ascii="Arial"/>
                      <w:sz w:val="21"/>
                    </w:rPr>
                  </w:pPr>
                  <w:r/>
                </w:p>
              </w:tc>
              <w:tc>
                <w:tcPr>
                  <w:tcW w:w="696" w:type="dxa"/>
                  <w:vAlign w:val="top"/>
                  <w:tcBorders>
                    <w:top w:val="nil"/>
                  </w:tcBorders>
                </w:tcPr>
                <w:p>
                  <w:pPr>
                    <w:ind w:left="63"/>
                    <w:spacing w:before="11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0.0036</w:t>
                  </w:r>
                </w:p>
              </w:tc>
              <w:tc>
                <w:tcPr>
                  <w:tcW w:w="826" w:type="dxa"/>
                  <w:vAlign w:val="top"/>
                  <w:tcBorders>
                    <w:top w:val="nil"/>
                  </w:tcBorders>
                </w:tcPr>
                <w:p>
                  <w:pPr>
                    <w:ind w:left="181"/>
                    <w:spacing w:before="11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41" w:type="dxa"/>
                  <w:vAlign w:val="top"/>
                  <w:tcBorders>
                    <w:top w:val="nil"/>
                  </w:tcBorders>
                </w:tcPr>
                <w:p>
                  <w:pPr>
                    <w:ind w:left="490"/>
                    <w:spacing w:before="109"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3" w:type="dxa"/>
                  <w:vAlign w:val="top"/>
                  <w:tcBorders>
                    <w:top w:val="nil"/>
                  </w:tcBorders>
                </w:tcPr>
                <w:p>
                  <w:pPr>
                    <w:ind w:left="133"/>
                    <w:spacing w:before="11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0.0004</w:t>
                  </w:r>
                </w:p>
              </w:tc>
              <w:tc>
                <w:tcPr>
                  <w:tcW w:w="809" w:type="dxa"/>
                  <w:vAlign w:val="top"/>
                  <w:tcBorders>
                    <w:top w:val="nil"/>
                  </w:tcBorders>
                </w:tcPr>
                <w:p>
                  <w:pPr>
                    <w:ind w:left="121"/>
                    <w:spacing w:before="11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0.0001</w:t>
                  </w:r>
                </w:p>
              </w:tc>
              <w:tc>
                <w:tcPr>
                  <w:tcW w:w="736" w:type="dxa"/>
                  <w:vAlign w:val="top"/>
                  <w:tcBorders>
                    <w:top w:val="nil"/>
                  </w:tcBorders>
                </w:tcPr>
                <w:p>
                  <w:pPr>
                    <w:ind w:left="135"/>
                    <w:spacing w:before="113"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0.004</w:t>
                  </w:r>
                </w:p>
              </w:tc>
            </w:tr>
            <w:tr>
              <w:trPr>
                <w:trHeight w:val="344" w:hRule="atLeast"/>
              </w:trPr>
              <w:tc>
                <w:tcPr>
                  <w:tcW w:w="562" w:type="dxa"/>
                  <w:vAlign w:val="top"/>
                  <w:vMerge w:val="restart"/>
                  <w:tcBorders>
                    <w:bottom w:val="nil"/>
                  </w:tcBorders>
                </w:tcPr>
                <w:p>
                  <w:pPr>
                    <w:spacing w:line="315" w:lineRule="auto"/>
                    <w:rPr>
                      <w:rFonts w:ascii="Arial"/>
                      <w:sz w:val="21"/>
                    </w:rPr>
                  </w:pPr>
                  <w:r/>
                </w:p>
                <w:p>
                  <w:pPr>
                    <w:pStyle w:val="TableText"/>
                    <w:ind w:left="80"/>
                    <w:spacing w:before="65" w:line="227" w:lineRule="auto"/>
                    <w:rPr>
                      <w:sz w:val="20"/>
                      <w:szCs w:val="20"/>
                    </w:rPr>
                  </w:pPr>
                  <w:r>
                    <w:rPr>
                      <w:sz w:val="20"/>
                      <w:szCs w:val="20"/>
                      <w:spacing w:val="3"/>
                    </w:rPr>
                    <w:t>淬火</w:t>
                  </w:r>
                </w:p>
              </w:tc>
              <w:tc>
                <w:tcPr>
                  <w:tcW w:w="786" w:type="dxa"/>
                  <w:vAlign w:val="top"/>
                </w:tcPr>
                <w:p>
                  <w:pPr>
                    <w:pStyle w:val="TableText"/>
                    <w:ind w:left="190"/>
                    <w:spacing w:before="65" w:line="229" w:lineRule="auto"/>
                    <w:rPr>
                      <w:sz w:val="20"/>
                      <w:szCs w:val="20"/>
                    </w:rPr>
                  </w:pPr>
                  <w:r>
                    <w:rPr>
                      <w:sz w:val="20"/>
                      <w:szCs w:val="20"/>
                      <w:spacing w:val="3"/>
                    </w:rPr>
                    <w:t>油雾</w:t>
                  </w:r>
                </w:p>
              </w:tc>
              <w:tc>
                <w:tcPr>
                  <w:tcW w:w="675" w:type="dxa"/>
                  <w:vAlign w:val="top"/>
                </w:tcPr>
                <w:p>
                  <w:pPr>
                    <w:ind w:left="226"/>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1.8</w:t>
                  </w:r>
                </w:p>
              </w:tc>
              <w:tc>
                <w:tcPr>
                  <w:tcW w:w="692"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114"/>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0.324</w:t>
                  </w:r>
                </w:p>
              </w:tc>
              <w:tc>
                <w:tcPr>
                  <w:tcW w:w="826" w:type="dxa"/>
                  <w:vAlign w:val="top"/>
                </w:tcPr>
                <w:p>
                  <w:pPr>
                    <w:ind w:left="181"/>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0.045</w:t>
                  </w:r>
                </w:p>
              </w:tc>
              <w:tc>
                <w:tcPr>
                  <w:tcW w:w="1041" w:type="dxa"/>
                  <w:vAlign w:val="top"/>
                </w:tcPr>
                <w:p>
                  <w:pPr>
                    <w:ind w:left="490"/>
                    <w:spacing w:before="101"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3" w:type="dxa"/>
                  <w:vAlign w:val="top"/>
                </w:tcPr>
                <w:p>
                  <w:pPr>
                    <w:ind w:left="239"/>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0.18</w:t>
                  </w:r>
                </w:p>
              </w:tc>
              <w:tc>
                <w:tcPr>
                  <w:tcW w:w="809" w:type="dxa"/>
                  <w:vAlign w:val="top"/>
                </w:tcPr>
                <w:p>
                  <w:pPr>
                    <w:ind w:left="174"/>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0.025</w:t>
                  </w:r>
                </w:p>
              </w:tc>
              <w:tc>
                <w:tcPr>
                  <w:tcW w:w="736" w:type="dxa"/>
                  <w:vAlign w:val="top"/>
                </w:tcPr>
                <w:p>
                  <w:pPr>
                    <w:ind w:left="135"/>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0.504</w:t>
                  </w:r>
                </w:p>
              </w:tc>
            </w:tr>
            <w:tr>
              <w:trPr>
                <w:trHeight w:val="627" w:hRule="atLeast"/>
              </w:trPr>
              <w:tc>
                <w:tcPr>
                  <w:tcW w:w="562" w:type="dxa"/>
                  <w:vAlign w:val="top"/>
                  <w:vMerge w:val="continue"/>
                  <w:tcBorders>
                    <w:top w:val="nil"/>
                  </w:tcBorders>
                </w:tcPr>
                <w:p>
                  <w:pPr>
                    <w:rPr>
                      <w:rFonts w:ascii="Arial"/>
                      <w:sz w:val="21"/>
                    </w:rPr>
                  </w:pPr>
                  <w:r/>
                </w:p>
              </w:tc>
              <w:tc>
                <w:tcPr>
                  <w:tcW w:w="786" w:type="dxa"/>
                  <w:vAlign w:val="top"/>
                </w:tcPr>
                <w:p>
                  <w:pPr>
                    <w:pStyle w:val="TableText"/>
                    <w:ind w:left="191" w:right="78" w:hanging="107"/>
                    <w:spacing w:before="53" w:line="260" w:lineRule="auto"/>
                    <w:rPr>
                      <w:sz w:val="20"/>
                      <w:szCs w:val="20"/>
                    </w:rPr>
                  </w:pPr>
                  <w:r>
                    <w:rPr>
                      <w:sz w:val="20"/>
                      <w:szCs w:val="20"/>
                      <w:spacing w:val="5"/>
                    </w:rPr>
                    <w:t>非甲烷</w:t>
                  </w:r>
                  <w:r>
                    <w:rPr>
                      <w:sz w:val="20"/>
                      <w:szCs w:val="20"/>
                      <w:spacing w:val="1"/>
                    </w:rPr>
                    <w:t xml:space="preserve"> </w:t>
                  </w:r>
                  <w:r>
                    <w:rPr>
                      <w:sz w:val="20"/>
                      <w:szCs w:val="20"/>
                      <w:spacing w:val="2"/>
                    </w:rPr>
                    <w:t>总烃</w:t>
                  </w:r>
                </w:p>
              </w:tc>
              <w:tc>
                <w:tcPr>
                  <w:tcW w:w="675" w:type="dxa"/>
                  <w:vAlign w:val="top"/>
                </w:tcPr>
                <w:p>
                  <w:pPr>
                    <w:ind w:left="173"/>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1.35</w:t>
                  </w:r>
                </w:p>
              </w:tc>
              <w:tc>
                <w:tcPr>
                  <w:tcW w:w="692"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114"/>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0.243</w:t>
                  </w:r>
                </w:p>
              </w:tc>
              <w:tc>
                <w:tcPr>
                  <w:tcW w:w="826" w:type="dxa"/>
                  <w:vAlign w:val="top"/>
                </w:tcPr>
                <w:p>
                  <w:pPr>
                    <w:ind w:left="181"/>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0.034</w:t>
                  </w:r>
                </w:p>
              </w:tc>
              <w:tc>
                <w:tcPr>
                  <w:tcW w:w="1041" w:type="dxa"/>
                  <w:vAlign w:val="top"/>
                </w:tcPr>
                <w:p>
                  <w:pPr>
                    <w:ind w:left="490"/>
                    <w:spacing w:before="243"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3" w:type="dxa"/>
                  <w:vAlign w:val="top"/>
                </w:tcPr>
                <w:p>
                  <w:pPr>
                    <w:ind w:left="186"/>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0.135</w:t>
                  </w:r>
                </w:p>
              </w:tc>
              <w:tc>
                <w:tcPr>
                  <w:tcW w:w="809" w:type="dxa"/>
                  <w:vAlign w:val="top"/>
                </w:tcPr>
                <w:p>
                  <w:pPr>
                    <w:ind w:left="174"/>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c>
                <w:tcPr>
                  <w:tcW w:w="736" w:type="dxa"/>
                  <w:vAlign w:val="top"/>
                </w:tcPr>
                <w:p>
                  <w:pPr>
                    <w:ind w:left="135"/>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0.378</w:t>
                  </w:r>
                </w:p>
              </w:tc>
            </w:tr>
            <w:tr>
              <w:trPr>
                <w:trHeight w:val="344" w:hRule="atLeast"/>
              </w:trPr>
              <w:tc>
                <w:tcPr>
                  <w:tcW w:w="562" w:type="dxa"/>
                  <w:vAlign w:val="top"/>
                  <w:vMerge w:val="restart"/>
                  <w:tcBorders>
                    <w:bottom w:val="nil"/>
                  </w:tcBorders>
                </w:tcPr>
                <w:p>
                  <w:pPr>
                    <w:spacing w:line="332" w:lineRule="auto"/>
                    <w:rPr>
                      <w:rFonts w:ascii="Arial"/>
                      <w:sz w:val="21"/>
                    </w:rPr>
                  </w:pPr>
                  <w:r/>
                </w:p>
                <w:p>
                  <w:pPr>
                    <w:spacing w:line="332" w:lineRule="auto"/>
                    <w:rPr>
                      <w:rFonts w:ascii="Arial"/>
                      <w:sz w:val="21"/>
                    </w:rPr>
                  </w:pPr>
                  <w:r/>
                </w:p>
                <w:p>
                  <w:pPr>
                    <w:pStyle w:val="TableText"/>
                    <w:ind w:left="77"/>
                    <w:spacing w:before="65" w:line="229" w:lineRule="auto"/>
                    <w:rPr>
                      <w:sz w:val="20"/>
                      <w:szCs w:val="20"/>
                    </w:rPr>
                  </w:pPr>
                  <w:r>
                    <w:rPr>
                      <w:sz w:val="20"/>
                      <w:szCs w:val="20"/>
                      <w:spacing w:val="4"/>
                    </w:rPr>
                    <w:t>合计</w:t>
                  </w:r>
                </w:p>
              </w:tc>
              <w:tc>
                <w:tcPr>
                  <w:tcW w:w="786" w:type="dxa"/>
                  <w:vAlign w:val="top"/>
                </w:tcPr>
                <w:p>
                  <w:pPr>
                    <w:pStyle w:val="TableText"/>
                    <w:ind w:left="80"/>
                    <w:spacing w:before="67" w:line="228" w:lineRule="auto"/>
                    <w:rPr>
                      <w:sz w:val="20"/>
                      <w:szCs w:val="20"/>
                    </w:rPr>
                  </w:pPr>
                  <w:r>
                    <w:rPr>
                      <w:sz w:val="20"/>
                      <w:szCs w:val="20"/>
                      <w:spacing w:val="7"/>
                    </w:rPr>
                    <w:t>颗粒物</w:t>
                  </w:r>
                </w:p>
              </w:tc>
              <w:tc>
                <w:tcPr>
                  <w:tcW w:w="675" w:type="dxa"/>
                  <w:vAlign w:val="top"/>
                </w:tcPr>
                <w:p>
                  <w:pPr>
                    <w:ind w:left="120"/>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1.829</w:t>
                  </w:r>
                </w:p>
              </w:tc>
              <w:tc>
                <w:tcPr>
                  <w:tcW w:w="692"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169"/>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0.35</w:t>
                  </w:r>
                </w:p>
              </w:tc>
              <w:tc>
                <w:tcPr>
                  <w:tcW w:w="826" w:type="dxa"/>
                  <w:vAlign w:val="top"/>
                </w:tcPr>
                <w:p>
                  <w:pPr>
                    <w:ind w:left="181"/>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0.049</w:t>
                  </w:r>
                </w:p>
              </w:tc>
              <w:tc>
                <w:tcPr>
                  <w:tcW w:w="1041" w:type="dxa"/>
                  <w:vAlign w:val="top"/>
                </w:tcPr>
                <w:p>
                  <w:pPr>
                    <w:ind w:left="399"/>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8.2</w:t>
                  </w:r>
                </w:p>
              </w:tc>
              <w:tc>
                <w:tcPr>
                  <w:tcW w:w="833" w:type="dxa"/>
                  <w:vAlign w:val="top"/>
                </w:tcPr>
                <w:p>
                  <w:pPr>
                    <w:ind w:left="186"/>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0.183</w:t>
                  </w:r>
                </w:p>
              </w:tc>
              <w:tc>
                <w:tcPr>
                  <w:tcW w:w="809" w:type="dxa"/>
                  <w:vAlign w:val="top"/>
                </w:tcPr>
                <w:p>
                  <w:pPr>
                    <w:ind w:left="121"/>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0.0254</w:t>
                  </w:r>
                </w:p>
              </w:tc>
              <w:tc>
                <w:tcPr>
                  <w:tcW w:w="736" w:type="dxa"/>
                  <w:vAlign w:val="top"/>
                </w:tcPr>
                <w:p>
                  <w:pPr>
                    <w:ind w:left="135"/>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0.533</w:t>
                  </w:r>
                </w:p>
              </w:tc>
            </w:tr>
            <w:tr>
              <w:trPr>
                <w:trHeight w:val="344" w:hRule="atLeast"/>
              </w:trPr>
              <w:tc>
                <w:tcPr>
                  <w:tcW w:w="562" w:type="dxa"/>
                  <w:vAlign w:val="top"/>
                  <w:vMerge w:val="continue"/>
                  <w:tcBorders>
                    <w:top w:val="nil"/>
                    <w:bottom w:val="nil"/>
                  </w:tcBorders>
                </w:tcPr>
                <w:p>
                  <w:pPr>
                    <w:rPr>
                      <w:rFonts w:ascii="Arial"/>
                      <w:sz w:val="21"/>
                    </w:rPr>
                  </w:pPr>
                  <w:r/>
                </w:p>
              </w:tc>
              <w:tc>
                <w:tcPr>
                  <w:tcW w:w="786" w:type="dxa"/>
                  <w:vAlign w:val="top"/>
                </w:tcPr>
                <w:p>
                  <w:pPr>
                    <w:ind w:left="18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675" w:type="dxa"/>
                  <w:vAlign w:val="top"/>
                </w:tcPr>
                <w:p>
                  <w:pPr>
                    <w:ind w:left="103"/>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0.187</w:t>
                  </w:r>
                </w:p>
              </w:tc>
              <w:tc>
                <w:tcPr>
                  <w:tcW w:w="692"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114"/>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0.168</w:t>
                  </w:r>
                </w:p>
              </w:tc>
              <w:tc>
                <w:tcPr>
                  <w:tcW w:w="826" w:type="dxa"/>
                  <w:vAlign w:val="top"/>
                </w:tcPr>
                <w:p>
                  <w:pPr>
                    <w:ind w:left="181"/>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0.023</w:t>
                  </w:r>
                </w:p>
              </w:tc>
              <w:tc>
                <w:tcPr>
                  <w:tcW w:w="1041" w:type="dxa"/>
                  <w:vAlign w:val="top"/>
                </w:tcPr>
                <w:p>
                  <w:pPr>
                    <w:ind w:left="395"/>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3.8</w:t>
                  </w:r>
                </w:p>
              </w:tc>
              <w:tc>
                <w:tcPr>
                  <w:tcW w:w="833" w:type="dxa"/>
                  <w:vAlign w:val="top"/>
                </w:tcPr>
                <w:p>
                  <w:pPr>
                    <w:ind w:left="186"/>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c>
                <w:tcPr>
                  <w:tcW w:w="809" w:type="dxa"/>
                  <w:vAlign w:val="top"/>
                </w:tcPr>
                <w:p>
                  <w:pPr>
                    <w:ind w:left="174"/>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w:t>
                  </w:r>
                </w:p>
              </w:tc>
              <w:tc>
                <w:tcPr>
                  <w:tcW w:w="736" w:type="dxa"/>
                  <w:vAlign w:val="top"/>
                </w:tcPr>
                <w:p>
                  <w:pPr>
                    <w:ind w:left="135"/>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0.187</w:t>
                  </w:r>
                </w:p>
              </w:tc>
            </w:tr>
            <w:tr>
              <w:trPr>
                <w:trHeight w:val="344" w:hRule="atLeast"/>
              </w:trPr>
              <w:tc>
                <w:tcPr>
                  <w:tcW w:w="562" w:type="dxa"/>
                  <w:vAlign w:val="top"/>
                  <w:vMerge w:val="continue"/>
                  <w:tcBorders>
                    <w:top w:val="nil"/>
                    <w:bottom w:val="nil"/>
                  </w:tcBorders>
                </w:tcPr>
                <w:p>
                  <w:pPr>
                    <w:rPr>
                      <w:rFonts w:ascii="Arial"/>
                      <w:sz w:val="21"/>
                    </w:rPr>
                  </w:pPr>
                  <w:r/>
                </w:p>
              </w:tc>
              <w:tc>
                <w:tcPr>
                  <w:tcW w:w="786" w:type="dxa"/>
                  <w:vAlign w:val="top"/>
                </w:tcPr>
                <w:p>
                  <w:pPr>
                    <w:ind w:left="232"/>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675" w:type="dxa"/>
                  <w:vAlign w:val="top"/>
                </w:tcPr>
                <w:p>
                  <w:pPr>
                    <w:ind w:left="103"/>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c>
                <w:tcPr>
                  <w:tcW w:w="692"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63"/>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0.0036</w:t>
                  </w:r>
                </w:p>
              </w:tc>
              <w:tc>
                <w:tcPr>
                  <w:tcW w:w="826" w:type="dxa"/>
                  <w:vAlign w:val="top"/>
                </w:tcPr>
                <w:p>
                  <w:pPr>
                    <w:ind w:left="181"/>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41" w:type="dxa"/>
                  <w:vAlign w:val="top"/>
                </w:tcPr>
                <w:p>
                  <w:pPr>
                    <w:ind w:left="394"/>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833" w:type="dxa"/>
                  <w:vAlign w:val="top"/>
                </w:tcPr>
                <w:p>
                  <w:pPr>
                    <w:ind w:left="133"/>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0.0004</w:t>
                  </w:r>
                </w:p>
              </w:tc>
              <w:tc>
                <w:tcPr>
                  <w:tcW w:w="809" w:type="dxa"/>
                  <w:vAlign w:val="top"/>
                </w:tcPr>
                <w:p>
                  <w:pPr>
                    <w:ind w:left="121"/>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0.0001</w:t>
                  </w:r>
                </w:p>
              </w:tc>
              <w:tc>
                <w:tcPr>
                  <w:tcW w:w="736" w:type="dxa"/>
                  <w:vAlign w:val="top"/>
                </w:tcPr>
                <w:p>
                  <w:pPr>
                    <w:ind w:left="135"/>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r>
            <w:tr>
              <w:trPr>
                <w:trHeight w:val="631" w:hRule="atLeast"/>
              </w:trPr>
              <w:tc>
                <w:tcPr>
                  <w:tcW w:w="562" w:type="dxa"/>
                  <w:vAlign w:val="top"/>
                  <w:vMerge w:val="continue"/>
                  <w:tcBorders>
                    <w:top w:val="nil"/>
                  </w:tcBorders>
                </w:tcPr>
                <w:p>
                  <w:pPr>
                    <w:rPr>
                      <w:rFonts w:ascii="Arial"/>
                      <w:sz w:val="21"/>
                    </w:rPr>
                  </w:pPr>
                  <w:r/>
                </w:p>
              </w:tc>
              <w:tc>
                <w:tcPr>
                  <w:tcW w:w="786" w:type="dxa"/>
                  <w:vAlign w:val="top"/>
                </w:tcPr>
                <w:p>
                  <w:pPr>
                    <w:pStyle w:val="TableText"/>
                    <w:ind w:left="191" w:right="78" w:hanging="107"/>
                    <w:spacing w:before="55" w:line="261" w:lineRule="auto"/>
                    <w:rPr>
                      <w:sz w:val="20"/>
                      <w:szCs w:val="20"/>
                    </w:rPr>
                  </w:pPr>
                  <w:r>
                    <w:rPr>
                      <w:sz w:val="20"/>
                      <w:szCs w:val="20"/>
                      <w:spacing w:val="5"/>
                    </w:rPr>
                    <w:t>非甲烷</w:t>
                  </w:r>
                  <w:r>
                    <w:rPr>
                      <w:sz w:val="20"/>
                      <w:szCs w:val="20"/>
                      <w:spacing w:val="1"/>
                    </w:rPr>
                    <w:t xml:space="preserve"> </w:t>
                  </w:r>
                  <w:r>
                    <w:rPr>
                      <w:sz w:val="20"/>
                      <w:szCs w:val="20"/>
                      <w:spacing w:val="2"/>
                    </w:rPr>
                    <w:t>总烃</w:t>
                  </w:r>
                </w:p>
              </w:tc>
              <w:tc>
                <w:tcPr>
                  <w:tcW w:w="675" w:type="dxa"/>
                  <w:vAlign w:val="top"/>
                </w:tcPr>
                <w:p>
                  <w:pPr>
                    <w:ind w:left="173"/>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1.35</w:t>
                  </w:r>
                </w:p>
              </w:tc>
              <w:tc>
                <w:tcPr>
                  <w:tcW w:w="692" w:type="dxa"/>
                  <w:vAlign w:val="top"/>
                  <w:vMerge w:val="continue"/>
                  <w:tcBorders>
                    <w:top w:val="nil"/>
                  </w:tcBorders>
                </w:tcPr>
                <w:p>
                  <w:pPr>
                    <w:rPr>
                      <w:rFonts w:ascii="Arial"/>
                      <w:sz w:val="21"/>
                    </w:rPr>
                  </w:pPr>
                  <w:r/>
                </w:p>
              </w:tc>
              <w:tc>
                <w:tcPr>
                  <w:tcW w:w="857" w:type="dxa"/>
                  <w:vAlign w:val="top"/>
                  <w:vMerge w:val="continue"/>
                  <w:tcBorders>
                    <w:top w:val="nil"/>
                  </w:tcBorders>
                </w:tcPr>
                <w:p>
                  <w:pPr>
                    <w:rPr>
                      <w:rFonts w:ascii="Arial"/>
                      <w:sz w:val="21"/>
                    </w:rPr>
                  </w:pPr>
                  <w:r/>
                </w:p>
              </w:tc>
              <w:tc>
                <w:tcPr>
                  <w:tcW w:w="696" w:type="dxa"/>
                  <w:vAlign w:val="top"/>
                </w:tcPr>
                <w:p>
                  <w:pPr>
                    <w:ind w:left="114"/>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0.243</w:t>
                  </w:r>
                </w:p>
              </w:tc>
              <w:tc>
                <w:tcPr>
                  <w:tcW w:w="826" w:type="dxa"/>
                  <w:vAlign w:val="top"/>
                </w:tcPr>
                <w:p>
                  <w:pPr>
                    <w:ind w:left="181"/>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0.034</w:t>
                  </w:r>
                </w:p>
              </w:tc>
              <w:tc>
                <w:tcPr>
                  <w:tcW w:w="1041" w:type="dxa"/>
                  <w:vAlign w:val="top"/>
                </w:tcPr>
                <w:p>
                  <w:pPr>
                    <w:ind w:left="397"/>
                    <w:spacing w:before="250" w:line="19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833" w:type="dxa"/>
                  <w:vAlign w:val="top"/>
                </w:tcPr>
                <w:p>
                  <w:pPr>
                    <w:ind w:left="186"/>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0.135</w:t>
                  </w:r>
                </w:p>
              </w:tc>
              <w:tc>
                <w:tcPr>
                  <w:tcW w:w="809" w:type="dxa"/>
                  <w:vAlign w:val="top"/>
                </w:tcPr>
                <w:p>
                  <w:pPr>
                    <w:ind w:left="174"/>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c>
                <w:tcPr>
                  <w:tcW w:w="736" w:type="dxa"/>
                  <w:vAlign w:val="top"/>
                </w:tcPr>
                <w:p>
                  <w:pPr>
                    <w:ind w:left="135"/>
                    <w:spacing w:before="24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0.378</w:t>
                  </w:r>
                </w:p>
              </w:tc>
            </w:tr>
          </w:tbl>
          <w:p>
            <w:pPr>
              <w:pStyle w:val="TableText"/>
              <w:ind w:left="500"/>
              <w:spacing w:before="116" w:line="217" w:lineRule="auto"/>
              <w:rPr>
                <w:rFonts w:ascii="Times New Roman" w:hAnsi="Times New Roman" w:eastAsia="Times New Roman" w:cs="Times New Roman"/>
              </w:rPr>
            </w:pPr>
            <w:r>
              <w:rPr>
                <w:spacing w:val="-3"/>
              </w:rPr>
              <w:t>⑨回火废气</w:t>
            </w:r>
            <w:r>
              <w:rPr>
                <w:spacing w:val="-45"/>
              </w:rPr>
              <w:t xml:space="preserve"> </w:t>
            </w:r>
            <w:r>
              <w:rPr>
                <w:rFonts w:ascii="Times New Roman" w:hAnsi="Times New Roman" w:eastAsia="Times New Roman" w:cs="Times New Roman"/>
                <w:spacing w:val="-3"/>
              </w:rPr>
              <w:t>G10</w:t>
            </w:r>
          </w:p>
          <w:p>
            <w:pPr>
              <w:pStyle w:val="TableText"/>
              <w:ind w:left="105" w:right="17" w:firstLine="480"/>
              <w:spacing w:before="184" w:line="347" w:lineRule="auto"/>
              <w:rPr/>
            </w:pPr>
            <w:r>
              <w:rPr/>
              <w:t>本项目工件经过清洗后进入回火炉，在清洗过程中大部分淬火油已清洗下来，</w:t>
            </w:r>
            <w:r>
              <w:rPr>
                <w:spacing w:val="11"/>
              </w:rPr>
              <w:t xml:space="preserve"> </w:t>
            </w:r>
            <w:r>
              <w:rPr>
                <w:spacing w:val="-6"/>
              </w:rPr>
              <w:t>少量沾染在工件表面，在回火工段高温挥发，其产生量少，主要为工</w:t>
            </w:r>
            <w:r>
              <w:rPr>
                <w:spacing w:val="-7"/>
              </w:rPr>
              <w:t>件表面水蒸气。</w:t>
            </w:r>
          </w:p>
          <w:p>
            <w:pPr>
              <w:pStyle w:val="TableText"/>
              <w:ind w:left="500"/>
              <w:spacing w:before="34" w:line="217" w:lineRule="auto"/>
              <w:rPr>
                <w:rFonts w:ascii="Times New Roman" w:hAnsi="Times New Roman" w:eastAsia="Times New Roman" w:cs="Times New Roman"/>
              </w:rPr>
            </w:pPr>
            <w:r>
              <w:rPr>
                <w:spacing w:val="-2"/>
              </w:rPr>
              <w:t>⑩清洗废气、清洗烘干废气</w:t>
            </w:r>
            <w:r>
              <w:rPr>
                <w:spacing w:val="-39"/>
              </w:rPr>
              <w:t xml:space="preserve"> </w:t>
            </w:r>
            <w:r>
              <w:rPr>
                <w:rFonts w:ascii="Times New Roman" w:hAnsi="Times New Roman" w:eastAsia="Times New Roman" w:cs="Times New Roman"/>
                <w:spacing w:val="-2"/>
              </w:rPr>
              <w:t>G11</w:t>
            </w:r>
          </w:p>
          <w:p>
            <w:pPr>
              <w:pStyle w:val="TableText"/>
              <w:ind w:left="99" w:right="17" w:firstLine="488"/>
              <w:spacing w:before="187" w:line="353" w:lineRule="auto"/>
              <w:rPr/>
            </w:pPr>
            <w:r>
              <w:rPr>
                <w:spacing w:val="-2"/>
              </w:rPr>
              <w:t>为保持生产车间干燥洁净，企业拟在硅烷处理流水线上方设置集气罩，</w:t>
            </w:r>
            <w:r>
              <w:rPr>
                <w:spacing w:val="-3"/>
              </w:rPr>
              <w:t>对水蒸</w:t>
            </w:r>
            <w:r>
              <w:rPr/>
              <w:t xml:space="preserve"> </w:t>
            </w:r>
            <w:r>
              <w:rPr>
                <w:spacing w:val="-2"/>
              </w:rPr>
              <w:t>气进行集中收集。此外，本项目设有</w:t>
            </w:r>
            <w:r>
              <w:rPr>
                <w:spacing w:val="-32"/>
              </w:rPr>
              <w:t xml:space="preserve"> </w:t>
            </w:r>
            <w:r>
              <w:rPr>
                <w:rFonts w:ascii="Times New Roman" w:hAnsi="Times New Roman" w:eastAsia="Times New Roman" w:cs="Times New Roman"/>
                <w:spacing w:val="-2"/>
              </w:rPr>
              <w:t>1 </w:t>
            </w:r>
            <w:r>
              <w:rPr>
                <w:spacing w:val="-2"/>
              </w:rPr>
              <w:t>条硅</w:t>
            </w:r>
            <w:r>
              <w:rPr>
                <w:spacing w:val="-3"/>
              </w:rPr>
              <w:t>烷处理流水线烘道，烘道密闭设置，采</w:t>
            </w:r>
            <w:r>
              <w:rPr/>
              <w:t xml:space="preserve"> </w:t>
            </w:r>
            <w:r>
              <w:rPr>
                <w:spacing w:val="-7"/>
              </w:rPr>
              <w:t>用整体换风。清洗废气、清洗烘干废气经收集后通过</w:t>
            </w:r>
            <w:r>
              <w:rPr>
                <w:spacing w:val="-22"/>
              </w:rPr>
              <w:t xml:space="preserve"> </w:t>
            </w:r>
            <w:r>
              <w:rPr>
                <w:rFonts w:ascii="Times New Roman" w:hAnsi="Times New Roman" w:eastAsia="Times New Roman" w:cs="Times New Roman"/>
                <w:spacing w:val="-7"/>
              </w:rPr>
              <w:t>17m </w:t>
            </w:r>
            <w:r>
              <w:rPr>
                <w:spacing w:val="-7"/>
              </w:rPr>
              <w:t>排气筒（</w:t>
            </w:r>
            <w:r>
              <w:rPr>
                <w:rFonts w:ascii="Times New Roman" w:hAnsi="Times New Roman" w:eastAsia="Times New Roman" w:cs="Times New Roman"/>
                <w:spacing w:val="-7"/>
              </w:rPr>
              <w:t>DA013</w:t>
            </w:r>
            <w:r>
              <w:rPr>
                <w:spacing w:val="-7"/>
              </w:rPr>
              <w:t>、</w:t>
            </w:r>
            <w:r>
              <w:rPr>
                <w:rFonts w:ascii="Times New Roman" w:hAnsi="Times New Roman" w:eastAsia="Times New Roman" w:cs="Times New Roman"/>
                <w:spacing w:val="-7"/>
              </w:rPr>
              <w:t>DA014</w:t>
            </w:r>
            <w:r>
              <w:rPr>
                <w:spacing w:val="-7"/>
              </w:rPr>
              <w:t>、</w:t>
            </w:r>
            <w:r>
              <w:rPr/>
              <w:t xml:space="preserve"> </w:t>
            </w:r>
            <w:r>
              <w:rPr>
                <w:rFonts w:ascii="Times New Roman" w:hAnsi="Times New Roman" w:eastAsia="Times New Roman" w:cs="Times New Roman"/>
                <w:spacing w:val="-3"/>
              </w:rPr>
              <w:t>DA015</w:t>
            </w:r>
            <w:r>
              <w:rPr>
                <w:rFonts w:ascii="Times New Roman" w:hAnsi="Times New Roman" w:eastAsia="Times New Roman" w:cs="Times New Roman"/>
                <w:spacing w:val="-23"/>
              </w:rPr>
              <w:t xml:space="preserve"> </w:t>
            </w:r>
            <w:r>
              <w:rPr>
                <w:spacing w:val="-3"/>
              </w:rPr>
              <w:t>、</w:t>
            </w:r>
            <w:r>
              <w:rPr>
                <w:rFonts w:ascii="Times New Roman" w:hAnsi="Times New Roman" w:eastAsia="Times New Roman" w:cs="Times New Roman"/>
                <w:spacing w:val="-3"/>
              </w:rPr>
              <w:t>DA016</w:t>
            </w:r>
            <w:r>
              <w:rPr>
                <w:rFonts w:ascii="Times New Roman" w:hAnsi="Times New Roman" w:eastAsia="Times New Roman" w:cs="Times New Roman"/>
                <w:spacing w:val="-34"/>
              </w:rPr>
              <w:t xml:space="preserve"> </w:t>
            </w:r>
            <w:r>
              <w:rPr>
                <w:spacing w:val="-3"/>
              </w:rPr>
              <w:t>、</w:t>
            </w:r>
            <w:r>
              <w:rPr>
                <w:rFonts w:ascii="Times New Roman" w:hAnsi="Times New Roman" w:eastAsia="Times New Roman" w:cs="Times New Roman"/>
                <w:spacing w:val="-3"/>
              </w:rPr>
              <w:t>DA017</w:t>
            </w:r>
            <w:r>
              <w:rPr>
                <w:spacing w:val="-3"/>
              </w:rPr>
              <w:t>）高空排放。</w:t>
            </w:r>
          </w:p>
          <w:p>
            <w:pPr>
              <w:pStyle w:val="TableText"/>
              <w:ind w:left="498"/>
              <w:spacing w:before="34" w:line="216" w:lineRule="auto"/>
              <w:rPr>
                <w:rFonts w:ascii="Times New Roman" w:hAnsi="Times New Roman" w:eastAsia="Times New Roman" w:cs="Times New Roman"/>
              </w:rPr>
            </w:pPr>
            <w:r>
              <w:rPr>
                <w:rFonts w:ascii="MS PGothic" w:hAnsi="MS PGothic" w:eastAsia="MS PGothic" w:cs="MS PGothic"/>
                <w:spacing w:val="-1"/>
              </w:rPr>
              <w:t>⑪</w:t>
            </w:r>
            <w:r>
              <w:rPr>
                <w:spacing w:val="-1"/>
              </w:rPr>
              <w:t>硅烷处理流水线燃气废气</w:t>
            </w:r>
            <w:r>
              <w:rPr>
                <w:spacing w:val="-52"/>
              </w:rPr>
              <w:t xml:space="preserve"> </w:t>
            </w:r>
            <w:r>
              <w:rPr>
                <w:rFonts w:ascii="Times New Roman" w:hAnsi="Times New Roman" w:eastAsia="Times New Roman" w:cs="Times New Roman"/>
                <w:spacing w:val="-1"/>
              </w:rPr>
              <w:t>G12</w:t>
            </w:r>
          </w:p>
          <w:p>
            <w:pPr>
              <w:pStyle w:val="TableText"/>
              <w:ind w:left="103" w:right="97" w:firstLine="481"/>
              <w:spacing w:before="187" w:line="353" w:lineRule="auto"/>
              <w:rPr/>
            </w:pPr>
            <w:r>
              <w:rPr>
                <w:spacing w:val="-1"/>
              </w:rPr>
              <w:t>本项目硅烷处理流水线加热设有</w:t>
            </w:r>
            <w:r>
              <w:rPr>
                <w:spacing w:val="-50"/>
              </w:rPr>
              <w:t xml:space="preserve"> </w:t>
            </w:r>
            <w:r>
              <w:rPr>
                <w:rFonts w:ascii="Times New Roman" w:hAnsi="Times New Roman" w:eastAsia="Times New Roman" w:cs="Times New Roman"/>
                <w:spacing w:val="-1"/>
              </w:rPr>
              <w:t>3</w:t>
            </w:r>
            <w:r>
              <w:rPr>
                <w:rFonts w:ascii="Times New Roman" w:hAnsi="Times New Roman" w:eastAsia="Times New Roman" w:cs="Times New Roman"/>
                <w:spacing w:val="30"/>
              </w:rPr>
              <w:t xml:space="preserve"> </w:t>
            </w:r>
            <w:r>
              <w:rPr>
                <w:spacing w:val="-1"/>
              </w:rPr>
              <w:t>台燃烧机（</w:t>
            </w:r>
            <w:r>
              <w:rPr>
                <w:rFonts w:ascii="Times New Roman" w:hAnsi="Times New Roman" w:eastAsia="Times New Roman" w:cs="Times New Roman"/>
                <w:spacing w:val="-2"/>
              </w:rPr>
              <w:t>2</w:t>
            </w:r>
            <w:r>
              <w:rPr>
                <w:rFonts w:ascii="Times New Roman" w:hAnsi="Times New Roman" w:eastAsia="Times New Roman" w:cs="Times New Roman"/>
                <w:spacing w:val="28"/>
              </w:rPr>
              <w:t xml:space="preserve"> </w:t>
            </w:r>
            <w:r>
              <w:rPr>
                <w:spacing w:val="-2"/>
              </w:rPr>
              <w:t>台用于加热，</w:t>
            </w:r>
            <w:r>
              <w:rPr>
                <w:rFonts w:ascii="Times New Roman" w:hAnsi="Times New Roman" w:eastAsia="Times New Roman" w:cs="Times New Roman"/>
                <w:spacing w:val="-2"/>
              </w:rPr>
              <w:t>1</w:t>
            </w:r>
            <w:r>
              <w:rPr>
                <w:rFonts w:ascii="Times New Roman" w:hAnsi="Times New Roman" w:eastAsia="Times New Roman" w:cs="Times New Roman"/>
                <w:spacing w:val="31"/>
              </w:rPr>
              <w:t xml:space="preserve"> </w:t>
            </w:r>
            <w:r>
              <w:rPr>
                <w:spacing w:val="-2"/>
              </w:rPr>
              <w:t>台用于水分烘</w:t>
            </w:r>
            <w:r>
              <w:rPr/>
              <w:t xml:space="preserve"> </w:t>
            </w:r>
            <w:r>
              <w:rPr>
                <w:spacing w:val="7"/>
              </w:rPr>
              <w:t>干</w:t>
            </w:r>
            <w:r>
              <w:rPr>
                <w:spacing w:val="2"/>
              </w:rPr>
              <w:t>）</w:t>
            </w:r>
            <w:r>
              <w:rPr>
                <w:spacing w:val="-69"/>
              </w:rPr>
              <w:t xml:space="preserve"> </w:t>
            </w:r>
            <w:r>
              <w:rPr>
                <w:spacing w:val="2"/>
              </w:rPr>
              <w:t>，</w:t>
            </w:r>
            <w:r>
              <w:rPr>
                <w:spacing w:val="7"/>
              </w:rPr>
              <w:t>采用天然气燃烧间接加热，产生的燃气废气经收集后通过</w:t>
            </w:r>
            <w:r>
              <w:rPr>
                <w:spacing w:val="-20"/>
              </w:rPr>
              <w:t xml:space="preserve"> </w:t>
            </w:r>
            <w:r>
              <w:rPr>
                <w:rFonts w:ascii="Times New Roman" w:hAnsi="Times New Roman" w:eastAsia="Times New Roman" w:cs="Times New Roman"/>
                <w:spacing w:val="7"/>
              </w:rPr>
              <w:t>17m</w:t>
            </w:r>
            <w:r>
              <w:rPr>
                <w:rFonts w:ascii="Times New Roman" w:hAnsi="Times New Roman" w:eastAsia="Times New Roman" w:cs="Times New Roman"/>
                <w:spacing w:val="20"/>
              </w:rPr>
              <w:t xml:space="preserve"> </w:t>
            </w:r>
            <w:r>
              <w:rPr>
                <w:spacing w:val="7"/>
              </w:rPr>
              <w:t>排气筒高</w:t>
            </w:r>
            <w:r>
              <w:rPr/>
              <w:t xml:space="preserve"> </w:t>
            </w:r>
            <w:r>
              <w:rPr>
                <w:spacing w:val="-2"/>
              </w:rPr>
              <w:t>（</w:t>
            </w:r>
            <w:r>
              <w:rPr>
                <w:rFonts w:ascii="Times New Roman" w:hAnsi="Times New Roman" w:eastAsia="Times New Roman" w:cs="Times New Roman"/>
                <w:spacing w:val="-2"/>
              </w:rPr>
              <w:t>DA018</w:t>
            </w:r>
            <w:r>
              <w:rPr>
                <w:rFonts w:ascii="Times New Roman" w:hAnsi="Times New Roman" w:eastAsia="Times New Roman" w:cs="Times New Roman"/>
                <w:spacing w:val="-30"/>
              </w:rPr>
              <w:t xml:space="preserve"> </w:t>
            </w:r>
            <w:r>
              <w:rPr>
                <w:spacing w:val="-2"/>
              </w:rPr>
              <w:t>、</w:t>
            </w:r>
            <w:r>
              <w:rPr>
                <w:rFonts w:ascii="Times New Roman" w:hAnsi="Times New Roman" w:eastAsia="Times New Roman" w:cs="Times New Roman"/>
                <w:spacing w:val="-2"/>
              </w:rPr>
              <w:t>DA019</w:t>
            </w:r>
            <w:r>
              <w:rPr>
                <w:rFonts w:ascii="Times New Roman" w:hAnsi="Times New Roman" w:eastAsia="Times New Roman" w:cs="Times New Roman"/>
                <w:spacing w:val="-33"/>
              </w:rPr>
              <w:t xml:space="preserve"> </w:t>
            </w:r>
            <w:r>
              <w:rPr>
                <w:spacing w:val="-2"/>
              </w:rPr>
              <w:t>、</w:t>
            </w:r>
            <w:r>
              <w:rPr>
                <w:rFonts w:ascii="Times New Roman" w:hAnsi="Times New Roman" w:eastAsia="Times New Roman" w:cs="Times New Roman"/>
                <w:spacing w:val="-2"/>
              </w:rPr>
              <w:t>DA020</w:t>
            </w:r>
            <w:r>
              <w:rPr>
                <w:spacing w:val="-2"/>
              </w:rPr>
              <w:t>）高空排放。根据企业提供的资料，每台燃烧机天然气</w:t>
            </w:r>
            <w:r>
              <w:rPr/>
              <w:t xml:space="preserve"> </w:t>
            </w:r>
            <w:r>
              <w:rPr>
                <w:spacing w:val="-3"/>
              </w:rPr>
              <w:t>消耗量均为</w:t>
            </w:r>
            <w:r>
              <w:rPr>
                <w:spacing w:val="-45"/>
              </w:rPr>
              <w:t xml:space="preserve"> </w:t>
            </w:r>
            <w:r>
              <w:rPr>
                <w:rFonts w:ascii="Times New Roman" w:hAnsi="Times New Roman" w:eastAsia="Times New Roman" w:cs="Times New Roman"/>
                <w:spacing w:val="-3"/>
              </w:rPr>
              <w:t>5</w:t>
            </w:r>
            <w:r>
              <w:rPr>
                <w:rFonts w:ascii="Times New Roman" w:hAnsi="Times New Roman" w:eastAsia="Times New Roman" w:cs="Times New Roman"/>
                <w:spacing w:val="15"/>
              </w:rPr>
              <w:t xml:space="preserve"> </w:t>
            </w:r>
            <w:r>
              <w:rPr>
                <w:spacing w:val="-3"/>
              </w:rPr>
              <w:t>万</w:t>
            </w:r>
            <w:r>
              <w:rPr>
                <w:spacing w:val="-58"/>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8"/>
              </w:rPr>
              <w:t>3</w:t>
            </w:r>
            <w:r>
              <w:rPr>
                <w:rFonts w:ascii="Times New Roman" w:hAnsi="Times New Roman" w:eastAsia="Times New Roman" w:cs="Times New Roman"/>
                <w:spacing w:val="-3"/>
              </w:rPr>
              <w:t>/a</w:t>
            </w:r>
            <w:r>
              <w:rPr>
                <w:spacing w:val="-3"/>
              </w:rPr>
              <w:t>。燃气废气源强参照《排放源统计调查产排污核算方法和系数</w:t>
            </w:r>
            <w:r>
              <w:rPr/>
              <w:t xml:space="preserve"> </w:t>
            </w:r>
            <w:r>
              <w:rPr/>
              <w:t>手册》中天然气工业炉窑相关系数，具体见表</w:t>
            </w:r>
            <w:r>
              <w:rPr>
                <w:spacing w:val="-56"/>
              </w:rPr>
              <w:t xml:space="preserve"> </w:t>
            </w:r>
            <w:r>
              <w:rPr>
                <w:rFonts w:ascii="Times New Roman" w:hAnsi="Times New Roman" w:eastAsia="Times New Roman" w:cs="Times New Roman"/>
              </w:rPr>
              <w:t>4-1</w:t>
            </w:r>
            <w:r>
              <w:rPr>
                <w:rFonts w:ascii="Times New Roman" w:hAnsi="Times New Roman" w:eastAsia="Times New Roman" w:cs="Times New Roman"/>
                <w:spacing w:val="-25"/>
              </w:rPr>
              <w:t xml:space="preserve"> </w:t>
            </w:r>
            <w:r>
              <w:rPr/>
              <w:t>。硅烷处理流水</w:t>
            </w:r>
            <w:r>
              <w:rPr>
                <w:spacing w:val="-1"/>
              </w:rPr>
              <w:t>线燃气废气产生</w:t>
            </w:r>
            <w:r>
              <w:rPr/>
              <w:t xml:space="preserve"> </w:t>
            </w:r>
            <w:r>
              <w:rPr>
                <w:spacing w:val="-2"/>
              </w:rPr>
              <w:t>排放情况详见表</w:t>
            </w:r>
            <w:r>
              <w:rPr>
                <w:spacing w:val="-47"/>
              </w:rPr>
              <w:t xml:space="preserve"> </w:t>
            </w:r>
            <w:r>
              <w:rPr>
                <w:rFonts w:ascii="Times New Roman" w:hAnsi="Times New Roman" w:eastAsia="Times New Roman" w:cs="Times New Roman"/>
                <w:spacing w:val="-2"/>
              </w:rPr>
              <w:t>4-10</w:t>
            </w:r>
            <w:r>
              <w:rPr>
                <w:spacing w:val="-2"/>
              </w:rPr>
              <w:t>。</w:t>
            </w:r>
          </w:p>
          <w:p>
            <w:pPr>
              <w:pStyle w:val="TableText"/>
              <w:ind w:left="2820"/>
              <w:spacing w:before="1" w:line="219" w:lineRule="auto"/>
              <w:rPr/>
            </w:pPr>
            <w:r>
              <w:rPr>
                <w:b/>
                <w:bCs/>
                <w:spacing w:val="-2"/>
              </w:rPr>
              <w:t>表</w:t>
            </w:r>
            <w:r>
              <w:rPr>
                <w:spacing w:val="-53"/>
              </w:rPr>
              <w:t xml:space="preserve"> </w:t>
            </w:r>
            <w:r>
              <w:rPr>
                <w:rFonts w:ascii="Times New Roman" w:hAnsi="Times New Roman" w:eastAsia="Times New Roman" w:cs="Times New Roman"/>
                <w:b/>
                <w:bCs/>
                <w:spacing w:val="-2"/>
              </w:rPr>
              <w:t>4-10    </w:t>
            </w:r>
            <w:r>
              <w:rPr>
                <w:b/>
                <w:bCs/>
                <w:spacing w:val="-2"/>
              </w:rPr>
              <w:t>燃气废气源强核算表</w:t>
            </w:r>
          </w:p>
          <w:p>
            <w:pPr>
              <w:spacing w:line="140" w:lineRule="auto"/>
              <w:rPr>
                <w:rFonts w:ascii="Arial"/>
                <w:sz w:val="2"/>
              </w:rPr>
            </w:pPr>
            <w:r>
              <w:rPr>
                <w:rFonts w:ascii="Arial"/>
                <w:sz w:val="2"/>
              </w:rPr>
            </w:r>
          </w:p>
          <w:tbl>
            <w:tblPr>
              <w:tblStyle w:val="TableNormal"/>
              <w:tblW w:w="8513" w:type="dxa"/>
              <w:tblInd w:w="12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2"/>
              <w:gridCol w:w="786"/>
              <w:gridCol w:w="662"/>
              <w:gridCol w:w="705"/>
              <w:gridCol w:w="857"/>
              <w:gridCol w:w="696"/>
              <w:gridCol w:w="826"/>
              <w:gridCol w:w="1041"/>
              <w:gridCol w:w="833"/>
              <w:gridCol w:w="809"/>
              <w:gridCol w:w="736"/>
            </w:tblGrid>
            <w:tr>
              <w:trPr>
                <w:trHeight w:val="348" w:hRule="atLeast"/>
              </w:trPr>
              <w:tc>
                <w:tcPr>
                  <w:tcW w:w="562" w:type="dxa"/>
                  <w:vAlign w:val="top"/>
                  <w:vMerge w:val="restart"/>
                  <w:tcBorders>
                    <w:bottom w:val="nil"/>
                  </w:tcBorders>
                </w:tcPr>
                <w:p>
                  <w:pPr>
                    <w:pStyle w:val="TableText"/>
                    <w:ind w:left="77"/>
                    <w:spacing w:before="229" w:line="228" w:lineRule="auto"/>
                    <w:rPr>
                      <w:sz w:val="20"/>
                      <w:szCs w:val="20"/>
                    </w:rPr>
                  </w:pPr>
                  <w:r>
                    <w:rPr>
                      <w:sz w:val="20"/>
                      <w:szCs w:val="20"/>
                      <w:spacing w:val="4"/>
                    </w:rPr>
                    <w:t>产排</w:t>
                  </w:r>
                </w:p>
                <w:p>
                  <w:pPr>
                    <w:pStyle w:val="TableText"/>
                    <w:ind w:left="78"/>
                    <w:spacing w:before="65" w:line="230" w:lineRule="auto"/>
                    <w:rPr>
                      <w:sz w:val="20"/>
                      <w:szCs w:val="20"/>
                    </w:rPr>
                  </w:pPr>
                  <w:r>
                    <w:rPr>
                      <w:sz w:val="20"/>
                      <w:szCs w:val="20"/>
                      <w:spacing w:val="3"/>
                    </w:rPr>
                    <w:t>污环</w:t>
                  </w:r>
                </w:p>
                <w:p>
                  <w:pPr>
                    <w:pStyle w:val="TableText"/>
                    <w:ind w:left="182"/>
                    <w:spacing w:before="63" w:line="228" w:lineRule="auto"/>
                    <w:rPr>
                      <w:sz w:val="20"/>
                      <w:szCs w:val="20"/>
                    </w:rPr>
                  </w:pPr>
                  <w:r>
                    <w:rPr>
                      <w:sz w:val="20"/>
                      <w:szCs w:val="20"/>
                    </w:rPr>
                    <w:t>节</w:t>
                  </w:r>
                </w:p>
              </w:tc>
              <w:tc>
                <w:tcPr>
                  <w:tcW w:w="786" w:type="dxa"/>
                  <w:vAlign w:val="top"/>
                  <w:vMerge w:val="restart"/>
                  <w:tcBorders>
                    <w:bottom w:val="nil"/>
                  </w:tcBorders>
                </w:tcPr>
                <w:p>
                  <w:pPr>
                    <w:spacing w:line="319" w:lineRule="auto"/>
                    <w:rPr>
                      <w:rFonts w:ascii="Arial"/>
                      <w:sz w:val="21"/>
                    </w:rPr>
                  </w:pPr>
                  <w:r/>
                </w:p>
                <w:p>
                  <w:pPr>
                    <w:pStyle w:val="TableText"/>
                    <w:ind w:left="186" w:right="78" w:hanging="103"/>
                    <w:spacing w:before="65"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662" w:type="dxa"/>
                  <w:vAlign w:val="top"/>
                  <w:vMerge w:val="restart"/>
                  <w:tcBorders>
                    <w:bottom w:val="nil"/>
                  </w:tcBorders>
                </w:tcPr>
                <w:p>
                  <w:pPr>
                    <w:pStyle w:val="TableText"/>
                    <w:ind w:left="71" w:firstLine="54"/>
                    <w:spacing w:before="230" w:line="282" w:lineRule="auto"/>
                    <w:rPr>
                      <w:sz w:val="20"/>
                      <w:szCs w:val="20"/>
                    </w:rPr>
                  </w:pPr>
                  <w:r>
                    <w:rPr>
                      <w:sz w:val="20"/>
                      <w:szCs w:val="20"/>
                      <w:spacing w:val="3"/>
                    </w:rPr>
                    <w:t>产生</w:t>
                  </w:r>
                  <w:r>
                    <w:rPr>
                      <w:sz w:val="20"/>
                      <w:szCs w:val="20"/>
                    </w:rPr>
                    <w:t xml:space="preserve">  </w:t>
                  </w:r>
                  <w:r>
                    <w:rPr>
                      <w:sz w:val="20"/>
                      <w:szCs w:val="20"/>
                      <w:spacing w:val="46"/>
                      <w:w w:val="155"/>
                    </w:rPr>
                    <w:t>量</w:t>
                  </w:r>
                  <w:r>
                    <w:rPr>
                      <w:sz w:val="20"/>
                      <w:szCs w:val="20"/>
                    </w:rPr>
                    <w:t xml:space="preserve">   </w:t>
                  </w:r>
                  <w:r>
                    <w:rPr>
                      <w:sz w:val="20"/>
                      <w:szCs w:val="20"/>
                      <w:spacing w:val="-3"/>
                    </w:rPr>
                    <w:t>（</w:t>
                  </w:r>
                  <w:r>
                    <w:rPr>
                      <w:rFonts w:ascii="Times New Roman" w:hAnsi="Times New Roman" w:eastAsia="Times New Roman" w:cs="Times New Roman"/>
                      <w:sz w:val="20"/>
                      <w:szCs w:val="20"/>
                      <w:spacing w:val="-3"/>
                    </w:rPr>
                    <w:t>t/a</w:t>
                  </w:r>
                  <w:r>
                    <w:rPr>
                      <w:sz w:val="20"/>
                      <w:szCs w:val="20"/>
                      <w:spacing w:val="-3"/>
                    </w:rPr>
                    <w:t>）</w:t>
                  </w:r>
                </w:p>
              </w:tc>
              <w:tc>
                <w:tcPr>
                  <w:tcW w:w="4125" w:type="dxa"/>
                  <w:vAlign w:val="top"/>
                  <w:gridSpan w:val="5"/>
                </w:tcPr>
                <w:p>
                  <w:pPr>
                    <w:pStyle w:val="TableText"/>
                    <w:ind w:left="1334"/>
                    <w:spacing w:before="69" w:line="228" w:lineRule="auto"/>
                    <w:rPr>
                      <w:sz w:val="20"/>
                      <w:szCs w:val="20"/>
                    </w:rPr>
                  </w:pPr>
                  <w:r>
                    <w:rPr>
                      <w:sz w:val="20"/>
                      <w:szCs w:val="20"/>
                      <w:spacing w:val="8"/>
                    </w:rPr>
                    <w:t>有组织排放情况</w:t>
                  </w:r>
                </w:p>
              </w:tc>
              <w:tc>
                <w:tcPr>
                  <w:tcW w:w="1642" w:type="dxa"/>
                  <w:vAlign w:val="top"/>
                  <w:gridSpan w:val="2"/>
                </w:tcPr>
                <w:p>
                  <w:pPr>
                    <w:pStyle w:val="TableText"/>
                    <w:ind w:left="95"/>
                    <w:spacing w:before="69" w:line="228" w:lineRule="auto"/>
                    <w:rPr>
                      <w:sz w:val="20"/>
                      <w:szCs w:val="20"/>
                    </w:rPr>
                  </w:pPr>
                  <w:r>
                    <w:rPr>
                      <w:sz w:val="20"/>
                      <w:szCs w:val="20"/>
                      <w:spacing w:val="8"/>
                    </w:rPr>
                    <w:t>无组织排放情况</w:t>
                  </w:r>
                </w:p>
              </w:tc>
              <w:tc>
                <w:tcPr>
                  <w:tcW w:w="736" w:type="dxa"/>
                  <w:vAlign w:val="top"/>
                </w:tcPr>
                <w:p>
                  <w:pPr>
                    <w:pStyle w:val="TableText"/>
                    <w:ind w:left="165"/>
                    <w:spacing w:before="68" w:line="229" w:lineRule="auto"/>
                    <w:rPr>
                      <w:sz w:val="20"/>
                      <w:szCs w:val="20"/>
                    </w:rPr>
                  </w:pPr>
                  <w:r>
                    <w:rPr>
                      <w:sz w:val="20"/>
                      <w:szCs w:val="20"/>
                      <w:spacing w:val="4"/>
                    </w:rPr>
                    <w:t>合计</w:t>
                  </w:r>
                </w:p>
              </w:tc>
            </w:tr>
            <w:tr>
              <w:trPr>
                <w:trHeight w:val="940" w:hRule="atLeast"/>
              </w:trPr>
              <w:tc>
                <w:tcPr>
                  <w:tcW w:w="562" w:type="dxa"/>
                  <w:vAlign w:val="top"/>
                  <w:vMerge w:val="continue"/>
                  <w:tcBorders>
                    <w:top w:val="nil"/>
                  </w:tcBorders>
                </w:tcPr>
                <w:p>
                  <w:pPr>
                    <w:rPr>
                      <w:rFonts w:ascii="Arial"/>
                      <w:sz w:val="21"/>
                    </w:rPr>
                  </w:pPr>
                  <w:r/>
                </w:p>
              </w:tc>
              <w:tc>
                <w:tcPr>
                  <w:tcW w:w="786" w:type="dxa"/>
                  <w:vAlign w:val="top"/>
                  <w:vMerge w:val="continue"/>
                  <w:tcBorders>
                    <w:top w:val="nil"/>
                  </w:tcBorders>
                </w:tcPr>
                <w:p>
                  <w:pPr>
                    <w:rPr>
                      <w:rFonts w:ascii="Arial"/>
                      <w:sz w:val="21"/>
                    </w:rPr>
                  </w:pPr>
                  <w:r/>
                </w:p>
              </w:tc>
              <w:tc>
                <w:tcPr>
                  <w:tcW w:w="662" w:type="dxa"/>
                  <w:vAlign w:val="top"/>
                  <w:vMerge w:val="continue"/>
                  <w:tcBorders>
                    <w:top w:val="nil"/>
                  </w:tcBorders>
                </w:tcPr>
                <w:p>
                  <w:pPr>
                    <w:rPr>
                      <w:rFonts w:ascii="Arial"/>
                      <w:sz w:val="21"/>
                    </w:rPr>
                  </w:pPr>
                  <w:r/>
                </w:p>
              </w:tc>
              <w:tc>
                <w:tcPr>
                  <w:tcW w:w="705" w:type="dxa"/>
                  <w:vAlign w:val="top"/>
                </w:tcPr>
                <w:p>
                  <w:pPr>
                    <w:pStyle w:val="TableText"/>
                    <w:ind w:left="145"/>
                    <w:spacing w:before="51" w:line="229" w:lineRule="auto"/>
                    <w:rPr>
                      <w:sz w:val="20"/>
                      <w:szCs w:val="20"/>
                    </w:rPr>
                  </w:pPr>
                  <w:r>
                    <w:rPr>
                      <w:sz w:val="20"/>
                      <w:szCs w:val="20"/>
                      <w:spacing w:val="4"/>
                    </w:rPr>
                    <w:t>排气</w:t>
                  </w:r>
                </w:p>
                <w:p>
                  <w:pPr>
                    <w:pStyle w:val="TableText"/>
                    <w:ind w:left="148"/>
                    <w:spacing w:before="63" w:line="228" w:lineRule="auto"/>
                    <w:rPr>
                      <w:sz w:val="20"/>
                      <w:szCs w:val="20"/>
                    </w:rPr>
                  </w:pPr>
                  <w:r>
                    <w:rPr>
                      <w:sz w:val="20"/>
                      <w:szCs w:val="20"/>
                      <w:spacing w:val="3"/>
                    </w:rPr>
                    <w:t>筒编</w:t>
                  </w:r>
                </w:p>
                <w:p>
                  <w:pPr>
                    <w:pStyle w:val="TableText"/>
                    <w:ind w:left="256"/>
                    <w:spacing w:before="65" w:line="229" w:lineRule="auto"/>
                    <w:rPr>
                      <w:sz w:val="20"/>
                      <w:szCs w:val="20"/>
                    </w:rPr>
                  </w:pPr>
                  <w:r>
                    <w:rPr>
                      <w:sz w:val="20"/>
                      <w:szCs w:val="20"/>
                    </w:rPr>
                    <w:t>号</w:t>
                  </w:r>
                </w:p>
              </w:tc>
              <w:tc>
                <w:tcPr>
                  <w:tcW w:w="857" w:type="dxa"/>
                  <w:vAlign w:val="top"/>
                </w:tcPr>
                <w:p>
                  <w:pPr>
                    <w:pStyle w:val="TableText"/>
                    <w:ind w:left="69" w:right="4" w:firstLine="153"/>
                    <w:spacing w:before="208" w:line="279" w:lineRule="auto"/>
                    <w:rPr>
                      <w:sz w:val="20"/>
                      <w:szCs w:val="20"/>
                    </w:rPr>
                  </w:pPr>
                  <w:r>
                    <w:rPr>
                      <w:sz w:val="20"/>
                      <w:szCs w:val="20"/>
                      <w:spacing w:val="4"/>
                    </w:rPr>
                    <w:t>风量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/h</w:t>
                  </w:r>
                  <w:r>
                    <w:rPr>
                      <w:sz w:val="20"/>
                      <w:szCs w:val="20"/>
                    </w:rPr>
                    <w:t>）</w:t>
                  </w:r>
                </w:p>
              </w:tc>
              <w:tc>
                <w:tcPr>
                  <w:tcW w:w="696" w:type="dxa"/>
                  <w:vAlign w:val="top"/>
                </w:tcPr>
                <w:p>
                  <w:pPr>
                    <w:pStyle w:val="TableText"/>
                    <w:ind w:left="72" w:right="26" w:firstLine="71"/>
                    <w:spacing w:before="52" w:line="270" w:lineRule="auto"/>
                    <w:rPr>
                      <w:sz w:val="20"/>
                      <w:szCs w:val="20"/>
                    </w:rPr>
                  </w:pPr>
                  <w:r>
                    <w:rPr>
                      <w:sz w:val="20"/>
                      <w:szCs w:val="20"/>
                      <w:spacing w:val="4"/>
                    </w:rPr>
                    <w:t>排放</w:t>
                  </w:r>
                  <w:r>
                    <w:rPr>
                      <w:sz w:val="20"/>
                      <w:szCs w:val="20"/>
                    </w:rPr>
                    <w:t xml:space="preserve">  </w:t>
                  </w:r>
                  <w:r>
                    <w:rPr>
                      <w:sz w:val="20"/>
                      <w:szCs w:val="20"/>
                      <w:spacing w:val="45"/>
                      <w:w w:val="16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c>
                <w:tcPr>
                  <w:tcW w:w="826" w:type="dxa"/>
                  <w:vAlign w:val="top"/>
                </w:tcPr>
                <w:p>
                  <w:pPr>
                    <w:pStyle w:val="TableText"/>
                    <w:ind w:left="72" w:firstLine="135"/>
                    <w:spacing w:before="52" w:line="270" w:lineRule="auto"/>
                    <w:rPr>
                      <w:sz w:val="20"/>
                      <w:szCs w:val="20"/>
                    </w:rPr>
                  </w:pPr>
                  <w:r>
                    <w:rPr>
                      <w:sz w:val="20"/>
                      <w:szCs w:val="20"/>
                      <w:spacing w:val="3"/>
                    </w:rPr>
                    <w:t>排放</w:t>
                  </w:r>
                  <w:r>
                    <w:rPr>
                      <w:sz w:val="20"/>
                      <w:szCs w:val="20"/>
                    </w:rPr>
                    <w:t xml:space="preserve">   </w:t>
                  </w:r>
                  <w:r>
                    <w:rPr>
                      <w:sz w:val="20"/>
                      <w:szCs w:val="20"/>
                      <w:spacing w:val="20"/>
                      <w:w w:val="125"/>
                    </w:rPr>
                    <w:t>速率</w:t>
                  </w:r>
                  <w:r>
                    <w:rPr>
                      <w:sz w:val="20"/>
                      <w:szCs w:val="20"/>
                    </w:rPr>
                    <w:t xml:space="preserve">   </w:t>
                  </w:r>
                  <w:r>
                    <w:rPr>
                      <w:sz w:val="20"/>
                      <w:szCs w:val="20"/>
                      <w:spacing w:val="-2"/>
                    </w:rPr>
                    <w:t>（</w:t>
                  </w:r>
                  <w:r>
                    <w:rPr>
                      <w:rFonts w:ascii="Times New Roman" w:hAnsi="Times New Roman" w:eastAsia="Times New Roman" w:cs="Times New Roman"/>
                      <w:sz w:val="20"/>
                      <w:szCs w:val="20"/>
                      <w:spacing w:val="-2"/>
                    </w:rPr>
                    <w:t>kg/h</w:t>
                  </w:r>
                  <w:r>
                    <w:rPr>
                      <w:sz w:val="20"/>
                      <w:szCs w:val="20"/>
                      <w:spacing w:val="-2"/>
                    </w:rPr>
                    <w:t>）</w:t>
                  </w:r>
                </w:p>
              </w:tc>
              <w:tc>
                <w:tcPr>
                  <w:tcW w:w="1041" w:type="dxa"/>
                  <w:vAlign w:val="top"/>
                </w:tcPr>
                <w:p>
                  <w:pPr>
                    <w:pStyle w:val="TableText"/>
                    <w:ind w:left="74" w:right="21" w:firstLine="33"/>
                    <w:spacing w:before="207" w:line="270" w:lineRule="auto"/>
                    <w:rPr>
                      <w:sz w:val="20"/>
                      <w:szCs w:val="20"/>
                    </w:rPr>
                  </w:pPr>
                  <w:r>
                    <w:rPr>
                      <w:sz w:val="20"/>
                      <w:szCs w:val="20"/>
                      <w:spacing w:val="7"/>
                    </w:rPr>
                    <w:t>排放浓度</w:t>
                  </w:r>
                  <w:r>
                    <w:rPr>
                      <w:sz w:val="20"/>
                      <w:szCs w:val="20"/>
                    </w:rPr>
                    <w:t xml:space="preserve"> </w:t>
                  </w:r>
                  <w:r>
                    <w:rPr>
                      <w:sz w:val="20"/>
                      <w:szCs w:val="20"/>
                      <w:spacing w:val="1"/>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sz w:val="20"/>
                      <w:szCs w:val="20"/>
                      <w:spacing w:val="1"/>
                    </w:rPr>
                    <w:t>）</w:t>
                  </w:r>
                </w:p>
              </w:tc>
              <w:tc>
                <w:tcPr>
                  <w:tcW w:w="833" w:type="dxa"/>
                  <w:vAlign w:val="top"/>
                </w:tcPr>
                <w:p>
                  <w:pPr>
                    <w:pStyle w:val="TableText"/>
                    <w:ind w:left="117" w:right="99" w:hanging="10"/>
                    <w:spacing w:before="208"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809" w:type="dxa"/>
                  <w:vAlign w:val="top"/>
                </w:tcPr>
                <w:p>
                  <w:pPr>
                    <w:pStyle w:val="TableText"/>
                    <w:ind w:left="74" w:firstLine="122"/>
                    <w:spacing w:before="52" w:line="270" w:lineRule="auto"/>
                    <w:rPr>
                      <w:sz w:val="20"/>
                      <w:szCs w:val="20"/>
                    </w:rPr>
                  </w:pPr>
                  <w:r>
                    <w:rPr>
                      <w:sz w:val="20"/>
                      <w:szCs w:val="20"/>
                      <w:spacing w:val="-3"/>
                    </w:rPr>
                    <w:t>排放</w:t>
                  </w:r>
                  <w:r>
                    <w:rPr>
                      <w:sz w:val="20"/>
                      <w:szCs w:val="20"/>
                    </w:rPr>
                    <w:t xml:space="preserve">   </w:t>
                  </w:r>
                  <w:r>
                    <w:rPr>
                      <w:sz w:val="20"/>
                      <w:szCs w:val="20"/>
                      <w:spacing w:val="16"/>
                      <w:w w:val="121"/>
                    </w:rPr>
                    <w:t>速率</w:t>
                  </w:r>
                  <w:r>
                    <w:rPr>
                      <w:sz w:val="20"/>
                      <w:szCs w:val="20"/>
                    </w:rPr>
                    <w:t xml:space="preserve">   </w:t>
                  </w:r>
                  <w:r>
                    <w:rPr>
                      <w:sz w:val="20"/>
                      <w:szCs w:val="20"/>
                      <w:spacing w:val="-5"/>
                    </w:rPr>
                    <w:t>（</w:t>
                  </w:r>
                  <w:r>
                    <w:rPr>
                      <w:rFonts w:ascii="Times New Roman" w:hAnsi="Times New Roman" w:eastAsia="Times New Roman" w:cs="Times New Roman"/>
                      <w:sz w:val="20"/>
                      <w:szCs w:val="20"/>
                      <w:spacing w:val="-5"/>
                    </w:rPr>
                    <w:t>kg/h</w:t>
                  </w:r>
                  <w:r>
                    <w:rPr>
                      <w:sz w:val="20"/>
                      <w:szCs w:val="20"/>
                      <w:spacing w:val="-5"/>
                    </w:rPr>
                    <w:t>）</w:t>
                  </w:r>
                </w:p>
              </w:tc>
              <w:tc>
                <w:tcPr>
                  <w:tcW w:w="736" w:type="dxa"/>
                  <w:vAlign w:val="top"/>
                </w:tcPr>
                <w:p>
                  <w:pPr>
                    <w:pStyle w:val="TableText"/>
                    <w:ind w:left="74" w:right="64" w:firstLine="90"/>
                    <w:spacing w:before="52" w:line="270" w:lineRule="auto"/>
                    <w:rPr>
                      <w:sz w:val="20"/>
                      <w:szCs w:val="20"/>
                    </w:rPr>
                  </w:pPr>
                  <w:r>
                    <w:rPr>
                      <w:sz w:val="20"/>
                      <w:szCs w:val="20"/>
                      <w:spacing w:val="4"/>
                    </w:rPr>
                    <w:t>排放</w:t>
                  </w:r>
                  <w:r>
                    <w:rPr>
                      <w:sz w:val="20"/>
                      <w:szCs w:val="20"/>
                    </w:rPr>
                    <w:t xml:space="preserve">  </w:t>
                  </w:r>
                  <w:r>
                    <w:rPr>
                      <w:sz w:val="20"/>
                      <w:szCs w:val="20"/>
                      <w:spacing w:val="44"/>
                      <w:w w:val="175"/>
                    </w:rPr>
                    <w:t>量</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t/a</w:t>
                  </w:r>
                  <w:r>
                    <w:rPr>
                      <w:sz w:val="20"/>
                      <w:szCs w:val="20"/>
                      <w:spacing w:val="-2"/>
                    </w:rPr>
                    <w:t>）</w:t>
                  </w:r>
                </w:p>
              </w:tc>
            </w:tr>
            <w:tr>
              <w:trPr>
                <w:trHeight w:val="344" w:hRule="atLeast"/>
              </w:trPr>
              <w:tc>
                <w:tcPr>
                  <w:tcW w:w="562" w:type="dxa"/>
                  <w:vAlign w:val="top"/>
                  <w:vMerge w:val="restart"/>
                  <w:tcBorders>
                    <w:bottom w:val="nil"/>
                  </w:tcBorders>
                </w:tcPr>
                <w:p>
                  <w:pPr>
                    <w:pStyle w:val="TableText"/>
                    <w:ind w:left="77"/>
                    <w:spacing w:before="104" w:line="228" w:lineRule="auto"/>
                    <w:rPr>
                      <w:sz w:val="20"/>
                      <w:szCs w:val="20"/>
                    </w:rPr>
                  </w:pPr>
                  <w:r>
                    <w:rPr>
                      <w:sz w:val="20"/>
                      <w:szCs w:val="20"/>
                      <w:spacing w:val="4"/>
                    </w:rPr>
                    <w:t>流水</w:t>
                  </w:r>
                </w:p>
                <w:p>
                  <w:pPr>
                    <w:pStyle w:val="TableText"/>
                    <w:ind w:left="79"/>
                    <w:spacing w:before="65" w:line="228" w:lineRule="auto"/>
                    <w:rPr>
                      <w:sz w:val="20"/>
                      <w:szCs w:val="20"/>
                    </w:rPr>
                  </w:pPr>
                  <w:r>
                    <w:rPr>
                      <w:sz w:val="20"/>
                      <w:szCs w:val="20"/>
                      <w:spacing w:val="3"/>
                    </w:rPr>
                    <w:t>线加</w:t>
                  </w:r>
                </w:p>
                <w:p>
                  <w:pPr>
                    <w:pStyle w:val="TableText"/>
                    <w:ind w:left="186"/>
                    <w:spacing w:before="65" w:line="233" w:lineRule="auto"/>
                    <w:rPr>
                      <w:sz w:val="20"/>
                      <w:szCs w:val="20"/>
                    </w:rPr>
                  </w:pPr>
                  <w:r>
                    <w:rPr>
                      <w:sz w:val="20"/>
                      <w:szCs w:val="20"/>
                    </w:rPr>
                    <w:t>热</w:t>
                  </w:r>
                </w:p>
              </w:tc>
              <w:tc>
                <w:tcPr>
                  <w:tcW w:w="786" w:type="dxa"/>
                  <w:vAlign w:val="top"/>
                </w:tcPr>
                <w:p>
                  <w:pPr>
                    <w:pStyle w:val="TableText"/>
                    <w:ind w:left="80"/>
                    <w:spacing w:before="67" w:line="228" w:lineRule="auto"/>
                    <w:rPr>
                      <w:sz w:val="20"/>
                      <w:szCs w:val="20"/>
                    </w:rPr>
                  </w:pPr>
                  <w:r>
                    <w:rPr>
                      <w:sz w:val="20"/>
                      <w:szCs w:val="20"/>
                      <w:spacing w:val="7"/>
                    </w:rPr>
                    <w:t>颗粒物</w:t>
                  </w:r>
                </w:p>
              </w:tc>
              <w:tc>
                <w:tcPr>
                  <w:tcW w:w="662" w:type="dxa"/>
                  <w:vAlign w:val="top"/>
                </w:tcPr>
                <w:p>
                  <w:pPr>
                    <w:ind w:left="96"/>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05" w:type="dxa"/>
                  <w:vAlign w:val="top"/>
                  <w:vMerge w:val="restart"/>
                  <w:tcBorders>
                    <w:bottom w:val="nil"/>
                  </w:tcBorders>
                </w:tcPr>
                <w:p>
                  <w:pPr>
                    <w:spacing w:line="393" w:lineRule="auto"/>
                    <w:rPr>
                      <w:rFonts w:ascii="Arial"/>
                      <w:sz w:val="21"/>
                    </w:rPr>
                  </w:pPr>
                  <w:r/>
                </w:p>
                <w:p>
                  <w:pPr>
                    <w:ind w:left="4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018</w:t>
                  </w:r>
                </w:p>
              </w:tc>
              <w:tc>
                <w:tcPr>
                  <w:tcW w:w="857" w:type="dxa"/>
                  <w:vAlign w:val="top"/>
                  <w:vMerge w:val="restart"/>
                  <w:tcBorders>
                    <w:bottom w:val="nil"/>
                  </w:tcBorders>
                </w:tcPr>
                <w:p>
                  <w:pPr>
                    <w:spacing w:line="393" w:lineRule="auto"/>
                    <w:rPr>
                      <w:rFonts w:ascii="Arial"/>
                      <w:sz w:val="21"/>
                    </w:rPr>
                  </w:pPr>
                  <w:r/>
                </w:p>
                <w:p>
                  <w:pPr>
                    <w:ind w:left="2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696" w:type="dxa"/>
                  <w:vAlign w:val="top"/>
                </w:tcPr>
                <w:p>
                  <w:pPr>
                    <w:ind w:left="1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2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0.006</w:t>
                  </w:r>
                </w:p>
              </w:tc>
              <w:tc>
                <w:tcPr>
                  <w:tcW w:w="1041" w:type="dxa"/>
                  <w:vAlign w:val="top"/>
                </w:tcPr>
                <w:p>
                  <w:pPr>
                    <w:ind w:left="33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833" w:type="dxa"/>
                  <w:vAlign w:val="top"/>
                </w:tcPr>
                <w:p>
                  <w:pPr>
                    <w:ind w:left="37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r>
            <w:tr>
              <w:trPr>
                <w:trHeight w:val="344" w:hRule="atLeast"/>
              </w:trPr>
              <w:tc>
                <w:tcPr>
                  <w:tcW w:w="562" w:type="dxa"/>
                  <w:vAlign w:val="top"/>
                  <w:vMerge w:val="continue"/>
                  <w:tcBorders>
                    <w:top w:val="nil"/>
                    <w:bottom w:val="nil"/>
                  </w:tcBorders>
                </w:tcPr>
                <w:p>
                  <w:pPr>
                    <w:rPr>
                      <w:rFonts w:ascii="Arial"/>
                      <w:sz w:val="21"/>
                    </w:rPr>
                  </w:pPr>
                  <w:r/>
                </w:p>
              </w:tc>
              <w:tc>
                <w:tcPr>
                  <w:tcW w:w="786" w:type="dxa"/>
                  <w:vAlign w:val="top"/>
                </w:tcPr>
                <w:p>
                  <w:pPr>
                    <w:ind w:left="18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662" w:type="dxa"/>
                  <w:vAlign w:val="top"/>
                </w:tcPr>
                <w:p>
                  <w:pPr>
                    <w:ind w:left="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05"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1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26" w:type="dxa"/>
                  <w:vAlign w:val="top"/>
                </w:tcPr>
                <w:p>
                  <w:pPr>
                    <w:ind w:left="18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0.039</w:t>
                  </w:r>
                </w:p>
              </w:tc>
              <w:tc>
                <w:tcPr>
                  <w:tcW w:w="1041" w:type="dxa"/>
                  <w:vAlign w:val="top"/>
                </w:tcPr>
                <w:p>
                  <w:pPr>
                    <w:ind w:left="30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833" w:type="dxa"/>
                  <w:vAlign w:val="top"/>
                </w:tcPr>
                <w:p>
                  <w:pPr>
                    <w:ind w:left="37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r>
            <w:tr>
              <w:trPr>
                <w:trHeight w:val="345" w:hRule="atLeast"/>
              </w:trPr>
              <w:tc>
                <w:tcPr>
                  <w:tcW w:w="562" w:type="dxa"/>
                  <w:vAlign w:val="top"/>
                  <w:vMerge w:val="continue"/>
                  <w:tcBorders>
                    <w:top w:val="nil"/>
                  </w:tcBorders>
                </w:tcPr>
                <w:p>
                  <w:pPr>
                    <w:rPr>
                      <w:rFonts w:ascii="Arial"/>
                      <w:sz w:val="21"/>
                    </w:rPr>
                  </w:pPr>
                  <w:r/>
                </w:p>
              </w:tc>
              <w:tc>
                <w:tcPr>
                  <w:tcW w:w="786" w:type="dxa"/>
                  <w:vAlign w:val="top"/>
                </w:tcPr>
                <w:p>
                  <w:pPr>
                    <w:ind w:left="232"/>
                    <w:spacing w:before="10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662" w:type="dxa"/>
                  <w:vAlign w:val="top"/>
                </w:tcPr>
                <w:p>
                  <w:pPr>
                    <w:ind w:left="9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05" w:type="dxa"/>
                  <w:vAlign w:val="top"/>
                  <w:vMerge w:val="continue"/>
                  <w:tcBorders>
                    <w:top w:val="nil"/>
                  </w:tcBorders>
                </w:tcPr>
                <w:p>
                  <w:pPr>
                    <w:rPr>
                      <w:rFonts w:ascii="Arial"/>
                      <w:sz w:val="21"/>
                    </w:rPr>
                  </w:pPr>
                  <w:r/>
                </w:p>
              </w:tc>
              <w:tc>
                <w:tcPr>
                  <w:tcW w:w="857" w:type="dxa"/>
                  <w:vAlign w:val="top"/>
                  <w:vMerge w:val="continue"/>
                  <w:tcBorders>
                    <w:top w:val="nil"/>
                  </w:tcBorders>
                </w:tcPr>
                <w:p>
                  <w:pPr>
                    <w:rPr>
                      <w:rFonts w:ascii="Arial"/>
                      <w:sz w:val="21"/>
                    </w:rPr>
                  </w:pPr>
                  <w:r/>
                </w:p>
              </w:tc>
              <w:tc>
                <w:tcPr>
                  <w:tcW w:w="696" w:type="dxa"/>
                  <w:vAlign w:val="top"/>
                </w:tcPr>
                <w:p>
                  <w:pPr>
                    <w:ind w:left="1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2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41" w:type="dxa"/>
                  <w:vAlign w:val="top"/>
                </w:tcPr>
                <w:p>
                  <w:pPr>
                    <w:ind w:left="39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833" w:type="dxa"/>
                  <w:vAlign w:val="top"/>
                </w:tcPr>
                <w:p>
                  <w:pPr>
                    <w:ind w:left="37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r>
              <w:trPr>
                <w:trHeight w:val="345" w:hRule="atLeast"/>
              </w:trPr>
              <w:tc>
                <w:tcPr>
                  <w:tcW w:w="562" w:type="dxa"/>
                  <w:vAlign w:val="top"/>
                  <w:vMerge w:val="restart"/>
                  <w:tcBorders>
                    <w:bottom w:val="nil"/>
                  </w:tcBorders>
                </w:tcPr>
                <w:p>
                  <w:pPr>
                    <w:pStyle w:val="TableText"/>
                    <w:ind w:left="77"/>
                    <w:spacing w:before="108" w:line="228" w:lineRule="auto"/>
                    <w:rPr>
                      <w:sz w:val="20"/>
                      <w:szCs w:val="20"/>
                    </w:rPr>
                  </w:pPr>
                  <w:r>
                    <w:rPr>
                      <w:sz w:val="20"/>
                      <w:szCs w:val="20"/>
                      <w:spacing w:val="4"/>
                    </w:rPr>
                    <w:t>流水</w:t>
                  </w:r>
                </w:p>
                <w:p>
                  <w:pPr>
                    <w:pStyle w:val="TableText"/>
                    <w:ind w:left="79"/>
                    <w:spacing w:before="65" w:line="228" w:lineRule="auto"/>
                    <w:rPr>
                      <w:sz w:val="20"/>
                      <w:szCs w:val="20"/>
                    </w:rPr>
                  </w:pPr>
                  <w:r>
                    <w:rPr>
                      <w:sz w:val="20"/>
                      <w:szCs w:val="20"/>
                      <w:spacing w:val="3"/>
                    </w:rPr>
                    <w:t>线加</w:t>
                  </w:r>
                </w:p>
                <w:p>
                  <w:pPr>
                    <w:pStyle w:val="TableText"/>
                    <w:ind w:left="186"/>
                    <w:spacing w:before="65" w:line="233" w:lineRule="auto"/>
                    <w:rPr>
                      <w:sz w:val="20"/>
                      <w:szCs w:val="20"/>
                    </w:rPr>
                  </w:pPr>
                  <w:r>
                    <w:rPr>
                      <w:sz w:val="20"/>
                      <w:szCs w:val="20"/>
                    </w:rPr>
                    <w:t>热</w:t>
                  </w:r>
                </w:p>
              </w:tc>
              <w:tc>
                <w:tcPr>
                  <w:tcW w:w="786" w:type="dxa"/>
                  <w:vAlign w:val="top"/>
                </w:tcPr>
                <w:p>
                  <w:pPr>
                    <w:pStyle w:val="TableText"/>
                    <w:ind w:left="80"/>
                    <w:spacing w:before="70" w:line="228" w:lineRule="auto"/>
                    <w:rPr>
                      <w:sz w:val="20"/>
                      <w:szCs w:val="20"/>
                    </w:rPr>
                  </w:pPr>
                  <w:r>
                    <w:rPr>
                      <w:sz w:val="20"/>
                      <w:szCs w:val="20"/>
                      <w:spacing w:val="7"/>
                    </w:rPr>
                    <w:t>颗粒物</w:t>
                  </w:r>
                </w:p>
              </w:tc>
              <w:tc>
                <w:tcPr>
                  <w:tcW w:w="662" w:type="dxa"/>
                  <w:vAlign w:val="top"/>
                </w:tcPr>
                <w:p>
                  <w:pPr>
                    <w:ind w:left="9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05" w:type="dxa"/>
                  <w:vAlign w:val="top"/>
                  <w:vMerge w:val="restart"/>
                  <w:tcBorders>
                    <w:bottom w:val="nil"/>
                  </w:tcBorders>
                </w:tcPr>
                <w:p>
                  <w:pPr>
                    <w:spacing w:line="396" w:lineRule="auto"/>
                    <w:rPr>
                      <w:rFonts w:ascii="Arial"/>
                      <w:sz w:val="21"/>
                    </w:rPr>
                  </w:pPr>
                  <w:r/>
                </w:p>
                <w:p>
                  <w:pPr>
                    <w:ind w:left="4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019</w:t>
                  </w:r>
                </w:p>
              </w:tc>
              <w:tc>
                <w:tcPr>
                  <w:tcW w:w="857" w:type="dxa"/>
                  <w:vAlign w:val="top"/>
                  <w:vMerge w:val="restart"/>
                  <w:tcBorders>
                    <w:bottom w:val="nil"/>
                  </w:tcBorders>
                </w:tcPr>
                <w:p>
                  <w:pPr>
                    <w:spacing w:line="396" w:lineRule="auto"/>
                    <w:rPr>
                      <w:rFonts w:ascii="Arial"/>
                      <w:sz w:val="21"/>
                    </w:rPr>
                  </w:pPr>
                  <w:r/>
                </w:p>
                <w:p>
                  <w:pPr>
                    <w:ind w:left="27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696" w:type="dxa"/>
                  <w:vAlign w:val="top"/>
                </w:tcPr>
                <w:p>
                  <w:pPr>
                    <w:ind w:left="1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26" w:type="dxa"/>
                  <w:vAlign w:val="top"/>
                </w:tcPr>
                <w:p>
                  <w:pPr>
                    <w:ind w:left="18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0.006</w:t>
                  </w:r>
                </w:p>
              </w:tc>
              <w:tc>
                <w:tcPr>
                  <w:tcW w:w="1041" w:type="dxa"/>
                  <w:vAlign w:val="top"/>
                </w:tcPr>
                <w:p>
                  <w:pPr>
                    <w:ind w:left="33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833" w:type="dxa"/>
                  <w:vAlign w:val="top"/>
                </w:tcPr>
                <w:p>
                  <w:pPr>
                    <w:ind w:left="37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r>
            <w:tr>
              <w:trPr>
                <w:trHeight w:val="345" w:hRule="atLeast"/>
              </w:trPr>
              <w:tc>
                <w:tcPr>
                  <w:tcW w:w="562" w:type="dxa"/>
                  <w:vAlign w:val="top"/>
                  <w:vMerge w:val="continue"/>
                  <w:tcBorders>
                    <w:top w:val="nil"/>
                    <w:bottom w:val="nil"/>
                  </w:tcBorders>
                </w:tcPr>
                <w:p>
                  <w:pPr>
                    <w:rPr>
                      <w:rFonts w:ascii="Arial"/>
                      <w:sz w:val="21"/>
                    </w:rPr>
                  </w:pPr>
                  <w:r/>
                </w:p>
              </w:tc>
              <w:tc>
                <w:tcPr>
                  <w:tcW w:w="786"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662" w:type="dxa"/>
                  <w:vAlign w:val="top"/>
                </w:tcPr>
                <w:p>
                  <w:pPr>
                    <w:ind w:left="9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05" w:type="dxa"/>
                  <w:vAlign w:val="top"/>
                  <w:vMerge w:val="continue"/>
                  <w:tcBorders>
                    <w:top w:val="nil"/>
                    <w:bottom w:val="nil"/>
                  </w:tcBorders>
                </w:tcPr>
                <w:p>
                  <w:pPr>
                    <w:rPr>
                      <w:rFonts w:ascii="Arial"/>
                      <w:sz w:val="21"/>
                    </w:rPr>
                  </w:pPr>
                  <w:r/>
                </w:p>
              </w:tc>
              <w:tc>
                <w:tcPr>
                  <w:tcW w:w="857" w:type="dxa"/>
                  <w:vAlign w:val="top"/>
                  <w:vMerge w:val="continue"/>
                  <w:tcBorders>
                    <w:top w:val="nil"/>
                    <w:bottom w:val="nil"/>
                  </w:tcBorders>
                </w:tcPr>
                <w:p>
                  <w:pPr>
                    <w:rPr>
                      <w:rFonts w:ascii="Arial"/>
                      <w:sz w:val="21"/>
                    </w:rPr>
                  </w:pPr>
                  <w:r/>
                </w:p>
              </w:tc>
              <w:tc>
                <w:tcPr>
                  <w:tcW w:w="696" w:type="dxa"/>
                  <w:vAlign w:val="top"/>
                </w:tcPr>
                <w:p>
                  <w:pPr>
                    <w:ind w:left="1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26"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0.039</w:t>
                  </w:r>
                </w:p>
              </w:tc>
              <w:tc>
                <w:tcPr>
                  <w:tcW w:w="1041" w:type="dxa"/>
                  <w:vAlign w:val="top"/>
                </w:tcPr>
                <w:p>
                  <w:pPr>
                    <w:ind w:left="30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833" w:type="dxa"/>
                  <w:vAlign w:val="top"/>
                </w:tcPr>
                <w:p>
                  <w:pPr>
                    <w:ind w:left="37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r>
            <w:tr>
              <w:trPr>
                <w:trHeight w:val="347" w:hRule="atLeast"/>
              </w:trPr>
              <w:tc>
                <w:tcPr>
                  <w:tcW w:w="562" w:type="dxa"/>
                  <w:vAlign w:val="top"/>
                  <w:vMerge w:val="continue"/>
                  <w:tcBorders>
                    <w:top w:val="nil"/>
                  </w:tcBorders>
                </w:tcPr>
                <w:p>
                  <w:pPr>
                    <w:rPr>
                      <w:rFonts w:ascii="Arial"/>
                      <w:sz w:val="21"/>
                    </w:rPr>
                  </w:pPr>
                  <w:r/>
                </w:p>
              </w:tc>
              <w:tc>
                <w:tcPr>
                  <w:tcW w:w="786" w:type="dxa"/>
                  <w:vAlign w:val="top"/>
                </w:tcPr>
                <w:p>
                  <w:pPr>
                    <w:ind w:left="232"/>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662" w:type="dxa"/>
                  <w:vAlign w:val="top"/>
                </w:tcPr>
                <w:p>
                  <w:pPr>
                    <w:ind w:left="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05" w:type="dxa"/>
                  <w:vAlign w:val="top"/>
                  <w:vMerge w:val="continue"/>
                  <w:tcBorders>
                    <w:top w:val="nil"/>
                  </w:tcBorders>
                </w:tcPr>
                <w:p>
                  <w:pPr>
                    <w:rPr>
                      <w:rFonts w:ascii="Arial"/>
                      <w:sz w:val="21"/>
                    </w:rPr>
                  </w:pPr>
                  <w:r/>
                </w:p>
              </w:tc>
              <w:tc>
                <w:tcPr>
                  <w:tcW w:w="857" w:type="dxa"/>
                  <w:vAlign w:val="top"/>
                  <w:vMerge w:val="continue"/>
                  <w:tcBorders>
                    <w:top w:val="nil"/>
                  </w:tcBorders>
                </w:tcPr>
                <w:p>
                  <w:pPr>
                    <w:rPr>
                      <w:rFonts w:ascii="Arial"/>
                      <w:sz w:val="21"/>
                    </w:rPr>
                  </w:pPr>
                  <w:r/>
                </w:p>
              </w:tc>
              <w:tc>
                <w:tcPr>
                  <w:tcW w:w="696" w:type="dxa"/>
                  <w:vAlign w:val="top"/>
                </w:tcPr>
                <w:p>
                  <w:pPr>
                    <w:ind w:left="1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26"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41" w:type="dxa"/>
                  <w:vAlign w:val="top"/>
                </w:tcPr>
                <w:p>
                  <w:pPr>
                    <w:ind w:left="39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833" w:type="dxa"/>
                  <w:vAlign w:val="top"/>
                </w:tcPr>
                <w:p>
                  <w:pPr>
                    <w:ind w:left="37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9" w:type="dxa"/>
                  <w:vAlign w:val="top"/>
                </w:tcPr>
                <w:p>
                  <w:pPr>
                    <w:ind w:left="35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36" w:type="dxa"/>
                  <w:vAlign w:val="top"/>
                </w:tcPr>
                <w:p>
                  <w:pPr>
                    <w:ind w:left="13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bl>
          <w:p>
            <w:pPr>
              <w:spacing w:line="140" w:lineRule="auto"/>
              <w:rPr>
                <w:rFonts w:ascii="Arial"/>
                <w:sz w:val="2"/>
              </w:rPr>
            </w:pPr>
            <w:r/>
          </w:p>
        </w:tc>
      </w:tr>
    </w:tbl>
    <w:p>
      <w:pPr>
        <w:pStyle w:val="BodyText"/>
        <w:rPr/>
      </w:pPr>
      <w:r/>
    </w:p>
    <w:p>
      <w:pPr>
        <w:sectPr>
          <w:footerReference w:type="default" r:id="rId113"/>
          <w:pgSz w:w="11906" w:h="16839"/>
          <w:pgMar w:top="1416" w:right="1294" w:bottom="1274" w:left="1294" w:header="0" w:footer="1057" w:gutter="0"/>
        </w:sectPr>
        <w:rPr/>
      </w:pPr>
    </w:p>
    <w:tbl>
      <w:tblPr>
        <w:tblStyle w:val="TableNormal"/>
        <w:tblW w:w="9291"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01"/>
        <w:gridCol w:w="145"/>
        <w:gridCol w:w="352"/>
        <w:gridCol w:w="204"/>
        <w:gridCol w:w="167"/>
        <w:gridCol w:w="579"/>
        <w:gridCol w:w="38"/>
        <w:gridCol w:w="362"/>
        <w:gridCol w:w="298"/>
        <w:gridCol w:w="626"/>
        <w:gridCol w:w="77"/>
        <w:gridCol w:w="416"/>
        <w:gridCol w:w="249"/>
        <w:gridCol w:w="190"/>
        <w:gridCol w:w="570"/>
        <w:gridCol w:w="124"/>
        <w:gridCol w:w="731"/>
        <w:gridCol w:w="94"/>
        <w:gridCol w:w="375"/>
        <w:gridCol w:w="419"/>
        <w:gridCol w:w="245"/>
        <w:gridCol w:w="594"/>
        <w:gridCol w:w="238"/>
        <w:gridCol w:w="760"/>
        <w:gridCol w:w="805"/>
        <w:gridCol w:w="132"/>
      </w:tblGrid>
      <w:tr>
        <w:trPr>
          <w:trHeight w:val="339" w:hRule="atLeast"/>
        </w:trPr>
        <w:tc>
          <w:tcPr>
            <w:tcW w:w="501" w:type="dxa"/>
            <w:vAlign w:val="top"/>
            <w:vMerge w:val="restart"/>
            <w:textDirection w:val="tbRlV"/>
            <w:tcBorders>
              <w:left w:val="single" w:color="000000" w:sz="10" w:space="0"/>
              <w:bottom w:val="nil"/>
              <w:top w:val="single" w:color="000000" w:sz="10" w:space="0"/>
            </w:tcBorders>
          </w:tcPr>
          <w:p>
            <w:pPr>
              <w:pStyle w:val="TableText"/>
              <w:ind w:left="4388"/>
              <w:spacing w:before="133" w:line="209" w:lineRule="auto"/>
              <w:rPr/>
            </w:pPr>
            <w:r>
              <w:pict>
                <v:shape id="_x0000_s46" style="position:absolute;margin-left:95.26pt;margin-top:765.25pt;mso-position-vertical-relative:page;mso-position-horizontal-relative:page;width:429.3pt;height:0.5pt;z-index:-251480064;" o:allowincell="f" filled="false" strokecolor="#000000" strokeweight="0.48pt" coordsize="8585,10" coordorigin="0,0" path="m0,4l8585,4e">
                  <v:stroke joinstyle="bevel" miterlimit="2"/>
                </v:shape>
              </w:pict>
            </w:r>
            <w:r>
              <w:pict>
                <v:shape id="_x0000_s48" style="position:absolute;margin-left:95.26pt;margin-top:420.75pt;mso-position-vertical-relative:page;mso-position-horizontal-relative:page;width:0.5pt;height:84.7pt;z-index:251837440;" o:allowincell="f" filled="false" strokecolor="#000000" strokeweight="0.48pt" coordsize="10,1693" coordorigin="0,0" path="m4,0l4,1693e">
                  <v:stroke joinstyle="bevel" miterlimit="2"/>
                </v:shape>
              </w:pict>
            </w: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145" w:type="dxa"/>
            <w:vAlign w:val="top"/>
            <w:vMerge w:val="restart"/>
            <w:tcBorders>
              <w:top w:val="single" w:color="000000" w:sz="10" w:space="0"/>
              <w:bottom w:val="nil"/>
            </w:tcBorders>
          </w:tcPr>
          <w:p>
            <w:pPr>
              <w:rPr>
                <w:rFonts w:ascii="Arial"/>
                <w:sz w:val="21"/>
              </w:rPr>
            </w:pPr>
            <w:r/>
          </w:p>
        </w:tc>
        <w:tc>
          <w:tcPr>
            <w:tcW w:w="556" w:type="dxa"/>
            <w:vAlign w:val="top"/>
            <w:gridSpan w:val="2"/>
            <w:vMerge w:val="restart"/>
            <w:tcBorders>
              <w:top w:val="single" w:color="000000" w:sz="10" w:space="0"/>
              <w:bottom w:val="nil"/>
            </w:tcBorders>
          </w:tcPr>
          <w:p>
            <w:pPr>
              <w:pStyle w:val="TableText"/>
              <w:ind w:left="65" w:right="77" w:hanging="1"/>
              <w:spacing w:before="97" w:line="278" w:lineRule="auto"/>
              <w:jc w:val="both"/>
              <w:rPr>
                <w:sz w:val="20"/>
                <w:szCs w:val="20"/>
              </w:rPr>
            </w:pPr>
            <w:r>
              <w:rPr>
                <w:sz w:val="20"/>
                <w:szCs w:val="20"/>
                <w:spacing w:val="4"/>
              </w:rPr>
              <w:t>流水</w:t>
            </w:r>
            <w:r>
              <w:rPr>
                <w:sz w:val="20"/>
                <w:szCs w:val="20"/>
              </w:rPr>
              <w:t xml:space="preserve"> </w:t>
            </w:r>
            <w:r>
              <w:rPr>
                <w:sz w:val="20"/>
                <w:szCs w:val="20"/>
                <w:spacing w:val="3"/>
              </w:rPr>
              <w:t>线烘</w:t>
            </w:r>
            <w:r>
              <w:rPr>
                <w:sz w:val="20"/>
                <w:szCs w:val="20"/>
              </w:rPr>
              <w:t xml:space="preserve"> </w:t>
            </w:r>
            <w:r>
              <w:rPr>
                <w:sz w:val="20"/>
                <w:szCs w:val="20"/>
                <w:spacing w:val="29"/>
                <w:w w:val="137"/>
              </w:rPr>
              <w:t>干</w:t>
            </w:r>
          </w:p>
        </w:tc>
        <w:tc>
          <w:tcPr>
            <w:tcW w:w="784" w:type="dxa"/>
            <w:vAlign w:val="top"/>
            <w:gridSpan w:val="3"/>
            <w:tcBorders>
              <w:top w:val="single" w:color="000000" w:sz="10" w:space="0"/>
            </w:tcBorders>
          </w:tcPr>
          <w:p>
            <w:pPr>
              <w:pStyle w:val="TableText"/>
              <w:ind w:left="73"/>
              <w:spacing w:before="59" w:line="228" w:lineRule="auto"/>
              <w:rPr>
                <w:sz w:val="20"/>
                <w:szCs w:val="20"/>
              </w:rPr>
            </w:pPr>
            <w:r>
              <w:rPr>
                <w:sz w:val="20"/>
                <w:szCs w:val="20"/>
                <w:spacing w:val="7"/>
              </w:rPr>
              <w:t>颗粒物</w:t>
            </w:r>
          </w:p>
        </w:tc>
        <w:tc>
          <w:tcPr>
            <w:tcW w:w="660" w:type="dxa"/>
            <w:vAlign w:val="top"/>
            <w:gridSpan w:val="2"/>
            <w:tcBorders>
              <w:top w:val="single" w:color="000000" w:sz="10" w:space="0"/>
            </w:tcBorders>
          </w:tcPr>
          <w:p>
            <w:pPr>
              <w:ind w:left="91"/>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03" w:type="dxa"/>
            <w:vAlign w:val="top"/>
            <w:gridSpan w:val="2"/>
            <w:vMerge w:val="restart"/>
            <w:tcBorders>
              <w:top w:val="single" w:color="000000" w:sz="10" w:space="0"/>
              <w:bottom w:val="nil"/>
            </w:tcBorders>
          </w:tcPr>
          <w:p>
            <w:pPr>
              <w:spacing w:line="385" w:lineRule="auto"/>
              <w:rPr>
                <w:rFonts w:ascii="Arial"/>
                <w:sz w:val="21"/>
              </w:rPr>
            </w:pPr>
            <w:r/>
          </w:p>
          <w:p>
            <w:pPr>
              <w:ind w:left="3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020</w:t>
            </w:r>
          </w:p>
        </w:tc>
        <w:tc>
          <w:tcPr>
            <w:tcW w:w="855" w:type="dxa"/>
            <w:vAlign w:val="top"/>
            <w:gridSpan w:val="3"/>
            <w:vMerge w:val="restart"/>
            <w:tcBorders>
              <w:top w:val="single" w:color="000000" w:sz="10" w:space="0"/>
              <w:bottom w:val="nil"/>
            </w:tcBorders>
          </w:tcPr>
          <w:p>
            <w:pPr>
              <w:spacing w:line="385" w:lineRule="auto"/>
              <w:rPr>
                <w:rFonts w:ascii="Arial"/>
                <w:sz w:val="21"/>
              </w:rPr>
            </w:pPr>
            <w:r/>
          </w:p>
          <w:p>
            <w:pPr>
              <w:ind w:left="27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694" w:type="dxa"/>
            <w:vAlign w:val="top"/>
            <w:gridSpan w:val="2"/>
            <w:tcBorders>
              <w:top w:val="single" w:color="000000" w:sz="10" w:space="0"/>
            </w:tcBorders>
          </w:tcPr>
          <w:p>
            <w:pPr>
              <w:ind w:left="114"/>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25" w:type="dxa"/>
            <w:vAlign w:val="top"/>
            <w:gridSpan w:val="2"/>
            <w:tcBorders>
              <w:top w:val="single" w:color="000000" w:sz="10" w:space="0"/>
            </w:tcBorders>
          </w:tcPr>
          <w:p>
            <w:pPr>
              <w:ind w:left="183"/>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0.006</w:t>
            </w:r>
          </w:p>
        </w:tc>
        <w:tc>
          <w:tcPr>
            <w:tcW w:w="1039" w:type="dxa"/>
            <w:vAlign w:val="top"/>
            <w:gridSpan w:val="3"/>
            <w:tcBorders>
              <w:top w:val="single" w:color="000000" w:sz="10" w:space="0"/>
            </w:tcBorders>
          </w:tcPr>
          <w:p>
            <w:pPr>
              <w:ind w:left="342"/>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832" w:type="dxa"/>
            <w:vAlign w:val="top"/>
            <w:gridSpan w:val="2"/>
            <w:tcBorders>
              <w:top w:val="single" w:color="000000" w:sz="10" w:space="0"/>
            </w:tcBorders>
          </w:tcPr>
          <w:p>
            <w:pPr>
              <w:ind w:left="376"/>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60" w:type="dxa"/>
            <w:vAlign w:val="top"/>
            <w:tcBorders>
              <w:top w:val="single" w:color="000000" w:sz="10" w:space="0"/>
            </w:tcBorders>
          </w:tcPr>
          <w:p>
            <w:pPr>
              <w:ind w:left="365"/>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5" w:type="dxa"/>
            <w:vAlign w:val="top"/>
            <w:tcBorders>
              <w:top w:val="single" w:color="000000" w:sz="10" w:space="0"/>
            </w:tcBorders>
          </w:tcPr>
          <w:p>
            <w:pPr>
              <w:ind w:left="191"/>
              <w:spacing w:before="9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132" w:type="dxa"/>
            <w:vAlign w:val="top"/>
            <w:vMerge w:val="restart"/>
            <w:tcBorders>
              <w:right w:val="single" w:color="000000" w:sz="10" w:space="0"/>
              <w:top w:val="single" w:color="000000" w:sz="10" w:space="0"/>
              <w:bottom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145" w:type="dxa"/>
            <w:vAlign w:val="top"/>
            <w:vMerge w:val="continue"/>
            <w:tcBorders>
              <w:top w:val="nil"/>
              <w:bottom w:val="nil"/>
            </w:tcBorders>
          </w:tcPr>
          <w:p>
            <w:pPr>
              <w:rPr>
                <w:rFonts w:ascii="Arial"/>
                <w:sz w:val="21"/>
              </w:rPr>
            </w:pPr>
            <w:r/>
          </w:p>
        </w:tc>
        <w:tc>
          <w:tcPr>
            <w:tcW w:w="556" w:type="dxa"/>
            <w:vAlign w:val="top"/>
            <w:gridSpan w:val="2"/>
            <w:vMerge w:val="continue"/>
            <w:tcBorders>
              <w:top w:val="nil"/>
              <w:bottom w:val="nil"/>
            </w:tcBorders>
          </w:tcPr>
          <w:p>
            <w:pPr>
              <w:rPr>
                <w:rFonts w:ascii="Arial"/>
                <w:sz w:val="21"/>
              </w:rPr>
            </w:pPr>
            <w:r/>
          </w:p>
        </w:tc>
        <w:tc>
          <w:tcPr>
            <w:tcW w:w="784" w:type="dxa"/>
            <w:vAlign w:val="top"/>
            <w:gridSpan w:val="3"/>
          </w:tcPr>
          <w:p>
            <w:pPr>
              <w:ind w:left="173"/>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660" w:type="dxa"/>
            <w:vAlign w:val="top"/>
            <w:gridSpan w:val="2"/>
          </w:tcPr>
          <w:p>
            <w:pPr>
              <w:ind w:left="91"/>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03" w:type="dxa"/>
            <w:vAlign w:val="top"/>
            <w:gridSpan w:val="2"/>
            <w:vMerge w:val="continue"/>
            <w:tcBorders>
              <w:top w:val="nil"/>
              <w:bottom w:val="nil"/>
            </w:tcBorders>
          </w:tcPr>
          <w:p>
            <w:pPr>
              <w:rPr>
                <w:rFonts w:ascii="Arial"/>
                <w:sz w:val="21"/>
              </w:rPr>
            </w:pPr>
            <w:r/>
          </w:p>
        </w:tc>
        <w:tc>
          <w:tcPr>
            <w:tcW w:w="855" w:type="dxa"/>
            <w:vAlign w:val="top"/>
            <w:gridSpan w:val="3"/>
            <w:vMerge w:val="continue"/>
            <w:tcBorders>
              <w:top w:val="nil"/>
              <w:bottom w:val="nil"/>
            </w:tcBorders>
          </w:tcPr>
          <w:p>
            <w:pPr>
              <w:rPr>
                <w:rFonts w:ascii="Arial"/>
                <w:sz w:val="21"/>
              </w:rPr>
            </w:pPr>
            <w:r/>
          </w:p>
        </w:tc>
        <w:tc>
          <w:tcPr>
            <w:tcW w:w="694" w:type="dxa"/>
            <w:vAlign w:val="top"/>
            <w:gridSpan w:val="2"/>
          </w:tcPr>
          <w:p>
            <w:pPr>
              <w:ind w:left="1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25" w:type="dxa"/>
            <w:vAlign w:val="top"/>
            <w:gridSpan w:val="2"/>
          </w:tcPr>
          <w:p>
            <w:pPr>
              <w:ind w:left="18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0.039</w:t>
            </w:r>
          </w:p>
        </w:tc>
        <w:tc>
          <w:tcPr>
            <w:tcW w:w="1039" w:type="dxa"/>
            <w:vAlign w:val="top"/>
            <w:gridSpan w:val="3"/>
          </w:tcPr>
          <w:p>
            <w:pPr>
              <w:ind w:left="30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832" w:type="dxa"/>
            <w:vAlign w:val="top"/>
            <w:gridSpan w:val="2"/>
          </w:tcPr>
          <w:p>
            <w:pPr>
              <w:ind w:left="37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60" w:type="dxa"/>
            <w:vAlign w:val="top"/>
          </w:tcPr>
          <w:p>
            <w:pPr>
              <w:ind w:left="36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5" w:type="dxa"/>
            <w:vAlign w:val="top"/>
          </w:tcPr>
          <w:p>
            <w:pPr>
              <w:ind w:left="19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132" w:type="dxa"/>
            <w:vAlign w:val="top"/>
            <w:vMerge w:val="continue"/>
            <w:tcBorders>
              <w:right w:val="single" w:color="000000" w:sz="10" w:space="0"/>
              <w:top w:val="nil"/>
              <w:bottom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145" w:type="dxa"/>
            <w:vAlign w:val="top"/>
            <w:vMerge w:val="continue"/>
            <w:tcBorders>
              <w:top w:val="nil"/>
            </w:tcBorders>
          </w:tcPr>
          <w:p>
            <w:pPr>
              <w:rPr>
                <w:rFonts w:ascii="Arial"/>
                <w:sz w:val="21"/>
              </w:rPr>
            </w:pPr>
            <w:r/>
          </w:p>
        </w:tc>
        <w:tc>
          <w:tcPr>
            <w:tcW w:w="556" w:type="dxa"/>
            <w:vAlign w:val="top"/>
            <w:gridSpan w:val="2"/>
            <w:vMerge w:val="continue"/>
            <w:tcBorders>
              <w:top w:val="nil"/>
            </w:tcBorders>
          </w:tcPr>
          <w:p>
            <w:pPr>
              <w:rPr>
                <w:rFonts w:ascii="Arial"/>
                <w:sz w:val="21"/>
              </w:rPr>
            </w:pPr>
            <w:r/>
          </w:p>
        </w:tc>
        <w:tc>
          <w:tcPr>
            <w:tcW w:w="784" w:type="dxa"/>
            <w:vAlign w:val="top"/>
            <w:gridSpan w:val="3"/>
          </w:tcPr>
          <w:p>
            <w:pPr>
              <w:ind w:left="225"/>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660" w:type="dxa"/>
            <w:vAlign w:val="top"/>
            <w:gridSpan w:val="2"/>
          </w:tcPr>
          <w:p>
            <w:pPr>
              <w:ind w:left="9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03" w:type="dxa"/>
            <w:vAlign w:val="top"/>
            <w:gridSpan w:val="2"/>
            <w:vMerge w:val="continue"/>
            <w:tcBorders>
              <w:top w:val="nil"/>
            </w:tcBorders>
          </w:tcPr>
          <w:p>
            <w:pPr>
              <w:rPr>
                <w:rFonts w:ascii="Arial"/>
                <w:sz w:val="21"/>
              </w:rPr>
            </w:pPr>
            <w:r/>
          </w:p>
        </w:tc>
        <w:tc>
          <w:tcPr>
            <w:tcW w:w="855" w:type="dxa"/>
            <w:vAlign w:val="top"/>
            <w:gridSpan w:val="3"/>
            <w:vMerge w:val="continue"/>
            <w:tcBorders>
              <w:top w:val="nil"/>
            </w:tcBorders>
          </w:tcPr>
          <w:p>
            <w:pPr>
              <w:rPr>
                <w:rFonts w:ascii="Arial"/>
                <w:sz w:val="21"/>
              </w:rPr>
            </w:pPr>
            <w:r/>
          </w:p>
        </w:tc>
        <w:tc>
          <w:tcPr>
            <w:tcW w:w="694" w:type="dxa"/>
            <w:vAlign w:val="top"/>
            <w:gridSpan w:val="2"/>
          </w:tcPr>
          <w:p>
            <w:pPr>
              <w:ind w:left="11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25" w:type="dxa"/>
            <w:vAlign w:val="top"/>
            <w:gridSpan w:val="2"/>
          </w:tcPr>
          <w:p>
            <w:pPr>
              <w:ind w:left="18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039" w:type="dxa"/>
            <w:vAlign w:val="top"/>
            <w:gridSpan w:val="3"/>
          </w:tcPr>
          <w:p>
            <w:pPr>
              <w:ind w:left="39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832" w:type="dxa"/>
            <w:vAlign w:val="top"/>
            <w:gridSpan w:val="2"/>
          </w:tcPr>
          <w:p>
            <w:pPr>
              <w:ind w:left="3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760" w:type="dxa"/>
            <w:vAlign w:val="top"/>
          </w:tcPr>
          <w:p>
            <w:pPr>
              <w:ind w:left="36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5" w:type="dxa"/>
            <w:vAlign w:val="top"/>
          </w:tcPr>
          <w:p>
            <w:pPr>
              <w:ind w:left="19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132" w:type="dxa"/>
            <w:vAlign w:val="top"/>
            <w:vMerge w:val="continue"/>
            <w:tcBorders>
              <w:right w:val="single" w:color="000000" w:sz="10" w:space="0"/>
              <w:top w:val="nil"/>
              <w:bottom w:val="nil"/>
            </w:tcBorders>
          </w:tcPr>
          <w:p>
            <w:pPr>
              <w:rPr>
                <w:rFonts w:ascii="Arial"/>
                <w:sz w:val="21"/>
              </w:rPr>
            </w:pPr>
            <w:r/>
          </w:p>
        </w:tc>
      </w:tr>
      <w:tr>
        <w:trPr>
          <w:trHeight w:val="5922"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790" w:type="dxa"/>
            <w:vAlign w:val="top"/>
            <w:gridSpan w:val="25"/>
            <w:tcBorders>
              <w:right w:val="single" w:color="000000" w:sz="10" w:space="0"/>
            </w:tcBorders>
          </w:tcPr>
          <w:p>
            <w:pPr>
              <w:pStyle w:val="TableText"/>
              <w:ind w:left="498"/>
              <w:spacing w:before="118" w:line="216" w:lineRule="auto"/>
              <w:rPr>
                <w:rFonts w:ascii="Times New Roman" w:hAnsi="Times New Roman" w:eastAsia="Times New Roman" w:cs="Times New Roman"/>
              </w:rPr>
            </w:pPr>
            <w:r>
              <w:rPr>
                <w:rFonts w:ascii="MS PGothic" w:hAnsi="MS PGothic" w:eastAsia="MS PGothic" w:cs="MS PGothic"/>
                <w:spacing w:val="-2"/>
              </w:rPr>
              <w:t>⑫</w:t>
            </w:r>
            <w:r>
              <w:rPr>
                <w:spacing w:val="-2"/>
              </w:rPr>
              <w:t>废水站废气</w:t>
            </w:r>
            <w:r>
              <w:rPr>
                <w:spacing w:val="-50"/>
              </w:rPr>
              <w:t xml:space="preserve"> </w:t>
            </w:r>
            <w:r>
              <w:rPr>
                <w:rFonts w:ascii="Times New Roman" w:hAnsi="Times New Roman" w:eastAsia="Times New Roman" w:cs="Times New Roman"/>
                <w:spacing w:val="-2"/>
              </w:rPr>
              <w:t>G13</w:t>
            </w:r>
          </w:p>
          <w:p>
            <w:pPr>
              <w:pStyle w:val="TableText"/>
              <w:ind w:left="105" w:right="97" w:firstLine="480"/>
              <w:spacing w:before="186" w:line="351" w:lineRule="auto"/>
              <w:rPr/>
            </w:pPr>
            <w:r>
              <w:rPr/>
              <w:t>本项目设有废水处理设施，主要采用“物化</w:t>
            </w:r>
            <w:r>
              <w:rPr>
                <w:rFonts w:ascii="Times New Roman" w:hAnsi="Times New Roman" w:eastAsia="Times New Roman" w:cs="Times New Roman"/>
              </w:rPr>
              <w:t>+</w:t>
            </w:r>
            <w:r>
              <w:rPr/>
              <w:t>生化</w:t>
            </w:r>
            <w:r>
              <w:rPr>
                <w:spacing w:val="-85"/>
              </w:rPr>
              <w:t xml:space="preserve"> </w:t>
            </w:r>
            <w:r>
              <w:rPr/>
              <w:t>”工艺进行处理，废水处理 </w:t>
            </w:r>
            <w:r>
              <w:rPr>
                <w:spacing w:val="-2"/>
              </w:rPr>
              <w:t>过程会有少量氨、硫化氢和恶臭产生，企业拟对废气进行收集后，采用“次氯酸钠</w:t>
            </w:r>
            <w:r>
              <w:rPr>
                <w:spacing w:val="3"/>
              </w:rPr>
              <w:t xml:space="preserve"> </w:t>
            </w:r>
            <w:r>
              <w:rPr>
                <w:spacing w:val="-2"/>
              </w:rPr>
              <w:t>喷淋</w:t>
            </w:r>
            <w:r>
              <w:rPr>
                <w:spacing w:val="-88"/>
              </w:rPr>
              <w:t xml:space="preserve"> </w:t>
            </w:r>
            <w:r>
              <w:rPr>
                <w:spacing w:val="-2"/>
              </w:rPr>
              <w:t>”进行处理，最终经一根</w:t>
            </w:r>
            <w:r>
              <w:rPr>
                <w:spacing w:val="-32"/>
              </w:rPr>
              <w:t xml:space="preserve"> </w:t>
            </w:r>
            <w:r>
              <w:rPr>
                <w:rFonts w:ascii="Times New Roman" w:hAnsi="Times New Roman" w:eastAsia="Times New Roman" w:cs="Times New Roman"/>
                <w:spacing w:val="-2"/>
              </w:rPr>
              <w:t>15m </w:t>
            </w:r>
            <w:r>
              <w:rPr>
                <w:spacing w:val="-2"/>
              </w:rPr>
              <w:t>高排气筒（</w:t>
            </w:r>
            <w:r>
              <w:rPr>
                <w:rFonts w:ascii="Times New Roman" w:hAnsi="Times New Roman" w:eastAsia="Times New Roman" w:cs="Times New Roman"/>
                <w:spacing w:val="-2"/>
              </w:rPr>
              <w:t>DA021</w:t>
            </w:r>
            <w:r>
              <w:rPr>
                <w:spacing w:val="-3"/>
              </w:rPr>
              <w:t>）高空排放。</w:t>
            </w:r>
          </w:p>
          <w:p>
            <w:pPr>
              <w:pStyle w:val="TableText"/>
              <w:ind w:left="498"/>
              <w:spacing w:before="36" w:line="216" w:lineRule="auto"/>
              <w:rPr>
                <w:rFonts w:ascii="Times New Roman" w:hAnsi="Times New Roman" w:eastAsia="Times New Roman" w:cs="Times New Roman"/>
              </w:rPr>
            </w:pPr>
            <w:r>
              <w:rPr>
                <w:rFonts w:ascii="MS PGothic" w:hAnsi="MS PGothic" w:eastAsia="MS PGothic" w:cs="MS PGothic"/>
                <w:spacing w:val="-2"/>
              </w:rPr>
              <w:t>⑬</w:t>
            </w:r>
            <w:r>
              <w:rPr>
                <w:spacing w:val="-2"/>
              </w:rPr>
              <w:t>食堂油烟</w:t>
            </w:r>
            <w:r>
              <w:rPr>
                <w:spacing w:val="-52"/>
              </w:rPr>
              <w:t xml:space="preserve"> </w:t>
            </w:r>
            <w:r>
              <w:rPr>
                <w:rFonts w:ascii="Times New Roman" w:hAnsi="Times New Roman" w:eastAsia="Times New Roman" w:cs="Times New Roman"/>
                <w:spacing w:val="-2"/>
              </w:rPr>
              <w:t>G14</w:t>
            </w:r>
          </w:p>
          <w:p>
            <w:pPr>
              <w:pStyle w:val="TableText"/>
              <w:ind w:left="102" w:right="97" w:firstLine="482"/>
              <w:spacing w:before="186" w:line="351" w:lineRule="auto"/>
              <w:rPr/>
            </w:pPr>
            <w:r>
              <w:rPr>
                <w:spacing w:val="3"/>
              </w:rPr>
              <w:t>本项目设有员工食堂，设有灶头</w:t>
            </w:r>
            <w:r>
              <w:rPr>
                <w:spacing w:val="-55"/>
              </w:rPr>
              <w:t xml:space="preserve"> </w:t>
            </w:r>
            <w:r>
              <w:rPr>
                <w:rFonts w:ascii="Times New Roman" w:hAnsi="Times New Roman" w:eastAsia="Times New Roman" w:cs="Times New Roman"/>
                <w:spacing w:val="3"/>
              </w:rPr>
              <w:t>2 </w:t>
            </w:r>
            <w:r>
              <w:rPr>
                <w:spacing w:val="3"/>
              </w:rPr>
              <w:t>个，每天工作以</w:t>
            </w:r>
            <w:r>
              <w:rPr>
                <w:rFonts w:ascii="Times New Roman" w:hAnsi="Times New Roman" w:eastAsia="Times New Roman" w:cs="Times New Roman"/>
                <w:spacing w:val="3"/>
              </w:rPr>
              <w:t>4h </w:t>
            </w:r>
            <w:r>
              <w:rPr>
                <w:spacing w:val="3"/>
              </w:rPr>
              <w:t>计，油烟气量按</w:t>
            </w:r>
            <w:r>
              <w:rPr>
                <w:spacing w:val="2"/>
              </w:rPr>
              <w:t>每个灶</w:t>
            </w:r>
            <w:r>
              <w:rPr/>
              <w:t xml:space="preserve"> </w:t>
            </w:r>
            <w:r>
              <w:rPr>
                <w:spacing w:val="-2"/>
              </w:rPr>
              <w:t>头</w:t>
            </w:r>
            <w:r>
              <w:rPr>
                <w:spacing w:val="-55"/>
              </w:rPr>
              <w:t xml:space="preserve"> </w:t>
            </w:r>
            <w:r>
              <w:rPr>
                <w:rFonts w:ascii="Times New Roman" w:hAnsi="Times New Roman" w:eastAsia="Times New Roman" w:cs="Times New Roman"/>
                <w:spacing w:val="-2"/>
              </w:rPr>
              <w:t>2000m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/h</w:t>
            </w:r>
            <w:r>
              <w:rPr>
                <w:rFonts w:ascii="Times New Roman" w:hAnsi="Times New Roman" w:eastAsia="Times New Roman" w:cs="Times New Roman"/>
                <w:spacing w:val="-31"/>
              </w:rPr>
              <w:t xml:space="preserve"> </w:t>
            </w:r>
            <w:r>
              <w:rPr>
                <w:spacing w:val="-2"/>
              </w:rPr>
              <w:t>，则油烟气产生总量为</w:t>
            </w:r>
            <w:r>
              <w:rPr>
                <w:spacing w:val="-54"/>
              </w:rPr>
              <w:t xml:space="preserve"> </w:t>
            </w:r>
            <w:r>
              <w:rPr>
                <w:rFonts w:ascii="Times New Roman" w:hAnsi="Times New Roman" w:eastAsia="Times New Roman" w:cs="Times New Roman"/>
                <w:spacing w:val="-2"/>
              </w:rPr>
              <w:t>4000m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/h</w:t>
            </w:r>
            <w:r>
              <w:rPr>
                <w:rFonts w:ascii="Times New Roman" w:hAnsi="Times New Roman" w:eastAsia="Times New Roman" w:cs="Times New Roman"/>
                <w:spacing w:val="-28"/>
              </w:rPr>
              <w:t xml:space="preserve"> </w:t>
            </w:r>
            <w:r>
              <w:rPr>
                <w:spacing w:val="-2"/>
              </w:rPr>
              <w:t>，全年油烟气量为</w:t>
            </w:r>
            <w:r>
              <w:rPr>
                <w:spacing w:val="-54"/>
              </w:rPr>
              <w:t xml:space="preserve"> </w:t>
            </w:r>
            <w:r>
              <w:rPr>
                <w:rFonts w:ascii="Times New Roman" w:hAnsi="Times New Roman" w:eastAsia="Times New Roman" w:cs="Times New Roman"/>
                <w:spacing w:val="-2"/>
              </w:rPr>
              <w:t>480</w:t>
            </w:r>
            <w:r>
              <w:rPr>
                <w:rFonts w:ascii="Times New Roman" w:hAnsi="Times New Roman" w:eastAsia="Times New Roman" w:cs="Times New Roman"/>
                <w:spacing w:val="15"/>
                <w:w w:val="101"/>
              </w:rPr>
              <w:t xml:space="preserve"> </w:t>
            </w:r>
            <w:r>
              <w:rPr>
                <w:spacing w:val="-3"/>
              </w:rPr>
              <w:t>万</w:t>
            </w:r>
            <w:r>
              <w:rPr>
                <w:spacing w:val="-56"/>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7"/>
              </w:rPr>
              <w:t>3 </w:t>
            </w:r>
            <w:r>
              <w:rPr>
                <w:spacing w:val="-3"/>
              </w:rPr>
              <w:t>。油烟浓</w:t>
            </w:r>
            <w:r>
              <w:rPr/>
              <w:t xml:space="preserve"> </w:t>
            </w:r>
            <w:r>
              <w:rPr>
                <w:spacing w:val="-3"/>
              </w:rPr>
              <w:t>度按</w:t>
            </w:r>
            <w:r>
              <w:rPr>
                <w:spacing w:val="-24"/>
              </w:rPr>
              <w:t xml:space="preserve"> </w:t>
            </w:r>
            <w:r>
              <w:rPr>
                <w:rFonts w:ascii="Times New Roman" w:hAnsi="Times New Roman" w:eastAsia="Times New Roman" w:cs="Times New Roman"/>
                <w:spacing w:val="-3"/>
              </w:rPr>
              <w:t>15mg/m</w:t>
            </w:r>
            <w:r>
              <w:rPr>
                <w:rFonts w:ascii="Times New Roman" w:hAnsi="Times New Roman" w:eastAsia="Times New Roman" w:cs="Times New Roman"/>
                <w:sz w:val="15"/>
                <w:szCs w:val="15"/>
                <w:spacing w:val="-3"/>
                <w:position w:val="8"/>
              </w:rPr>
              <w:t>3</w:t>
            </w:r>
            <w:r>
              <w:rPr>
                <w:rFonts w:ascii="Times New Roman" w:hAnsi="Times New Roman" w:eastAsia="Times New Roman" w:cs="Times New Roman"/>
                <w:sz w:val="15"/>
                <w:szCs w:val="15"/>
                <w:spacing w:val="9"/>
                <w:position w:val="8"/>
              </w:rPr>
              <w:t xml:space="preserve"> </w:t>
            </w:r>
            <w:r>
              <w:rPr>
                <w:spacing w:val="-3"/>
              </w:rPr>
              <w:t>计，则油烟产生量为</w:t>
            </w:r>
            <w:r>
              <w:rPr>
                <w:spacing w:val="-51"/>
              </w:rPr>
              <w:t xml:space="preserve"> </w:t>
            </w:r>
            <w:r>
              <w:rPr>
                <w:rFonts w:ascii="Times New Roman" w:hAnsi="Times New Roman" w:eastAsia="Times New Roman" w:cs="Times New Roman"/>
                <w:spacing w:val="-3"/>
              </w:rPr>
              <w:t>72kg/a</w:t>
            </w:r>
            <w:r>
              <w:rPr>
                <w:spacing w:val="-3"/>
              </w:rPr>
              <w:t>。企业需安装油烟净化器，将产生的油烟</w:t>
            </w:r>
            <w:r>
              <w:rPr/>
              <w:t xml:space="preserve"> </w:t>
            </w:r>
            <w:r>
              <w:rPr>
                <w:spacing w:val="-1"/>
              </w:rPr>
              <w:t>进行收集处理后至屋顶排放，排放浓度按</w:t>
            </w:r>
            <w:r>
              <w:rPr>
                <w:spacing w:val="-39"/>
              </w:rPr>
              <w:t xml:space="preserve"> </w:t>
            </w:r>
            <w:r>
              <w:rPr>
                <w:rFonts w:ascii="Times New Roman" w:hAnsi="Times New Roman" w:eastAsia="Times New Roman" w:cs="Times New Roman"/>
                <w:spacing w:val="-1"/>
              </w:rPr>
              <w:t>2mg/m</w:t>
            </w:r>
            <w:r>
              <w:rPr>
                <w:rFonts w:ascii="Times New Roman" w:hAnsi="Times New Roman" w:eastAsia="Times New Roman" w:cs="Times New Roman"/>
                <w:sz w:val="15"/>
                <w:szCs w:val="15"/>
                <w:spacing w:val="-1"/>
                <w:position w:val="8"/>
              </w:rPr>
              <w:t>3 </w:t>
            </w:r>
            <w:r>
              <w:rPr>
                <w:spacing w:val="-1"/>
              </w:rPr>
              <w:t>计，则排放量为</w:t>
            </w:r>
            <w:r>
              <w:rPr>
                <w:spacing w:val="-50"/>
              </w:rPr>
              <w:t xml:space="preserve"> </w:t>
            </w:r>
            <w:r>
              <w:rPr>
                <w:rFonts w:ascii="Times New Roman" w:hAnsi="Times New Roman" w:eastAsia="Times New Roman" w:cs="Times New Roman"/>
                <w:spacing w:val="-1"/>
              </w:rPr>
              <w:t>9.6kg/a</w:t>
            </w:r>
            <w:r>
              <w:rPr>
                <w:spacing w:val="-1"/>
              </w:rPr>
              <w:t>。</w:t>
            </w:r>
          </w:p>
          <w:p>
            <w:pPr>
              <w:pStyle w:val="TableText"/>
              <w:ind w:left="498"/>
              <w:spacing w:before="47" w:line="216" w:lineRule="auto"/>
              <w:rPr/>
            </w:pPr>
            <w:r>
              <w:rPr>
                <w:rFonts w:ascii="MS PGothic" w:hAnsi="MS PGothic" w:eastAsia="MS PGothic" w:cs="MS PGothic"/>
                <w:spacing w:val="-1"/>
              </w:rPr>
              <w:t>⑩</w:t>
            </w:r>
            <w:r>
              <w:rPr>
                <w:spacing w:val="-1"/>
              </w:rPr>
              <w:t>非正常工况</w:t>
            </w:r>
          </w:p>
          <w:p>
            <w:pPr>
              <w:pStyle w:val="TableText"/>
              <w:ind w:left="102" w:right="97" w:firstLine="482"/>
              <w:spacing w:before="186" w:line="330" w:lineRule="auto"/>
              <w:rPr/>
            </w:pPr>
            <w:r>
              <w:rPr>
                <w:spacing w:val="-2"/>
              </w:rPr>
              <w:t>本环评以熔化烟尘废气处理设施风机失效（收集效率按</w:t>
            </w:r>
            <w:r>
              <w:rPr>
                <w:spacing w:val="-51"/>
              </w:rPr>
              <w:t xml:space="preserve"> </w:t>
            </w:r>
            <w:r>
              <w:rPr>
                <w:rFonts w:ascii="Times New Roman" w:hAnsi="Times New Roman" w:eastAsia="Times New Roman" w:cs="Times New Roman"/>
                <w:spacing w:val="-2"/>
              </w:rPr>
              <w:t>0 </w:t>
            </w:r>
            <w:r>
              <w:rPr>
                <w:spacing w:val="-2"/>
              </w:rPr>
              <w:t>计</w:t>
            </w:r>
            <w:r>
              <w:rPr>
                <w:spacing w:val="-3"/>
              </w:rPr>
              <w:t>）作为非正常工况</w:t>
            </w:r>
            <w:r>
              <w:rPr/>
              <w:t xml:space="preserve"> </w:t>
            </w:r>
            <w:r>
              <w:rPr>
                <w:spacing w:val="-1"/>
              </w:rPr>
              <w:t>进行估算，则非正常工况下废气排放源强见下表。</w:t>
            </w:r>
          </w:p>
          <w:p>
            <w:pPr>
              <w:pStyle w:val="TableText"/>
              <w:ind w:left="2467"/>
              <w:spacing w:line="197" w:lineRule="auto"/>
              <w:rPr/>
            </w:pPr>
            <w:r>
              <w:rPr>
                <w:b/>
                <w:bCs/>
                <w:spacing w:val="-3"/>
              </w:rPr>
              <w:t>表</w:t>
            </w:r>
            <w:r>
              <w:rPr>
                <w:spacing w:val="-48"/>
              </w:rPr>
              <w:t xml:space="preserve"> </w:t>
            </w:r>
            <w:r>
              <w:rPr>
                <w:rFonts w:ascii="Times New Roman" w:hAnsi="Times New Roman" w:eastAsia="Times New Roman" w:cs="Times New Roman"/>
                <w:b/>
                <w:bCs/>
                <w:spacing w:val="-3"/>
              </w:rPr>
              <w:t>4-11    </w:t>
            </w:r>
            <w:r>
              <w:rPr>
                <w:b/>
                <w:bCs/>
                <w:spacing w:val="-3"/>
              </w:rPr>
              <w:t>污染源非正常排放量核算表</w:t>
            </w:r>
          </w:p>
        </w:tc>
      </w:tr>
      <w:tr>
        <w:trPr>
          <w:trHeight w:val="628"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497" w:type="dxa"/>
            <w:vAlign w:val="top"/>
            <w:gridSpan w:val="2"/>
            <w:textDirection w:val="tbRlV"/>
          </w:tcPr>
          <w:p>
            <w:pPr>
              <w:pStyle w:val="TableText"/>
              <w:ind w:left="64"/>
              <w:spacing w:before="96" w:line="218" w:lineRule="auto"/>
              <w:rPr>
                <w:sz w:val="20"/>
                <w:szCs w:val="20"/>
              </w:rPr>
            </w:pPr>
            <w:r>
              <w:rPr>
                <w:sz w:val="20"/>
                <w:szCs w:val="20"/>
                <w:spacing w:val="6"/>
              </w:rPr>
              <w:t>序 号</w:t>
            </w:r>
          </w:p>
        </w:tc>
        <w:tc>
          <w:tcPr>
            <w:tcW w:w="950" w:type="dxa"/>
            <w:vAlign w:val="top"/>
            <w:gridSpan w:val="3"/>
          </w:tcPr>
          <w:p>
            <w:pPr>
              <w:pStyle w:val="TableText"/>
              <w:ind w:left="157"/>
              <w:spacing w:before="221" w:line="228" w:lineRule="auto"/>
              <w:rPr>
                <w:sz w:val="20"/>
                <w:szCs w:val="20"/>
              </w:rPr>
            </w:pPr>
            <w:r>
              <w:rPr>
                <w:sz w:val="20"/>
                <w:szCs w:val="20"/>
                <w:spacing w:val="6"/>
              </w:rPr>
              <w:t>污染源</w:t>
            </w:r>
          </w:p>
        </w:tc>
        <w:tc>
          <w:tcPr>
            <w:tcW w:w="1817" w:type="dxa"/>
            <w:vAlign w:val="top"/>
            <w:gridSpan w:val="6"/>
          </w:tcPr>
          <w:p>
            <w:pPr>
              <w:pStyle w:val="TableText"/>
              <w:ind w:left="178"/>
              <w:spacing w:before="221" w:line="228" w:lineRule="auto"/>
              <w:rPr>
                <w:sz w:val="20"/>
                <w:szCs w:val="20"/>
              </w:rPr>
            </w:pPr>
            <w:r>
              <w:rPr>
                <w:sz w:val="20"/>
                <w:szCs w:val="20"/>
                <w:spacing w:val="8"/>
              </w:rPr>
              <w:t>非正常排放原因</w:t>
            </w:r>
          </w:p>
        </w:tc>
        <w:tc>
          <w:tcPr>
            <w:tcW w:w="1009" w:type="dxa"/>
            <w:vAlign w:val="top"/>
            <w:gridSpan w:val="3"/>
          </w:tcPr>
          <w:p>
            <w:pPr>
              <w:pStyle w:val="TableText"/>
              <w:ind w:left="176"/>
              <w:spacing w:before="221" w:line="228" w:lineRule="auto"/>
              <w:rPr>
                <w:sz w:val="20"/>
                <w:szCs w:val="20"/>
              </w:rPr>
            </w:pPr>
            <w:r>
              <w:rPr>
                <w:sz w:val="20"/>
                <w:szCs w:val="20"/>
                <w:spacing w:val="6"/>
              </w:rPr>
              <w:t>污染物</w:t>
            </w:r>
          </w:p>
        </w:tc>
        <w:tc>
          <w:tcPr>
            <w:tcW w:w="1324" w:type="dxa"/>
            <w:vAlign w:val="top"/>
            <w:gridSpan w:val="4"/>
          </w:tcPr>
          <w:p>
            <w:pPr>
              <w:pStyle w:val="TableText"/>
              <w:ind w:left="25" w:firstLine="87"/>
              <w:spacing w:before="65" w:line="255" w:lineRule="auto"/>
              <w:rPr>
                <w:sz w:val="20"/>
                <w:szCs w:val="20"/>
              </w:rPr>
            </w:pPr>
            <w:r>
              <w:rPr>
                <w:sz w:val="20"/>
                <w:szCs w:val="20"/>
                <w:spacing w:val="7"/>
              </w:rPr>
              <w:t>非正常排放</w:t>
            </w:r>
            <w:r>
              <w:rPr>
                <w:sz w:val="20"/>
                <w:szCs w:val="20"/>
              </w:rPr>
              <w:t xml:space="preserve">  </w:t>
            </w:r>
            <w:r>
              <w:rPr>
                <w:sz w:val="20"/>
                <w:szCs w:val="20"/>
                <w:spacing w:val="-5"/>
              </w:rPr>
              <w:t>浓度（</w:t>
            </w:r>
            <w:r>
              <w:rPr>
                <w:rFonts w:ascii="Times New Roman" w:hAnsi="Times New Roman" w:eastAsia="Times New Roman" w:cs="Times New Roman"/>
                <w:sz w:val="20"/>
                <w:szCs w:val="20"/>
                <w:spacing w:val="-5"/>
              </w:rPr>
              <w:t>mg/m</w:t>
            </w:r>
            <w:r>
              <w:rPr>
                <w:rFonts w:ascii="Times New Roman" w:hAnsi="Times New Roman" w:eastAsia="Times New Roman" w:cs="Times New Roman"/>
                <w:sz w:val="13"/>
                <w:szCs w:val="13"/>
                <w:spacing w:val="-5"/>
                <w:position w:val="6"/>
              </w:rPr>
              <w:t>3</w:t>
            </w:r>
            <w:r>
              <w:rPr>
                <w:sz w:val="20"/>
                <w:szCs w:val="20"/>
                <w:spacing w:val="-5"/>
              </w:rPr>
              <w:t>）</w:t>
            </w:r>
          </w:p>
        </w:tc>
        <w:tc>
          <w:tcPr>
            <w:tcW w:w="1258" w:type="dxa"/>
            <w:vAlign w:val="top"/>
            <w:gridSpan w:val="3"/>
          </w:tcPr>
          <w:p>
            <w:pPr>
              <w:pStyle w:val="TableText"/>
              <w:ind w:left="30" w:right="36" w:firstLine="68"/>
              <w:spacing w:before="65" w:line="255" w:lineRule="auto"/>
              <w:rPr>
                <w:sz w:val="20"/>
                <w:szCs w:val="20"/>
              </w:rPr>
            </w:pPr>
            <w:r>
              <w:rPr>
                <w:sz w:val="20"/>
                <w:szCs w:val="20"/>
                <w:spacing w:val="7"/>
              </w:rPr>
              <w:t>非正常排放</w:t>
            </w:r>
            <w:r>
              <w:rPr>
                <w:sz w:val="20"/>
                <w:szCs w:val="20"/>
              </w:rPr>
              <w:t xml:space="preserve">  </w:t>
            </w:r>
            <w:r>
              <w:rPr>
                <w:sz w:val="20"/>
                <w:szCs w:val="20"/>
                <w:spacing w:val="5"/>
              </w:rPr>
              <w:t>速率（</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5"/>
              </w:rPr>
              <w:t>/h</w:t>
            </w:r>
            <w:r>
              <w:rPr>
                <w:sz w:val="20"/>
                <w:szCs w:val="20"/>
                <w:spacing w:val="5"/>
              </w:rPr>
              <w:t>）</w:t>
            </w:r>
          </w:p>
        </w:tc>
        <w:tc>
          <w:tcPr>
            <w:tcW w:w="998" w:type="dxa"/>
            <w:vAlign w:val="top"/>
            <w:gridSpan w:val="2"/>
          </w:tcPr>
          <w:p>
            <w:pPr>
              <w:pStyle w:val="TableText"/>
              <w:ind w:left="78" w:right="7" w:firstLine="18"/>
              <w:spacing w:before="65" w:line="255" w:lineRule="auto"/>
              <w:rPr>
                <w:sz w:val="20"/>
                <w:szCs w:val="20"/>
              </w:rPr>
            </w:pPr>
            <w:r>
              <w:rPr>
                <w:sz w:val="20"/>
                <w:szCs w:val="20"/>
                <w:spacing w:val="6"/>
              </w:rPr>
              <w:t>单次持续</w:t>
            </w:r>
            <w:r>
              <w:rPr>
                <w:sz w:val="20"/>
                <w:szCs w:val="20"/>
                <w:spacing w:val="2"/>
              </w:rPr>
              <w:t xml:space="preserve"> </w:t>
            </w:r>
            <w:r>
              <w:rPr>
                <w:sz w:val="20"/>
                <w:szCs w:val="20"/>
                <w:spacing w:val="1"/>
              </w:rPr>
              <w:t>时间（</w:t>
            </w:r>
            <w:r>
              <w:rPr>
                <w:rFonts w:ascii="Times New Roman" w:hAnsi="Times New Roman" w:eastAsia="Times New Roman" w:cs="Times New Roman"/>
                <w:sz w:val="20"/>
                <w:szCs w:val="20"/>
                <w:spacing w:val="1"/>
              </w:rPr>
              <w:t>h</w:t>
            </w:r>
            <w:r>
              <w:rPr>
                <w:sz w:val="20"/>
                <w:szCs w:val="20"/>
                <w:spacing w:val="1"/>
              </w:rPr>
              <w:t>）</w:t>
            </w:r>
          </w:p>
        </w:tc>
        <w:tc>
          <w:tcPr>
            <w:tcW w:w="805" w:type="dxa"/>
            <w:vAlign w:val="top"/>
          </w:tcPr>
          <w:p>
            <w:pPr>
              <w:pStyle w:val="TableText"/>
              <w:ind w:left="213" w:right="69" w:hanging="103"/>
              <w:spacing w:before="65" w:line="255" w:lineRule="auto"/>
              <w:rPr>
                <w:sz w:val="20"/>
                <w:szCs w:val="20"/>
              </w:rPr>
            </w:pPr>
            <w:r>
              <w:rPr>
                <w:sz w:val="20"/>
                <w:szCs w:val="20"/>
                <w:spacing w:val="6"/>
              </w:rPr>
              <w:t>年发生</w:t>
            </w:r>
            <w:r>
              <w:rPr>
                <w:sz w:val="20"/>
                <w:szCs w:val="20"/>
              </w:rPr>
              <w:t xml:space="preserve"> </w:t>
            </w:r>
            <w:r>
              <w:rPr>
                <w:sz w:val="20"/>
                <w:szCs w:val="20"/>
                <w:spacing w:val="4"/>
              </w:rPr>
              <w:t>频次</w:t>
            </w:r>
          </w:p>
        </w:tc>
        <w:tc>
          <w:tcPr>
            <w:tcW w:w="132" w:type="dxa"/>
            <w:vAlign w:val="top"/>
            <w:vMerge w:val="restart"/>
            <w:tcBorders>
              <w:right w:val="single" w:color="000000" w:sz="10" w:space="0"/>
              <w:bottom w:val="nil"/>
              <w:top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497" w:type="dxa"/>
            <w:vAlign w:val="top"/>
            <w:gridSpan w:val="2"/>
            <w:vMerge w:val="restart"/>
            <w:tcBorders>
              <w:bottom w:val="nil"/>
            </w:tcBorders>
          </w:tcPr>
          <w:p>
            <w:pPr>
              <w:spacing w:line="406" w:lineRule="auto"/>
              <w:rPr>
                <w:rFonts w:ascii="Arial"/>
                <w:sz w:val="21"/>
              </w:rPr>
            </w:pPr>
            <w:r/>
          </w:p>
          <w:p>
            <w:pPr>
              <w:ind w:left="26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50" w:type="dxa"/>
            <w:vAlign w:val="top"/>
            <w:gridSpan w:val="3"/>
            <w:vMerge w:val="restart"/>
            <w:tcBorders>
              <w:bottom w:val="nil"/>
            </w:tcBorders>
          </w:tcPr>
          <w:p>
            <w:pPr>
              <w:spacing w:line="406" w:lineRule="auto"/>
              <w:rPr>
                <w:rFonts w:ascii="Arial"/>
                <w:sz w:val="21"/>
              </w:rPr>
            </w:pPr>
            <w:r/>
          </w:p>
          <w:p>
            <w:pPr>
              <w:ind w:left="15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001</w:t>
            </w:r>
          </w:p>
        </w:tc>
        <w:tc>
          <w:tcPr>
            <w:tcW w:w="1817" w:type="dxa"/>
            <w:vAlign w:val="top"/>
            <w:gridSpan w:val="6"/>
            <w:vMerge w:val="restart"/>
            <w:tcBorders>
              <w:bottom w:val="nil"/>
            </w:tcBorders>
          </w:tcPr>
          <w:p>
            <w:pPr>
              <w:spacing w:line="363" w:lineRule="auto"/>
              <w:rPr>
                <w:rFonts w:ascii="Arial"/>
                <w:sz w:val="21"/>
              </w:rPr>
            </w:pPr>
            <w:r/>
          </w:p>
          <w:p>
            <w:pPr>
              <w:pStyle w:val="TableText"/>
              <w:ind w:left="68"/>
              <w:spacing w:before="65" w:line="228" w:lineRule="auto"/>
              <w:rPr>
                <w:sz w:val="20"/>
                <w:szCs w:val="20"/>
              </w:rPr>
            </w:pPr>
            <w:r>
              <w:rPr>
                <w:sz w:val="20"/>
                <w:szCs w:val="20"/>
                <w:spacing w:val="8"/>
              </w:rPr>
              <w:t>废气处理设施失效</w:t>
            </w:r>
          </w:p>
        </w:tc>
        <w:tc>
          <w:tcPr>
            <w:tcW w:w="1009" w:type="dxa"/>
            <w:vAlign w:val="top"/>
            <w:gridSpan w:val="3"/>
          </w:tcPr>
          <w:p>
            <w:pPr>
              <w:pStyle w:val="TableText"/>
              <w:ind w:left="174"/>
              <w:spacing w:before="80" w:line="228" w:lineRule="auto"/>
              <w:rPr>
                <w:sz w:val="20"/>
                <w:szCs w:val="20"/>
              </w:rPr>
            </w:pPr>
            <w:r>
              <w:rPr>
                <w:sz w:val="20"/>
                <w:szCs w:val="20"/>
                <w:spacing w:val="7"/>
              </w:rPr>
              <w:t>颗粒物</w:t>
            </w:r>
          </w:p>
        </w:tc>
        <w:tc>
          <w:tcPr>
            <w:tcW w:w="1324" w:type="dxa"/>
            <w:vAlign w:val="top"/>
            <w:gridSpan w:val="4"/>
          </w:tcPr>
          <w:p>
            <w:pPr>
              <w:ind w:left="595"/>
              <w:spacing w:before="11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58" w:type="dxa"/>
            <w:vAlign w:val="top"/>
            <w:gridSpan w:val="3"/>
          </w:tcPr>
          <w:p>
            <w:pPr>
              <w:ind w:left="385"/>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0.128</w:t>
            </w:r>
          </w:p>
        </w:tc>
        <w:tc>
          <w:tcPr>
            <w:tcW w:w="998" w:type="dxa"/>
            <w:vAlign w:val="top"/>
            <w:gridSpan w:val="2"/>
            <w:vMerge w:val="restart"/>
            <w:tcBorders>
              <w:bottom w:val="nil"/>
            </w:tcBorders>
          </w:tcPr>
          <w:p>
            <w:pPr>
              <w:spacing w:line="406" w:lineRule="auto"/>
              <w:rPr>
                <w:rFonts w:ascii="Arial"/>
                <w:sz w:val="21"/>
              </w:rPr>
            </w:pPr>
            <w:r/>
          </w:p>
          <w:p>
            <w:pPr>
              <w:ind w:left="37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w:t>
            </w:r>
          </w:p>
        </w:tc>
        <w:tc>
          <w:tcPr>
            <w:tcW w:w="805" w:type="dxa"/>
            <w:vAlign w:val="top"/>
            <w:vMerge w:val="restart"/>
            <w:tcBorders>
              <w:bottom w:val="nil"/>
            </w:tcBorders>
          </w:tcPr>
          <w:p>
            <w:pPr>
              <w:spacing w:line="406" w:lineRule="auto"/>
              <w:rPr>
                <w:rFonts w:ascii="Arial"/>
                <w:sz w:val="21"/>
              </w:rPr>
            </w:pPr>
            <w:r/>
          </w:p>
          <w:p>
            <w:pPr>
              <w:ind w:left="260"/>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w:t>
            </w:r>
          </w:p>
        </w:tc>
        <w:tc>
          <w:tcPr>
            <w:tcW w:w="132" w:type="dxa"/>
            <w:vAlign w:val="top"/>
            <w:vMerge w:val="continue"/>
            <w:tcBorders>
              <w:right w:val="single" w:color="000000" w:sz="10" w:space="0"/>
              <w:bottom w:val="nil"/>
              <w:top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497" w:type="dxa"/>
            <w:vAlign w:val="top"/>
            <w:gridSpan w:val="2"/>
            <w:vMerge w:val="continue"/>
            <w:tcBorders>
              <w:top w:val="nil"/>
              <w:bottom w:val="nil"/>
            </w:tcBorders>
          </w:tcPr>
          <w:p>
            <w:pPr>
              <w:rPr>
                <w:rFonts w:ascii="Arial"/>
                <w:sz w:val="21"/>
              </w:rPr>
            </w:pPr>
            <w:r/>
          </w:p>
        </w:tc>
        <w:tc>
          <w:tcPr>
            <w:tcW w:w="950" w:type="dxa"/>
            <w:vAlign w:val="top"/>
            <w:gridSpan w:val="3"/>
            <w:vMerge w:val="continue"/>
            <w:tcBorders>
              <w:top w:val="nil"/>
              <w:bottom w:val="nil"/>
            </w:tcBorders>
          </w:tcPr>
          <w:p>
            <w:pPr>
              <w:rPr>
                <w:rFonts w:ascii="Arial"/>
                <w:sz w:val="21"/>
              </w:rPr>
            </w:pPr>
            <w:r/>
          </w:p>
        </w:tc>
        <w:tc>
          <w:tcPr>
            <w:tcW w:w="1817" w:type="dxa"/>
            <w:vAlign w:val="top"/>
            <w:gridSpan w:val="6"/>
            <w:vMerge w:val="continue"/>
            <w:tcBorders>
              <w:top w:val="nil"/>
              <w:bottom w:val="nil"/>
            </w:tcBorders>
          </w:tcPr>
          <w:p>
            <w:pPr>
              <w:rPr>
                <w:rFonts w:ascii="Arial"/>
                <w:sz w:val="21"/>
              </w:rPr>
            </w:pPr>
            <w:r/>
          </w:p>
        </w:tc>
        <w:tc>
          <w:tcPr>
            <w:tcW w:w="1009" w:type="dxa"/>
            <w:vAlign w:val="top"/>
            <w:gridSpan w:val="3"/>
          </w:tcPr>
          <w:p>
            <w:pPr>
              <w:ind w:left="274"/>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1324" w:type="dxa"/>
            <w:vAlign w:val="top"/>
            <w:gridSpan w:val="4"/>
          </w:tcPr>
          <w:p>
            <w:pPr>
              <w:ind w:left="595"/>
              <w:spacing w:before="11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58" w:type="dxa"/>
            <w:vAlign w:val="top"/>
            <w:gridSpan w:val="3"/>
          </w:tcPr>
          <w:p>
            <w:pPr>
              <w:ind w:left="385"/>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0.156</w:t>
            </w:r>
          </w:p>
        </w:tc>
        <w:tc>
          <w:tcPr>
            <w:tcW w:w="998" w:type="dxa"/>
            <w:vAlign w:val="top"/>
            <w:gridSpan w:val="2"/>
            <w:vMerge w:val="continue"/>
            <w:tcBorders>
              <w:top w:val="nil"/>
              <w:bottom w:val="nil"/>
            </w:tcBorders>
          </w:tcPr>
          <w:p>
            <w:pPr>
              <w:rPr>
                <w:rFonts w:ascii="Arial"/>
                <w:sz w:val="21"/>
              </w:rPr>
            </w:pPr>
            <w:r/>
          </w:p>
        </w:tc>
        <w:tc>
          <w:tcPr>
            <w:tcW w:w="805" w:type="dxa"/>
            <w:vAlign w:val="top"/>
            <w:vMerge w:val="continue"/>
            <w:tcBorders>
              <w:top w:val="nil"/>
              <w:bottom w:val="nil"/>
            </w:tcBorders>
          </w:tcPr>
          <w:p>
            <w:pPr>
              <w:rPr>
                <w:rFonts w:ascii="Arial"/>
                <w:sz w:val="21"/>
              </w:rPr>
            </w:pPr>
            <w:r/>
          </w:p>
        </w:tc>
        <w:tc>
          <w:tcPr>
            <w:tcW w:w="132" w:type="dxa"/>
            <w:vAlign w:val="top"/>
            <w:vMerge w:val="continue"/>
            <w:tcBorders>
              <w:right w:val="single" w:color="000000" w:sz="10" w:space="0"/>
              <w:bottom w:val="nil"/>
              <w:top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497" w:type="dxa"/>
            <w:vAlign w:val="top"/>
            <w:gridSpan w:val="2"/>
            <w:vMerge w:val="continue"/>
            <w:tcBorders>
              <w:top w:val="nil"/>
            </w:tcBorders>
          </w:tcPr>
          <w:p>
            <w:pPr>
              <w:rPr>
                <w:rFonts w:ascii="Arial"/>
                <w:sz w:val="21"/>
              </w:rPr>
            </w:pPr>
            <w:r/>
          </w:p>
        </w:tc>
        <w:tc>
          <w:tcPr>
            <w:tcW w:w="950" w:type="dxa"/>
            <w:vAlign w:val="top"/>
            <w:gridSpan w:val="3"/>
            <w:vMerge w:val="continue"/>
            <w:tcBorders>
              <w:top w:val="nil"/>
            </w:tcBorders>
          </w:tcPr>
          <w:p>
            <w:pPr>
              <w:rPr>
                <w:rFonts w:ascii="Arial"/>
                <w:sz w:val="21"/>
              </w:rPr>
            </w:pPr>
            <w:r/>
          </w:p>
        </w:tc>
        <w:tc>
          <w:tcPr>
            <w:tcW w:w="1817" w:type="dxa"/>
            <w:vAlign w:val="top"/>
            <w:gridSpan w:val="6"/>
            <w:vMerge w:val="continue"/>
            <w:tcBorders>
              <w:top w:val="nil"/>
            </w:tcBorders>
          </w:tcPr>
          <w:p>
            <w:pPr>
              <w:rPr>
                <w:rFonts w:ascii="Arial"/>
                <w:sz w:val="21"/>
              </w:rPr>
            </w:pPr>
            <w:r/>
          </w:p>
        </w:tc>
        <w:tc>
          <w:tcPr>
            <w:tcW w:w="1009" w:type="dxa"/>
            <w:vAlign w:val="top"/>
            <w:gridSpan w:val="3"/>
          </w:tcPr>
          <w:p>
            <w:pPr>
              <w:ind w:left="326"/>
              <w:spacing w:before="118"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1324" w:type="dxa"/>
            <w:vAlign w:val="top"/>
            <w:gridSpan w:val="4"/>
          </w:tcPr>
          <w:p>
            <w:pPr>
              <w:ind w:left="595"/>
              <w:spacing w:before="11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58" w:type="dxa"/>
            <w:vAlign w:val="top"/>
            <w:gridSpan w:val="3"/>
          </w:tcPr>
          <w:p>
            <w:pPr>
              <w:ind w:left="385"/>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0.004</w:t>
            </w:r>
          </w:p>
        </w:tc>
        <w:tc>
          <w:tcPr>
            <w:tcW w:w="998" w:type="dxa"/>
            <w:vAlign w:val="top"/>
            <w:gridSpan w:val="2"/>
            <w:vMerge w:val="continue"/>
            <w:tcBorders>
              <w:top w:val="nil"/>
            </w:tcBorders>
          </w:tcPr>
          <w:p>
            <w:pPr>
              <w:rPr>
                <w:rFonts w:ascii="Arial"/>
                <w:sz w:val="21"/>
              </w:rPr>
            </w:pPr>
            <w:r/>
          </w:p>
        </w:tc>
        <w:tc>
          <w:tcPr>
            <w:tcW w:w="805" w:type="dxa"/>
            <w:vAlign w:val="top"/>
            <w:vMerge w:val="continue"/>
            <w:tcBorders>
              <w:top w:val="nil"/>
            </w:tcBorders>
          </w:tcPr>
          <w:p>
            <w:pPr>
              <w:rPr>
                <w:rFonts w:ascii="Arial"/>
                <w:sz w:val="21"/>
              </w:rPr>
            </w:pPr>
            <w:r/>
          </w:p>
        </w:tc>
        <w:tc>
          <w:tcPr>
            <w:tcW w:w="132" w:type="dxa"/>
            <w:vAlign w:val="top"/>
            <w:vMerge w:val="continue"/>
            <w:tcBorders>
              <w:right w:val="single" w:color="000000" w:sz="10" w:space="0"/>
              <w:bottom w:val="nil"/>
              <w:top w:val="nil"/>
            </w:tcBorders>
          </w:tcPr>
          <w:p>
            <w:pPr>
              <w:rPr>
                <w:rFonts w:ascii="Arial"/>
                <w:sz w:val="21"/>
              </w:rPr>
            </w:pPr>
            <w:r/>
          </w:p>
        </w:tc>
      </w:tr>
      <w:tr>
        <w:trPr>
          <w:trHeight w:val="78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790" w:type="dxa"/>
            <w:vAlign w:val="top"/>
            <w:gridSpan w:val="25"/>
            <w:tcBorders>
              <w:right w:val="single" w:color="000000" w:sz="10" w:space="0"/>
            </w:tcBorders>
          </w:tcPr>
          <w:p>
            <w:pPr>
              <w:pStyle w:val="TableText"/>
              <w:ind w:left="580"/>
              <w:spacing w:before="131" w:line="216" w:lineRule="auto"/>
              <w:rPr/>
            </w:pPr>
            <w:r>
              <w:rPr>
                <w:rFonts w:ascii="MS PGothic" w:hAnsi="MS PGothic" w:eastAsia="MS PGothic" w:cs="MS PGothic"/>
                <w:spacing w:val="-1"/>
              </w:rPr>
              <w:t>⑮</w:t>
            </w:r>
            <w:r>
              <w:rPr>
                <w:spacing w:val="-1"/>
              </w:rPr>
              <w:t>废气源强汇总</w:t>
            </w:r>
          </w:p>
          <w:p>
            <w:pPr>
              <w:pStyle w:val="TableText"/>
              <w:ind w:left="3060"/>
              <w:spacing w:before="110" w:line="193" w:lineRule="auto"/>
              <w:rPr/>
            </w:pPr>
            <w:r>
              <w:rPr>
                <w:b/>
                <w:bCs/>
                <w:spacing w:val="-2"/>
              </w:rPr>
              <w:t>表</w:t>
            </w:r>
            <w:r>
              <w:rPr>
                <w:spacing w:val="-52"/>
              </w:rPr>
              <w:t xml:space="preserve"> </w:t>
            </w:r>
            <w:r>
              <w:rPr>
                <w:rFonts w:ascii="Times New Roman" w:hAnsi="Times New Roman" w:eastAsia="Times New Roman" w:cs="Times New Roman"/>
                <w:b/>
                <w:bCs/>
                <w:spacing w:val="-2"/>
              </w:rPr>
              <w:t>4-12    </w:t>
            </w:r>
            <w:r>
              <w:rPr>
                <w:b/>
                <w:bCs/>
                <w:spacing w:val="-2"/>
              </w:rPr>
              <w:t>废气源强汇总表</w:t>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vMerge w:val="restart"/>
            <w:tcBorders>
              <w:bottom w:val="nil"/>
            </w:tcBorders>
          </w:tcPr>
          <w:p>
            <w:pPr>
              <w:pStyle w:val="TableText"/>
              <w:ind w:left="275" w:right="71" w:hanging="105"/>
              <w:spacing w:before="244" w:line="274" w:lineRule="auto"/>
              <w:rPr>
                <w:sz w:val="20"/>
                <w:szCs w:val="20"/>
              </w:rPr>
            </w:pPr>
            <w:r>
              <w:rPr>
                <w:sz w:val="20"/>
                <w:szCs w:val="20"/>
                <w:spacing w:val="6"/>
              </w:rPr>
              <w:t>产排污</w:t>
            </w:r>
            <w:r>
              <w:rPr>
                <w:sz w:val="20"/>
                <w:szCs w:val="20"/>
                <w:spacing w:val="1"/>
              </w:rPr>
              <w:t xml:space="preserve"> </w:t>
            </w:r>
            <w:r>
              <w:rPr>
                <w:sz w:val="20"/>
                <w:szCs w:val="20"/>
                <w:spacing w:val="4"/>
              </w:rPr>
              <w:t>环节</w:t>
            </w:r>
          </w:p>
        </w:tc>
        <w:tc>
          <w:tcPr>
            <w:tcW w:w="979" w:type="dxa"/>
            <w:vAlign w:val="top"/>
            <w:gridSpan w:val="3"/>
            <w:vMerge w:val="restart"/>
            <w:tcBorders>
              <w:bottom w:val="nil"/>
            </w:tcBorders>
          </w:tcPr>
          <w:p>
            <w:pPr>
              <w:spacing w:line="334" w:lineRule="auto"/>
              <w:rPr>
                <w:rFonts w:ascii="Arial"/>
                <w:sz w:val="21"/>
              </w:rPr>
            </w:pPr>
            <w:r/>
          </w:p>
          <w:p>
            <w:pPr>
              <w:pStyle w:val="TableText"/>
              <w:ind w:left="175"/>
              <w:spacing w:before="65" w:line="228" w:lineRule="auto"/>
              <w:rPr>
                <w:sz w:val="20"/>
                <w:szCs w:val="20"/>
              </w:rPr>
            </w:pPr>
            <w:r>
              <w:rPr>
                <w:sz w:val="20"/>
                <w:szCs w:val="20"/>
                <w:spacing w:val="6"/>
              </w:rPr>
              <w:t>污染物</w:t>
            </w:r>
          </w:p>
        </w:tc>
        <w:tc>
          <w:tcPr>
            <w:tcW w:w="924" w:type="dxa"/>
            <w:vAlign w:val="top"/>
            <w:gridSpan w:val="2"/>
          </w:tcPr>
          <w:p>
            <w:pPr>
              <w:pStyle w:val="TableText"/>
              <w:ind w:left="41"/>
              <w:spacing w:before="84" w:line="228" w:lineRule="auto"/>
              <w:rPr>
                <w:sz w:val="20"/>
                <w:szCs w:val="20"/>
              </w:rPr>
            </w:pPr>
            <w:r>
              <w:rPr>
                <w:sz w:val="20"/>
                <w:szCs w:val="20"/>
                <w:spacing w:val="7"/>
              </w:rPr>
              <w:t>产生情况</w:t>
            </w:r>
          </w:p>
        </w:tc>
        <w:tc>
          <w:tcPr>
            <w:tcW w:w="3245" w:type="dxa"/>
            <w:vAlign w:val="top"/>
            <w:gridSpan w:val="10"/>
          </w:tcPr>
          <w:p>
            <w:pPr>
              <w:pStyle w:val="TableText"/>
              <w:ind w:left="901"/>
              <w:spacing w:before="85" w:line="228" w:lineRule="auto"/>
              <w:rPr>
                <w:sz w:val="20"/>
                <w:szCs w:val="20"/>
              </w:rPr>
            </w:pPr>
            <w:r>
              <w:rPr>
                <w:sz w:val="20"/>
                <w:szCs w:val="20"/>
                <w:spacing w:val="8"/>
              </w:rPr>
              <w:t>有组织排放情况</w:t>
            </w:r>
          </w:p>
        </w:tc>
        <w:tc>
          <w:tcPr>
            <w:tcW w:w="1837" w:type="dxa"/>
            <w:vAlign w:val="top"/>
            <w:gridSpan w:val="4"/>
          </w:tcPr>
          <w:p>
            <w:pPr>
              <w:pStyle w:val="TableText"/>
              <w:ind w:left="199"/>
              <w:spacing w:before="85" w:line="228" w:lineRule="auto"/>
              <w:rPr>
                <w:sz w:val="20"/>
                <w:szCs w:val="20"/>
              </w:rPr>
            </w:pPr>
            <w:r>
              <w:rPr>
                <w:sz w:val="20"/>
                <w:szCs w:val="20"/>
                <w:spacing w:val="8"/>
              </w:rPr>
              <w:t>无组织排放情况</w:t>
            </w:r>
          </w:p>
        </w:tc>
        <w:tc>
          <w:tcPr>
            <w:tcW w:w="805" w:type="dxa"/>
            <w:vAlign w:val="top"/>
          </w:tcPr>
          <w:p>
            <w:pPr>
              <w:pStyle w:val="TableText"/>
              <w:ind w:left="206"/>
              <w:spacing w:before="84" w:line="229" w:lineRule="auto"/>
              <w:rPr>
                <w:sz w:val="20"/>
                <w:szCs w:val="20"/>
              </w:rPr>
            </w:pPr>
            <w:r>
              <w:rPr>
                <w:sz w:val="20"/>
                <w:szCs w:val="20"/>
                <w:spacing w:val="4"/>
              </w:rPr>
              <w:t>合计</w:t>
            </w:r>
          </w:p>
        </w:tc>
        <w:tc>
          <w:tcPr>
            <w:tcW w:w="132" w:type="dxa"/>
            <w:vAlign w:val="top"/>
            <w:vMerge w:val="restart"/>
            <w:tcBorders>
              <w:bottom w:val="nil"/>
              <w:right w:val="single" w:color="000000" w:sz="10" w:space="0"/>
              <w:top w:val="nil"/>
            </w:tcBorders>
          </w:tcPr>
          <w:p>
            <w:pPr>
              <w:rPr>
                <w:rFonts w:ascii="Arial"/>
                <w:sz w:val="21"/>
              </w:rPr>
            </w:pPr>
            <w:r/>
          </w:p>
        </w:tc>
      </w:tr>
      <w:tr>
        <w:trPr>
          <w:trHeight w:val="628"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vMerge w:val="continue"/>
            <w:tcBorders>
              <w:top w:val="nil"/>
            </w:tcBorders>
          </w:tcPr>
          <w:p>
            <w:pPr>
              <w:rPr>
                <w:rFonts w:ascii="Arial"/>
                <w:sz w:val="21"/>
              </w:rPr>
            </w:pPr>
            <w:r/>
          </w:p>
        </w:tc>
        <w:tc>
          <w:tcPr>
            <w:tcW w:w="979" w:type="dxa"/>
            <w:vAlign w:val="top"/>
            <w:gridSpan w:val="3"/>
            <w:vMerge w:val="continue"/>
            <w:tcBorders>
              <w:top w:val="nil"/>
            </w:tcBorders>
          </w:tcPr>
          <w:p>
            <w:pPr>
              <w:rPr>
                <w:rFonts w:ascii="Arial"/>
                <w:sz w:val="21"/>
              </w:rPr>
            </w:pPr>
            <w:r/>
          </w:p>
        </w:tc>
        <w:tc>
          <w:tcPr>
            <w:tcW w:w="924" w:type="dxa"/>
            <w:vAlign w:val="top"/>
            <w:gridSpan w:val="2"/>
          </w:tcPr>
          <w:p>
            <w:pPr>
              <w:pStyle w:val="TableText"/>
              <w:ind w:left="157" w:right="150" w:hanging="10"/>
              <w:spacing w:before="71" w:line="252" w:lineRule="auto"/>
              <w:rPr>
                <w:sz w:val="20"/>
                <w:szCs w:val="20"/>
              </w:rPr>
            </w:pPr>
            <w:r>
              <w:rPr>
                <w:sz w:val="20"/>
                <w:szCs w:val="20"/>
                <w:spacing w:val="6"/>
              </w:rPr>
              <w:t>产生量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742" w:type="dxa"/>
            <w:vAlign w:val="top"/>
            <w:gridSpan w:val="3"/>
          </w:tcPr>
          <w:p>
            <w:pPr>
              <w:pStyle w:val="TableText"/>
              <w:ind w:left="165" w:right="57" w:hanging="107"/>
              <w:spacing w:before="71" w:line="252" w:lineRule="auto"/>
              <w:rPr>
                <w:sz w:val="20"/>
                <w:szCs w:val="20"/>
              </w:rPr>
            </w:pPr>
            <w:r>
              <w:rPr>
                <w:sz w:val="20"/>
                <w:szCs w:val="20"/>
                <w:spacing w:val="6"/>
              </w:rPr>
              <w:t>排气筒</w:t>
            </w:r>
            <w:r>
              <w:rPr>
                <w:sz w:val="20"/>
                <w:szCs w:val="20"/>
                <w:spacing w:val="1"/>
              </w:rPr>
              <w:t xml:space="preserve"> </w:t>
            </w:r>
            <w:r>
              <w:rPr>
                <w:sz w:val="20"/>
                <w:szCs w:val="20"/>
                <w:spacing w:val="3"/>
              </w:rPr>
              <w:t>编号</w:t>
            </w:r>
          </w:p>
        </w:tc>
        <w:tc>
          <w:tcPr>
            <w:tcW w:w="760" w:type="dxa"/>
            <w:vAlign w:val="top"/>
            <w:gridSpan w:val="2"/>
          </w:tcPr>
          <w:p>
            <w:pPr>
              <w:pStyle w:val="TableText"/>
              <w:ind w:left="3" w:firstLine="174"/>
              <w:spacing w:before="71" w:line="252" w:lineRule="auto"/>
              <w:rPr>
                <w:sz w:val="20"/>
                <w:szCs w:val="20"/>
              </w:rPr>
            </w:pPr>
            <w:r>
              <w:rPr>
                <w:sz w:val="20"/>
                <w:szCs w:val="20"/>
                <w:spacing w:val="-2"/>
              </w:rPr>
              <w:t>风量</w:t>
            </w:r>
            <w:r>
              <w:rPr>
                <w:sz w:val="20"/>
                <w:szCs w:val="20"/>
              </w:rPr>
              <w:t xml:space="preserve">   </w:t>
            </w:r>
            <w:r>
              <w:rPr>
                <w:sz w:val="20"/>
                <w:szCs w:val="20"/>
                <w:spacing w:val="-5"/>
              </w:rPr>
              <w:t>（</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855" w:type="dxa"/>
            <w:vAlign w:val="top"/>
            <w:gridSpan w:val="2"/>
          </w:tcPr>
          <w:p>
            <w:pPr>
              <w:pStyle w:val="TableText"/>
              <w:ind w:left="145" w:right="93" w:hanging="10"/>
              <w:spacing w:before="71" w:line="252" w:lineRule="auto"/>
              <w:rPr>
                <w:sz w:val="20"/>
                <w:szCs w:val="20"/>
              </w:rPr>
            </w:pPr>
            <w:r>
              <w:rPr>
                <w:sz w:val="20"/>
                <w:szCs w:val="20"/>
                <w:spacing w:val="6"/>
              </w:rPr>
              <w:t>排放量</w:t>
            </w:r>
            <w:r>
              <w:rPr>
                <w:sz w:val="20"/>
                <w:szCs w:val="20"/>
                <w:spacing w:val="1"/>
              </w:rPr>
              <w:t xml:space="preserve"> </w:t>
            </w: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888" w:type="dxa"/>
            <w:vAlign w:val="top"/>
            <w:gridSpan w:val="3"/>
          </w:tcPr>
          <w:p>
            <w:pPr>
              <w:pStyle w:val="TableText"/>
              <w:ind w:left="82" w:right="4" w:hanging="34"/>
              <w:spacing w:before="71" w:line="252" w:lineRule="auto"/>
              <w:rPr>
                <w:sz w:val="20"/>
                <w:szCs w:val="20"/>
              </w:rPr>
            </w:pPr>
            <w:r>
              <w:rPr>
                <w:sz w:val="20"/>
                <w:szCs w:val="20"/>
                <w:spacing w:val="7"/>
              </w:rPr>
              <w:t>排放速率</w:t>
            </w:r>
            <w:r>
              <w:rPr>
                <w:sz w:val="20"/>
                <w:szCs w:val="20"/>
              </w:rPr>
              <w:t xml:space="preserve"> </w:t>
            </w:r>
            <w:r>
              <w:rPr>
                <w:sz w:val="20"/>
                <w:szCs w:val="20"/>
                <w:spacing w:val="1"/>
              </w:rPr>
              <w:t>（</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1"/>
              </w:rPr>
              <w:t>/h</w:t>
            </w:r>
            <w:r>
              <w:rPr>
                <w:sz w:val="20"/>
                <w:szCs w:val="20"/>
                <w:spacing w:val="1"/>
              </w:rPr>
              <w:t>）</w:t>
            </w:r>
          </w:p>
        </w:tc>
        <w:tc>
          <w:tcPr>
            <w:tcW w:w="839" w:type="dxa"/>
            <w:vAlign w:val="top"/>
            <w:gridSpan w:val="2"/>
          </w:tcPr>
          <w:p>
            <w:pPr>
              <w:pStyle w:val="TableText"/>
              <w:ind w:left="133" w:right="90" w:hanging="10"/>
              <w:spacing w:before="71" w:line="252"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998" w:type="dxa"/>
            <w:vAlign w:val="top"/>
            <w:gridSpan w:val="2"/>
          </w:tcPr>
          <w:p>
            <w:pPr>
              <w:pStyle w:val="TableText"/>
              <w:ind w:left="119" w:right="77" w:hanging="34"/>
              <w:spacing w:before="71" w:line="252" w:lineRule="auto"/>
              <w:rPr>
                <w:sz w:val="20"/>
                <w:szCs w:val="20"/>
              </w:rPr>
            </w:pPr>
            <w:r>
              <w:rPr>
                <w:sz w:val="20"/>
                <w:szCs w:val="20"/>
                <w:spacing w:val="7"/>
              </w:rPr>
              <w:t>排放速率</w:t>
            </w:r>
            <w:r>
              <w:rPr>
                <w:sz w:val="20"/>
                <w:szCs w:val="20"/>
              </w:rPr>
              <w:t xml:space="preserve"> </w:t>
            </w:r>
            <w:r>
              <w:rPr>
                <w:sz w:val="20"/>
                <w:szCs w:val="20"/>
                <w:spacing w:val="2"/>
              </w:rPr>
              <w:t>（</w:t>
            </w:r>
            <w:r>
              <w:rPr>
                <w:rFonts w:ascii="Times New Roman" w:hAnsi="Times New Roman" w:eastAsia="Times New Roman" w:cs="Times New Roman"/>
                <w:sz w:val="20"/>
                <w:szCs w:val="20"/>
              </w:rPr>
              <w:t>kg</w:t>
            </w:r>
            <w:r>
              <w:rPr>
                <w:rFonts w:ascii="Times New Roman" w:hAnsi="Times New Roman" w:eastAsia="Times New Roman" w:cs="Times New Roman"/>
                <w:sz w:val="20"/>
                <w:szCs w:val="20"/>
                <w:spacing w:val="2"/>
              </w:rPr>
              <w:t>/h</w:t>
            </w:r>
            <w:r>
              <w:rPr>
                <w:sz w:val="20"/>
                <w:szCs w:val="20"/>
                <w:spacing w:val="2"/>
              </w:rPr>
              <w:t>）</w:t>
            </w:r>
          </w:p>
        </w:tc>
        <w:tc>
          <w:tcPr>
            <w:tcW w:w="805" w:type="dxa"/>
            <w:vAlign w:val="top"/>
          </w:tcPr>
          <w:p>
            <w:pPr>
              <w:pStyle w:val="TableText"/>
              <w:ind w:left="110" w:right="78" w:hanging="10"/>
              <w:spacing w:before="71" w:line="252"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132"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vMerge w:val="restart"/>
            <w:tcBorders>
              <w:bottom w:val="nil"/>
            </w:tcBorders>
          </w:tcPr>
          <w:p>
            <w:pPr>
              <w:pStyle w:val="TableText"/>
              <w:ind w:left="380" w:hanging="284"/>
              <w:spacing w:before="280" w:line="277" w:lineRule="auto"/>
              <w:rPr>
                <w:sz w:val="20"/>
                <w:szCs w:val="20"/>
              </w:rPr>
            </w:pPr>
            <w:r>
              <w:pict>
                <v:shape id="_x0000_s50" style="position:absolute;margin-left:4.73pt;margin-top:-48.6569pt;mso-position-vertical-relative:text;mso-position-horizontal-relative:text;width:0.5pt;height:221.3pt;z-index:251838464;" filled="false" strokecolor="#000000" strokeweight="0.48pt" coordsize="10,4426" coordorigin="0,0" path="m4,0l4,4425e">
                  <v:stroke joinstyle="bevel" miterlimit="2"/>
                </v:shape>
              </w:pict>
            </w:r>
            <w:r>
              <w:rPr>
                <w:sz w:val="20"/>
                <w:szCs w:val="20"/>
                <w:spacing w:val="-10"/>
              </w:rPr>
              <w:t>熔</w:t>
            </w:r>
            <w:r>
              <w:rPr>
                <w:sz w:val="20"/>
                <w:szCs w:val="20"/>
                <w:spacing w:val="-9"/>
              </w:rPr>
              <w:t>化、</w:t>
            </w:r>
            <w:r>
              <w:rPr>
                <w:sz w:val="20"/>
                <w:szCs w:val="20"/>
                <w:spacing w:val="-8"/>
              </w:rPr>
              <w:t>保</w:t>
            </w:r>
            <w:r>
              <w:rPr>
                <w:sz w:val="20"/>
                <w:szCs w:val="20"/>
                <w:spacing w:val="1"/>
              </w:rPr>
              <w:t xml:space="preserve"> </w:t>
            </w:r>
            <w:r>
              <w:rPr>
                <w:sz w:val="20"/>
                <w:szCs w:val="20"/>
              </w:rPr>
              <w:t>温</w:t>
            </w:r>
          </w:p>
        </w:tc>
        <w:tc>
          <w:tcPr>
            <w:tcW w:w="979" w:type="dxa"/>
            <w:vAlign w:val="top"/>
            <w:gridSpan w:val="3"/>
          </w:tcPr>
          <w:p>
            <w:pPr>
              <w:pStyle w:val="TableText"/>
              <w:ind w:left="172"/>
              <w:spacing w:before="86" w:line="228" w:lineRule="auto"/>
              <w:rPr>
                <w:sz w:val="20"/>
                <w:szCs w:val="20"/>
              </w:rPr>
            </w:pPr>
            <w:r>
              <w:rPr>
                <w:sz w:val="20"/>
                <w:szCs w:val="20"/>
                <w:spacing w:val="7"/>
              </w:rPr>
              <w:t>颗粒物</w:t>
            </w:r>
          </w:p>
        </w:tc>
        <w:tc>
          <w:tcPr>
            <w:tcW w:w="924" w:type="dxa"/>
            <w:vAlign w:val="top"/>
            <w:gridSpan w:val="2"/>
          </w:tcPr>
          <w:p>
            <w:pPr>
              <w:ind w:left="242"/>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1.557</w:t>
            </w:r>
          </w:p>
        </w:tc>
        <w:tc>
          <w:tcPr>
            <w:tcW w:w="742" w:type="dxa"/>
            <w:vAlign w:val="top"/>
            <w:gridSpan w:val="3"/>
            <w:vMerge w:val="restart"/>
            <w:tcBorders>
              <w:bottom w:val="nil"/>
            </w:tcBorders>
          </w:tcPr>
          <w:p>
            <w:pPr>
              <w:spacing w:line="412" w:lineRule="auto"/>
              <w:rPr>
                <w:rFonts w:ascii="Arial"/>
                <w:sz w:val="21"/>
              </w:rPr>
            </w:pPr>
            <w:r/>
          </w:p>
          <w:p>
            <w:pPr>
              <w:ind w:left="6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001</w:t>
            </w:r>
          </w:p>
        </w:tc>
        <w:tc>
          <w:tcPr>
            <w:tcW w:w="760" w:type="dxa"/>
            <w:vAlign w:val="top"/>
            <w:gridSpan w:val="2"/>
            <w:vMerge w:val="restart"/>
            <w:tcBorders>
              <w:bottom w:val="nil"/>
            </w:tcBorders>
          </w:tcPr>
          <w:p>
            <w:pPr>
              <w:spacing w:line="412" w:lineRule="auto"/>
              <w:rPr>
                <w:rFonts w:ascii="Arial"/>
                <w:sz w:val="21"/>
              </w:rPr>
            </w:pPr>
            <w:r/>
          </w:p>
          <w:p>
            <w:pPr>
              <w:ind w:left="14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12000</w:t>
            </w:r>
          </w:p>
        </w:tc>
        <w:tc>
          <w:tcPr>
            <w:tcW w:w="855" w:type="dxa"/>
            <w:vAlign w:val="top"/>
            <w:gridSpan w:val="2"/>
          </w:tcPr>
          <w:p>
            <w:pPr>
              <w:ind w:left="211"/>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0.071</w:t>
            </w:r>
          </w:p>
        </w:tc>
        <w:tc>
          <w:tcPr>
            <w:tcW w:w="888" w:type="dxa"/>
            <w:vAlign w:val="top"/>
            <w:gridSpan w:val="3"/>
          </w:tcPr>
          <w:p>
            <w:pPr>
              <w:ind w:left="232"/>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0.021</w:t>
            </w:r>
          </w:p>
        </w:tc>
        <w:tc>
          <w:tcPr>
            <w:tcW w:w="839" w:type="dxa"/>
            <w:vAlign w:val="top"/>
            <w:gridSpan w:val="2"/>
          </w:tcPr>
          <w:p>
            <w:pPr>
              <w:ind w:left="201"/>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0.043</w:t>
            </w:r>
          </w:p>
        </w:tc>
        <w:tc>
          <w:tcPr>
            <w:tcW w:w="998" w:type="dxa"/>
            <w:vAlign w:val="top"/>
            <w:gridSpan w:val="2"/>
          </w:tcPr>
          <w:p>
            <w:pPr>
              <w:ind w:left="269"/>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0.013</w:t>
            </w:r>
          </w:p>
        </w:tc>
        <w:tc>
          <w:tcPr>
            <w:tcW w:w="805" w:type="dxa"/>
            <w:vAlign w:val="top"/>
          </w:tcPr>
          <w:p>
            <w:pPr>
              <w:ind w:left="183"/>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4"/>
              </w:rPr>
              <w:t>114</w:t>
            </w:r>
          </w:p>
        </w:tc>
        <w:tc>
          <w:tcPr>
            <w:tcW w:w="132"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vMerge w:val="continue"/>
            <w:tcBorders>
              <w:top w:val="nil"/>
              <w:bottom w:val="nil"/>
            </w:tcBorders>
          </w:tcPr>
          <w:p>
            <w:pPr>
              <w:rPr>
                <w:rFonts w:ascii="Arial"/>
                <w:sz w:val="21"/>
              </w:rPr>
            </w:pPr>
            <w:r/>
          </w:p>
        </w:tc>
        <w:tc>
          <w:tcPr>
            <w:tcW w:w="979" w:type="dxa"/>
            <w:vAlign w:val="top"/>
            <w:gridSpan w:val="3"/>
          </w:tcPr>
          <w:p>
            <w:pPr>
              <w:ind w:left="273"/>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924" w:type="dxa"/>
            <w:vAlign w:val="top"/>
            <w:gridSpan w:val="2"/>
          </w:tcPr>
          <w:p>
            <w:pPr>
              <w:ind w:left="225"/>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0.375</w:t>
            </w:r>
          </w:p>
        </w:tc>
        <w:tc>
          <w:tcPr>
            <w:tcW w:w="742" w:type="dxa"/>
            <w:vAlign w:val="top"/>
            <w:gridSpan w:val="3"/>
            <w:vMerge w:val="continue"/>
            <w:tcBorders>
              <w:top w:val="nil"/>
              <w:bottom w:val="nil"/>
            </w:tcBorders>
          </w:tcPr>
          <w:p>
            <w:pPr>
              <w:rPr>
                <w:rFonts w:ascii="Arial"/>
                <w:sz w:val="21"/>
              </w:rPr>
            </w:pPr>
            <w:r/>
          </w:p>
        </w:tc>
        <w:tc>
          <w:tcPr>
            <w:tcW w:w="760" w:type="dxa"/>
            <w:vAlign w:val="top"/>
            <w:gridSpan w:val="2"/>
            <w:vMerge w:val="continue"/>
            <w:tcBorders>
              <w:top w:val="nil"/>
              <w:bottom w:val="nil"/>
            </w:tcBorders>
          </w:tcPr>
          <w:p>
            <w:pPr>
              <w:rPr>
                <w:rFonts w:ascii="Arial"/>
                <w:sz w:val="21"/>
              </w:rPr>
            </w:pPr>
            <w:r/>
          </w:p>
        </w:tc>
        <w:tc>
          <w:tcPr>
            <w:tcW w:w="855" w:type="dxa"/>
            <w:vAlign w:val="top"/>
            <w:gridSpan w:val="2"/>
          </w:tcPr>
          <w:p>
            <w:pPr>
              <w:ind w:left="211"/>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0.338</w:t>
            </w:r>
          </w:p>
        </w:tc>
        <w:tc>
          <w:tcPr>
            <w:tcW w:w="888" w:type="dxa"/>
            <w:vAlign w:val="top"/>
            <w:gridSpan w:val="3"/>
          </w:tcPr>
          <w:p>
            <w:pPr>
              <w:ind w:left="232"/>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22"/>
              </w:rPr>
              <w:t xml:space="preserve"> </w:t>
            </w:r>
            <w:r>
              <w:rPr>
                <w:rFonts w:ascii="Times New Roman" w:hAnsi="Times New Roman" w:eastAsia="Times New Roman" w:cs="Times New Roman"/>
                <w:sz w:val="20"/>
                <w:szCs w:val="20"/>
                <w:spacing w:val="-3"/>
              </w:rPr>
              <w:t>141</w:t>
            </w:r>
          </w:p>
        </w:tc>
        <w:tc>
          <w:tcPr>
            <w:tcW w:w="839" w:type="dxa"/>
            <w:vAlign w:val="top"/>
            <w:gridSpan w:val="2"/>
          </w:tcPr>
          <w:p>
            <w:pPr>
              <w:ind w:left="201"/>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0.037</w:t>
            </w:r>
          </w:p>
        </w:tc>
        <w:tc>
          <w:tcPr>
            <w:tcW w:w="998" w:type="dxa"/>
            <w:vAlign w:val="top"/>
            <w:gridSpan w:val="2"/>
          </w:tcPr>
          <w:p>
            <w:pPr>
              <w:ind w:left="269"/>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0.016</w:t>
            </w:r>
          </w:p>
        </w:tc>
        <w:tc>
          <w:tcPr>
            <w:tcW w:w="805" w:type="dxa"/>
            <w:vAlign w:val="top"/>
          </w:tcPr>
          <w:p>
            <w:pPr>
              <w:ind w:left="179"/>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0.375</w:t>
            </w:r>
          </w:p>
        </w:tc>
        <w:tc>
          <w:tcPr>
            <w:tcW w:w="132"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vMerge w:val="continue"/>
            <w:tcBorders>
              <w:top w:val="nil"/>
            </w:tcBorders>
          </w:tcPr>
          <w:p>
            <w:pPr>
              <w:rPr>
                <w:rFonts w:ascii="Arial"/>
                <w:sz w:val="21"/>
              </w:rPr>
            </w:pPr>
            <w:r/>
          </w:p>
        </w:tc>
        <w:tc>
          <w:tcPr>
            <w:tcW w:w="979" w:type="dxa"/>
            <w:vAlign w:val="top"/>
            <w:gridSpan w:val="3"/>
          </w:tcPr>
          <w:p>
            <w:pPr>
              <w:ind w:left="324"/>
              <w:spacing w:before="12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924" w:type="dxa"/>
            <w:vAlign w:val="top"/>
            <w:gridSpan w:val="2"/>
          </w:tcPr>
          <w:p>
            <w:pPr>
              <w:ind w:left="22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0.008</w:t>
            </w:r>
          </w:p>
        </w:tc>
        <w:tc>
          <w:tcPr>
            <w:tcW w:w="742" w:type="dxa"/>
            <w:vAlign w:val="top"/>
            <w:gridSpan w:val="3"/>
            <w:vMerge w:val="continue"/>
            <w:tcBorders>
              <w:top w:val="nil"/>
            </w:tcBorders>
          </w:tcPr>
          <w:p>
            <w:pPr>
              <w:rPr>
                <w:rFonts w:ascii="Arial"/>
                <w:sz w:val="21"/>
              </w:rPr>
            </w:pPr>
            <w:r/>
          </w:p>
        </w:tc>
        <w:tc>
          <w:tcPr>
            <w:tcW w:w="760" w:type="dxa"/>
            <w:vAlign w:val="top"/>
            <w:gridSpan w:val="2"/>
            <w:vMerge w:val="continue"/>
            <w:tcBorders>
              <w:top w:val="nil"/>
            </w:tcBorders>
          </w:tcPr>
          <w:p>
            <w:pPr>
              <w:rPr>
                <w:rFonts w:ascii="Arial"/>
                <w:sz w:val="21"/>
              </w:rPr>
            </w:pPr>
            <w:r/>
          </w:p>
        </w:tc>
        <w:tc>
          <w:tcPr>
            <w:tcW w:w="855" w:type="dxa"/>
            <w:vAlign w:val="top"/>
            <w:gridSpan w:val="2"/>
          </w:tcPr>
          <w:p>
            <w:pPr>
              <w:ind w:left="21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0.007</w:t>
            </w:r>
          </w:p>
        </w:tc>
        <w:tc>
          <w:tcPr>
            <w:tcW w:w="888" w:type="dxa"/>
            <w:vAlign w:val="top"/>
            <w:gridSpan w:val="3"/>
          </w:tcPr>
          <w:p>
            <w:pPr>
              <w:ind w:left="232"/>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839" w:type="dxa"/>
            <w:vAlign w:val="top"/>
            <w:gridSpan w:val="2"/>
          </w:tcPr>
          <w:p>
            <w:pPr>
              <w:ind w:left="20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998" w:type="dxa"/>
            <w:vAlign w:val="top"/>
            <w:gridSpan w:val="2"/>
          </w:tcPr>
          <w:p>
            <w:pPr>
              <w:ind w:left="217"/>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0.0005</w:t>
            </w:r>
          </w:p>
        </w:tc>
        <w:tc>
          <w:tcPr>
            <w:tcW w:w="805" w:type="dxa"/>
            <w:vAlign w:val="top"/>
          </w:tcPr>
          <w:p>
            <w:pPr>
              <w:ind w:left="179"/>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0.008</w:t>
            </w:r>
          </w:p>
        </w:tc>
        <w:tc>
          <w:tcPr>
            <w:tcW w:w="132"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tcPr>
          <w:p>
            <w:pPr>
              <w:pStyle w:val="TableText"/>
              <w:ind w:left="276"/>
              <w:spacing w:before="232" w:line="228" w:lineRule="auto"/>
              <w:rPr>
                <w:sz w:val="20"/>
                <w:szCs w:val="20"/>
              </w:rPr>
            </w:pPr>
            <w:r>
              <w:rPr>
                <w:sz w:val="20"/>
                <w:szCs w:val="20"/>
                <w:spacing w:val="4"/>
              </w:rPr>
              <w:t>压铸</w:t>
            </w:r>
          </w:p>
        </w:tc>
        <w:tc>
          <w:tcPr>
            <w:tcW w:w="979" w:type="dxa"/>
            <w:vAlign w:val="top"/>
            <w:gridSpan w:val="3"/>
          </w:tcPr>
          <w:p>
            <w:pPr>
              <w:pStyle w:val="TableText"/>
              <w:ind w:left="382" w:right="76" w:hanging="311"/>
              <w:spacing w:before="76" w:line="250" w:lineRule="auto"/>
              <w:rPr>
                <w:sz w:val="20"/>
                <w:szCs w:val="20"/>
              </w:rPr>
            </w:pPr>
            <w:r>
              <w:rPr>
                <w:sz w:val="20"/>
                <w:szCs w:val="20"/>
                <w:spacing w:val="6"/>
              </w:rPr>
              <w:t>非甲烷总</w:t>
            </w:r>
            <w:r>
              <w:rPr>
                <w:sz w:val="20"/>
                <w:szCs w:val="20"/>
                <w:spacing w:val="1"/>
              </w:rPr>
              <w:t xml:space="preserve"> </w:t>
            </w:r>
            <w:r>
              <w:rPr>
                <w:sz w:val="20"/>
                <w:szCs w:val="20"/>
              </w:rPr>
              <w:t>烃</w:t>
            </w:r>
          </w:p>
        </w:tc>
        <w:tc>
          <w:tcPr>
            <w:tcW w:w="924" w:type="dxa"/>
            <w:vAlign w:val="top"/>
            <w:gridSpan w:val="2"/>
          </w:tcPr>
          <w:p>
            <w:pPr>
              <w:ind w:left="332"/>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9.6</w:t>
            </w:r>
          </w:p>
        </w:tc>
        <w:tc>
          <w:tcPr>
            <w:tcW w:w="742" w:type="dxa"/>
            <w:vAlign w:val="top"/>
            <w:gridSpan w:val="3"/>
          </w:tcPr>
          <w:p>
            <w:pPr>
              <w:ind w:left="61"/>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002</w:t>
            </w:r>
          </w:p>
        </w:tc>
        <w:tc>
          <w:tcPr>
            <w:tcW w:w="760" w:type="dxa"/>
            <w:vAlign w:val="top"/>
            <w:gridSpan w:val="2"/>
          </w:tcPr>
          <w:p>
            <w:pPr>
              <w:ind w:left="126"/>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25000</w:t>
            </w:r>
          </w:p>
        </w:tc>
        <w:tc>
          <w:tcPr>
            <w:tcW w:w="855" w:type="dxa"/>
            <w:vAlign w:val="top"/>
            <w:gridSpan w:val="2"/>
          </w:tcPr>
          <w:p>
            <w:pPr>
              <w:ind w:left="228"/>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1.728</w:t>
            </w:r>
          </w:p>
        </w:tc>
        <w:tc>
          <w:tcPr>
            <w:tcW w:w="888" w:type="dxa"/>
            <w:vAlign w:val="top"/>
            <w:gridSpan w:val="3"/>
          </w:tcPr>
          <w:p>
            <w:pPr>
              <w:ind w:left="283"/>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0.36</w:t>
            </w:r>
          </w:p>
        </w:tc>
        <w:tc>
          <w:tcPr>
            <w:tcW w:w="839" w:type="dxa"/>
            <w:vAlign w:val="top"/>
            <w:gridSpan w:val="2"/>
          </w:tcPr>
          <w:p>
            <w:pPr>
              <w:ind w:left="254"/>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0.96</w:t>
            </w:r>
          </w:p>
        </w:tc>
        <w:tc>
          <w:tcPr>
            <w:tcW w:w="998" w:type="dxa"/>
            <w:vAlign w:val="top"/>
            <w:gridSpan w:val="2"/>
          </w:tcPr>
          <w:p>
            <w:pPr>
              <w:ind w:left="375"/>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805" w:type="dxa"/>
            <w:vAlign w:val="top"/>
          </w:tcPr>
          <w:p>
            <w:pPr>
              <w:ind w:left="175"/>
              <w:spacing w:before="26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2.688</w:t>
            </w:r>
          </w:p>
        </w:tc>
        <w:tc>
          <w:tcPr>
            <w:tcW w:w="132"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tcPr>
          <w:p>
            <w:pPr>
              <w:pStyle w:val="TableText"/>
              <w:ind w:left="275"/>
              <w:spacing w:before="91" w:line="225" w:lineRule="auto"/>
              <w:rPr>
                <w:sz w:val="20"/>
                <w:szCs w:val="20"/>
              </w:rPr>
            </w:pPr>
            <w:r>
              <w:rPr>
                <w:sz w:val="20"/>
                <w:szCs w:val="20"/>
                <w:spacing w:val="4"/>
              </w:rPr>
              <w:t>抛丸</w:t>
            </w:r>
          </w:p>
        </w:tc>
        <w:tc>
          <w:tcPr>
            <w:tcW w:w="979" w:type="dxa"/>
            <w:vAlign w:val="top"/>
            <w:gridSpan w:val="3"/>
          </w:tcPr>
          <w:p>
            <w:pPr>
              <w:pStyle w:val="TableText"/>
              <w:ind w:left="275"/>
              <w:spacing w:before="91" w:line="225" w:lineRule="auto"/>
              <w:rPr>
                <w:sz w:val="20"/>
                <w:szCs w:val="20"/>
              </w:rPr>
            </w:pPr>
            <w:r>
              <w:rPr>
                <w:sz w:val="20"/>
                <w:szCs w:val="20"/>
                <w:spacing w:val="5"/>
              </w:rPr>
              <w:t>粉尘</w:t>
            </w:r>
          </w:p>
        </w:tc>
        <w:tc>
          <w:tcPr>
            <w:tcW w:w="924" w:type="dxa"/>
            <w:vAlign w:val="top"/>
            <w:gridSpan w:val="2"/>
          </w:tcPr>
          <w:p>
            <w:pPr>
              <w:ind w:left="190"/>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12.483</w:t>
            </w:r>
          </w:p>
        </w:tc>
        <w:tc>
          <w:tcPr>
            <w:tcW w:w="742" w:type="dxa"/>
            <w:vAlign w:val="top"/>
            <w:gridSpan w:val="3"/>
          </w:tcPr>
          <w:p>
            <w:pPr>
              <w:ind w:left="61"/>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003</w:t>
            </w:r>
          </w:p>
        </w:tc>
        <w:tc>
          <w:tcPr>
            <w:tcW w:w="760" w:type="dxa"/>
            <w:vAlign w:val="top"/>
            <w:gridSpan w:val="2"/>
          </w:tcPr>
          <w:p>
            <w:pPr>
              <w:ind w:left="18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855" w:type="dxa"/>
            <w:vAlign w:val="top"/>
            <w:gridSpan w:val="2"/>
          </w:tcPr>
          <w:p>
            <w:pPr>
              <w:ind w:left="228"/>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1.248</w:t>
            </w:r>
          </w:p>
        </w:tc>
        <w:tc>
          <w:tcPr>
            <w:tcW w:w="888" w:type="dxa"/>
            <w:vAlign w:val="top"/>
            <w:gridSpan w:val="3"/>
          </w:tcPr>
          <w:p>
            <w:pPr>
              <w:ind w:left="28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0.26</w:t>
            </w:r>
          </w:p>
        </w:tc>
        <w:tc>
          <w:tcPr>
            <w:tcW w:w="839" w:type="dxa"/>
            <w:vAlign w:val="top"/>
            <w:gridSpan w:val="2"/>
          </w:tcPr>
          <w:p>
            <w:pPr>
              <w:ind w:left="386"/>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98" w:type="dxa"/>
            <w:vAlign w:val="top"/>
            <w:gridSpan w:val="2"/>
          </w:tcPr>
          <w:p>
            <w:pPr>
              <w:ind w:left="454"/>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5" w:type="dxa"/>
            <w:vAlign w:val="top"/>
          </w:tcPr>
          <w:p>
            <w:pPr>
              <w:ind w:left="196"/>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1.248</w:t>
            </w:r>
          </w:p>
        </w:tc>
        <w:tc>
          <w:tcPr>
            <w:tcW w:w="132"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tcPr>
          <w:p>
            <w:pPr>
              <w:pStyle w:val="TableText"/>
              <w:ind w:left="275"/>
              <w:spacing w:before="89" w:line="227" w:lineRule="auto"/>
              <w:rPr>
                <w:sz w:val="20"/>
                <w:szCs w:val="20"/>
              </w:rPr>
            </w:pPr>
            <w:r>
              <w:rPr>
                <w:sz w:val="20"/>
                <w:szCs w:val="20"/>
                <w:spacing w:val="4"/>
              </w:rPr>
              <w:t>抛丸</w:t>
            </w:r>
          </w:p>
        </w:tc>
        <w:tc>
          <w:tcPr>
            <w:tcW w:w="979" w:type="dxa"/>
            <w:vAlign w:val="top"/>
            <w:gridSpan w:val="3"/>
          </w:tcPr>
          <w:p>
            <w:pPr>
              <w:pStyle w:val="TableText"/>
              <w:ind w:left="275"/>
              <w:spacing w:before="89" w:line="227" w:lineRule="auto"/>
              <w:rPr>
                <w:sz w:val="20"/>
                <w:szCs w:val="20"/>
              </w:rPr>
            </w:pPr>
            <w:r>
              <w:rPr>
                <w:sz w:val="20"/>
                <w:szCs w:val="20"/>
                <w:spacing w:val="5"/>
              </w:rPr>
              <w:t>粉尘</w:t>
            </w:r>
          </w:p>
        </w:tc>
        <w:tc>
          <w:tcPr>
            <w:tcW w:w="924" w:type="dxa"/>
            <w:vAlign w:val="top"/>
            <w:gridSpan w:val="2"/>
          </w:tcPr>
          <w:p>
            <w:pPr>
              <w:ind w:left="22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0.131</w:t>
            </w:r>
          </w:p>
        </w:tc>
        <w:tc>
          <w:tcPr>
            <w:tcW w:w="742" w:type="dxa"/>
            <w:vAlign w:val="top"/>
            <w:gridSpan w:val="3"/>
          </w:tcPr>
          <w:p>
            <w:pPr>
              <w:ind w:left="6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004</w:t>
            </w:r>
          </w:p>
        </w:tc>
        <w:tc>
          <w:tcPr>
            <w:tcW w:w="760" w:type="dxa"/>
            <w:vAlign w:val="top"/>
            <w:gridSpan w:val="2"/>
          </w:tcPr>
          <w:p>
            <w:pPr>
              <w:ind w:left="179"/>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2000</w:t>
            </w:r>
          </w:p>
        </w:tc>
        <w:tc>
          <w:tcPr>
            <w:tcW w:w="855" w:type="dxa"/>
            <w:vAlign w:val="top"/>
            <w:gridSpan w:val="2"/>
          </w:tcPr>
          <w:p>
            <w:pPr>
              <w:ind w:left="264"/>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888" w:type="dxa"/>
            <w:vAlign w:val="top"/>
            <w:gridSpan w:val="3"/>
          </w:tcPr>
          <w:p>
            <w:pPr>
              <w:ind w:left="232"/>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0.013</w:t>
            </w:r>
          </w:p>
        </w:tc>
        <w:tc>
          <w:tcPr>
            <w:tcW w:w="839" w:type="dxa"/>
            <w:vAlign w:val="top"/>
            <w:gridSpan w:val="2"/>
          </w:tcPr>
          <w:p>
            <w:pPr>
              <w:ind w:left="386"/>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98" w:type="dxa"/>
            <w:vAlign w:val="top"/>
            <w:gridSpan w:val="2"/>
          </w:tcPr>
          <w:p>
            <w:pPr>
              <w:ind w:left="454"/>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05" w:type="dxa"/>
            <w:vAlign w:val="top"/>
          </w:tcPr>
          <w:p>
            <w:pPr>
              <w:ind w:left="23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32"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tcPr>
          <w:p>
            <w:pPr>
              <w:pStyle w:val="TableText"/>
              <w:ind w:left="275"/>
              <w:spacing w:before="90" w:line="226" w:lineRule="auto"/>
              <w:rPr>
                <w:sz w:val="20"/>
                <w:szCs w:val="20"/>
              </w:rPr>
            </w:pPr>
            <w:r>
              <w:rPr>
                <w:sz w:val="20"/>
                <w:szCs w:val="20"/>
                <w:spacing w:val="4"/>
              </w:rPr>
              <w:t>抛光</w:t>
            </w:r>
          </w:p>
        </w:tc>
        <w:tc>
          <w:tcPr>
            <w:tcW w:w="979" w:type="dxa"/>
            <w:vAlign w:val="top"/>
            <w:gridSpan w:val="3"/>
          </w:tcPr>
          <w:p>
            <w:pPr>
              <w:pStyle w:val="TableText"/>
              <w:ind w:left="275"/>
              <w:spacing w:before="90" w:line="226" w:lineRule="auto"/>
              <w:rPr>
                <w:sz w:val="20"/>
                <w:szCs w:val="20"/>
              </w:rPr>
            </w:pPr>
            <w:r>
              <w:rPr>
                <w:sz w:val="20"/>
                <w:szCs w:val="20"/>
                <w:spacing w:val="5"/>
              </w:rPr>
              <w:t>粉尘</w:t>
            </w:r>
          </w:p>
        </w:tc>
        <w:tc>
          <w:tcPr>
            <w:tcW w:w="924" w:type="dxa"/>
            <w:vAlign w:val="top"/>
            <w:gridSpan w:val="2"/>
          </w:tcPr>
          <w:p>
            <w:pPr>
              <w:ind w:left="22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0.731</w:t>
            </w:r>
          </w:p>
        </w:tc>
        <w:tc>
          <w:tcPr>
            <w:tcW w:w="742" w:type="dxa"/>
            <w:vAlign w:val="top"/>
            <w:gridSpan w:val="3"/>
          </w:tcPr>
          <w:p>
            <w:pPr>
              <w:ind w:left="6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005</w:t>
            </w:r>
          </w:p>
        </w:tc>
        <w:tc>
          <w:tcPr>
            <w:tcW w:w="760" w:type="dxa"/>
            <w:vAlign w:val="top"/>
            <w:gridSpan w:val="2"/>
          </w:tcPr>
          <w:p>
            <w:pPr>
              <w:ind w:left="184"/>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855" w:type="dxa"/>
            <w:vAlign w:val="top"/>
            <w:gridSpan w:val="2"/>
          </w:tcPr>
          <w:p>
            <w:pPr>
              <w:ind w:left="21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88" w:type="dxa"/>
            <w:vAlign w:val="top"/>
            <w:gridSpan w:val="3"/>
          </w:tcPr>
          <w:p>
            <w:pPr>
              <w:ind w:left="232"/>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39" w:type="dxa"/>
            <w:vAlign w:val="top"/>
            <w:gridSpan w:val="2"/>
          </w:tcPr>
          <w:p>
            <w:pPr>
              <w:ind w:left="20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998" w:type="dxa"/>
            <w:vAlign w:val="top"/>
            <w:gridSpan w:val="2"/>
          </w:tcPr>
          <w:p>
            <w:pPr>
              <w:ind w:left="269"/>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05" w:type="dxa"/>
            <w:vAlign w:val="top"/>
          </w:tcPr>
          <w:p>
            <w:pPr>
              <w:ind w:left="183"/>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0.113</w:t>
            </w:r>
          </w:p>
        </w:tc>
        <w:tc>
          <w:tcPr>
            <w:tcW w:w="132"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501" w:type="dxa"/>
            <w:vAlign w:val="top"/>
            <w:vMerge w:val="continue"/>
            <w:textDirection w:val="tbRlV"/>
            <w:tcBorders>
              <w:left w:val="single" w:color="000000" w:sz="10" w:space="0"/>
              <w:bottom w:val="nil"/>
              <w:top w:val="nil"/>
            </w:tcBorders>
          </w:tcPr>
          <w:p>
            <w:pPr>
              <w:rPr>
                <w:rFonts w:ascii="Arial"/>
                <w:sz w:val="21"/>
              </w:rPr>
            </w:pPr>
            <w:r/>
          </w:p>
        </w:tc>
        <w:tc>
          <w:tcPr>
            <w:tcW w:w="868" w:type="dxa"/>
            <w:vAlign w:val="top"/>
            <w:gridSpan w:val="4"/>
          </w:tcPr>
          <w:p>
            <w:pPr>
              <w:pStyle w:val="TableText"/>
              <w:ind w:left="275"/>
              <w:spacing w:before="90" w:line="226" w:lineRule="auto"/>
              <w:rPr>
                <w:sz w:val="20"/>
                <w:szCs w:val="20"/>
              </w:rPr>
            </w:pPr>
            <w:r>
              <w:rPr>
                <w:sz w:val="20"/>
                <w:szCs w:val="20"/>
                <w:spacing w:val="4"/>
              </w:rPr>
              <w:t>抛光</w:t>
            </w:r>
          </w:p>
        </w:tc>
        <w:tc>
          <w:tcPr>
            <w:tcW w:w="979" w:type="dxa"/>
            <w:vAlign w:val="top"/>
            <w:gridSpan w:val="3"/>
          </w:tcPr>
          <w:p>
            <w:pPr>
              <w:pStyle w:val="TableText"/>
              <w:ind w:left="275"/>
              <w:spacing w:before="90" w:line="226" w:lineRule="auto"/>
              <w:rPr>
                <w:sz w:val="20"/>
                <w:szCs w:val="20"/>
              </w:rPr>
            </w:pPr>
            <w:r>
              <w:rPr>
                <w:sz w:val="20"/>
                <w:szCs w:val="20"/>
                <w:spacing w:val="5"/>
              </w:rPr>
              <w:t>粉尘</w:t>
            </w:r>
          </w:p>
        </w:tc>
        <w:tc>
          <w:tcPr>
            <w:tcW w:w="924" w:type="dxa"/>
            <w:vAlign w:val="top"/>
            <w:gridSpan w:val="2"/>
          </w:tcPr>
          <w:p>
            <w:pPr>
              <w:ind w:left="225"/>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0.731</w:t>
            </w:r>
          </w:p>
        </w:tc>
        <w:tc>
          <w:tcPr>
            <w:tcW w:w="742" w:type="dxa"/>
            <w:vAlign w:val="top"/>
            <w:gridSpan w:val="3"/>
          </w:tcPr>
          <w:p>
            <w:pPr>
              <w:ind w:left="61"/>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006</w:t>
            </w:r>
          </w:p>
        </w:tc>
        <w:tc>
          <w:tcPr>
            <w:tcW w:w="760" w:type="dxa"/>
            <w:vAlign w:val="top"/>
            <w:gridSpan w:val="2"/>
          </w:tcPr>
          <w:p>
            <w:pPr>
              <w:ind w:left="184"/>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855" w:type="dxa"/>
            <w:vAlign w:val="top"/>
            <w:gridSpan w:val="2"/>
          </w:tcPr>
          <w:p>
            <w:pPr>
              <w:ind w:left="211"/>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88" w:type="dxa"/>
            <w:vAlign w:val="top"/>
            <w:gridSpan w:val="3"/>
          </w:tcPr>
          <w:p>
            <w:pPr>
              <w:ind w:left="232"/>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39" w:type="dxa"/>
            <w:vAlign w:val="top"/>
            <w:gridSpan w:val="2"/>
          </w:tcPr>
          <w:p>
            <w:pPr>
              <w:ind w:left="201"/>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998" w:type="dxa"/>
            <w:vAlign w:val="top"/>
            <w:gridSpan w:val="2"/>
          </w:tcPr>
          <w:p>
            <w:pPr>
              <w:ind w:left="269"/>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05" w:type="dxa"/>
            <w:vAlign w:val="top"/>
          </w:tcPr>
          <w:p>
            <w:pPr>
              <w:ind w:left="183"/>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0.113</w:t>
            </w:r>
          </w:p>
        </w:tc>
        <w:tc>
          <w:tcPr>
            <w:tcW w:w="132" w:type="dxa"/>
            <w:vAlign w:val="top"/>
            <w:vMerge w:val="continue"/>
            <w:tcBorders>
              <w:bottom w:val="nil"/>
              <w:right w:val="single" w:color="000000" w:sz="10" w:space="0"/>
              <w:top w:val="nil"/>
            </w:tcBorders>
          </w:tcPr>
          <w:p>
            <w:pPr>
              <w:rPr>
                <w:rFonts w:ascii="Arial"/>
                <w:sz w:val="21"/>
              </w:rPr>
            </w:pPr>
            <w:r/>
          </w:p>
        </w:tc>
      </w:tr>
      <w:tr>
        <w:trPr>
          <w:trHeight w:val="396" w:hRule="atLeast"/>
        </w:trPr>
        <w:tc>
          <w:tcPr>
            <w:tcW w:w="501"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868" w:type="dxa"/>
            <w:vAlign w:val="top"/>
            <w:gridSpan w:val="4"/>
            <w:tcBorders>
              <w:bottom w:val="single" w:color="000000" w:sz="10" w:space="0"/>
            </w:tcBorders>
          </w:tcPr>
          <w:p>
            <w:pPr>
              <w:pStyle w:val="TableText"/>
              <w:ind w:left="275"/>
              <w:spacing w:before="90" w:line="228" w:lineRule="auto"/>
              <w:rPr>
                <w:sz w:val="20"/>
                <w:szCs w:val="20"/>
              </w:rPr>
            </w:pPr>
            <w:r>
              <w:rPr>
                <w:sz w:val="20"/>
                <w:szCs w:val="20"/>
                <w:spacing w:val="4"/>
              </w:rPr>
              <w:t>抛光</w:t>
            </w:r>
          </w:p>
        </w:tc>
        <w:tc>
          <w:tcPr>
            <w:tcW w:w="979" w:type="dxa"/>
            <w:vAlign w:val="top"/>
            <w:gridSpan w:val="3"/>
            <w:tcBorders>
              <w:bottom w:val="single" w:color="000000" w:sz="10" w:space="0"/>
            </w:tcBorders>
          </w:tcPr>
          <w:p>
            <w:pPr>
              <w:pStyle w:val="TableText"/>
              <w:ind w:left="275"/>
              <w:spacing w:before="90" w:line="228" w:lineRule="auto"/>
              <w:rPr>
                <w:sz w:val="20"/>
                <w:szCs w:val="20"/>
              </w:rPr>
            </w:pPr>
            <w:r>
              <w:rPr>
                <w:sz w:val="20"/>
                <w:szCs w:val="20"/>
                <w:spacing w:val="5"/>
              </w:rPr>
              <w:t>粉尘</w:t>
            </w:r>
          </w:p>
        </w:tc>
        <w:tc>
          <w:tcPr>
            <w:tcW w:w="924" w:type="dxa"/>
            <w:vAlign w:val="top"/>
            <w:gridSpan w:val="2"/>
            <w:tcBorders>
              <w:bottom w:val="single" w:color="000000" w:sz="10" w:space="0"/>
            </w:tcBorders>
          </w:tcPr>
          <w:p>
            <w:pPr>
              <w:ind w:left="225"/>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0.731</w:t>
            </w:r>
          </w:p>
        </w:tc>
        <w:tc>
          <w:tcPr>
            <w:tcW w:w="742" w:type="dxa"/>
            <w:vAlign w:val="top"/>
            <w:gridSpan w:val="3"/>
            <w:tcBorders>
              <w:bottom w:val="single" w:color="000000" w:sz="10" w:space="0"/>
            </w:tcBorders>
          </w:tcPr>
          <w:p>
            <w:pPr>
              <w:ind w:left="61"/>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007</w:t>
            </w:r>
          </w:p>
        </w:tc>
        <w:tc>
          <w:tcPr>
            <w:tcW w:w="760" w:type="dxa"/>
            <w:vAlign w:val="top"/>
            <w:gridSpan w:val="2"/>
            <w:tcBorders>
              <w:bottom w:val="single" w:color="000000" w:sz="10" w:space="0"/>
            </w:tcBorders>
          </w:tcPr>
          <w:p>
            <w:pPr>
              <w:ind w:left="184"/>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855" w:type="dxa"/>
            <w:vAlign w:val="top"/>
            <w:gridSpan w:val="2"/>
            <w:tcBorders>
              <w:bottom w:val="single" w:color="000000" w:sz="10" w:space="0"/>
            </w:tcBorders>
          </w:tcPr>
          <w:p>
            <w:pPr>
              <w:ind w:left="211"/>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88" w:type="dxa"/>
            <w:vAlign w:val="top"/>
            <w:gridSpan w:val="3"/>
            <w:tcBorders>
              <w:bottom w:val="single" w:color="000000" w:sz="10" w:space="0"/>
            </w:tcBorders>
          </w:tcPr>
          <w:p>
            <w:pPr>
              <w:ind w:left="232"/>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39" w:type="dxa"/>
            <w:vAlign w:val="top"/>
            <w:gridSpan w:val="2"/>
            <w:tcBorders>
              <w:bottom w:val="single" w:color="000000" w:sz="10" w:space="0"/>
            </w:tcBorders>
          </w:tcPr>
          <w:p>
            <w:pPr>
              <w:ind w:left="201"/>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998" w:type="dxa"/>
            <w:vAlign w:val="top"/>
            <w:gridSpan w:val="2"/>
            <w:tcBorders>
              <w:bottom w:val="single" w:color="000000" w:sz="10" w:space="0"/>
            </w:tcBorders>
          </w:tcPr>
          <w:p>
            <w:pPr>
              <w:ind w:left="269"/>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05" w:type="dxa"/>
            <w:vAlign w:val="top"/>
            <w:tcBorders>
              <w:bottom w:val="single" w:color="000000" w:sz="10" w:space="0"/>
            </w:tcBorders>
          </w:tcPr>
          <w:p>
            <w:pPr>
              <w:ind w:left="183"/>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0.113</w:t>
            </w:r>
          </w:p>
        </w:tc>
        <w:tc>
          <w:tcPr>
            <w:tcW w:w="132" w:type="dxa"/>
            <w:vAlign w:val="top"/>
            <w:vMerge w:val="continue"/>
            <w:tcBorders>
              <w:bottom w:val="single" w:color="000000" w:sz="10" w:space="0"/>
              <w:right w:val="single" w:color="000000" w:sz="10" w:space="0"/>
              <w:top w:val="nil"/>
            </w:tcBorders>
          </w:tcPr>
          <w:p>
            <w:pPr>
              <w:rPr>
                <w:rFonts w:ascii="Arial"/>
                <w:sz w:val="21"/>
              </w:rPr>
            </w:pPr>
            <w:r/>
          </w:p>
        </w:tc>
      </w:tr>
    </w:tbl>
    <w:p>
      <w:pPr>
        <w:pStyle w:val="BodyText"/>
        <w:spacing w:line="190" w:lineRule="exact"/>
        <w:rPr>
          <w:sz w:val="16"/>
        </w:rPr>
      </w:pPr>
      <w:r/>
    </w:p>
    <w:p>
      <w:pPr>
        <w:spacing w:line="190" w:lineRule="exact"/>
        <w:sectPr>
          <w:footerReference w:type="default" r:id="rId114"/>
          <w:pgSz w:w="11906" w:h="16839"/>
          <w:pgMar w:top="1416" w:right="1294" w:bottom="1274" w:left="1294" w:header="0" w:footer="1057" w:gutter="0"/>
        </w:sectPr>
        <w:rPr>
          <w:sz w:val="16"/>
          <w:szCs w:val="16"/>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54" w:hRule="atLeast"/>
        </w:trPr>
        <w:tc>
          <w:tcPr>
            <w:tcW w:w="501" w:type="dxa"/>
            <w:vAlign w:val="top"/>
            <w:textDirection w:val="tbRlV"/>
            <w:tcBorders>
              <w:right w:val="single" w:color="000000" w:sz="2" w:space="0"/>
              <w:top w:val="single" w:color="000000" w:sz="6" w:space="0"/>
            </w:tcBorders>
          </w:tcPr>
          <w:p>
            <w:pPr>
              <w:pStyle w:val="TableText"/>
              <w:ind w:left="471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80"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61"/>
              <w:gridCol w:w="981"/>
              <w:gridCol w:w="926"/>
              <w:gridCol w:w="744"/>
              <w:gridCol w:w="777"/>
              <w:gridCol w:w="858"/>
              <w:gridCol w:w="888"/>
              <w:gridCol w:w="827"/>
              <w:gridCol w:w="986"/>
              <w:gridCol w:w="832"/>
            </w:tblGrid>
            <w:tr>
              <w:trPr>
                <w:trHeight w:val="354" w:hRule="atLeast"/>
              </w:trPr>
              <w:tc>
                <w:tcPr>
                  <w:tcW w:w="761" w:type="dxa"/>
                  <w:vAlign w:val="top"/>
                  <w:tcBorders>
                    <w:top w:val="nil"/>
                  </w:tcBorders>
                </w:tcPr>
                <w:p>
                  <w:pPr>
                    <w:pStyle w:val="TableText"/>
                    <w:ind w:left="176"/>
                    <w:spacing w:before="73" w:line="228" w:lineRule="auto"/>
                    <w:rPr>
                      <w:sz w:val="20"/>
                      <w:szCs w:val="20"/>
                    </w:rPr>
                  </w:pPr>
                  <w:r>
                    <w:rPr>
                      <w:sz w:val="20"/>
                      <w:szCs w:val="20"/>
                      <w:spacing w:val="4"/>
                    </w:rPr>
                    <w:t>抛光</w:t>
                  </w:r>
                </w:p>
              </w:tc>
              <w:tc>
                <w:tcPr>
                  <w:tcW w:w="981" w:type="dxa"/>
                  <w:vAlign w:val="top"/>
                  <w:tcBorders>
                    <w:top w:val="nil"/>
                  </w:tcBorders>
                </w:tcPr>
                <w:p>
                  <w:pPr>
                    <w:pStyle w:val="TableText"/>
                    <w:ind w:left="283"/>
                    <w:spacing w:before="73" w:line="228" w:lineRule="auto"/>
                    <w:rPr>
                      <w:sz w:val="20"/>
                      <w:szCs w:val="20"/>
                    </w:rPr>
                  </w:pPr>
                  <w:r>
                    <w:rPr>
                      <w:sz w:val="20"/>
                      <w:szCs w:val="20"/>
                      <w:spacing w:val="5"/>
                    </w:rPr>
                    <w:t>粉尘</w:t>
                  </w:r>
                </w:p>
              </w:tc>
              <w:tc>
                <w:tcPr>
                  <w:tcW w:w="926" w:type="dxa"/>
                  <w:vAlign w:val="top"/>
                  <w:tcBorders>
                    <w:top w:val="nil"/>
                  </w:tcBorders>
                </w:tcPr>
                <w:p>
                  <w:pPr>
                    <w:ind w:left="231"/>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0.731</w:t>
                  </w:r>
                </w:p>
              </w:tc>
              <w:tc>
                <w:tcPr>
                  <w:tcW w:w="744" w:type="dxa"/>
                  <w:vAlign w:val="top"/>
                  <w:tcBorders>
                    <w:top w:val="nil"/>
                  </w:tcBorders>
                </w:tcPr>
                <w:p>
                  <w:pPr>
                    <w:ind w:left="64"/>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008</w:t>
                  </w:r>
                </w:p>
              </w:tc>
              <w:tc>
                <w:tcPr>
                  <w:tcW w:w="777" w:type="dxa"/>
                  <w:vAlign w:val="top"/>
                  <w:tcBorders>
                    <w:top w:val="nil"/>
                  </w:tcBorders>
                </w:tcPr>
                <w:p>
                  <w:pPr>
                    <w:ind w:left="186"/>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858" w:type="dxa"/>
                  <w:vAlign w:val="top"/>
                  <w:tcBorders>
                    <w:top w:val="nil"/>
                  </w:tcBorders>
                </w:tcPr>
                <w:p>
                  <w:pPr>
                    <w:ind w:left="196"/>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0.104</w:t>
                  </w:r>
                </w:p>
              </w:tc>
              <w:tc>
                <w:tcPr>
                  <w:tcW w:w="888" w:type="dxa"/>
                  <w:vAlign w:val="top"/>
                  <w:tcBorders>
                    <w:top w:val="nil"/>
                  </w:tcBorders>
                </w:tcPr>
                <w:p>
                  <w:pPr>
                    <w:ind w:left="214"/>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27" w:type="dxa"/>
                  <w:vAlign w:val="top"/>
                  <w:tcBorders>
                    <w:top w:val="nil"/>
                  </w:tcBorders>
                </w:tcPr>
                <w:p>
                  <w:pPr>
                    <w:ind w:left="183"/>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986" w:type="dxa"/>
                  <w:vAlign w:val="top"/>
                  <w:tcBorders>
                    <w:top w:val="nil"/>
                  </w:tcBorders>
                </w:tcPr>
                <w:p>
                  <w:pPr>
                    <w:ind w:left="263"/>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32" w:type="dxa"/>
                  <w:vAlign w:val="top"/>
                  <w:tcBorders>
                    <w:top w:val="nil"/>
                  </w:tcBorders>
                </w:tcPr>
                <w:p>
                  <w:pPr>
                    <w:ind w:left="189"/>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0.113</w:t>
                  </w:r>
                </w:p>
              </w:tc>
            </w:tr>
            <w:tr>
              <w:trPr>
                <w:trHeight w:val="344" w:hRule="atLeast"/>
              </w:trPr>
              <w:tc>
                <w:tcPr>
                  <w:tcW w:w="761" w:type="dxa"/>
                  <w:vAlign w:val="top"/>
                </w:tcPr>
                <w:p>
                  <w:pPr>
                    <w:pStyle w:val="TableText"/>
                    <w:ind w:left="184"/>
                    <w:spacing w:before="65" w:line="228" w:lineRule="auto"/>
                    <w:rPr>
                      <w:sz w:val="20"/>
                      <w:szCs w:val="20"/>
                    </w:rPr>
                  </w:pPr>
                  <w:r>
                    <w:rPr>
                      <w:sz w:val="20"/>
                      <w:szCs w:val="20"/>
                    </w:rPr>
                    <w:t>喷塑</w:t>
                  </w:r>
                </w:p>
              </w:tc>
              <w:tc>
                <w:tcPr>
                  <w:tcW w:w="981" w:type="dxa"/>
                  <w:vAlign w:val="top"/>
                </w:tcPr>
                <w:p>
                  <w:pPr>
                    <w:pStyle w:val="TableText"/>
                    <w:ind w:left="283"/>
                    <w:spacing w:before="65" w:line="228" w:lineRule="auto"/>
                    <w:rPr>
                      <w:sz w:val="20"/>
                      <w:szCs w:val="20"/>
                    </w:rPr>
                  </w:pPr>
                  <w:r>
                    <w:rPr>
                      <w:sz w:val="20"/>
                      <w:szCs w:val="20"/>
                      <w:spacing w:val="5"/>
                    </w:rPr>
                    <w:t>粉尘</w:t>
                  </w:r>
                </w:p>
              </w:tc>
              <w:tc>
                <w:tcPr>
                  <w:tcW w:w="926" w:type="dxa"/>
                  <w:vAlign w:val="top"/>
                </w:tcPr>
                <w:p>
                  <w:pPr>
                    <w:ind w:left="417"/>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744" w:type="dxa"/>
                  <w:vAlign w:val="top"/>
                </w:tcPr>
                <w:p>
                  <w:pPr>
                    <w:ind w:left="64"/>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009</w:t>
                  </w:r>
                </w:p>
              </w:tc>
              <w:tc>
                <w:tcPr>
                  <w:tcW w:w="777" w:type="dxa"/>
                  <w:vAlign w:val="top"/>
                </w:tcPr>
                <w:p>
                  <w:pPr>
                    <w:ind w:left="18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858" w:type="dxa"/>
                  <w:vAlign w:val="top"/>
                </w:tcPr>
                <w:p>
                  <w:pPr>
                    <w:ind w:left="201"/>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w:t>
                  </w:r>
                  <w:r>
                    <w:rPr>
                      <w:rFonts w:ascii="Times New Roman" w:hAnsi="Times New Roman" w:eastAsia="Times New Roman" w:cs="Times New Roman"/>
                      <w:sz w:val="20"/>
                      <w:szCs w:val="20"/>
                      <w:spacing w:val="-22"/>
                    </w:rPr>
                    <w:t xml:space="preserve"> </w:t>
                  </w:r>
                  <w:r>
                    <w:rPr>
                      <w:rFonts w:ascii="Times New Roman" w:hAnsi="Times New Roman" w:eastAsia="Times New Roman" w:cs="Times New Roman"/>
                      <w:sz w:val="20"/>
                      <w:szCs w:val="20"/>
                      <w:spacing w:val="-4"/>
                    </w:rPr>
                    <w:t>114</w:t>
                  </w:r>
                </w:p>
              </w:tc>
              <w:tc>
                <w:tcPr>
                  <w:tcW w:w="888" w:type="dxa"/>
                  <w:vAlign w:val="top"/>
                </w:tcPr>
                <w:p>
                  <w:pPr>
                    <w:ind w:left="214"/>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0.051</w:t>
                  </w:r>
                </w:p>
              </w:tc>
              <w:tc>
                <w:tcPr>
                  <w:tcW w:w="827" w:type="dxa"/>
                  <w:vAlign w:val="top"/>
                </w:tcPr>
                <w:p>
                  <w:pPr>
                    <w:ind w:left="23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w:t>
                  </w:r>
                </w:p>
              </w:tc>
              <w:tc>
                <w:tcPr>
                  <w:tcW w:w="986" w:type="dxa"/>
                  <w:vAlign w:val="top"/>
                </w:tcPr>
                <w:p>
                  <w:pPr>
                    <w:ind w:left="263"/>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0.027</w:t>
                  </w:r>
                </w:p>
              </w:tc>
              <w:tc>
                <w:tcPr>
                  <w:tcW w:w="832" w:type="dxa"/>
                  <w:vAlign w:val="top"/>
                </w:tcPr>
                <w:p>
                  <w:pPr>
                    <w:ind w:left="184"/>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0.174</w:t>
                  </w:r>
                </w:p>
              </w:tc>
            </w:tr>
            <w:tr>
              <w:trPr>
                <w:trHeight w:val="628" w:hRule="atLeast"/>
              </w:trPr>
              <w:tc>
                <w:tcPr>
                  <w:tcW w:w="761" w:type="dxa"/>
                  <w:vAlign w:val="top"/>
                </w:tcPr>
                <w:p>
                  <w:pPr>
                    <w:pStyle w:val="TableText"/>
                    <w:ind w:left="194"/>
                    <w:spacing w:before="208" w:line="228" w:lineRule="auto"/>
                    <w:rPr>
                      <w:sz w:val="20"/>
                      <w:szCs w:val="20"/>
                    </w:rPr>
                  </w:pPr>
                  <w:r>
                    <w:rPr>
                      <w:sz w:val="20"/>
                      <w:szCs w:val="20"/>
                      <w:spacing w:val="-5"/>
                    </w:rPr>
                    <w:t>固化</w:t>
                  </w:r>
                </w:p>
              </w:tc>
              <w:tc>
                <w:tcPr>
                  <w:tcW w:w="981" w:type="dxa"/>
                  <w:vAlign w:val="top"/>
                </w:tcPr>
                <w:p>
                  <w:pPr>
                    <w:pStyle w:val="TableText"/>
                    <w:ind w:left="389" w:right="71" w:hanging="311"/>
                    <w:spacing w:before="52" w:line="261" w:lineRule="auto"/>
                    <w:rPr>
                      <w:sz w:val="20"/>
                      <w:szCs w:val="20"/>
                    </w:rPr>
                  </w:pPr>
                  <w:r>
                    <w:rPr>
                      <w:sz w:val="20"/>
                      <w:szCs w:val="20"/>
                      <w:spacing w:val="6"/>
                    </w:rPr>
                    <w:t>非甲烷总</w:t>
                  </w:r>
                  <w:r>
                    <w:rPr>
                      <w:sz w:val="20"/>
                      <w:szCs w:val="20"/>
                      <w:spacing w:val="1"/>
                    </w:rPr>
                    <w:t xml:space="preserve"> </w:t>
                  </w:r>
                  <w:r>
                    <w:rPr>
                      <w:sz w:val="20"/>
                      <w:szCs w:val="20"/>
                    </w:rPr>
                    <w:t>烃</w:t>
                  </w:r>
                </w:p>
              </w:tc>
              <w:tc>
                <w:tcPr>
                  <w:tcW w:w="926" w:type="dxa"/>
                  <w:vAlign w:val="top"/>
                </w:tcPr>
                <w:p>
                  <w:pPr>
                    <w:ind w:left="231"/>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0.024</w:t>
                  </w:r>
                </w:p>
              </w:tc>
              <w:tc>
                <w:tcPr>
                  <w:tcW w:w="744" w:type="dxa"/>
                  <w:vAlign w:val="top"/>
                </w:tcPr>
                <w:p>
                  <w:pPr>
                    <w:ind w:left="6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010</w:t>
                  </w:r>
                </w:p>
              </w:tc>
              <w:tc>
                <w:tcPr>
                  <w:tcW w:w="777" w:type="dxa"/>
                  <w:vAlign w:val="top"/>
                </w:tcPr>
                <w:p>
                  <w:pPr>
                    <w:ind w:left="239"/>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500</w:t>
                  </w:r>
                </w:p>
              </w:tc>
              <w:tc>
                <w:tcPr>
                  <w:tcW w:w="858" w:type="dxa"/>
                  <w:vAlign w:val="top"/>
                </w:tcPr>
                <w:p>
                  <w:pPr>
                    <w:ind w:left="196"/>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0.023</w:t>
                  </w:r>
                </w:p>
              </w:tc>
              <w:tc>
                <w:tcPr>
                  <w:tcW w:w="888" w:type="dxa"/>
                  <w:vAlign w:val="top"/>
                </w:tcPr>
                <w:p>
                  <w:pPr>
                    <w:ind w:left="26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c>
                <w:tcPr>
                  <w:tcW w:w="827" w:type="dxa"/>
                  <w:vAlign w:val="top"/>
                </w:tcPr>
                <w:p>
                  <w:pPr>
                    <w:ind w:left="183"/>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986" w:type="dxa"/>
                  <w:vAlign w:val="top"/>
                </w:tcPr>
                <w:p>
                  <w:pPr>
                    <w:ind w:left="210"/>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0.0002</w:t>
                  </w:r>
                </w:p>
              </w:tc>
              <w:tc>
                <w:tcPr>
                  <w:tcW w:w="832" w:type="dxa"/>
                  <w:vAlign w:val="top"/>
                </w:tcPr>
                <w:p>
                  <w:pPr>
                    <w:ind w:left="18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0.024</w:t>
                  </w:r>
                </w:p>
              </w:tc>
            </w:tr>
            <w:tr>
              <w:trPr>
                <w:trHeight w:val="345" w:hRule="atLeast"/>
              </w:trPr>
              <w:tc>
                <w:tcPr>
                  <w:tcW w:w="761" w:type="dxa"/>
                  <w:vAlign w:val="top"/>
                  <w:vMerge w:val="restart"/>
                  <w:tcBorders>
                    <w:bottom w:val="nil"/>
                  </w:tcBorders>
                </w:tcPr>
                <w:p>
                  <w:pPr>
                    <w:pStyle w:val="TableText"/>
                    <w:ind w:left="71" w:right="64" w:firstLine="3"/>
                    <w:spacing w:before="260" w:line="274" w:lineRule="auto"/>
                    <w:rPr>
                      <w:sz w:val="20"/>
                      <w:szCs w:val="20"/>
                    </w:rPr>
                  </w:pPr>
                  <w:r>
                    <w:rPr>
                      <w:sz w:val="20"/>
                      <w:szCs w:val="20"/>
                      <w:spacing w:val="5"/>
                    </w:rPr>
                    <w:t>塑粉固</w:t>
                  </w:r>
                  <w:r>
                    <w:rPr>
                      <w:sz w:val="20"/>
                      <w:szCs w:val="20"/>
                    </w:rPr>
                    <w:t xml:space="preserve"> </w:t>
                  </w:r>
                  <w:r>
                    <w:rPr>
                      <w:sz w:val="20"/>
                      <w:szCs w:val="20"/>
                      <w:spacing w:val="6"/>
                    </w:rPr>
                    <w:t>化烘道</w:t>
                  </w:r>
                </w:p>
              </w:tc>
              <w:tc>
                <w:tcPr>
                  <w:tcW w:w="981" w:type="dxa"/>
                  <w:vAlign w:val="top"/>
                </w:tcPr>
                <w:p>
                  <w:pPr>
                    <w:pStyle w:val="TableText"/>
                    <w:ind w:left="180"/>
                    <w:spacing w:before="67" w:line="228" w:lineRule="auto"/>
                    <w:rPr>
                      <w:sz w:val="20"/>
                      <w:szCs w:val="20"/>
                    </w:rPr>
                  </w:pPr>
                  <w:r>
                    <w:rPr>
                      <w:sz w:val="20"/>
                      <w:szCs w:val="20"/>
                      <w:spacing w:val="7"/>
                    </w:rPr>
                    <w:t>颗粒物</w:t>
                  </w:r>
                </w:p>
              </w:tc>
              <w:tc>
                <w:tcPr>
                  <w:tcW w:w="926" w:type="dxa"/>
                  <w:vAlign w:val="top"/>
                </w:tcPr>
                <w:p>
                  <w:pPr>
                    <w:ind w:left="23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44" w:type="dxa"/>
                  <w:vAlign w:val="top"/>
                  <w:vMerge w:val="restart"/>
                  <w:tcBorders>
                    <w:bottom w:val="nil"/>
                  </w:tcBorders>
                </w:tcPr>
                <w:p>
                  <w:pPr>
                    <w:spacing w:line="393" w:lineRule="auto"/>
                    <w:rPr>
                      <w:rFonts w:ascii="Arial"/>
                      <w:sz w:val="21"/>
                    </w:rPr>
                  </w:pPr>
                  <w:r/>
                </w:p>
                <w:p>
                  <w:pPr>
                    <w:ind w:left="6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011</w:t>
                  </w:r>
                </w:p>
              </w:tc>
              <w:tc>
                <w:tcPr>
                  <w:tcW w:w="777" w:type="dxa"/>
                  <w:vAlign w:val="top"/>
                  <w:vMerge w:val="restart"/>
                  <w:tcBorders>
                    <w:bottom w:val="nil"/>
                  </w:tcBorders>
                </w:tcPr>
                <w:p>
                  <w:pPr>
                    <w:spacing w:line="393" w:lineRule="auto"/>
                    <w:rPr>
                      <w:rFonts w:ascii="Arial"/>
                      <w:sz w:val="21"/>
                    </w:rPr>
                  </w:pPr>
                  <w:r/>
                </w:p>
                <w:p>
                  <w:pPr>
                    <w:ind w:left="23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858" w:type="dxa"/>
                  <w:vAlign w:val="top"/>
                </w:tcPr>
                <w:p>
                  <w:pPr>
                    <w:ind w:left="19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88" w:type="dxa"/>
                  <w:vAlign w:val="top"/>
                </w:tcPr>
                <w:p>
                  <w:pPr>
                    <w:ind w:left="21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27" w:type="dxa"/>
                  <w:vAlign w:val="top"/>
                </w:tcPr>
                <w:p>
                  <w:pPr>
                    <w:ind w:left="36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28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926" w:type="dxa"/>
                  <w:vAlign w:val="top"/>
                </w:tcPr>
                <w:p>
                  <w:pPr>
                    <w:ind w:left="23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9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88" w:type="dxa"/>
                  <w:vAlign w:val="top"/>
                </w:tcPr>
                <w:p>
                  <w:pPr>
                    <w:ind w:left="21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27" w:type="dxa"/>
                  <w:vAlign w:val="top"/>
                </w:tcPr>
                <w:p>
                  <w:pPr>
                    <w:ind w:left="36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r>
            <w:tr>
              <w:trPr>
                <w:trHeight w:val="344" w:hRule="atLeast"/>
              </w:trPr>
              <w:tc>
                <w:tcPr>
                  <w:tcW w:w="761" w:type="dxa"/>
                  <w:vAlign w:val="top"/>
                  <w:vMerge w:val="continue"/>
                  <w:tcBorders>
                    <w:top w:val="nil"/>
                  </w:tcBorders>
                </w:tcPr>
                <w:p>
                  <w:pPr>
                    <w:rPr>
                      <w:rFonts w:ascii="Arial"/>
                      <w:sz w:val="21"/>
                    </w:rPr>
                  </w:pPr>
                  <w:r/>
                </w:p>
              </w:tc>
              <w:tc>
                <w:tcPr>
                  <w:tcW w:w="981" w:type="dxa"/>
                  <w:vAlign w:val="top"/>
                </w:tcPr>
                <w:p>
                  <w:pPr>
                    <w:ind w:left="332"/>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926" w:type="dxa"/>
                  <w:vAlign w:val="top"/>
                </w:tcPr>
                <w:p>
                  <w:pPr>
                    <w:ind w:left="23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44" w:type="dxa"/>
                  <w:vAlign w:val="top"/>
                  <w:vMerge w:val="continue"/>
                  <w:tcBorders>
                    <w:top w:val="nil"/>
                  </w:tcBorders>
                </w:tcPr>
                <w:p>
                  <w:pPr>
                    <w:rPr>
                      <w:rFonts w:ascii="Arial"/>
                      <w:sz w:val="21"/>
                    </w:rPr>
                  </w:pPr>
                  <w:r/>
                </w:p>
              </w:tc>
              <w:tc>
                <w:tcPr>
                  <w:tcW w:w="777" w:type="dxa"/>
                  <w:vAlign w:val="top"/>
                  <w:vMerge w:val="continue"/>
                  <w:tcBorders>
                    <w:top w:val="nil"/>
                  </w:tcBorders>
                </w:tcPr>
                <w:p>
                  <w:pPr>
                    <w:rPr>
                      <w:rFonts w:ascii="Arial"/>
                      <w:sz w:val="21"/>
                    </w:rPr>
                  </w:pPr>
                  <w:r/>
                </w:p>
              </w:tc>
              <w:tc>
                <w:tcPr>
                  <w:tcW w:w="858" w:type="dxa"/>
                  <w:vAlign w:val="top"/>
                </w:tcPr>
                <w:p>
                  <w:pPr>
                    <w:ind w:left="19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88" w:type="dxa"/>
                  <w:vAlign w:val="top"/>
                </w:tcPr>
                <w:p>
                  <w:pPr>
                    <w:ind w:left="21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27" w:type="dxa"/>
                  <w:vAlign w:val="top"/>
                </w:tcPr>
                <w:p>
                  <w:pPr>
                    <w:ind w:left="36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r>
              <w:trPr>
                <w:trHeight w:val="345" w:hRule="atLeast"/>
              </w:trPr>
              <w:tc>
                <w:tcPr>
                  <w:tcW w:w="761"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pStyle w:val="TableText"/>
                    <w:ind w:left="280" w:hanging="280"/>
                    <w:spacing w:before="65" w:line="273" w:lineRule="auto"/>
                    <w:rPr>
                      <w:sz w:val="20"/>
                      <w:szCs w:val="20"/>
                    </w:rPr>
                  </w:pPr>
                  <w:r>
                    <w:rPr>
                      <w:sz w:val="20"/>
                      <w:szCs w:val="20"/>
                      <w:spacing w:val="-12"/>
                    </w:rPr>
                    <w:t>渗碳、</w:t>
                  </w:r>
                  <w:r>
                    <w:rPr>
                      <w:sz w:val="20"/>
                      <w:szCs w:val="20"/>
                      <w:spacing w:val="-8"/>
                    </w:rPr>
                    <w:t>淬</w:t>
                  </w:r>
                  <w:r>
                    <w:rPr>
                      <w:sz w:val="20"/>
                      <w:szCs w:val="20"/>
                    </w:rPr>
                    <w:t xml:space="preserve"> </w:t>
                  </w:r>
                  <w:r>
                    <w:rPr>
                      <w:sz w:val="20"/>
                      <w:szCs w:val="20"/>
                    </w:rPr>
                    <w:t>火</w:t>
                  </w:r>
                </w:p>
              </w:tc>
              <w:tc>
                <w:tcPr>
                  <w:tcW w:w="981" w:type="dxa"/>
                  <w:vAlign w:val="top"/>
                </w:tcPr>
                <w:p>
                  <w:pPr>
                    <w:pStyle w:val="TableText"/>
                    <w:ind w:left="180"/>
                    <w:spacing w:before="69" w:line="228" w:lineRule="auto"/>
                    <w:rPr>
                      <w:sz w:val="20"/>
                      <w:szCs w:val="20"/>
                    </w:rPr>
                  </w:pPr>
                  <w:r>
                    <w:rPr>
                      <w:sz w:val="20"/>
                      <w:szCs w:val="20"/>
                      <w:spacing w:val="7"/>
                    </w:rPr>
                    <w:t>颗粒物</w:t>
                  </w:r>
                </w:p>
              </w:tc>
              <w:tc>
                <w:tcPr>
                  <w:tcW w:w="926" w:type="dxa"/>
                  <w:vAlign w:val="top"/>
                </w:tcPr>
                <w:p>
                  <w:pPr>
                    <w:ind w:left="2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1.829</w:t>
                  </w:r>
                </w:p>
              </w:tc>
              <w:tc>
                <w:tcPr>
                  <w:tcW w:w="744" w:type="dxa"/>
                  <w:vAlign w:val="top"/>
                  <w:vMerge w:val="restart"/>
                  <w:tcBorders>
                    <w:bottom w:val="nil"/>
                  </w:tcBorders>
                </w:tcPr>
                <w:p>
                  <w:pPr>
                    <w:spacing w:line="354" w:lineRule="auto"/>
                    <w:rPr>
                      <w:rFonts w:ascii="Arial"/>
                      <w:sz w:val="21"/>
                    </w:rPr>
                  </w:pPr>
                  <w:r/>
                </w:p>
                <w:p>
                  <w:pPr>
                    <w:spacing w:line="355" w:lineRule="auto"/>
                    <w:rPr>
                      <w:rFonts w:ascii="Arial"/>
                      <w:sz w:val="21"/>
                    </w:rPr>
                  </w:pPr>
                  <w:r/>
                </w:p>
                <w:p>
                  <w:pPr>
                    <w:ind w:left="6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012</w:t>
                  </w:r>
                </w:p>
              </w:tc>
              <w:tc>
                <w:tcPr>
                  <w:tcW w:w="777" w:type="dxa"/>
                  <w:vAlign w:val="top"/>
                  <w:vMerge w:val="restart"/>
                  <w:tcBorders>
                    <w:bottom w:val="nil"/>
                  </w:tcBorders>
                </w:tcPr>
                <w:p>
                  <w:pPr>
                    <w:spacing w:line="354" w:lineRule="auto"/>
                    <w:rPr>
                      <w:rFonts w:ascii="Arial"/>
                      <w:sz w:val="21"/>
                    </w:rPr>
                  </w:pPr>
                  <w:r/>
                </w:p>
                <w:p>
                  <w:pPr>
                    <w:spacing w:line="355" w:lineRule="auto"/>
                    <w:rPr>
                      <w:rFonts w:ascii="Arial"/>
                      <w:sz w:val="21"/>
                    </w:rPr>
                  </w:pPr>
                  <w:r/>
                </w:p>
                <w:p>
                  <w:pPr>
                    <w:ind w:left="18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858" w:type="dxa"/>
                  <w:vAlign w:val="top"/>
                </w:tcPr>
                <w:p>
                  <w:pPr>
                    <w:ind w:left="24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0.35</w:t>
                  </w:r>
                </w:p>
              </w:tc>
              <w:tc>
                <w:tcPr>
                  <w:tcW w:w="888"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0.049</w:t>
                  </w:r>
                </w:p>
              </w:tc>
              <w:tc>
                <w:tcPr>
                  <w:tcW w:w="827" w:type="dxa"/>
                  <w:vAlign w:val="top"/>
                </w:tcPr>
                <w:p>
                  <w:pPr>
                    <w:ind w:left="18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0.183</w:t>
                  </w:r>
                </w:p>
              </w:tc>
              <w:tc>
                <w:tcPr>
                  <w:tcW w:w="986" w:type="dxa"/>
                  <w:vAlign w:val="top"/>
                </w:tcPr>
                <w:p>
                  <w:pPr>
                    <w:ind w:left="21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0.0254</w:t>
                  </w:r>
                </w:p>
              </w:tc>
              <w:tc>
                <w:tcPr>
                  <w:tcW w:w="832" w:type="dxa"/>
                  <w:vAlign w:val="top"/>
                </w:tcPr>
                <w:p>
                  <w:pPr>
                    <w:ind w:left="1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0.533</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28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926" w:type="dxa"/>
                  <w:vAlign w:val="top"/>
                </w:tcPr>
                <w:p>
                  <w:pPr>
                    <w:ind w:left="23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0.187</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0.168</w:t>
                  </w:r>
                </w:p>
              </w:tc>
              <w:tc>
                <w:tcPr>
                  <w:tcW w:w="888"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0.023</w:t>
                  </w:r>
                </w:p>
              </w:tc>
              <w:tc>
                <w:tcPr>
                  <w:tcW w:w="827" w:type="dxa"/>
                  <w:vAlign w:val="top"/>
                </w:tcPr>
                <w:p>
                  <w:pPr>
                    <w:ind w:left="18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c>
                <w:tcPr>
                  <w:tcW w:w="986" w:type="dxa"/>
                  <w:vAlign w:val="top"/>
                </w:tcPr>
                <w:p>
                  <w:pPr>
                    <w:ind w:left="26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w:t>
                  </w:r>
                </w:p>
              </w:tc>
              <w:tc>
                <w:tcPr>
                  <w:tcW w:w="832" w:type="dxa"/>
                  <w:vAlign w:val="top"/>
                </w:tcPr>
                <w:p>
                  <w:pPr>
                    <w:ind w:left="1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0.187</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332"/>
                    <w:spacing w:before="10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926" w:type="dxa"/>
                  <w:vAlign w:val="top"/>
                </w:tcPr>
                <w:p>
                  <w:pPr>
                    <w:ind w:left="23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4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0.0036</w:t>
                  </w:r>
                </w:p>
              </w:tc>
              <w:tc>
                <w:tcPr>
                  <w:tcW w:w="888" w:type="dxa"/>
                  <w:vAlign w:val="top"/>
                </w:tcPr>
                <w:p>
                  <w:pPr>
                    <w:ind w:left="2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27" w:type="dxa"/>
                  <w:vAlign w:val="top"/>
                </w:tcPr>
                <w:p>
                  <w:pPr>
                    <w:ind w:left="13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0.0004</w:t>
                  </w:r>
                </w:p>
              </w:tc>
              <w:tc>
                <w:tcPr>
                  <w:tcW w:w="986" w:type="dxa"/>
                  <w:vAlign w:val="top"/>
                </w:tcPr>
                <w:p>
                  <w:pPr>
                    <w:ind w:left="21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0.0001</w:t>
                  </w:r>
                </w:p>
              </w:tc>
              <w:tc>
                <w:tcPr>
                  <w:tcW w:w="832" w:type="dxa"/>
                  <w:vAlign w:val="top"/>
                </w:tcPr>
                <w:p>
                  <w:pPr>
                    <w:ind w:left="18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0.004</w:t>
                  </w:r>
                </w:p>
              </w:tc>
            </w:tr>
            <w:tr>
              <w:trPr>
                <w:trHeight w:val="628" w:hRule="atLeast"/>
              </w:trPr>
              <w:tc>
                <w:tcPr>
                  <w:tcW w:w="761" w:type="dxa"/>
                  <w:vAlign w:val="top"/>
                  <w:vMerge w:val="continue"/>
                  <w:tcBorders>
                    <w:top w:val="nil"/>
                  </w:tcBorders>
                </w:tcPr>
                <w:p>
                  <w:pPr>
                    <w:rPr>
                      <w:rFonts w:ascii="Arial"/>
                      <w:sz w:val="21"/>
                    </w:rPr>
                  </w:pPr>
                  <w:r/>
                </w:p>
              </w:tc>
              <w:tc>
                <w:tcPr>
                  <w:tcW w:w="981" w:type="dxa"/>
                  <w:vAlign w:val="top"/>
                </w:tcPr>
                <w:p>
                  <w:pPr>
                    <w:pStyle w:val="TableText"/>
                    <w:ind w:left="389" w:right="71" w:hanging="311"/>
                    <w:spacing w:before="52" w:line="261" w:lineRule="auto"/>
                    <w:rPr>
                      <w:sz w:val="20"/>
                      <w:szCs w:val="20"/>
                    </w:rPr>
                  </w:pPr>
                  <w:r>
                    <w:rPr>
                      <w:sz w:val="20"/>
                      <w:szCs w:val="20"/>
                      <w:spacing w:val="6"/>
                    </w:rPr>
                    <w:t>非甲烷总</w:t>
                  </w:r>
                  <w:r>
                    <w:rPr>
                      <w:sz w:val="20"/>
                      <w:szCs w:val="20"/>
                      <w:spacing w:val="1"/>
                    </w:rPr>
                    <w:t xml:space="preserve"> </w:t>
                  </w:r>
                  <w:r>
                    <w:rPr>
                      <w:sz w:val="20"/>
                      <w:szCs w:val="20"/>
                    </w:rPr>
                    <w:t>烃</w:t>
                  </w:r>
                </w:p>
              </w:tc>
              <w:tc>
                <w:tcPr>
                  <w:tcW w:w="926" w:type="dxa"/>
                  <w:vAlign w:val="top"/>
                </w:tcPr>
                <w:p>
                  <w:pPr>
                    <w:ind w:left="301"/>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1.35</w:t>
                  </w:r>
                </w:p>
              </w:tc>
              <w:tc>
                <w:tcPr>
                  <w:tcW w:w="744" w:type="dxa"/>
                  <w:vAlign w:val="top"/>
                  <w:vMerge w:val="continue"/>
                  <w:tcBorders>
                    <w:top w:val="nil"/>
                  </w:tcBorders>
                </w:tcPr>
                <w:p>
                  <w:pPr>
                    <w:rPr>
                      <w:rFonts w:ascii="Arial"/>
                      <w:sz w:val="21"/>
                    </w:rPr>
                  </w:pPr>
                  <w:r/>
                </w:p>
              </w:tc>
              <w:tc>
                <w:tcPr>
                  <w:tcW w:w="777" w:type="dxa"/>
                  <w:vAlign w:val="top"/>
                  <w:vMerge w:val="continue"/>
                  <w:tcBorders>
                    <w:top w:val="nil"/>
                  </w:tcBorders>
                </w:tcPr>
                <w:p>
                  <w:pPr>
                    <w:rPr>
                      <w:rFonts w:ascii="Arial"/>
                      <w:sz w:val="21"/>
                    </w:rPr>
                  </w:pPr>
                  <w:r/>
                </w:p>
              </w:tc>
              <w:tc>
                <w:tcPr>
                  <w:tcW w:w="858" w:type="dxa"/>
                  <w:vAlign w:val="top"/>
                </w:tcPr>
                <w:p>
                  <w:pPr>
                    <w:ind w:left="196"/>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0.243</w:t>
                  </w:r>
                </w:p>
              </w:tc>
              <w:tc>
                <w:tcPr>
                  <w:tcW w:w="888" w:type="dxa"/>
                  <w:vAlign w:val="top"/>
                </w:tcPr>
                <w:p>
                  <w:pPr>
                    <w:ind w:left="214"/>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0.034</w:t>
                  </w:r>
                </w:p>
              </w:tc>
              <w:tc>
                <w:tcPr>
                  <w:tcW w:w="827" w:type="dxa"/>
                  <w:vAlign w:val="top"/>
                </w:tcPr>
                <w:p>
                  <w:pPr>
                    <w:ind w:left="18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0.135</w:t>
                  </w:r>
                </w:p>
              </w:tc>
              <w:tc>
                <w:tcPr>
                  <w:tcW w:w="986" w:type="dxa"/>
                  <w:vAlign w:val="top"/>
                </w:tcPr>
                <w:p>
                  <w:pPr>
                    <w:ind w:left="26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c>
                <w:tcPr>
                  <w:tcW w:w="832" w:type="dxa"/>
                  <w:vAlign w:val="top"/>
                </w:tcPr>
                <w:p>
                  <w:pPr>
                    <w:ind w:left="184"/>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0.378</w:t>
                  </w:r>
                </w:p>
              </w:tc>
            </w:tr>
            <w:tr>
              <w:trPr>
                <w:trHeight w:val="345" w:hRule="atLeast"/>
              </w:trPr>
              <w:tc>
                <w:tcPr>
                  <w:tcW w:w="761" w:type="dxa"/>
                  <w:vAlign w:val="top"/>
                  <w:vMerge w:val="restart"/>
                  <w:tcBorders>
                    <w:bottom w:val="nil"/>
                  </w:tcBorders>
                </w:tcPr>
                <w:p>
                  <w:pPr>
                    <w:pStyle w:val="TableText"/>
                    <w:ind w:left="175" w:right="64" w:hanging="104"/>
                    <w:spacing w:before="261" w:line="275" w:lineRule="auto"/>
                    <w:rPr>
                      <w:sz w:val="20"/>
                      <w:szCs w:val="20"/>
                    </w:rPr>
                  </w:pPr>
                  <w:r>
                    <w:rPr>
                      <w:sz w:val="20"/>
                      <w:szCs w:val="20"/>
                      <w:spacing w:val="6"/>
                    </w:rPr>
                    <w:t>流水线</w:t>
                  </w:r>
                  <w:r>
                    <w:rPr>
                      <w:sz w:val="20"/>
                      <w:szCs w:val="20"/>
                    </w:rPr>
                    <w:t xml:space="preserve"> </w:t>
                  </w:r>
                  <w:r>
                    <w:rPr>
                      <w:sz w:val="20"/>
                      <w:szCs w:val="20"/>
                      <w:spacing w:val="4"/>
                    </w:rPr>
                    <w:t>加热</w:t>
                  </w:r>
                </w:p>
              </w:tc>
              <w:tc>
                <w:tcPr>
                  <w:tcW w:w="981" w:type="dxa"/>
                  <w:vAlign w:val="top"/>
                </w:tcPr>
                <w:p>
                  <w:pPr>
                    <w:pStyle w:val="TableText"/>
                    <w:ind w:left="180"/>
                    <w:spacing w:before="67" w:line="228" w:lineRule="auto"/>
                    <w:rPr>
                      <w:sz w:val="20"/>
                      <w:szCs w:val="20"/>
                    </w:rPr>
                  </w:pPr>
                  <w:r>
                    <w:rPr>
                      <w:sz w:val="20"/>
                      <w:szCs w:val="20"/>
                      <w:spacing w:val="7"/>
                    </w:rPr>
                    <w:t>颗粒物</w:t>
                  </w:r>
                </w:p>
              </w:tc>
              <w:tc>
                <w:tcPr>
                  <w:tcW w:w="926" w:type="dxa"/>
                  <w:vAlign w:val="top"/>
                </w:tcPr>
                <w:p>
                  <w:pPr>
                    <w:ind w:left="23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44" w:type="dxa"/>
                  <w:vAlign w:val="top"/>
                  <w:vMerge w:val="restart"/>
                  <w:tcBorders>
                    <w:bottom w:val="nil"/>
                  </w:tcBorders>
                </w:tcPr>
                <w:p>
                  <w:pPr>
                    <w:spacing w:line="393" w:lineRule="auto"/>
                    <w:rPr>
                      <w:rFonts w:ascii="Arial"/>
                      <w:sz w:val="21"/>
                    </w:rPr>
                  </w:pPr>
                  <w:r/>
                </w:p>
                <w:p>
                  <w:pPr>
                    <w:ind w:left="6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018</w:t>
                  </w:r>
                </w:p>
              </w:tc>
              <w:tc>
                <w:tcPr>
                  <w:tcW w:w="777" w:type="dxa"/>
                  <w:vAlign w:val="top"/>
                  <w:vMerge w:val="restart"/>
                  <w:tcBorders>
                    <w:bottom w:val="nil"/>
                  </w:tcBorders>
                </w:tcPr>
                <w:p>
                  <w:pPr>
                    <w:spacing w:line="393" w:lineRule="auto"/>
                    <w:rPr>
                      <w:rFonts w:ascii="Arial"/>
                      <w:sz w:val="21"/>
                    </w:rPr>
                  </w:pPr>
                  <w:r/>
                </w:p>
                <w:p>
                  <w:pPr>
                    <w:ind w:left="233"/>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858" w:type="dxa"/>
                  <w:vAlign w:val="top"/>
                </w:tcPr>
                <w:p>
                  <w:pPr>
                    <w:ind w:left="19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88" w:type="dxa"/>
                  <w:vAlign w:val="top"/>
                </w:tcPr>
                <w:p>
                  <w:pPr>
                    <w:ind w:left="21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27" w:type="dxa"/>
                  <w:vAlign w:val="top"/>
                </w:tcPr>
                <w:p>
                  <w:pPr>
                    <w:ind w:left="36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r>
            <w:tr>
              <w:trPr>
                <w:trHeight w:val="344" w:hRule="atLeast"/>
              </w:trPr>
              <w:tc>
                <w:tcPr>
                  <w:tcW w:w="761" w:type="dxa"/>
                  <w:vAlign w:val="top"/>
                  <w:vMerge w:val="continue"/>
                  <w:tcBorders>
                    <w:top w:val="nil"/>
                    <w:bottom w:val="nil"/>
                  </w:tcBorders>
                </w:tcPr>
                <w:p>
                  <w:pPr>
                    <w:rPr>
                      <w:rFonts w:ascii="Arial"/>
                      <w:sz w:val="21"/>
                    </w:rPr>
                  </w:pPr>
                  <w:r/>
                </w:p>
              </w:tc>
              <w:tc>
                <w:tcPr>
                  <w:tcW w:w="981" w:type="dxa"/>
                  <w:vAlign w:val="top"/>
                </w:tcPr>
                <w:p>
                  <w:pPr>
                    <w:ind w:left="28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926" w:type="dxa"/>
                  <w:vAlign w:val="top"/>
                </w:tcPr>
                <w:p>
                  <w:pPr>
                    <w:ind w:left="23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9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88" w:type="dxa"/>
                  <w:vAlign w:val="top"/>
                </w:tcPr>
                <w:p>
                  <w:pPr>
                    <w:ind w:left="21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27" w:type="dxa"/>
                  <w:vAlign w:val="top"/>
                </w:tcPr>
                <w:p>
                  <w:pPr>
                    <w:ind w:left="36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r>
            <w:tr>
              <w:trPr>
                <w:trHeight w:val="345" w:hRule="atLeast"/>
              </w:trPr>
              <w:tc>
                <w:tcPr>
                  <w:tcW w:w="761" w:type="dxa"/>
                  <w:vAlign w:val="top"/>
                  <w:vMerge w:val="continue"/>
                  <w:tcBorders>
                    <w:top w:val="nil"/>
                  </w:tcBorders>
                </w:tcPr>
                <w:p>
                  <w:pPr>
                    <w:rPr>
                      <w:rFonts w:ascii="Arial"/>
                      <w:sz w:val="21"/>
                    </w:rPr>
                  </w:pPr>
                  <w:r/>
                </w:p>
              </w:tc>
              <w:tc>
                <w:tcPr>
                  <w:tcW w:w="981" w:type="dxa"/>
                  <w:vAlign w:val="top"/>
                </w:tcPr>
                <w:p>
                  <w:pPr>
                    <w:ind w:left="332"/>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926" w:type="dxa"/>
                  <w:vAlign w:val="top"/>
                </w:tcPr>
                <w:p>
                  <w:pPr>
                    <w:ind w:left="23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44" w:type="dxa"/>
                  <w:vAlign w:val="top"/>
                  <w:vMerge w:val="continue"/>
                  <w:tcBorders>
                    <w:top w:val="nil"/>
                  </w:tcBorders>
                </w:tcPr>
                <w:p>
                  <w:pPr>
                    <w:rPr>
                      <w:rFonts w:ascii="Arial"/>
                      <w:sz w:val="21"/>
                    </w:rPr>
                  </w:pPr>
                  <w:r/>
                </w:p>
              </w:tc>
              <w:tc>
                <w:tcPr>
                  <w:tcW w:w="777" w:type="dxa"/>
                  <w:vAlign w:val="top"/>
                  <w:vMerge w:val="continue"/>
                  <w:tcBorders>
                    <w:top w:val="nil"/>
                  </w:tcBorders>
                </w:tcPr>
                <w:p>
                  <w:pPr>
                    <w:rPr>
                      <w:rFonts w:ascii="Arial"/>
                      <w:sz w:val="21"/>
                    </w:rPr>
                  </w:pPr>
                  <w:r/>
                </w:p>
              </w:tc>
              <w:tc>
                <w:tcPr>
                  <w:tcW w:w="858" w:type="dxa"/>
                  <w:vAlign w:val="top"/>
                </w:tcPr>
                <w:p>
                  <w:pPr>
                    <w:ind w:left="1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88"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27" w:type="dxa"/>
                  <w:vAlign w:val="top"/>
                </w:tcPr>
                <w:p>
                  <w:pPr>
                    <w:ind w:left="36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r>
              <w:trPr>
                <w:trHeight w:val="345" w:hRule="atLeast"/>
              </w:trPr>
              <w:tc>
                <w:tcPr>
                  <w:tcW w:w="761" w:type="dxa"/>
                  <w:vAlign w:val="top"/>
                  <w:vMerge w:val="restart"/>
                  <w:tcBorders>
                    <w:bottom w:val="nil"/>
                  </w:tcBorders>
                </w:tcPr>
                <w:p>
                  <w:pPr>
                    <w:pStyle w:val="TableText"/>
                    <w:ind w:left="175" w:right="64" w:hanging="104"/>
                    <w:spacing w:before="263" w:line="275" w:lineRule="auto"/>
                    <w:rPr>
                      <w:sz w:val="20"/>
                      <w:szCs w:val="20"/>
                    </w:rPr>
                  </w:pPr>
                  <w:r>
                    <w:rPr>
                      <w:sz w:val="20"/>
                      <w:szCs w:val="20"/>
                      <w:spacing w:val="6"/>
                    </w:rPr>
                    <w:t>流水线</w:t>
                  </w:r>
                  <w:r>
                    <w:rPr>
                      <w:sz w:val="20"/>
                      <w:szCs w:val="20"/>
                    </w:rPr>
                    <w:t xml:space="preserve"> </w:t>
                  </w:r>
                  <w:r>
                    <w:rPr>
                      <w:sz w:val="20"/>
                      <w:szCs w:val="20"/>
                      <w:spacing w:val="4"/>
                    </w:rPr>
                    <w:t>加热</w:t>
                  </w:r>
                </w:p>
              </w:tc>
              <w:tc>
                <w:tcPr>
                  <w:tcW w:w="981" w:type="dxa"/>
                  <w:vAlign w:val="top"/>
                </w:tcPr>
                <w:p>
                  <w:pPr>
                    <w:pStyle w:val="TableText"/>
                    <w:ind w:left="180"/>
                    <w:spacing w:before="69" w:line="228" w:lineRule="auto"/>
                    <w:rPr>
                      <w:sz w:val="20"/>
                      <w:szCs w:val="20"/>
                    </w:rPr>
                  </w:pPr>
                  <w:r>
                    <w:rPr>
                      <w:sz w:val="20"/>
                      <w:szCs w:val="20"/>
                      <w:spacing w:val="7"/>
                    </w:rPr>
                    <w:t>颗粒物</w:t>
                  </w:r>
                </w:p>
              </w:tc>
              <w:tc>
                <w:tcPr>
                  <w:tcW w:w="926" w:type="dxa"/>
                  <w:vAlign w:val="top"/>
                </w:tcPr>
                <w:p>
                  <w:pPr>
                    <w:ind w:left="23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44" w:type="dxa"/>
                  <w:vAlign w:val="top"/>
                  <w:vMerge w:val="restart"/>
                  <w:tcBorders>
                    <w:bottom w:val="nil"/>
                  </w:tcBorders>
                </w:tcPr>
                <w:p>
                  <w:pPr>
                    <w:spacing w:line="395" w:lineRule="auto"/>
                    <w:rPr>
                      <w:rFonts w:ascii="Arial"/>
                      <w:sz w:val="21"/>
                    </w:rPr>
                  </w:pPr>
                  <w:r/>
                </w:p>
                <w:p>
                  <w:pPr>
                    <w:ind w:left="6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019</w:t>
                  </w:r>
                </w:p>
              </w:tc>
              <w:tc>
                <w:tcPr>
                  <w:tcW w:w="777" w:type="dxa"/>
                  <w:vAlign w:val="top"/>
                  <w:vMerge w:val="restart"/>
                  <w:tcBorders>
                    <w:bottom w:val="nil"/>
                  </w:tcBorders>
                </w:tcPr>
                <w:p>
                  <w:pPr>
                    <w:spacing w:line="395" w:lineRule="auto"/>
                    <w:rPr>
                      <w:rFonts w:ascii="Arial"/>
                      <w:sz w:val="21"/>
                    </w:rPr>
                  </w:pPr>
                  <w:r/>
                </w:p>
                <w:p>
                  <w:pPr>
                    <w:ind w:left="23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858" w:type="dxa"/>
                  <w:vAlign w:val="top"/>
                </w:tcPr>
                <w:p>
                  <w:pPr>
                    <w:ind w:left="1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88"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27" w:type="dxa"/>
                  <w:vAlign w:val="top"/>
                </w:tcPr>
                <w:p>
                  <w:pPr>
                    <w:ind w:left="36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28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926" w:type="dxa"/>
                  <w:vAlign w:val="top"/>
                </w:tcPr>
                <w:p>
                  <w:pPr>
                    <w:ind w:left="23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9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88" w:type="dxa"/>
                  <w:vAlign w:val="top"/>
                </w:tcPr>
                <w:p>
                  <w:pPr>
                    <w:ind w:left="2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27" w:type="dxa"/>
                  <w:vAlign w:val="top"/>
                </w:tcPr>
                <w:p>
                  <w:pPr>
                    <w:ind w:left="36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r>
            <w:tr>
              <w:trPr>
                <w:trHeight w:val="345" w:hRule="atLeast"/>
              </w:trPr>
              <w:tc>
                <w:tcPr>
                  <w:tcW w:w="761" w:type="dxa"/>
                  <w:vAlign w:val="top"/>
                  <w:vMerge w:val="continue"/>
                  <w:tcBorders>
                    <w:top w:val="nil"/>
                  </w:tcBorders>
                </w:tcPr>
                <w:p>
                  <w:pPr>
                    <w:rPr>
                      <w:rFonts w:ascii="Arial"/>
                      <w:sz w:val="21"/>
                    </w:rPr>
                  </w:pPr>
                  <w:r/>
                </w:p>
              </w:tc>
              <w:tc>
                <w:tcPr>
                  <w:tcW w:w="981" w:type="dxa"/>
                  <w:vAlign w:val="top"/>
                </w:tcPr>
                <w:p>
                  <w:pPr>
                    <w:ind w:left="332"/>
                    <w:spacing w:before="10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926" w:type="dxa"/>
                  <w:vAlign w:val="top"/>
                </w:tcPr>
                <w:p>
                  <w:pPr>
                    <w:ind w:left="23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44" w:type="dxa"/>
                  <w:vAlign w:val="top"/>
                  <w:vMerge w:val="continue"/>
                  <w:tcBorders>
                    <w:top w:val="nil"/>
                  </w:tcBorders>
                </w:tcPr>
                <w:p>
                  <w:pPr>
                    <w:rPr>
                      <w:rFonts w:ascii="Arial"/>
                      <w:sz w:val="21"/>
                    </w:rPr>
                  </w:pPr>
                  <w:r/>
                </w:p>
              </w:tc>
              <w:tc>
                <w:tcPr>
                  <w:tcW w:w="777" w:type="dxa"/>
                  <w:vAlign w:val="top"/>
                  <w:vMerge w:val="continue"/>
                  <w:tcBorders>
                    <w:top w:val="nil"/>
                  </w:tcBorders>
                </w:tcPr>
                <w:p>
                  <w:pPr>
                    <w:rPr>
                      <w:rFonts w:ascii="Arial"/>
                      <w:sz w:val="21"/>
                    </w:rPr>
                  </w:pPr>
                  <w:r/>
                </w:p>
              </w:tc>
              <w:tc>
                <w:tcPr>
                  <w:tcW w:w="858" w:type="dxa"/>
                  <w:vAlign w:val="top"/>
                </w:tcPr>
                <w:p>
                  <w:pPr>
                    <w:ind w:left="19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88" w:type="dxa"/>
                  <w:vAlign w:val="top"/>
                </w:tcPr>
                <w:p>
                  <w:pPr>
                    <w:ind w:left="2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27" w:type="dxa"/>
                  <w:vAlign w:val="top"/>
                </w:tcPr>
                <w:p>
                  <w:pPr>
                    <w:ind w:left="36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r>
              <w:trPr>
                <w:trHeight w:val="344" w:hRule="atLeast"/>
              </w:trPr>
              <w:tc>
                <w:tcPr>
                  <w:tcW w:w="761" w:type="dxa"/>
                  <w:vAlign w:val="top"/>
                  <w:vMerge w:val="restart"/>
                  <w:tcBorders>
                    <w:bottom w:val="nil"/>
                  </w:tcBorders>
                </w:tcPr>
                <w:p>
                  <w:pPr>
                    <w:pStyle w:val="TableText"/>
                    <w:ind w:left="175" w:right="64" w:hanging="104"/>
                    <w:spacing w:before="261" w:line="273" w:lineRule="auto"/>
                    <w:rPr>
                      <w:sz w:val="20"/>
                      <w:szCs w:val="20"/>
                    </w:rPr>
                  </w:pPr>
                  <w:r>
                    <w:rPr>
                      <w:sz w:val="20"/>
                      <w:szCs w:val="20"/>
                      <w:spacing w:val="6"/>
                    </w:rPr>
                    <w:t>流水线</w:t>
                  </w:r>
                  <w:r>
                    <w:rPr>
                      <w:sz w:val="20"/>
                      <w:szCs w:val="20"/>
                    </w:rPr>
                    <w:t xml:space="preserve"> </w:t>
                  </w:r>
                  <w:r>
                    <w:rPr>
                      <w:sz w:val="20"/>
                      <w:szCs w:val="20"/>
                      <w:spacing w:val="4"/>
                    </w:rPr>
                    <w:t>烘干</w:t>
                  </w:r>
                </w:p>
              </w:tc>
              <w:tc>
                <w:tcPr>
                  <w:tcW w:w="981" w:type="dxa"/>
                  <w:vAlign w:val="top"/>
                </w:tcPr>
                <w:p>
                  <w:pPr>
                    <w:pStyle w:val="TableText"/>
                    <w:ind w:left="180"/>
                    <w:spacing w:before="67" w:line="228" w:lineRule="auto"/>
                    <w:rPr>
                      <w:sz w:val="20"/>
                      <w:szCs w:val="20"/>
                    </w:rPr>
                  </w:pPr>
                  <w:r>
                    <w:rPr>
                      <w:sz w:val="20"/>
                      <w:szCs w:val="20"/>
                      <w:spacing w:val="7"/>
                    </w:rPr>
                    <w:t>颗粒物</w:t>
                  </w:r>
                </w:p>
              </w:tc>
              <w:tc>
                <w:tcPr>
                  <w:tcW w:w="926" w:type="dxa"/>
                  <w:vAlign w:val="top"/>
                </w:tcPr>
                <w:p>
                  <w:pPr>
                    <w:ind w:left="23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744" w:type="dxa"/>
                  <w:vAlign w:val="top"/>
                  <w:vMerge w:val="restart"/>
                  <w:tcBorders>
                    <w:bottom w:val="nil"/>
                  </w:tcBorders>
                </w:tcPr>
                <w:p>
                  <w:pPr>
                    <w:spacing w:line="393" w:lineRule="auto"/>
                    <w:rPr>
                      <w:rFonts w:ascii="Arial"/>
                      <w:sz w:val="21"/>
                    </w:rPr>
                  </w:pPr>
                  <w:r/>
                </w:p>
                <w:p>
                  <w:pPr>
                    <w:ind w:left="6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020</w:t>
                  </w:r>
                </w:p>
              </w:tc>
              <w:tc>
                <w:tcPr>
                  <w:tcW w:w="777" w:type="dxa"/>
                  <w:vAlign w:val="top"/>
                  <w:vMerge w:val="restart"/>
                  <w:tcBorders>
                    <w:bottom w:val="nil"/>
                  </w:tcBorders>
                </w:tcPr>
                <w:p>
                  <w:pPr>
                    <w:spacing w:line="393" w:lineRule="auto"/>
                    <w:rPr>
                      <w:rFonts w:ascii="Arial"/>
                      <w:sz w:val="21"/>
                    </w:rPr>
                  </w:pPr>
                  <w:r/>
                </w:p>
                <w:p>
                  <w:pPr>
                    <w:ind w:left="233"/>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858" w:type="dxa"/>
                  <w:vAlign w:val="top"/>
                </w:tcPr>
                <w:p>
                  <w:pPr>
                    <w:ind w:left="19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888" w:type="dxa"/>
                  <w:vAlign w:val="top"/>
                </w:tcPr>
                <w:p>
                  <w:pPr>
                    <w:ind w:left="21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27" w:type="dxa"/>
                  <w:vAlign w:val="top"/>
                </w:tcPr>
                <w:p>
                  <w:pPr>
                    <w:ind w:left="36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28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926" w:type="dxa"/>
                  <w:vAlign w:val="top"/>
                </w:tcPr>
                <w:p>
                  <w:pPr>
                    <w:ind w:left="23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c>
                <w:tcPr>
                  <w:tcW w:w="888"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27" w:type="dxa"/>
                  <w:vAlign w:val="top"/>
                </w:tcPr>
                <w:p>
                  <w:pPr>
                    <w:ind w:left="36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0.094</w:t>
                  </w:r>
                </w:p>
              </w:tc>
            </w:tr>
            <w:tr>
              <w:trPr>
                <w:trHeight w:val="345" w:hRule="atLeast"/>
              </w:trPr>
              <w:tc>
                <w:tcPr>
                  <w:tcW w:w="761" w:type="dxa"/>
                  <w:vAlign w:val="top"/>
                  <w:vMerge w:val="continue"/>
                  <w:tcBorders>
                    <w:top w:val="nil"/>
                  </w:tcBorders>
                </w:tcPr>
                <w:p>
                  <w:pPr>
                    <w:rPr>
                      <w:rFonts w:ascii="Arial"/>
                      <w:sz w:val="21"/>
                    </w:rPr>
                  </w:pPr>
                  <w:r/>
                </w:p>
              </w:tc>
              <w:tc>
                <w:tcPr>
                  <w:tcW w:w="981" w:type="dxa"/>
                  <w:vAlign w:val="top"/>
                </w:tcPr>
                <w:p>
                  <w:pPr>
                    <w:ind w:left="332"/>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926" w:type="dxa"/>
                  <w:vAlign w:val="top"/>
                </w:tcPr>
                <w:p>
                  <w:pPr>
                    <w:ind w:left="23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744" w:type="dxa"/>
                  <w:vAlign w:val="top"/>
                  <w:vMerge w:val="continue"/>
                  <w:tcBorders>
                    <w:top w:val="nil"/>
                  </w:tcBorders>
                </w:tcPr>
                <w:p>
                  <w:pPr>
                    <w:rPr>
                      <w:rFonts w:ascii="Arial"/>
                      <w:sz w:val="21"/>
                    </w:rPr>
                  </w:pPr>
                  <w:r/>
                </w:p>
              </w:tc>
              <w:tc>
                <w:tcPr>
                  <w:tcW w:w="777" w:type="dxa"/>
                  <w:vAlign w:val="top"/>
                  <w:vMerge w:val="continue"/>
                  <w:tcBorders>
                    <w:top w:val="nil"/>
                  </w:tcBorders>
                </w:tcPr>
                <w:p>
                  <w:pPr>
                    <w:rPr>
                      <w:rFonts w:ascii="Arial"/>
                      <w:sz w:val="21"/>
                    </w:rPr>
                  </w:pPr>
                  <w:r/>
                </w:p>
              </w:tc>
              <w:tc>
                <w:tcPr>
                  <w:tcW w:w="858" w:type="dxa"/>
                  <w:vAlign w:val="top"/>
                </w:tcPr>
                <w:p>
                  <w:pPr>
                    <w:ind w:left="19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88" w:type="dxa"/>
                  <w:vAlign w:val="top"/>
                </w:tcPr>
                <w:p>
                  <w:pPr>
                    <w:ind w:left="21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27" w:type="dxa"/>
                  <w:vAlign w:val="top"/>
                </w:tcPr>
                <w:p>
                  <w:pPr>
                    <w:ind w:left="36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986" w:type="dxa"/>
                  <w:vAlign w:val="top"/>
                </w:tcPr>
                <w:p>
                  <w:pPr>
                    <w:ind w:left="4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832" w:type="dxa"/>
                  <w:vAlign w:val="top"/>
                </w:tcPr>
                <w:p>
                  <w:pPr>
                    <w:ind w:left="1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r>
              <w:trPr>
                <w:trHeight w:val="344" w:hRule="atLeast"/>
              </w:trPr>
              <w:tc>
                <w:tcPr>
                  <w:tcW w:w="761" w:type="dxa"/>
                  <w:vAlign w:val="top"/>
                  <w:vMerge w:val="restart"/>
                  <w:tcBorders>
                    <w:bottom w:val="nil"/>
                  </w:tcBorders>
                </w:tcPr>
                <w:p>
                  <w:pPr>
                    <w:spacing w:line="351" w:lineRule="auto"/>
                    <w:rPr>
                      <w:rFonts w:ascii="Arial"/>
                      <w:sz w:val="21"/>
                    </w:rPr>
                  </w:pPr>
                  <w:r/>
                </w:p>
                <w:p>
                  <w:pPr>
                    <w:pStyle w:val="TableText"/>
                    <w:ind w:left="69"/>
                    <w:spacing w:before="65" w:line="228" w:lineRule="auto"/>
                    <w:rPr>
                      <w:sz w:val="20"/>
                      <w:szCs w:val="20"/>
                    </w:rPr>
                  </w:pPr>
                  <w:r>
                    <w:rPr>
                      <w:sz w:val="20"/>
                      <w:szCs w:val="20"/>
                      <w:spacing w:val="7"/>
                    </w:rPr>
                    <w:t>废水站</w:t>
                  </w:r>
                </w:p>
              </w:tc>
              <w:tc>
                <w:tcPr>
                  <w:tcW w:w="981" w:type="dxa"/>
                  <w:vAlign w:val="top"/>
                </w:tcPr>
                <w:p>
                  <w:pPr>
                    <w:ind w:left="297"/>
                    <w:spacing w:before="107" w:line="199"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7"/>
                    </w:rPr>
                    <w:t>NH</w:t>
                  </w:r>
                  <w:r>
                    <w:rPr>
                      <w:rFonts w:ascii="Times New Roman" w:hAnsi="Times New Roman" w:eastAsia="Times New Roman" w:cs="Times New Roman"/>
                      <w:sz w:val="13"/>
                      <w:szCs w:val="13"/>
                      <w:spacing w:val="7"/>
                      <w:position w:val="-1"/>
                    </w:rPr>
                    <w:t>3</w:t>
                  </w:r>
                </w:p>
              </w:tc>
              <w:tc>
                <w:tcPr>
                  <w:tcW w:w="926" w:type="dxa"/>
                  <w:vAlign w:val="top"/>
                </w:tcPr>
                <w:p>
                  <w:pPr>
                    <w:ind w:left="430"/>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44" w:type="dxa"/>
                  <w:vAlign w:val="top"/>
                  <w:vMerge w:val="restart"/>
                  <w:tcBorders>
                    <w:bottom w:val="nil"/>
                  </w:tcBorders>
                </w:tcPr>
                <w:p>
                  <w:pPr>
                    <w:spacing w:line="395" w:lineRule="auto"/>
                    <w:rPr>
                      <w:rFonts w:ascii="Arial"/>
                      <w:sz w:val="21"/>
                    </w:rPr>
                  </w:pPr>
                  <w:r/>
                </w:p>
                <w:p>
                  <w:pPr>
                    <w:ind w:left="6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021</w:t>
                  </w:r>
                </w:p>
              </w:tc>
              <w:tc>
                <w:tcPr>
                  <w:tcW w:w="777" w:type="dxa"/>
                  <w:vAlign w:val="top"/>
                  <w:vMerge w:val="restart"/>
                  <w:tcBorders>
                    <w:bottom w:val="nil"/>
                  </w:tcBorders>
                </w:tcPr>
                <w:p>
                  <w:pPr>
                    <w:spacing w:line="391" w:lineRule="auto"/>
                    <w:rPr>
                      <w:rFonts w:ascii="Arial"/>
                      <w:sz w:val="21"/>
                    </w:rPr>
                  </w:pPr>
                  <w:r/>
                </w:p>
                <w:p>
                  <w:pPr>
                    <w:ind w:left="356"/>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58" w:type="dxa"/>
                  <w:vAlign w:val="top"/>
                </w:tcPr>
                <w:p>
                  <w:pPr>
                    <w:ind w:left="397"/>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88" w:type="dxa"/>
                  <w:vAlign w:val="top"/>
                </w:tcPr>
                <w:p>
                  <w:pPr>
                    <w:ind w:left="413"/>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27" w:type="dxa"/>
                  <w:vAlign w:val="top"/>
                </w:tcPr>
                <w:p>
                  <w:pPr>
                    <w:ind w:left="382"/>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86" w:type="dxa"/>
                  <w:vAlign w:val="top"/>
                </w:tcPr>
                <w:p>
                  <w:pPr>
                    <w:ind w:left="462"/>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2" w:type="dxa"/>
                  <w:vAlign w:val="top"/>
                </w:tcPr>
                <w:p>
                  <w:pPr>
                    <w:ind w:left="386"/>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322"/>
                    <w:spacing w:before="106" w:line="20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H</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20"/>
                      <w:szCs w:val="20"/>
                      <w:spacing w:val="3"/>
                    </w:rPr>
                    <w:t>S</w:t>
                  </w:r>
                </w:p>
              </w:tc>
              <w:tc>
                <w:tcPr>
                  <w:tcW w:w="926" w:type="dxa"/>
                  <w:vAlign w:val="top"/>
                </w:tcPr>
                <w:p>
                  <w:pPr>
                    <w:ind w:left="430"/>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397"/>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88" w:type="dxa"/>
                  <w:vAlign w:val="top"/>
                </w:tcPr>
                <w:p>
                  <w:pPr>
                    <w:ind w:left="413"/>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27" w:type="dxa"/>
                  <w:vAlign w:val="top"/>
                </w:tcPr>
                <w:p>
                  <w:pPr>
                    <w:ind w:left="382"/>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86" w:type="dxa"/>
                  <w:vAlign w:val="top"/>
                </w:tcPr>
                <w:p>
                  <w:pPr>
                    <w:ind w:left="462"/>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2" w:type="dxa"/>
                  <w:vAlign w:val="top"/>
                </w:tcPr>
                <w:p>
                  <w:pPr>
                    <w:ind w:left="386"/>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5" w:hRule="atLeast"/>
              </w:trPr>
              <w:tc>
                <w:tcPr>
                  <w:tcW w:w="761" w:type="dxa"/>
                  <w:vAlign w:val="top"/>
                  <w:vMerge w:val="continue"/>
                  <w:tcBorders>
                    <w:top w:val="nil"/>
                  </w:tcBorders>
                </w:tcPr>
                <w:p>
                  <w:pPr>
                    <w:rPr>
                      <w:rFonts w:ascii="Arial"/>
                      <w:sz w:val="21"/>
                    </w:rPr>
                  </w:pPr>
                  <w:r/>
                </w:p>
              </w:tc>
              <w:tc>
                <w:tcPr>
                  <w:tcW w:w="981" w:type="dxa"/>
                  <w:vAlign w:val="top"/>
                </w:tcPr>
                <w:p>
                  <w:pPr>
                    <w:pStyle w:val="TableText"/>
                    <w:ind w:left="75"/>
                    <w:spacing w:before="70" w:line="228" w:lineRule="auto"/>
                    <w:rPr>
                      <w:sz w:val="20"/>
                      <w:szCs w:val="20"/>
                    </w:rPr>
                  </w:pPr>
                  <w:r>
                    <w:rPr>
                      <w:sz w:val="20"/>
                      <w:szCs w:val="20"/>
                      <w:spacing w:val="7"/>
                    </w:rPr>
                    <w:t>臭气浓度</w:t>
                  </w:r>
                </w:p>
              </w:tc>
              <w:tc>
                <w:tcPr>
                  <w:tcW w:w="926" w:type="dxa"/>
                  <w:vAlign w:val="top"/>
                </w:tcPr>
                <w:p>
                  <w:pPr>
                    <w:ind w:left="430"/>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44" w:type="dxa"/>
                  <w:vAlign w:val="top"/>
                  <w:vMerge w:val="continue"/>
                  <w:tcBorders>
                    <w:top w:val="nil"/>
                  </w:tcBorders>
                </w:tcPr>
                <w:p>
                  <w:pPr>
                    <w:rPr>
                      <w:rFonts w:ascii="Arial"/>
                      <w:sz w:val="21"/>
                    </w:rPr>
                  </w:pPr>
                  <w:r/>
                </w:p>
              </w:tc>
              <w:tc>
                <w:tcPr>
                  <w:tcW w:w="777" w:type="dxa"/>
                  <w:vAlign w:val="top"/>
                  <w:vMerge w:val="continue"/>
                  <w:tcBorders>
                    <w:top w:val="nil"/>
                  </w:tcBorders>
                </w:tcPr>
                <w:p>
                  <w:pPr>
                    <w:rPr>
                      <w:rFonts w:ascii="Arial"/>
                      <w:sz w:val="21"/>
                    </w:rPr>
                  </w:pPr>
                  <w:r/>
                </w:p>
              </w:tc>
              <w:tc>
                <w:tcPr>
                  <w:tcW w:w="858" w:type="dxa"/>
                  <w:vAlign w:val="top"/>
                </w:tcPr>
                <w:p>
                  <w:pPr>
                    <w:ind w:left="397"/>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88" w:type="dxa"/>
                  <w:vAlign w:val="top"/>
                </w:tcPr>
                <w:p>
                  <w:pPr>
                    <w:ind w:left="413"/>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27" w:type="dxa"/>
                  <w:vAlign w:val="top"/>
                </w:tcPr>
                <w:p>
                  <w:pPr>
                    <w:ind w:left="382"/>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86" w:type="dxa"/>
                  <w:vAlign w:val="top"/>
                </w:tcPr>
                <w:p>
                  <w:pPr>
                    <w:ind w:left="462"/>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2" w:type="dxa"/>
                  <w:vAlign w:val="top"/>
                </w:tcPr>
                <w:p>
                  <w:pPr>
                    <w:ind w:left="386"/>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4" w:hRule="atLeast"/>
              </w:trPr>
              <w:tc>
                <w:tcPr>
                  <w:tcW w:w="761" w:type="dxa"/>
                  <w:vAlign w:val="top"/>
                  <w:vMerge w:val="restart"/>
                  <w:tcBorders>
                    <w:bottom w:val="nil"/>
                  </w:tcBorders>
                </w:tcPr>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pStyle w:val="TableText"/>
                    <w:ind w:left="177"/>
                    <w:spacing w:before="65" w:line="229" w:lineRule="auto"/>
                    <w:rPr>
                      <w:sz w:val="20"/>
                      <w:szCs w:val="20"/>
                    </w:rPr>
                  </w:pPr>
                  <w:r>
                    <w:rPr>
                      <w:sz w:val="20"/>
                      <w:szCs w:val="20"/>
                      <w:spacing w:val="4"/>
                    </w:rPr>
                    <w:t>合计</w:t>
                  </w:r>
                </w:p>
              </w:tc>
              <w:tc>
                <w:tcPr>
                  <w:tcW w:w="981" w:type="dxa"/>
                  <w:vAlign w:val="top"/>
                </w:tcPr>
                <w:p>
                  <w:pPr>
                    <w:pStyle w:val="TableText"/>
                    <w:ind w:left="180"/>
                    <w:spacing w:before="68" w:line="228" w:lineRule="auto"/>
                    <w:rPr>
                      <w:sz w:val="20"/>
                      <w:szCs w:val="20"/>
                    </w:rPr>
                  </w:pPr>
                  <w:r>
                    <w:rPr>
                      <w:sz w:val="20"/>
                      <w:szCs w:val="20"/>
                      <w:spacing w:val="7"/>
                    </w:rPr>
                    <w:t>颗粒物</w:t>
                  </w:r>
                </w:p>
              </w:tc>
              <w:tc>
                <w:tcPr>
                  <w:tcW w:w="926" w:type="dxa"/>
                  <w:vAlign w:val="top"/>
                </w:tcPr>
                <w:p>
                  <w:pPr>
                    <w:ind w:left="22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24.98</w:t>
                  </w:r>
                </w:p>
              </w:tc>
              <w:tc>
                <w:tcPr>
                  <w:tcW w:w="744" w:type="dxa"/>
                  <w:vAlign w:val="top"/>
                  <w:vMerge w:val="restart"/>
                  <w:tcBorders>
                    <w:bottom w:val="nil"/>
                  </w:tcBorders>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ind w:left="342"/>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77" w:type="dxa"/>
                  <w:vAlign w:val="top"/>
                  <w:vMerge w:val="restart"/>
                  <w:tcBorders>
                    <w:bottom w:val="nil"/>
                  </w:tcBorders>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ind w:left="356"/>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58" w:type="dxa"/>
                  <w:vAlign w:val="top"/>
                </w:tcPr>
                <w:p>
                  <w:pPr>
                    <w:ind w:left="19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2.275</w:t>
                  </w:r>
                </w:p>
              </w:tc>
              <w:tc>
                <w:tcPr>
                  <w:tcW w:w="888" w:type="dxa"/>
                  <w:vAlign w:val="top"/>
                </w:tcPr>
                <w:p>
                  <w:pPr>
                    <w:ind w:left="21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0.506</w:t>
                  </w:r>
                </w:p>
              </w:tc>
              <w:tc>
                <w:tcPr>
                  <w:tcW w:w="827" w:type="dxa"/>
                  <w:vAlign w:val="top"/>
                </w:tcPr>
                <w:p>
                  <w:pPr>
                    <w:ind w:left="18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0.322</w:t>
                  </w:r>
                </w:p>
              </w:tc>
              <w:tc>
                <w:tcPr>
                  <w:tcW w:w="986" w:type="dxa"/>
                  <w:vAlign w:val="top"/>
                </w:tcPr>
                <w:p>
                  <w:pPr>
                    <w:ind w:left="26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0.073</w:t>
                  </w:r>
                </w:p>
              </w:tc>
              <w:tc>
                <w:tcPr>
                  <w:tcW w:w="832" w:type="dxa"/>
                  <w:vAlign w:val="top"/>
                </w:tcPr>
                <w:p>
                  <w:pPr>
                    <w:ind w:left="1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2.597</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28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926" w:type="dxa"/>
                  <w:vAlign w:val="top"/>
                </w:tcPr>
                <w:p>
                  <w:pPr>
                    <w:ind w:left="23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0.938</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9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0.882</w:t>
                  </w:r>
                </w:p>
              </w:tc>
              <w:tc>
                <w:tcPr>
                  <w:tcW w:w="888" w:type="dxa"/>
                  <w:vAlign w:val="top"/>
                </w:tcPr>
                <w:p>
                  <w:pPr>
                    <w:ind w:left="26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0.32</w:t>
                  </w:r>
                </w:p>
              </w:tc>
              <w:tc>
                <w:tcPr>
                  <w:tcW w:w="827" w:type="dxa"/>
                  <w:vAlign w:val="top"/>
                </w:tcPr>
                <w:p>
                  <w:pPr>
                    <w:ind w:left="18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0.056</w:t>
                  </w:r>
                </w:p>
              </w:tc>
              <w:tc>
                <w:tcPr>
                  <w:tcW w:w="986" w:type="dxa"/>
                  <w:vAlign w:val="top"/>
                </w:tcPr>
                <w:p>
                  <w:pPr>
                    <w:ind w:left="26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0.019</w:t>
                  </w:r>
                </w:p>
              </w:tc>
              <w:tc>
                <w:tcPr>
                  <w:tcW w:w="832" w:type="dxa"/>
                  <w:vAlign w:val="top"/>
                </w:tcPr>
                <w:p>
                  <w:pPr>
                    <w:ind w:left="18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0.938</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332"/>
                    <w:spacing w:before="10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
                      <w:position w:val="-1"/>
                    </w:rPr>
                    <w:t>2</w:t>
                  </w:r>
                </w:p>
              </w:tc>
              <w:tc>
                <w:tcPr>
                  <w:tcW w:w="926" w:type="dxa"/>
                  <w:vAlign w:val="top"/>
                </w:tcPr>
                <w:p>
                  <w:pPr>
                    <w:ind w:left="28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14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0.0186</w:t>
                  </w:r>
                </w:p>
              </w:tc>
              <w:tc>
                <w:tcPr>
                  <w:tcW w:w="888" w:type="dxa"/>
                  <w:vAlign w:val="top"/>
                </w:tcPr>
                <w:p>
                  <w:pPr>
                    <w:ind w:left="2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0.008</w:t>
                  </w:r>
                </w:p>
              </w:tc>
              <w:tc>
                <w:tcPr>
                  <w:tcW w:w="827" w:type="dxa"/>
                  <w:vAlign w:val="top"/>
                </w:tcPr>
                <w:p>
                  <w:pPr>
                    <w:ind w:left="13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0.0014</w:t>
                  </w:r>
                </w:p>
              </w:tc>
              <w:tc>
                <w:tcPr>
                  <w:tcW w:w="986" w:type="dxa"/>
                  <w:vAlign w:val="top"/>
                </w:tcPr>
                <w:p>
                  <w:pPr>
                    <w:ind w:left="26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832" w:type="dxa"/>
                  <w:vAlign w:val="top"/>
                </w:tcPr>
                <w:p>
                  <w:pPr>
                    <w:ind w:left="23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r>
            <w:tr>
              <w:trPr>
                <w:trHeight w:val="344" w:hRule="atLeast"/>
              </w:trPr>
              <w:tc>
                <w:tcPr>
                  <w:tcW w:w="761" w:type="dxa"/>
                  <w:vAlign w:val="top"/>
                  <w:vMerge w:val="continue"/>
                  <w:tcBorders>
                    <w:top w:val="nil"/>
                    <w:bottom w:val="nil"/>
                  </w:tcBorders>
                </w:tcPr>
                <w:p>
                  <w:pPr>
                    <w:rPr>
                      <w:rFonts w:ascii="Arial"/>
                      <w:sz w:val="21"/>
                    </w:rPr>
                  </w:pPr>
                  <w:r/>
                </w:p>
              </w:tc>
              <w:tc>
                <w:tcPr>
                  <w:tcW w:w="981" w:type="dxa"/>
                  <w:vAlign w:val="top"/>
                </w:tcPr>
                <w:p>
                  <w:pPr>
                    <w:ind w:left="16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TVOCs</w:t>
                  </w:r>
                </w:p>
              </w:tc>
              <w:tc>
                <w:tcPr>
                  <w:tcW w:w="926" w:type="dxa"/>
                  <w:vAlign w:val="top"/>
                </w:tcPr>
                <w:p>
                  <w:pPr>
                    <w:ind w:left="19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10.974</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21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1.994</w:t>
                  </w:r>
                </w:p>
              </w:tc>
              <w:tc>
                <w:tcPr>
                  <w:tcW w:w="888" w:type="dxa"/>
                  <w:vAlign w:val="top"/>
                </w:tcPr>
                <w:p>
                  <w:pPr>
                    <w:ind w:left="21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0.404</w:t>
                  </w:r>
                </w:p>
              </w:tc>
              <w:tc>
                <w:tcPr>
                  <w:tcW w:w="827" w:type="dxa"/>
                  <w:vAlign w:val="top"/>
                </w:tcPr>
                <w:p>
                  <w:pPr>
                    <w:ind w:left="20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1.096</w:t>
                  </w:r>
                </w:p>
              </w:tc>
              <w:tc>
                <w:tcPr>
                  <w:tcW w:w="986" w:type="dxa"/>
                  <w:vAlign w:val="top"/>
                </w:tcPr>
                <w:p>
                  <w:pPr>
                    <w:ind w:left="26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0.219</w:t>
                  </w:r>
                </w:p>
              </w:tc>
              <w:tc>
                <w:tcPr>
                  <w:tcW w:w="832" w:type="dxa"/>
                  <w:vAlign w:val="top"/>
                </w:tcPr>
                <w:p>
                  <w:pPr>
                    <w:ind w:left="23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3.09</w:t>
                  </w:r>
                </w:p>
              </w:tc>
            </w:tr>
            <w:tr>
              <w:trPr>
                <w:trHeight w:val="345" w:hRule="atLeast"/>
              </w:trPr>
              <w:tc>
                <w:tcPr>
                  <w:tcW w:w="761" w:type="dxa"/>
                  <w:vAlign w:val="top"/>
                  <w:vMerge w:val="continue"/>
                  <w:tcBorders>
                    <w:top w:val="nil"/>
                    <w:bottom w:val="nil"/>
                  </w:tcBorders>
                </w:tcPr>
                <w:p>
                  <w:pPr>
                    <w:rPr>
                      <w:rFonts w:ascii="Arial"/>
                      <w:sz w:val="21"/>
                    </w:rPr>
                  </w:pPr>
                  <w:r/>
                </w:p>
              </w:tc>
              <w:tc>
                <w:tcPr>
                  <w:tcW w:w="981" w:type="dxa"/>
                  <w:vAlign w:val="top"/>
                </w:tcPr>
                <w:p>
                  <w:pPr>
                    <w:ind w:left="297"/>
                    <w:spacing w:before="110" w:line="199"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7"/>
                    </w:rPr>
                    <w:t>NH</w:t>
                  </w:r>
                  <w:r>
                    <w:rPr>
                      <w:rFonts w:ascii="Times New Roman" w:hAnsi="Times New Roman" w:eastAsia="Times New Roman" w:cs="Times New Roman"/>
                      <w:sz w:val="13"/>
                      <w:szCs w:val="13"/>
                      <w:spacing w:val="7"/>
                      <w:position w:val="-1"/>
                    </w:rPr>
                    <w:t>3</w:t>
                  </w:r>
                </w:p>
              </w:tc>
              <w:tc>
                <w:tcPr>
                  <w:tcW w:w="926" w:type="dxa"/>
                  <w:vAlign w:val="top"/>
                </w:tcPr>
                <w:p>
                  <w:pPr>
                    <w:ind w:left="430"/>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44" w:type="dxa"/>
                  <w:vAlign w:val="top"/>
                  <w:vMerge w:val="continue"/>
                  <w:tcBorders>
                    <w:top w:val="nil"/>
                    <w:bottom w:val="nil"/>
                  </w:tcBorders>
                </w:tcPr>
                <w:p>
                  <w:pPr>
                    <w:rPr>
                      <w:rFonts w:ascii="Arial"/>
                      <w:sz w:val="21"/>
                    </w:rPr>
                  </w:pPr>
                  <w:r/>
                </w:p>
              </w:tc>
              <w:tc>
                <w:tcPr>
                  <w:tcW w:w="777" w:type="dxa"/>
                  <w:vAlign w:val="top"/>
                  <w:vMerge w:val="continue"/>
                  <w:tcBorders>
                    <w:top w:val="nil"/>
                    <w:bottom w:val="nil"/>
                  </w:tcBorders>
                </w:tcPr>
                <w:p>
                  <w:pPr>
                    <w:rPr>
                      <w:rFonts w:ascii="Arial"/>
                      <w:sz w:val="21"/>
                    </w:rPr>
                  </w:pPr>
                  <w:r/>
                </w:p>
              </w:tc>
              <w:tc>
                <w:tcPr>
                  <w:tcW w:w="858" w:type="dxa"/>
                  <w:vAlign w:val="top"/>
                </w:tcPr>
                <w:p>
                  <w:pPr>
                    <w:ind w:left="397"/>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88" w:type="dxa"/>
                  <w:vAlign w:val="top"/>
                </w:tcPr>
                <w:p>
                  <w:pPr>
                    <w:ind w:left="413"/>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27" w:type="dxa"/>
                  <w:vAlign w:val="top"/>
                </w:tcPr>
                <w:p>
                  <w:pPr>
                    <w:ind w:left="382"/>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86" w:type="dxa"/>
                  <w:vAlign w:val="top"/>
                </w:tcPr>
                <w:p>
                  <w:pPr>
                    <w:ind w:left="462"/>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2" w:type="dxa"/>
                  <w:vAlign w:val="top"/>
                </w:tcPr>
                <w:p>
                  <w:pPr>
                    <w:ind w:left="386"/>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9" w:hRule="atLeast"/>
              </w:trPr>
              <w:tc>
                <w:tcPr>
                  <w:tcW w:w="761" w:type="dxa"/>
                  <w:vAlign w:val="top"/>
                  <w:vMerge w:val="continue"/>
                  <w:tcBorders>
                    <w:top w:val="nil"/>
                  </w:tcBorders>
                </w:tcPr>
                <w:p>
                  <w:pPr>
                    <w:rPr>
                      <w:rFonts w:ascii="Arial"/>
                      <w:sz w:val="21"/>
                    </w:rPr>
                  </w:pPr>
                  <w:r/>
                </w:p>
              </w:tc>
              <w:tc>
                <w:tcPr>
                  <w:tcW w:w="981" w:type="dxa"/>
                  <w:vAlign w:val="top"/>
                </w:tcPr>
                <w:p>
                  <w:pPr>
                    <w:ind w:left="322"/>
                    <w:spacing w:before="107" w:line="20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H</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20"/>
                      <w:szCs w:val="20"/>
                      <w:spacing w:val="3"/>
                    </w:rPr>
                    <w:t>S</w:t>
                  </w:r>
                </w:p>
              </w:tc>
              <w:tc>
                <w:tcPr>
                  <w:tcW w:w="926" w:type="dxa"/>
                  <w:vAlign w:val="top"/>
                </w:tcPr>
                <w:p>
                  <w:pPr>
                    <w:ind w:left="430"/>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44" w:type="dxa"/>
                  <w:vAlign w:val="top"/>
                  <w:vMerge w:val="continue"/>
                  <w:tcBorders>
                    <w:top w:val="nil"/>
                  </w:tcBorders>
                </w:tcPr>
                <w:p>
                  <w:pPr>
                    <w:rPr>
                      <w:rFonts w:ascii="Arial"/>
                      <w:sz w:val="21"/>
                    </w:rPr>
                  </w:pPr>
                  <w:r/>
                </w:p>
              </w:tc>
              <w:tc>
                <w:tcPr>
                  <w:tcW w:w="777" w:type="dxa"/>
                  <w:vAlign w:val="top"/>
                  <w:vMerge w:val="continue"/>
                  <w:tcBorders>
                    <w:top w:val="nil"/>
                  </w:tcBorders>
                </w:tcPr>
                <w:p>
                  <w:pPr>
                    <w:rPr>
                      <w:rFonts w:ascii="Arial"/>
                      <w:sz w:val="21"/>
                    </w:rPr>
                  </w:pPr>
                  <w:r/>
                </w:p>
              </w:tc>
              <w:tc>
                <w:tcPr>
                  <w:tcW w:w="858" w:type="dxa"/>
                  <w:vAlign w:val="top"/>
                </w:tcPr>
                <w:p>
                  <w:pPr>
                    <w:ind w:left="397"/>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88" w:type="dxa"/>
                  <w:vAlign w:val="top"/>
                </w:tcPr>
                <w:p>
                  <w:pPr>
                    <w:ind w:left="413"/>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27" w:type="dxa"/>
                  <w:vAlign w:val="top"/>
                </w:tcPr>
                <w:p>
                  <w:pPr>
                    <w:ind w:left="382"/>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86" w:type="dxa"/>
                  <w:vAlign w:val="top"/>
                </w:tcPr>
                <w:p>
                  <w:pPr>
                    <w:ind w:left="462"/>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2" w:type="dxa"/>
                  <w:vAlign w:val="top"/>
                </w:tcPr>
                <w:p>
                  <w:pPr>
                    <w:ind w:left="386"/>
                    <w:spacing w:before="10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bl>
          <w:p>
            <w:pPr>
              <w:rPr>
                <w:rFonts w:ascii="Arial"/>
                <w:sz w:val="21"/>
              </w:rPr>
            </w:pPr>
            <w:r/>
          </w:p>
        </w:tc>
      </w:tr>
    </w:tbl>
    <w:p>
      <w:pPr>
        <w:pStyle w:val="BodyText"/>
        <w:rPr/>
      </w:pPr>
      <w:r/>
    </w:p>
    <w:p>
      <w:pPr>
        <w:sectPr>
          <w:footerReference w:type="default" r:id="rId115"/>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453" w:hRule="atLeast"/>
        </w:trPr>
        <w:tc>
          <w:tcPr>
            <w:tcW w:w="501" w:type="dxa"/>
            <w:vAlign w:val="top"/>
            <w:tcBorders>
              <w:bottom w:val="nil"/>
              <w:right w:val="single" w:color="000000" w:sz="2" w:space="0"/>
            </w:tcBorders>
          </w:tcPr>
          <w:p>
            <w:pPr>
              <w:rPr>
                <w:rFonts w:ascii="Arial"/>
                <w:sz w:val="21"/>
              </w:rPr>
            </w:pPr>
            <w:r/>
          </w:p>
        </w:tc>
        <w:tc>
          <w:tcPr>
            <w:tcW w:w="8790" w:type="dxa"/>
            <w:vAlign w:val="top"/>
            <w:tcBorders>
              <w:bottom w:val="nil"/>
              <w:left w:val="single" w:color="000000" w:sz="2" w:space="0"/>
            </w:tcBorders>
          </w:tcPr>
          <w:p>
            <w:pPr>
              <w:pStyle w:val="TableText"/>
              <w:ind w:left="595"/>
              <w:spacing w:before="100" w:line="220" w:lineRule="auto"/>
              <w:rPr/>
            </w:pPr>
            <w:r>
              <w:rPr>
                <w:b/>
                <w:bCs/>
                <w:spacing w:val="-5"/>
              </w:rPr>
              <w:t>（</w:t>
            </w:r>
            <w:r>
              <w:rPr>
                <w:rFonts w:ascii="Times New Roman" w:hAnsi="Times New Roman" w:eastAsia="Times New Roman" w:cs="Times New Roman"/>
                <w:b/>
                <w:bCs/>
                <w:spacing w:val="-5"/>
              </w:rPr>
              <w:t>2</w:t>
            </w:r>
            <w:r>
              <w:rPr>
                <w:b/>
                <w:bCs/>
                <w:spacing w:val="-5"/>
              </w:rPr>
              <w:t>）防治措施</w:t>
            </w:r>
          </w:p>
        </w:tc>
      </w:tr>
      <w:tr>
        <w:trPr>
          <w:trHeight w:val="7160" w:hRule="atLeast"/>
        </w:trPr>
        <w:tc>
          <w:tcPr>
            <w:tcW w:w="501" w:type="dxa"/>
            <w:vAlign w:val="top"/>
            <w:textDirection w:val="tbRlV"/>
            <w:tcBorders>
              <w:bottom w:val="nil"/>
              <w:top w:val="nil"/>
              <w:right w:val="single" w:color="000000" w:sz="2" w:space="0"/>
            </w:tcBorders>
          </w:tcPr>
          <w:p>
            <w:pPr>
              <w:pStyle w:val="TableText"/>
              <w:ind w:left="3935"/>
              <w:spacing w:before="132" w:line="209" w:lineRule="auto"/>
              <w:rPr/>
            </w:pPr>
            <w:r>
              <w:rPr>
                <w:spacing w:val="-1"/>
              </w:rPr>
              <w:t>运</w:t>
            </w:r>
            <w:r>
              <w:rPr>
                <w:spacing w:val="-41"/>
              </w:rPr>
              <w:t xml:space="preserve"> </w:t>
            </w:r>
            <w:r>
              <w:rPr>
                <w:spacing w:val="-1"/>
              </w:rPr>
              <w:t>营</w:t>
            </w:r>
            <w:r>
              <w:rPr>
                <w:spacing w:val="-48"/>
              </w:rPr>
              <w:t xml:space="preserve"> </w:t>
            </w:r>
            <w:r>
              <w:rPr>
                <w:spacing w:val="-1"/>
              </w:rPr>
              <w:t>期</w:t>
            </w:r>
            <w:r>
              <w:rPr>
                <w:spacing w:val="-48"/>
              </w:rPr>
              <w:t xml:space="preserve"> </w:t>
            </w:r>
            <w:r>
              <w:rPr>
                <w:spacing w:val="-1"/>
              </w:rPr>
              <w:t>环</w:t>
            </w:r>
            <w:r>
              <w:rPr>
                <w:spacing w:val="-48"/>
              </w:rPr>
              <w:t xml:space="preserve"> </w:t>
            </w:r>
            <w:r>
              <w:rPr>
                <w:spacing w:val="-1"/>
              </w:rPr>
              <w:t>境</w:t>
            </w:r>
            <w:r>
              <w:rPr>
                <w:spacing w:val="-47"/>
              </w:rPr>
              <w:t xml:space="preserve"> </w:t>
            </w:r>
            <w:r>
              <w:rPr>
                <w:spacing w:val="-1"/>
              </w:rPr>
              <w:t>影</w:t>
            </w:r>
            <w:r>
              <w:rPr>
                <w:spacing w:val="-48"/>
              </w:rPr>
              <w:t xml:space="preserve"> </w:t>
            </w:r>
            <w:r>
              <w:rPr>
                <w:spacing w:val="-1"/>
              </w:rPr>
              <w:t>响</w:t>
            </w:r>
            <w:r>
              <w:rPr>
                <w:spacing w:val="-48"/>
              </w:rPr>
              <w:t xml:space="preserve"> </w:t>
            </w:r>
            <w:r>
              <w:rPr>
                <w:spacing w:val="-1"/>
              </w:rPr>
              <w:t>和</w:t>
            </w:r>
            <w:r>
              <w:rPr>
                <w:spacing w:val="-48"/>
              </w:rPr>
              <w:t xml:space="preserve"> </w:t>
            </w:r>
            <w:r>
              <w:rPr>
                <w:spacing w:val="-1"/>
              </w:rPr>
              <w:t>保</w:t>
            </w:r>
            <w:r>
              <w:rPr>
                <w:spacing w:val="-48"/>
              </w:rPr>
              <w:t xml:space="preserve"> </w:t>
            </w:r>
            <w:r>
              <w:rPr>
                <w:spacing w:val="-1"/>
              </w:rPr>
              <w:t>护</w:t>
            </w:r>
          </w:p>
        </w:tc>
        <w:tc>
          <w:tcPr>
            <w:tcW w:w="8790" w:type="dxa"/>
            <w:vAlign w:val="top"/>
            <w:tcBorders>
              <w:bottom w:val="nil"/>
              <w:top w:val="nil"/>
              <w:left w:val="single" w:color="000000" w:sz="2" w:space="0"/>
            </w:tcBorders>
          </w:tcPr>
          <w:p>
            <w:pPr>
              <w:ind w:firstLine="95"/>
              <w:spacing w:line="7150" w:lineRule="exact"/>
              <w:rPr/>
            </w:pPr>
            <w:r>
              <w:rPr>
                <w:position w:val="-142"/>
              </w:rPr>
              <w:drawing>
                <wp:inline distT="0" distB="0" distL="0" distR="0">
                  <wp:extent cx="5451348" cy="4539615"/>
                  <wp:effectExtent l="0" t="0" r="0" b="0"/>
                  <wp:docPr id="90" name="IM 90"/>
                  <wp:cNvGraphicFramePr/>
                  <a:graphic>
                    <a:graphicData uri="http://schemas.openxmlformats.org/drawingml/2006/picture">
                      <pic:pic>
                        <pic:nvPicPr>
                          <pic:cNvPr id="90" name="IM 90"/>
                          <pic:cNvPicPr/>
                        </pic:nvPicPr>
                        <pic:blipFill>
                          <a:blip r:embed="rId117"/>
                          <a:stretch>
                            <a:fillRect/>
                          </a:stretch>
                        </pic:blipFill>
                        <pic:spPr>
                          <a:xfrm rot="0">
                            <a:off x="0" y="0"/>
                            <a:ext cx="5451348" cy="4539615"/>
                          </a:xfrm>
                          <a:prstGeom prst="rect">
                            <a:avLst/>
                          </a:prstGeom>
                        </pic:spPr>
                      </pic:pic>
                    </a:graphicData>
                  </a:graphic>
                </wp:inline>
              </w:drawing>
            </w:r>
          </w:p>
        </w:tc>
      </w:tr>
      <w:tr>
        <w:trPr>
          <w:trHeight w:val="6205" w:hRule="atLeast"/>
        </w:trPr>
        <w:tc>
          <w:tcPr>
            <w:tcW w:w="501" w:type="dxa"/>
            <w:vAlign w:val="top"/>
            <w:textDirection w:val="tbRlV"/>
            <w:tcBorders>
              <w:top w:val="nil"/>
              <w:right w:val="single" w:color="000000" w:sz="2" w:space="0"/>
            </w:tcBorders>
          </w:tcPr>
          <w:p>
            <w:pPr>
              <w:pStyle w:val="TableText"/>
              <w:spacing w:before="133" w:line="209" w:lineRule="auto"/>
              <w:rPr/>
            </w:pPr>
            <w:r>
              <w:rPr>
                <w:spacing w:val="6"/>
              </w:rPr>
              <w:t>措施</w:t>
            </w:r>
          </w:p>
        </w:tc>
        <w:tc>
          <w:tcPr>
            <w:tcW w:w="8790" w:type="dxa"/>
            <w:vAlign w:val="top"/>
            <w:tcBorders>
              <w:top w:val="nil"/>
              <w:left w:val="single" w:color="000000" w:sz="2" w:space="0"/>
            </w:tcBorders>
          </w:tcPr>
          <w:p>
            <w:pPr>
              <w:pStyle w:val="TableText"/>
              <w:ind w:left="3226"/>
              <w:spacing w:before="51" w:line="220" w:lineRule="auto"/>
              <w:rPr/>
            </w:pPr>
            <w:r>
              <w:rPr>
                <w:b/>
                <w:bCs/>
                <w:spacing w:val="-7"/>
              </w:rPr>
              <w:t>图</w:t>
            </w:r>
            <w:r>
              <w:rPr>
                <w:spacing w:val="-53"/>
              </w:rPr>
              <w:t xml:space="preserve"> </w:t>
            </w:r>
            <w:r>
              <w:rPr>
                <w:rFonts w:ascii="Times New Roman" w:hAnsi="Times New Roman" w:eastAsia="Times New Roman" w:cs="Times New Roman"/>
                <w:b/>
                <w:bCs/>
                <w:spacing w:val="-7"/>
              </w:rPr>
              <w:t>4-1  </w:t>
            </w:r>
            <w:r>
              <w:rPr>
                <w:b/>
                <w:bCs/>
                <w:spacing w:val="-7"/>
              </w:rPr>
              <w:t>废气处理工艺图</w:t>
            </w:r>
          </w:p>
          <w:p>
            <w:pPr>
              <w:pStyle w:val="TableText"/>
              <w:ind w:left="2126"/>
              <w:spacing w:before="26" w:line="212" w:lineRule="auto"/>
              <w:rPr/>
            </w:pPr>
            <w:r>
              <w:rPr>
                <w:b/>
                <w:bCs/>
                <w:spacing w:val="-4"/>
              </w:rPr>
              <w:t>表</w:t>
            </w:r>
            <w:r>
              <w:rPr>
                <w:spacing w:val="-54"/>
              </w:rPr>
              <w:t xml:space="preserve"> </w:t>
            </w:r>
            <w:r>
              <w:rPr>
                <w:rFonts w:ascii="Times New Roman" w:hAnsi="Times New Roman" w:eastAsia="Times New Roman" w:cs="Times New Roman"/>
                <w:b/>
                <w:bCs/>
                <w:spacing w:val="-4"/>
              </w:rPr>
              <w:t>4-13    </w:t>
            </w:r>
            <w:r>
              <w:rPr>
                <w:b/>
                <w:bCs/>
                <w:spacing w:val="-4"/>
              </w:rPr>
              <w:t>项目废气防治设施相关参数一</w:t>
            </w:r>
            <w:r>
              <w:rPr>
                <w:b/>
                <w:bCs/>
                <w:spacing w:val="-5"/>
              </w:rPr>
              <w:t>览表</w:t>
            </w:r>
          </w:p>
          <w:tbl>
            <w:tblPr>
              <w:tblStyle w:val="TableNormal"/>
              <w:tblW w:w="8575"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5"/>
              <w:gridCol w:w="1762"/>
              <w:gridCol w:w="2033"/>
              <w:gridCol w:w="2034"/>
              <w:gridCol w:w="2041"/>
            </w:tblGrid>
            <w:tr>
              <w:trPr>
                <w:trHeight w:val="349" w:hRule="atLeast"/>
              </w:trPr>
              <w:tc>
                <w:tcPr>
                  <w:tcW w:w="2467" w:type="dxa"/>
                  <w:vAlign w:val="top"/>
                  <w:gridSpan w:val="2"/>
                </w:tcPr>
                <w:p>
                  <w:pPr>
                    <w:pStyle w:val="TableText"/>
                    <w:ind w:left="924"/>
                    <w:spacing w:before="69"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108" w:type="dxa"/>
                  <w:vAlign w:val="top"/>
                  <w:gridSpan w:val="3"/>
                </w:tcPr>
                <w:p>
                  <w:pPr>
                    <w:pStyle w:val="TableText"/>
                    <w:ind w:left="2741"/>
                    <w:spacing w:before="69" w:line="229" w:lineRule="auto"/>
                    <w:rPr>
                      <w:sz w:val="20"/>
                      <w:szCs w:val="20"/>
                    </w:rPr>
                  </w:pPr>
                  <w:r>
                    <w:rPr>
                      <w:sz w:val="20"/>
                      <w:szCs w:val="20"/>
                      <w:b/>
                      <w:bCs/>
                      <w:spacing w:val="5"/>
                    </w:rPr>
                    <w:t>排放源</w:t>
                  </w:r>
                </w:p>
              </w:tc>
            </w:tr>
            <w:tr>
              <w:trPr>
                <w:trHeight w:val="345" w:hRule="atLeast"/>
              </w:trPr>
              <w:tc>
                <w:tcPr>
                  <w:tcW w:w="2467" w:type="dxa"/>
                  <w:vAlign w:val="top"/>
                  <w:gridSpan w:val="2"/>
                </w:tcPr>
                <w:p>
                  <w:pPr>
                    <w:pStyle w:val="TableText"/>
                    <w:ind w:left="822"/>
                    <w:spacing w:before="65" w:line="228" w:lineRule="auto"/>
                    <w:rPr>
                      <w:sz w:val="20"/>
                      <w:szCs w:val="20"/>
                    </w:rPr>
                  </w:pPr>
                  <w:r>
                    <w:rPr>
                      <w:sz w:val="20"/>
                      <w:szCs w:val="20"/>
                      <w:spacing w:val="6"/>
                    </w:rPr>
                    <w:t>生产单元</w:t>
                  </w:r>
                </w:p>
              </w:tc>
              <w:tc>
                <w:tcPr>
                  <w:tcW w:w="6108" w:type="dxa"/>
                  <w:vAlign w:val="top"/>
                  <w:gridSpan w:val="3"/>
                </w:tcPr>
                <w:p>
                  <w:pPr>
                    <w:pStyle w:val="TableText"/>
                    <w:ind w:left="2533"/>
                    <w:spacing w:before="66" w:line="228" w:lineRule="auto"/>
                    <w:rPr>
                      <w:sz w:val="20"/>
                      <w:szCs w:val="20"/>
                    </w:rPr>
                  </w:pPr>
                  <w:r>
                    <w:rPr>
                      <w:sz w:val="20"/>
                      <w:szCs w:val="20"/>
                      <w:spacing w:val="7"/>
                    </w:rPr>
                    <w:t>熔化、保温</w:t>
                  </w:r>
                </w:p>
              </w:tc>
            </w:tr>
            <w:tr>
              <w:trPr>
                <w:trHeight w:val="344" w:hRule="atLeast"/>
              </w:trPr>
              <w:tc>
                <w:tcPr>
                  <w:tcW w:w="2467" w:type="dxa"/>
                  <w:vAlign w:val="top"/>
                  <w:gridSpan w:val="2"/>
                </w:tcPr>
                <w:p>
                  <w:pPr>
                    <w:pStyle w:val="TableText"/>
                    <w:ind w:left="822"/>
                    <w:spacing w:before="65" w:line="228" w:lineRule="auto"/>
                    <w:rPr>
                      <w:sz w:val="20"/>
                      <w:szCs w:val="20"/>
                    </w:rPr>
                  </w:pPr>
                  <w:r>
                    <w:rPr>
                      <w:sz w:val="20"/>
                      <w:szCs w:val="20"/>
                      <w:spacing w:val="6"/>
                    </w:rPr>
                    <w:t>生产设施</w:t>
                  </w:r>
                </w:p>
              </w:tc>
              <w:tc>
                <w:tcPr>
                  <w:tcW w:w="6108" w:type="dxa"/>
                  <w:vAlign w:val="top"/>
                  <w:gridSpan w:val="3"/>
                </w:tcPr>
                <w:p>
                  <w:pPr>
                    <w:pStyle w:val="TableText"/>
                    <w:ind w:left="2324"/>
                    <w:spacing w:before="66" w:line="228" w:lineRule="auto"/>
                    <w:rPr>
                      <w:sz w:val="20"/>
                      <w:szCs w:val="20"/>
                    </w:rPr>
                  </w:pPr>
                  <w:r>
                    <w:rPr>
                      <w:sz w:val="20"/>
                      <w:szCs w:val="20"/>
                      <w:spacing w:val="8"/>
                    </w:rPr>
                    <w:t>燃气炉、保温炉</w:t>
                  </w:r>
                </w:p>
              </w:tc>
            </w:tr>
            <w:tr>
              <w:trPr>
                <w:trHeight w:val="344" w:hRule="atLeast"/>
              </w:trPr>
              <w:tc>
                <w:tcPr>
                  <w:tcW w:w="2467" w:type="dxa"/>
                  <w:vAlign w:val="top"/>
                  <w:gridSpan w:val="2"/>
                </w:tcPr>
                <w:p>
                  <w:pPr>
                    <w:pStyle w:val="TableText"/>
                    <w:ind w:left="715"/>
                    <w:spacing w:before="67" w:line="228" w:lineRule="auto"/>
                    <w:rPr>
                      <w:sz w:val="20"/>
                      <w:szCs w:val="20"/>
                    </w:rPr>
                  </w:pPr>
                  <w:r>
                    <w:rPr>
                      <w:sz w:val="20"/>
                      <w:szCs w:val="20"/>
                      <w:spacing w:val="8"/>
                    </w:rPr>
                    <w:t>产排污环节</w:t>
                  </w:r>
                </w:p>
              </w:tc>
              <w:tc>
                <w:tcPr>
                  <w:tcW w:w="2033" w:type="dxa"/>
                  <w:vAlign w:val="top"/>
                </w:tcPr>
                <w:p>
                  <w:pPr>
                    <w:pStyle w:val="TableText"/>
                    <w:ind w:left="603"/>
                    <w:spacing w:before="68" w:line="228" w:lineRule="auto"/>
                    <w:rPr>
                      <w:sz w:val="20"/>
                      <w:szCs w:val="20"/>
                    </w:rPr>
                  </w:pPr>
                  <w:r>
                    <w:rPr>
                      <w:sz w:val="20"/>
                      <w:szCs w:val="20"/>
                      <w:spacing w:val="7"/>
                    </w:rPr>
                    <w:t>熔化烟尘</w:t>
                  </w:r>
                </w:p>
              </w:tc>
              <w:tc>
                <w:tcPr>
                  <w:tcW w:w="2034" w:type="dxa"/>
                  <w:vAlign w:val="top"/>
                </w:tcPr>
                <w:p>
                  <w:pPr>
                    <w:pStyle w:val="TableText"/>
                    <w:ind w:left="288"/>
                    <w:spacing w:before="68" w:line="228" w:lineRule="auto"/>
                    <w:rPr>
                      <w:sz w:val="20"/>
                      <w:szCs w:val="20"/>
                    </w:rPr>
                  </w:pPr>
                  <w:r>
                    <w:rPr>
                      <w:sz w:val="20"/>
                      <w:szCs w:val="20"/>
                      <w:spacing w:val="8"/>
                    </w:rPr>
                    <w:t>燃气炉燃气废气</w:t>
                  </w:r>
                </w:p>
              </w:tc>
              <w:tc>
                <w:tcPr>
                  <w:tcW w:w="2041" w:type="dxa"/>
                  <w:vAlign w:val="top"/>
                </w:tcPr>
                <w:p>
                  <w:pPr>
                    <w:pStyle w:val="TableText"/>
                    <w:ind w:left="292"/>
                    <w:spacing w:before="68" w:line="228" w:lineRule="auto"/>
                    <w:rPr>
                      <w:sz w:val="20"/>
                      <w:szCs w:val="20"/>
                    </w:rPr>
                  </w:pPr>
                  <w:r>
                    <w:rPr>
                      <w:sz w:val="20"/>
                      <w:szCs w:val="20"/>
                      <w:spacing w:val="8"/>
                    </w:rPr>
                    <w:t>保温炉燃气废气</w:t>
                  </w:r>
                </w:p>
              </w:tc>
            </w:tr>
            <w:tr>
              <w:trPr>
                <w:trHeight w:val="344" w:hRule="atLeast"/>
              </w:trPr>
              <w:tc>
                <w:tcPr>
                  <w:tcW w:w="2467" w:type="dxa"/>
                  <w:vAlign w:val="top"/>
                  <w:gridSpan w:val="2"/>
                </w:tcPr>
                <w:p>
                  <w:pPr>
                    <w:pStyle w:val="TableText"/>
                    <w:ind w:left="726"/>
                    <w:spacing w:before="68" w:line="228" w:lineRule="auto"/>
                    <w:rPr>
                      <w:sz w:val="20"/>
                      <w:szCs w:val="20"/>
                    </w:rPr>
                  </w:pPr>
                  <w:r>
                    <w:rPr>
                      <w:sz w:val="20"/>
                      <w:szCs w:val="20"/>
                      <w:spacing w:val="4"/>
                    </w:rPr>
                    <w:t>污染物种类</w:t>
                  </w:r>
                </w:p>
              </w:tc>
              <w:tc>
                <w:tcPr>
                  <w:tcW w:w="2033" w:type="dxa"/>
                  <w:vAlign w:val="top"/>
                </w:tcPr>
                <w:p>
                  <w:pPr>
                    <w:pStyle w:val="TableText"/>
                    <w:ind w:left="705"/>
                    <w:spacing w:before="69" w:line="228" w:lineRule="auto"/>
                    <w:rPr>
                      <w:sz w:val="20"/>
                      <w:szCs w:val="20"/>
                    </w:rPr>
                  </w:pPr>
                  <w:r>
                    <w:rPr>
                      <w:sz w:val="20"/>
                      <w:szCs w:val="20"/>
                      <w:spacing w:val="7"/>
                    </w:rPr>
                    <w:t>颗粒物</w:t>
                  </w:r>
                </w:p>
              </w:tc>
              <w:tc>
                <w:tcPr>
                  <w:tcW w:w="2034" w:type="dxa"/>
                  <w:vAlign w:val="top"/>
                </w:tcPr>
                <w:p>
                  <w:pPr>
                    <w:pStyle w:val="TableText"/>
                    <w:ind w:left="124"/>
                    <w:spacing w:before="69" w:line="228" w:lineRule="auto"/>
                    <w:rPr>
                      <w:rFonts w:ascii="Times New Roman" w:hAnsi="Times New Roman" w:eastAsia="Times New Roman" w:cs="Times New Roman"/>
                      <w:sz w:val="13"/>
                      <w:szCs w:val="13"/>
                    </w:rPr>
                  </w:pPr>
                  <w:r>
                    <w:rPr>
                      <w:sz w:val="20"/>
                      <w:szCs w:val="20"/>
                      <w:spacing w:val="9"/>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6"/>
                    </w:rPr>
                    <w:t xml:space="preserve"> </w:t>
                  </w:r>
                  <w:r>
                    <w:rPr>
                      <w:sz w:val="20"/>
                      <w:szCs w:val="20"/>
                      <w:spacing w:val="9"/>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9"/>
                      <w:position w:val="-1"/>
                    </w:rPr>
                    <w:t>2</w:t>
                  </w:r>
                </w:p>
              </w:tc>
              <w:tc>
                <w:tcPr>
                  <w:tcW w:w="2041" w:type="dxa"/>
                  <w:vAlign w:val="top"/>
                </w:tcPr>
                <w:p>
                  <w:pPr>
                    <w:pStyle w:val="TableText"/>
                    <w:ind w:left="127"/>
                    <w:spacing w:before="69"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r>
            <w:tr>
              <w:trPr>
                <w:trHeight w:val="345" w:hRule="atLeast"/>
              </w:trPr>
              <w:tc>
                <w:tcPr>
                  <w:tcW w:w="2467" w:type="dxa"/>
                  <w:vAlign w:val="top"/>
                  <w:gridSpan w:val="2"/>
                </w:tcPr>
                <w:p>
                  <w:pPr>
                    <w:pStyle w:val="TableText"/>
                    <w:ind w:left="828"/>
                    <w:spacing w:before="70" w:line="229" w:lineRule="auto"/>
                    <w:rPr>
                      <w:sz w:val="20"/>
                      <w:szCs w:val="20"/>
                    </w:rPr>
                  </w:pPr>
                  <w:r>
                    <w:rPr>
                      <w:sz w:val="20"/>
                      <w:szCs w:val="20"/>
                      <w:spacing w:val="4"/>
                    </w:rPr>
                    <w:t>排放形式</w:t>
                  </w:r>
                </w:p>
              </w:tc>
              <w:tc>
                <w:tcPr>
                  <w:tcW w:w="6108" w:type="dxa"/>
                  <w:vAlign w:val="top"/>
                  <w:gridSpan w:val="3"/>
                </w:tcPr>
                <w:p>
                  <w:pPr>
                    <w:pStyle w:val="TableText"/>
                    <w:ind w:left="2744"/>
                    <w:spacing w:before="70" w:line="228" w:lineRule="auto"/>
                    <w:rPr>
                      <w:sz w:val="20"/>
                      <w:szCs w:val="20"/>
                    </w:rPr>
                  </w:pPr>
                  <w:r>
                    <w:rPr>
                      <w:sz w:val="20"/>
                      <w:szCs w:val="20"/>
                      <w:spacing w:val="6"/>
                    </w:rPr>
                    <w:t>有组织</w:t>
                  </w:r>
                </w:p>
              </w:tc>
            </w:tr>
            <w:tr>
              <w:trPr>
                <w:trHeight w:val="628" w:hRule="atLeast"/>
              </w:trPr>
              <w:tc>
                <w:tcPr>
                  <w:tcW w:w="705"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pStyle w:val="TableText"/>
                    <w:ind w:left="151" w:right="141" w:firstLine="1"/>
                    <w:spacing w:before="65" w:line="281"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62" w:type="dxa"/>
                  <w:vAlign w:val="top"/>
                </w:tcPr>
                <w:p>
                  <w:pPr>
                    <w:pStyle w:val="TableText"/>
                    <w:ind w:left="480"/>
                    <w:spacing w:before="212" w:line="228" w:lineRule="auto"/>
                    <w:rPr>
                      <w:sz w:val="20"/>
                      <w:szCs w:val="20"/>
                    </w:rPr>
                  </w:pPr>
                  <w:r>
                    <w:rPr>
                      <w:sz w:val="20"/>
                      <w:szCs w:val="20"/>
                      <w:spacing w:val="2"/>
                    </w:rPr>
                    <w:t>收集方式</w:t>
                  </w:r>
                </w:p>
              </w:tc>
              <w:tc>
                <w:tcPr>
                  <w:tcW w:w="6108" w:type="dxa"/>
                  <w:vAlign w:val="top"/>
                  <w:gridSpan w:val="3"/>
                </w:tcPr>
                <w:p>
                  <w:pPr>
                    <w:pStyle w:val="TableText"/>
                    <w:ind w:left="2111" w:right="115" w:hanging="1991"/>
                    <w:spacing w:before="56" w:line="259" w:lineRule="auto"/>
                    <w:rPr>
                      <w:sz w:val="20"/>
                      <w:szCs w:val="20"/>
                    </w:rPr>
                  </w:pPr>
                  <w:r>
                    <w:rPr>
                      <w:sz w:val="20"/>
                      <w:szCs w:val="20"/>
                      <w:spacing w:val="9"/>
                    </w:rPr>
                    <w:t>投料口、扒渣口、燃气炉和保温炉上方设置集气罩收集，炉渣暂</w:t>
                  </w:r>
                  <w:r>
                    <w:rPr>
                      <w:sz w:val="20"/>
                      <w:szCs w:val="20"/>
                      <w:spacing w:val="14"/>
                    </w:rPr>
                    <w:t xml:space="preserve"> </w:t>
                  </w:r>
                  <w:r>
                    <w:rPr>
                      <w:sz w:val="20"/>
                      <w:szCs w:val="20"/>
                      <w:spacing w:val="9"/>
                    </w:rPr>
                    <w:t>存间密闭、整体换风</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176"/>
                    <w:spacing w:before="71" w:line="228"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6108" w:type="dxa"/>
                  <w:vAlign w:val="top"/>
                  <w:gridSpan w:val="3"/>
                </w:tcPr>
                <w:p>
                  <w:pPr>
                    <w:ind w:left="295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right="12"/>
                    <w:spacing w:before="69" w:line="228"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6108" w:type="dxa"/>
                  <w:vAlign w:val="top"/>
                  <w:gridSpan w:val="3"/>
                </w:tcPr>
                <w:p>
                  <w:pPr>
                    <w:ind w:left="281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10000</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172"/>
                    <w:spacing w:before="69" w:line="228"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6108" w:type="dxa"/>
                  <w:vAlign w:val="top"/>
                  <w:gridSpan w:val="3"/>
                </w:tcPr>
                <w:p>
                  <w:pPr>
                    <w:pStyle w:val="TableText"/>
                    <w:ind w:left="2531"/>
                    <w:spacing w:before="70" w:line="228" w:lineRule="auto"/>
                    <w:rPr>
                      <w:rFonts w:ascii="Times New Roman" w:hAnsi="Times New Roman" w:eastAsia="Times New Roman" w:cs="Times New Roman"/>
                      <w:sz w:val="20"/>
                      <w:szCs w:val="20"/>
                    </w:rPr>
                  </w:pPr>
                  <w:r>
                    <w:rPr>
                      <w:sz w:val="20"/>
                      <w:szCs w:val="20"/>
                      <w:spacing w:val="7"/>
                    </w:rPr>
                    <w:t>颗粒物：</w:t>
                  </w:r>
                  <w:r>
                    <w:rPr>
                      <w:rFonts w:ascii="Times New Roman" w:hAnsi="Times New Roman" w:eastAsia="Times New Roman" w:cs="Times New Roman"/>
                      <w:sz w:val="20"/>
                      <w:szCs w:val="20"/>
                      <w:spacing w:val="7"/>
                    </w:rPr>
                    <w:t>95</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468"/>
                    <w:spacing w:before="70" w:line="232" w:lineRule="auto"/>
                    <w:rPr>
                      <w:sz w:val="20"/>
                      <w:szCs w:val="20"/>
                    </w:rPr>
                  </w:pPr>
                  <w:r>
                    <w:rPr>
                      <w:sz w:val="20"/>
                      <w:szCs w:val="20"/>
                      <w:spacing w:val="6"/>
                    </w:rPr>
                    <w:t>处理工艺</w:t>
                  </w:r>
                </w:p>
              </w:tc>
              <w:tc>
                <w:tcPr>
                  <w:tcW w:w="6108" w:type="dxa"/>
                  <w:vAlign w:val="top"/>
                  <w:gridSpan w:val="3"/>
                </w:tcPr>
                <w:p>
                  <w:pPr>
                    <w:pStyle w:val="TableText"/>
                    <w:ind w:left="2159"/>
                    <w:spacing w:before="70" w:line="227" w:lineRule="auto"/>
                    <w:rPr>
                      <w:sz w:val="20"/>
                      <w:szCs w:val="20"/>
                    </w:rPr>
                  </w:pPr>
                  <w:r>
                    <w:rPr>
                      <w:sz w:val="20"/>
                      <w:szCs w:val="20"/>
                      <w:spacing w:val="8"/>
                    </w:rPr>
                    <w:t>冷却沉降</w:t>
                  </w:r>
                  <w:r>
                    <w:rPr>
                      <w:rFonts w:ascii="Times New Roman" w:hAnsi="Times New Roman" w:eastAsia="Times New Roman" w:cs="Times New Roman"/>
                      <w:sz w:val="20"/>
                      <w:szCs w:val="20"/>
                      <w:spacing w:val="8"/>
                    </w:rPr>
                    <w:t>+</w:t>
                  </w:r>
                  <w:r>
                    <w:rPr>
                      <w:sz w:val="20"/>
                      <w:szCs w:val="20"/>
                      <w:spacing w:val="8"/>
                    </w:rPr>
                    <w:t>布袋除尘</w:t>
                  </w:r>
                </w:p>
              </w:tc>
            </w:tr>
            <w:tr>
              <w:trPr>
                <w:trHeight w:val="345" w:hRule="atLeast"/>
              </w:trPr>
              <w:tc>
                <w:tcPr>
                  <w:tcW w:w="705" w:type="dxa"/>
                  <w:vAlign w:val="top"/>
                  <w:vMerge w:val="continue"/>
                  <w:tcBorders>
                    <w:top w:val="nil"/>
                  </w:tcBorders>
                </w:tcPr>
                <w:p>
                  <w:pPr>
                    <w:rPr>
                      <w:rFonts w:ascii="Arial"/>
                      <w:sz w:val="21"/>
                    </w:rPr>
                  </w:pPr>
                  <w:r/>
                </w:p>
              </w:tc>
              <w:tc>
                <w:tcPr>
                  <w:tcW w:w="1762" w:type="dxa"/>
                  <w:vAlign w:val="top"/>
                </w:tcPr>
                <w:p>
                  <w:pPr>
                    <w:pStyle w:val="TableText"/>
                    <w:ind w:left="152"/>
                    <w:spacing w:before="70" w:line="228" w:lineRule="auto"/>
                    <w:rPr>
                      <w:sz w:val="20"/>
                      <w:szCs w:val="20"/>
                    </w:rPr>
                  </w:pPr>
                  <w:r>
                    <w:rPr>
                      <w:sz w:val="20"/>
                      <w:szCs w:val="20"/>
                      <w:spacing w:val="8"/>
                    </w:rPr>
                    <w:t>是否为可行技术</w:t>
                  </w:r>
                </w:p>
              </w:tc>
              <w:tc>
                <w:tcPr>
                  <w:tcW w:w="6108" w:type="dxa"/>
                  <w:vAlign w:val="top"/>
                  <w:gridSpan w:val="3"/>
                </w:tcPr>
                <w:p>
                  <w:pPr>
                    <w:pStyle w:val="TableText"/>
                    <w:ind w:left="2955"/>
                    <w:spacing w:before="70" w:line="231" w:lineRule="auto"/>
                    <w:rPr>
                      <w:sz w:val="20"/>
                      <w:szCs w:val="20"/>
                    </w:rPr>
                  </w:pPr>
                  <w:r>
                    <w:rPr>
                      <w:sz w:val="20"/>
                      <w:szCs w:val="20"/>
                    </w:rPr>
                    <w:t>是</w:t>
                  </w:r>
                </w:p>
              </w:tc>
            </w:tr>
            <w:tr>
              <w:trPr>
                <w:trHeight w:val="345" w:hRule="atLeast"/>
              </w:trPr>
              <w:tc>
                <w:tcPr>
                  <w:tcW w:w="705" w:type="dxa"/>
                  <w:vAlign w:val="top"/>
                  <w:vMerge w:val="restart"/>
                  <w:tcBorders>
                    <w:bottom w:val="nil"/>
                  </w:tcBorders>
                </w:tcPr>
                <w:p>
                  <w:pPr>
                    <w:pStyle w:val="TableText"/>
                    <w:ind w:left="282" w:right="141" w:hanging="134"/>
                    <w:spacing w:before="265" w:line="282" w:lineRule="auto"/>
                    <w:rPr>
                      <w:sz w:val="20"/>
                      <w:szCs w:val="20"/>
                    </w:rPr>
                  </w:pPr>
                  <w:r>
                    <w:rPr>
                      <w:sz w:val="20"/>
                      <w:szCs w:val="20"/>
                      <w:spacing w:val="4"/>
                    </w:rPr>
                    <w:t>排放</w:t>
                  </w:r>
                  <w:r>
                    <w:rPr>
                      <w:sz w:val="20"/>
                      <w:szCs w:val="20"/>
                    </w:rPr>
                    <w:t xml:space="preserve"> </w:t>
                  </w:r>
                  <w:r>
                    <w:rPr>
                      <w:sz w:val="20"/>
                      <w:szCs w:val="20"/>
                    </w:rPr>
                    <w:t>口</w:t>
                  </w:r>
                </w:p>
              </w:tc>
              <w:tc>
                <w:tcPr>
                  <w:tcW w:w="1762" w:type="dxa"/>
                  <w:vAlign w:val="top"/>
                </w:tcPr>
                <w:p>
                  <w:pPr>
                    <w:pStyle w:val="TableText"/>
                    <w:ind w:left="675"/>
                    <w:spacing w:before="70" w:line="228" w:lineRule="auto"/>
                    <w:rPr>
                      <w:sz w:val="20"/>
                      <w:szCs w:val="20"/>
                    </w:rPr>
                  </w:pPr>
                  <w:r>
                    <w:rPr>
                      <w:sz w:val="20"/>
                      <w:szCs w:val="20"/>
                      <w:spacing w:val="4"/>
                    </w:rPr>
                    <w:t>类型</w:t>
                  </w:r>
                </w:p>
              </w:tc>
              <w:tc>
                <w:tcPr>
                  <w:tcW w:w="6108" w:type="dxa"/>
                  <w:vAlign w:val="top"/>
                  <w:gridSpan w:val="3"/>
                </w:tcPr>
                <w:p>
                  <w:pPr>
                    <w:pStyle w:val="TableText"/>
                    <w:ind w:left="2535"/>
                    <w:spacing w:before="71" w:line="229" w:lineRule="auto"/>
                    <w:rPr>
                      <w:sz w:val="20"/>
                      <w:szCs w:val="20"/>
                    </w:rPr>
                  </w:pPr>
                  <w:r>
                    <w:rPr>
                      <w:sz w:val="20"/>
                      <w:szCs w:val="20"/>
                      <w:spacing w:val="7"/>
                    </w:rPr>
                    <w:t>一般排放口</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390"/>
                    <w:spacing w:before="71" w:line="228"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6108" w:type="dxa"/>
                  <w:vAlign w:val="top"/>
                  <w:gridSpan w:val="3"/>
                </w:tcPr>
                <w:p>
                  <w:pPr>
                    <w:ind w:left="294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r>
            <w:tr>
              <w:trPr>
                <w:trHeight w:val="347" w:hRule="atLeast"/>
              </w:trPr>
              <w:tc>
                <w:tcPr>
                  <w:tcW w:w="705" w:type="dxa"/>
                  <w:vAlign w:val="top"/>
                  <w:vMerge w:val="continue"/>
                  <w:tcBorders>
                    <w:top w:val="nil"/>
                  </w:tcBorders>
                </w:tcPr>
                <w:p>
                  <w:pPr>
                    <w:rPr>
                      <w:rFonts w:ascii="Arial"/>
                      <w:sz w:val="21"/>
                    </w:rPr>
                  </w:pPr>
                  <w:r/>
                </w:p>
              </w:tc>
              <w:tc>
                <w:tcPr>
                  <w:tcW w:w="1762" w:type="dxa"/>
                  <w:vAlign w:val="top"/>
                </w:tcPr>
                <w:p>
                  <w:pPr>
                    <w:pStyle w:val="TableText"/>
                    <w:ind w:left="410"/>
                    <w:spacing w:before="69" w:line="228"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6108" w:type="dxa"/>
                  <w:vAlign w:val="top"/>
                  <w:gridSpan w:val="3"/>
                </w:tcPr>
                <w:p>
                  <w:pPr>
                    <w:ind w:left="302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r>
          </w:tbl>
          <w:p>
            <w:pPr>
              <w:spacing w:line="140" w:lineRule="auto"/>
              <w:rPr>
                <w:rFonts w:ascii="Arial"/>
                <w:sz w:val="2"/>
              </w:rPr>
            </w:pPr>
            <w:r/>
          </w:p>
        </w:tc>
      </w:tr>
    </w:tbl>
    <w:p>
      <w:pPr>
        <w:pStyle w:val="BodyText"/>
        <w:rPr/>
      </w:pPr>
      <w:r/>
    </w:p>
    <w:p>
      <w:pPr>
        <w:sectPr>
          <w:footerReference w:type="default" r:id="rId116"/>
          <w:pgSz w:w="11906" w:h="16839"/>
          <w:pgMar w:top="1416" w:right="1294" w:bottom="1274" w:left="1294" w:header="0" w:footer="1057" w:gutter="0"/>
        </w:sectPr>
        <w:rPr/>
      </w:pPr>
    </w:p>
    <w:tbl>
      <w:tblPr>
        <w:tblStyle w:val="TableNormal"/>
        <w:tblW w:w="9291"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14"/>
        <w:gridCol w:w="699"/>
        <w:gridCol w:w="1758"/>
        <w:gridCol w:w="3044"/>
        <w:gridCol w:w="3047"/>
        <w:gridCol w:w="129"/>
      </w:tblGrid>
      <w:tr>
        <w:trPr>
          <w:trHeight w:val="339" w:hRule="atLeast"/>
        </w:trPr>
        <w:tc>
          <w:tcPr>
            <w:tcW w:w="614" w:type="dxa"/>
            <w:vAlign w:val="top"/>
            <w:vMerge w:val="restart"/>
            <w:textDirection w:val="tbRlV"/>
            <w:tcBorders>
              <w:left w:val="single" w:color="000000" w:sz="10" w:space="0"/>
              <w:bottom w:val="nil"/>
              <w:top w:val="single" w:color="000000" w:sz="10" w:space="0"/>
            </w:tcBorders>
          </w:tcPr>
          <w:p>
            <w:pPr>
              <w:pStyle w:val="TableText"/>
              <w:ind w:left="4388"/>
              <w:spacing w:before="246" w:line="209" w:lineRule="auto"/>
              <w:rPr/>
            </w:pPr>
            <w:r>
              <w:pict>
                <v:shape id="_x0000_s52" style="position:absolute;margin-left:-6.31998pt;margin-top:0.190002pt;mso-position-vertical-relative:top-margin-area;mso-position-horizontal-relative:right-margin-area;width:0.5pt;height:697.2pt;z-index:251892736;" filled="false" strokecolor="#000000" strokeweight="0.48pt" coordsize="10,13944" coordorigin="0,0" path="m4,0l4,13943e">
                  <v:stroke joinstyle="bevel" miterlimit="2"/>
                </v:shape>
              </w:pict>
            </w: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699" w:type="dxa"/>
            <w:vAlign w:val="top"/>
            <w:vMerge w:val="restart"/>
            <w:tcBorders>
              <w:top w:val="single" w:color="000000" w:sz="10" w:space="0"/>
              <w:bottom w:val="nil"/>
            </w:tcBorders>
          </w:tcPr>
          <w:p>
            <w:pPr>
              <w:rPr>
                <w:rFonts w:ascii="Arial"/>
                <w:sz w:val="21"/>
              </w:rPr>
            </w:pPr>
            <w:r/>
          </w:p>
        </w:tc>
        <w:tc>
          <w:tcPr>
            <w:tcW w:w="1758" w:type="dxa"/>
            <w:vAlign w:val="top"/>
            <w:tcBorders>
              <w:top w:val="single" w:color="000000" w:sz="10" w:space="0"/>
            </w:tcBorders>
          </w:tcPr>
          <w:p>
            <w:pPr>
              <w:pStyle w:val="TableText"/>
              <w:ind w:left="353"/>
              <w:spacing w:before="59" w:line="228"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6091" w:type="dxa"/>
            <w:vAlign w:val="top"/>
            <w:gridSpan w:val="2"/>
            <w:tcBorders>
              <w:top w:val="single" w:color="000000" w:sz="10" w:space="0"/>
            </w:tcBorders>
          </w:tcPr>
          <w:p>
            <w:pPr>
              <w:ind w:left="2946"/>
              <w:spacing w:before="9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restart"/>
            <w:tcBorders>
              <w:bottom w:val="nil"/>
              <w:right w:val="single" w:color="000000" w:sz="10" w:space="0"/>
              <w:top w:val="single" w:color="000000" w:sz="10" w:space="0"/>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57"/>
              <w:spacing w:before="66" w:line="228" w:lineRule="auto"/>
              <w:rPr>
                <w:sz w:val="20"/>
                <w:szCs w:val="20"/>
              </w:rPr>
            </w:pPr>
            <w:r>
              <w:rPr>
                <w:sz w:val="20"/>
                <w:szCs w:val="20"/>
                <w:spacing w:val="7"/>
              </w:rPr>
              <w:t>地理坐标</w:t>
            </w:r>
          </w:p>
        </w:tc>
        <w:tc>
          <w:tcPr>
            <w:tcW w:w="6091" w:type="dxa"/>
            <w:vAlign w:val="top"/>
            <w:gridSpan w:val="2"/>
          </w:tcPr>
          <w:p>
            <w:pPr>
              <w:pStyle w:val="TableText"/>
              <w:ind w:left="381"/>
              <w:spacing w:before="66" w:line="228" w:lineRule="auto"/>
              <w:rPr>
                <w:sz w:val="20"/>
                <w:szCs w:val="20"/>
              </w:rPr>
            </w:pPr>
            <w:r>
              <w:rPr>
                <w:sz w:val="20"/>
                <w:szCs w:val="20"/>
                <w:spacing w:val="5"/>
              </w:rPr>
              <w:t>经度：</w:t>
            </w:r>
            <w:r>
              <w:rPr>
                <w:rFonts w:ascii="Times New Roman" w:hAnsi="Times New Roman" w:eastAsia="Times New Roman" w:cs="Times New Roman"/>
                <w:sz w:val="20"/>
                <w:szCs w:val="20"/>
                <w:spacing w:val="5"/>
              </w:rPr>
              <w:t>121 </w:t>
            </w:r>
            <w:r>
              <w:rPr>
                <w:sz w:val="20"/>
                <w:szCs w:val="20"/>
                <w:spacing w:val="5"/>
              </w:rPr>
              <w:t>度</w:t>
            </w:r>
            <w:r>
              <w:rPr>
                <w:sz w:val="20"/>
                <w:szCs w:val="20"/>
                <w:spacing w:val="-41"/>
              </w:rPr>
              <w:t xml:space="preserve"> </w:t>
            </w:r>
            <w:r>
              <w:rPr>
                <w:rFonts w:ascii="Times New Roman" w:hAnsi="Times New Roman" w:eastAsia="Times New Roman" w:cs="Times New Roman"/>
                <w:sz w:val="20"/>
                <w:szCs w:val="20"/>
                <w:spacing w:val="5"/>
              </w:rPr>
              <w:t>27 </w:t>
            </w:r>
            <w:r>
              <w:rPr>
                <w:sz w:val="20"/>
                <w:szCs w:val="20"/>
                <w:spacing w:val="5"/>
              </w:rPr>
              <w:t>分</w:t>
            </w:r>
            <w:r>
              <w:rPr>
                <w:sz w:val="20"/>
                <w:szCs w:val="20"/>
                <w:spacing w:val="-37"/>
              </w:rPr>
              <w:t xml:space="preserve"> </w:t>
            </w:r>
            <w:r>
              <w:rPr>
                <w:rFonts w:ascii="Times New Roman" w:hAnsi="Times New Roman" w:eastAsia="Times New Roman" w:cs="Times New Roman"/>
                <w:sz w:val="20"/>
                <w:szCs w:val="20"/>
                <w:spacing w:val="5"/>
              </w:rPr>
              <w:t>58.460 </w:t>
            </w:r>
            <w:r>
              <w:rPr>
                <w:sz w:val="20"/>
                <w:szCs w:val="20"/>
                <w:spacing w:val="5"/>
              </w:rPr>
              <w:t>秒，纬度：</w:t>
            </w:r>
            <w:r>
              <w:rPr>
                <w:rFonts w:ascii="Times New Roman" w:hAnsi="Times New Roman" w:eastAsia="Times New Roman" w:cs="Times New Roman"/>
                <w:sz w:val="20"/>
                <w:szCs w:val="20"/>
                <w:spacing w:val="5"/>
              </w:rPr>
              <w:t>28 </w:t>
            </w:r>
            <w:r>
              <w:rPr>
                <w:sz w:val="20"/>
                <w:szCs w:val="20"/>
                <w:spacing w:val="5"/>
              </w:rPr>
              <w:t>度</w:t>
            </w:r>
            <w:r>
              <w:rPr>
                <w:sz w:val="20"/>
                <w:szCs w:val="20"/>
                <w:spacing w:val="-37"/>
              </w:rPr>
              <w:t xml:space="preserve"> </w:t>
            </w: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4"/>
              </w:rPr>
              <w:t>9</w:t>
            </w:r>
            <w:r>
              <w:rPr>
                <w:rFonts w:ascii="Times New Roman" w:hAnsi="Times New Roman" w:eastAsia="Times New Roman" w:cs="Times New Roman"/>
                <w:sz w:val="20"/>
                <w:szCs w:val="20"/>
                <w:spacing w:val="13"/>
              </w:rPr>
              <w:t xml:space="preserve">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45.540 </w:t>
            </w:r>
            <w:r>
              <w:rPr>
                <w:sz w:val="20"/>
                <w:szCs w:val="20"/>
                <w:spacing w:val="4"/>
              </w:rPr>
              <w:t>秒</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670"/>
              <w:spacing w:before="66" w:line="228" w:lineRule="auto"/>
              <w:rPr>
                <w:sz w:val="20"/>
                <w:szCs w:val="20"/>
              </w:rPr>
            </w:pPr>
            <w:r>
              <w:rPr>
                <w:sz w:val="20"/>
                <w:szCs w:val="20"/>
                <w:spacing w:val="3"/>
              </w:rPr>
              <w:t>编号</w:t>
            </w:r>
          </w:p>
        </w:tc>
        <w:tc>
          <w:tcPr>
            <w:tcW w:w="6091" w:type="dxa"/>
            <w:vAlign w:val="top"/>
            <w:gridSpan w:val="2"/>
          </w:tcPr>
          <w:p>
            <w:pPr>
              <w:ind w:left="274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001</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911"/>
              <w:spacing w:before="68"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091" w:type="dxa"/>
            <w:vAlign w:val="top"/>
            <w:gridSpan w:val="2"/>
          </w:tcPr>
          <w:p>
            <w:pPr>
              <w:pStyle w:val="TableText"/>
              <w:ind w:left="2738"/>
              <w:spacing w:before="68" w:line="229" w:lineRule="auto"/>
              <w:rPr>
                <w:sz w:val="20"/>
                <w:szCs w:val="20"/>
              </w:rPr>
            </w:pPr>
            <w:r>
              <w:rPr>
                <w:sz w:val="20"/>
                <w:szCs w:val="20"/>
                <w:b/>
                <w:bCs/>
                <w:spacing w:val="5"/>
              </w:rPr>
              <w:t>排放源</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69" w:line="228" w:lineRule="auto"/>
              <w:rPr>
                <w:sz w:val="20"/>
                <w:szCs w:val="20"/>
              </w:rPr>
            </w:pPr>
            <w:r>
              <w:rPr>
                <w:sz w:val="20"/>
                <w:szCs w:val="20"/>
                <w:spacing w:val="6"/>
              </w:rPr>
              <w:t>生产单元</w:t>
            </w:r>
          </w:p>
        </w:tc>
        <w:tc>
          <w:tcPr>
            <w:tcW w:w="6091" w:type="dxa"/>
            <w:vAlign w:val="top"/>
            <w:gridSpan w:val="2"/>
          </w:tcPr>
          <w:p>
            <w:pPr>
              <w:pStyle w:val="TableText"/>
              <w:ind w:left="2845"/>
              <w:spacing w:before="70" w:line="228" w:lineRule="auto"/>
              <w:rPr>
                <w:sz w:val="20"/>
                <w:szCs w:val="20"/>
              </w:rPr>
            </w:pPr>
            <w:r>
              <w:rPr>
                <w:sz w:val="20"/>
                <w:szCs w:val="20"/>
                <w:spacing w:val="4"/>
              </w:rPr>
              <w:t>压铸</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71" w:line="228" w:lineRule="auto"/>
              <w:rPr>
                <w:sz w:val="20"/>
                <w:szCs w:val="20"/>
              </w:rPr>
            </w:pPr>
            <w:r>
              <w:rPr>
                <w:sz w:val="20"/>
                <w:szCs w:val="20"/>
                <w:spacing w:val="6"/>
              </w:rPr>
              <w:t>生产设施</w:t>
            </w:r>
          </w:p>
        </w:tc>
        <w:tc>
          <w:tcPr>
            <w:tcW w:w="6091" w:type="dxa"/>
            <w:vAlign w:val="top"/>
            <w:gridSpan w:val="2"/>
          </w:tcPr>
          <w:p>
            <w:pPr>
              <w:pStyle w:val="TableText"/>
              <w:ind w:left="2741"/>
              <w:spacing w:before="71" w:line="227" w:lineRule="auto"/>
              <w:rPr>
                <w:sz w:val="20"/>
                <w:szCs w:val="20"/>
              </w:rPr>
            </w:pPr>
            <w:r>
              <w:rPr>
                <w:sz w:val="20"/>
                <w:szCs w:val="20"/>
                <w:spacing w:val="6"/>
              </w:rPr>
              <w:t>压铸机</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02"/>
              <w:spacing w:before="70" w:line="228" w:lineRule="auto"/>
              <w:rPr>
                <w:sz w:val="20"/>
                <w:szCs w:val="20"/>
              </w:rPr>
            </w:pPr>
            <w:r>
              <w:rPr>
                <w:sz w:val="20"/>
                <w:szCs w:val="20"/>
                <w:spacing w:val="8"/>
              </w:rPr>
              <w:t>产排污环节</w:t>
            </w:r>
          </w:p>
        </w:tc>
        <w:tc>
          <w:tcPr>
            <w:tcW w:w="6091" w:type="dxa"/>
            <w:vAlign w:val="top"/>
            <w:gridSpan w:val="2"/>
          </w:tcPr>
          <w:p>
            <w:pPr>
              <w:pStyle w:val="TableText"/>
              <w:ind w:left="2425"/>
              <w:spacing w:before="70" w:line="228" w:lineRule="auto"/>
              <w:rPr>
                <w:sz w:val="20"/>
                <w:szCs w:val="20"/>
              </w:rPr>
            </w:pPr>
            <w:r>
              <w:rPr>
                <w:sz w:val="20"/>
                <w:szCs w:val="20"/>
                <w:spacing w:val="8"/>
              </w:rPr>
              <w:t>压铸脱模废气</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14"/>
              <w:spacing w:before="71" w:line="228" w:lineRule="auto"/>
              <w:rPr>
                <w:sz w:val="20"/>
                <w:szCs w:val="20"/>
              </w:rPr>
            </w:pPr>
            <w:r>
              <w:rPr>
                <w:sz w:val="20"/>
                <w:szCs w:val="20"/>
                <w:spacing w:val="4"/>
              </w:rPr>
              <w:t>污染物种类</w:t>
            </w:r>
          </w:p>
        </w:tc>
        <w:tc>
          <w:tcPr>
            <w:tcW w:w="6091" w:type="dxa"/>
            <w:vAlign w:val="top"/>
            <w:gridSpan w:val="2"/>
          </w:tcPr>
          <w:p>
            <w:pPr>
              <w:pStyle w:val="TableText"/>
              <w:ind w:left="2533"/>
              <w:spacing w:before="72" w:line="228" w:lineRule="auto"/>
              <w:rPr>
                <w:sz w:val="20"/>
                <w:szCs w:val="20"/>
              </w:rPr>
            </w:pPr>
            <w:r>
              <w:rPr>
                <w:sz w:val="20"/>
                <w:szCs w:val="20"/>
                <w:spacing w:val="7"/>
              </w:rPr>
              <w:t>非甲烷总烃</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5"/>
              <w:spacing w:before="73" w:line="229" w:lineRule="auto"/>
              <w:rPr>
                <w:sz w:val="20"/>
                <w:szCs w:val="20"/>
              </w:rPr>
            </w:pPr>
            <w:r>
              <w:rPr>
                <w:sz w:val="20"/>
                <w:szCs w:val="20"/>
                <w:spacing w:val="4"/>
              </w:rPr>
              <w:t>排放形式</w:t>
            </w:r>
          </w:p>
        </w:tc>
        <w:tc>
          <w:tcPr>
            <w:tcW w:w="6091" w:type="dxa"/>
            <w:vAlign w:val="top"/>
            <w:gridSpan w:val="2"/>
          </w:tcPr>
          <w:p>
            <w:pPr>
              <w:pStyle w:val="TableText"/>
              <w:ind w:left="2741"/>
              <w:spacing w:before="73" w:line="228" w:lineRule="auto"/>
              <w:rPr>
                <w:sz w:val="20"/>
                <w:szCs w:val="20"/>
              </w:rPr>
            </w:pPr>
            <w:r>
              <w:rPr>
                <w:sz w:val="20"/>
                <w:szCs w:val="20"/>
                <w:spacing w:val="6"/>
              </w:rPr>
              <w:t>有组织</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411" w:lineRule="auto"/>
              <w:rPr>
                <w:rFonts w:ascii="Arial"/>
                <w:sz w:val="21"/>
              </w:rPr>
            </w:pPr>
            <w:r/>
          </w:p>
          <w:p>
            <w:pPr>
              <w:pStyle w:val="TableText"/>
              <w:ind w:left="138" w:right="147" w:firstLine="1"/>
              <w:spacing w:before="65" w:line="281"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58" w:type="dxa"/>
            <w:vAlign w:val="top"/>
          </w:tcPr>
          <w:p>
            <w:pPr>
              <w:pStyle w:val="TableText"/>
              <w:ind w:left="474"/>
              <w:spacing w:before="74" w:line="228" w:lineRule="auto"/>
              <w:rPr>
                <w:sz w:val="20"/>
                <w:szCs w:val="20"/>
              </w:rPr>
            </w:pPr>
            <w:r>
              <w:rPr>
                <w:sz w:val="20"/>
                <w:szCs w:val="20"/>
                <w:spacing w:val="2"/>
              </w:rPr>
              <w:t>收集方式</w:t>
            </w:r>
          </w:p>
        </w:tc>
        <w:tc>
          <w:tcPr>
            <w:tcW w:w="6091" w:type="dxa"/>
            <w:vAlign w:val="top"/>
            <w:gridSpan w:val="2"/>
          </w:tcPr>
          <w:p>
            <w:pPr>
              <w:pStyle w:val="TableText"/>
              <w:ind w:left="1585"/>
              <w:spacing w:before="74" w:line="228" w:lineRule="auto"/>
              <w:rPr>
                <w:sz w:val="20"/>
                <w:szCs w:val="20"/>
              </w:rPr>
            </w:pPr>
            <w:r>
              <w:rPr>
                <w:sz w:val="20"/>
                <w:szCs w:val="20"/>
                <w:spacing w:val="9"/>
              </w:rPr>
              <w:t>压铸模具开合点上方设置集气罩</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9"/>
              <w:spacing w:before="75" w:line="228"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6091" w:type="dxa"/>
            <w:vAlign w:val="top"/>
            <w:gridSpan w:val="2"/>
          </w:tcPr>
          <w:p>
            <w:pPr>
              <w:ind w:left="2950"/>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right="15"/>
              <w:spacing w:before="77" w:line="228"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6091" w:type="dxa"/>
            <w:vAlign w:val="top"/>
            <w:gridSpan w:val="2"/>
          </w:tcPr>
          <w:p>
            <w:pPr>
              <w:ind w:left="2790"/>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25000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6"/>
              <w:spacing w:before="76" w:line="228"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6091" w:type="dxa"/>
            <w:vAlign w:val="top"/>
            <w:gridSpan w:val="2"/>
          </w:tcPr>
          <w:p>
            <w:pPr>
              <w:ind w:left="2954"/>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61"/>
              <w:spacing w:before="77" w:line="232" w:lineRule="auto"/>
              <w:rPr>
                <w:sz w:val="20"/>
                <w:szCs w:val="20"/>
              </w:rPr>
            </w:pPr>
            <w:r>
              <w:rPr>
                <w:sz w:val="20"/>
                <w:szCs w:val="20"/>
                <w:spacing w:val="6"/>
              </w:rPr>
              <w:t>处理工艺</w:t>
            </w:r>
          </w:p>
        </w:tc>
        <w:tc>
          <w:tcPr>
            <w:tcW w:w="6091" w:type="dxa"/>
            <w:vAlign w:val="top"/>
            <w:gridSpan w:val="2"/>
          </w:tcPr>
          <w:p>
            <w:pPr>
              <w:pStyle w:val="TableText"/>
              <w:ind w:left="2533"/>
              <w:spacing w:before="78" w:line="228" w:lineRule="auto"/>
              <w:rPr>
                <w:sz w:val="20"/>
                <w:szCs w:val="20"/>
              </w:rPr>
            </w:pPr>
            <w:r>
              <w:rPr>
                <w:sz w:val="20"/>
                <w:szCs w:val="20"/>
                <w:spacing w:val="7"/>
              </w:rPr>
              <w:t>油雾净化器</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146"/>
              <w:spacing w:before="78" w:line="228" w:lineRule="auto"/>
              <w:rPr>
                <w:sz w:val="20"/>
                <w:szCs w:val="20"/>
              </w:rPr>
            </w:pPr>
            <w:r>
              <w:rPr>
                <w:sz w:val="20"/>
                <w:szCs w:val="20"/>
                <w:spacing w:val="8"/>
              </w:rPr>
              <w:t>是否为可行技术</w:t>
            </w:r>
          </w:p>
        </w:tc>
        <w:tc>
          <w:tcPr>
            <w:tcW w:w="6091" w:type="dxa"/>
            <w:vAlign w:val="top"/>
            <w:gridSpan w:val="2"/>
          </w:tcPr>
          <w:p>
            <w:pPr>
              <w:pStyle w:val="TableText"/>
              <w:ind w:left="2953"/>
              <w:spacing w:before="79" w:line="231" w:lineRule="auto"/>
              <w:rPr>
                <w:sz w:val="20"/>
                <w:szCs w:val="20"/>
              </w:rPr>
            </w:pPr>
            <w:r>
              <w:rPr>
                <w:sz w:val="20"/>
                <w:szCs w:val="20"/>
              </w:rPr>
              <w:t>是</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270" w:right="147" w:hanging="134"/>
              <w:spacing w:before="65" w:line="282" w:lineRule="auto"/>
              <w:rPr>
                <w:sz w:val="20"/>
                <w:szCs w:val="20"/>
              </w:rPr>
            </w:pPr>
            <w:r>
              <w:rPr>
                <w:sz w:val="20"/>
                <w:szCs w:val="20"/>
                <w:spacing w:val="4"/>
              </w:rPr>
              <w:t>排放</w:t>
            </w:r>
            <w:r>
              <w:rPr>
                <w:sz w:val="20"/>
                <w:szCs w:val="20"/>
              </w:rPr>
              <w:t xml:space="preserve"> </w:t>
            </w:r>
            <w:r>
              <w:rPr>
                <w:sz w:val="20"/>
                <w:szCs w:val="20"/>
              </w:rPr>
              <w:t>口</w:t>
            </w:r>
          </w:p>
        </w:tc>
        <w:tc>
          <w:tcPr>
            <w:tcW w:w="1758" w:type="dxa"/>
            <w:vAlign w:val="top"/>
          </w:tcPr>
          <w:p>
            <w:pPr>
              <w:pStyle w:val="TableText"/>
              <w:ind w:left="668"/>
              <w:spacing w:before="79" w:line="228" w:lineRule="auto"/>
              <w:rPr>
                <w:sz w:val="20"/>
                <w:szCs w:val="20"/>
              </w:rPr>
            </w:pPr>
            <w:r>
              <w:rPr>
                <w:sz w:val="20"/>
                <w:szCs w:val="20"/>
                <w:spacing w:val="4"/>
              </w:rPr>
              <w:t>类型</w:t>
            </w:r>
          </w:p>
        </w:tc>
        <w:tc>
          <w:tcPr>
            <w:tcW w:w="6091" w:type="dxa"/>
            <w:vAlign w:val="top"/>
            <w:gridSpan w:val="2"/>
          </w:tcPr>
          <w:p>
            <w:pPr>
              <w:pStyle w:val="TableText"/>
              <w:ind w:left="2533"/>
              <w:spacing w:before="79" w:line="229" w:lineRule="auto"/>
              <w:rPr>
                <w:sz w:val="20"/>
                <w:szCs w:val="20"/>
              </w:rPr>
            </w:pPr>
            <w:r>
              <w:rPr>
                <w:sz w:val="20"/>
                <w:szCs w:val="20"/>
                <w:spacing w:val="7"/>
              </w:rPr>
              <w:t>一般排放口</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83"/>
              <w:spacing w:before="80" w:line="228"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6091" w:type="dxa"/>
            <w:vAlign w:val="top"/>
            <w:gridSpan w:val="2"/>
          </w:tcPr>
          <w:p>
            <w:pPr>
              <w:ind w:left="2946"/>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03"/>
              <w:spacing w:before="82" w:line="228"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6091" w:type="dxa"/>
            <w:vAlign w:val="top"/>
            <w:gridSpan w:val="2"/>
          </w:tcPr>
          <w:p>
            <w:pPr>
              <w:ind w:left="2939"/>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1.2</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53"/>
              <w:spacing w:before="81" w:line="228"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6091" w:type="dxa"/>
            <w:vAlign w:val="top"/>
            <w:gridSpan w:val="2"/>
          </w:tcPr>
          <w:p>
            <w:pPr>
              <w:ind w:left="2946"/>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57"/>
              <w:spacing w:before="83" w:line="228" w:lineRule="auto"/>
              <w:rPr>
                <w:sz w:val="20"/>
                <w:szCs w:val="20"/>
              </w:rPr>
            </w:pPr>
            <w:r>
              <w:rPr>
                <w:sz w:val="20"/>
                <w:szCs w:val="20"/>
                <w:spacing w:val="7"/>
              </w:rPr>
              <w:t>地理坐标</w:t>
            </w:r>
          </w:p>
        </w:tc>
        <w:tc>
          <w:tcPr>
            <w:tcW w:w="6091" w:type="dxa"/>
            <w:vAlign w:val="top"/>
            <w:gridSpan w:val="2"/>
          </w:tcPr>
          <w:p>
            <w:pPr>
              <w:pStyle w:val="TableText"/>
              <w:ind w:left="381"/>
              <w:spacing w:before="83" w:line="228" w:lineRule="auto"/>
              <w:rPr>
                <w:sz w:val="20"/>
                <w:szCs w:val="20"/>
              </w:rPr>
            </w:pPr>
            <w:r>
              <w:rPr>
                <w:sz w:val="20"/>
                <w:szCs w:val="20"/>
                <w:spacing w:val="5"/>
              </w:rPr>
              <w:t>经度：</w:t>
            </w:r>
            <w:r>
              <w:rPr>
                <w:rFonts w:ascii="Times New Roman" w:hAnsi="Times New Roman" w:eastAsia="Times New Roman" w:cs="Times New Roman"/>
                <w:sz w:val="20"/>
                <w:szCs w:val="20"/>
                <w:spacing w:val="5"/>
              </w:rPr>
              <w:t>121 </w:t>
            </w:r>
            <w:r>
              <w:rPr>
                <w:sz w:val="20"/>
                <w:szCs w:val="20"/>
                <w:spacing w:val="5"/>
              </w:rPr>
              <w:t>度</w:t>
            </w:r>
            <w:r>
              <w:rPr>
                <w:sz w:val="20"/>
                <w:szCs w:val="20"/>
                <w:spacing w:val="-41"/>
              </w:rPr>
              <w:t xml:space="preserve"> </w:t>
            </w:r>
            <w:r>
              <w:rPr>
                <w:rFonts w:ascii="Times New Roman" w:hAnsi="Times New Roman" w:eastAsia="Times New Roman" w:cs="Times New Roman"/>
                <w:sz w:val="20"/>
                <w:szCs w:val="20"/>
                <w:spacing w:val="5"/>
              </w:rPr>
              <w:t>27 </w:t>
            </w:r>
            <w:r>
              <w:rPr>
                <w:sz w:val="20"/>
                <w:szCs w:val="20"/>
                <w:spacing w:val="5"/>
              </w:rPr>
              <w:t>分</w:t>
            </w:r>
            <w:r>
              <w:rPr>
                <w:sz w:val="20"/>
                <w:szCs w:val="20"/>
                <w:spacing w:val="-37"/>
              </w:rPr>
              <w:t xml:space="preserve"> </w:t>
            </w:r>
            <w:r>
              <w:rPr>
                <w:rFonts w:ascii="Times New Roman" w:hAnsi="Times New Roman" w:eastAsia="Times New Roman" w:cs="Times New Roman"/>
                <w:sz w:val="20"/>
                <w:szCs w:val="20"/>
                <w:spacing w:val="5"/>
              </w:rPr>
              <w:t>58.490 </w:t>
            </w:r>
            <w:r>
              <w:rPr>
                <w:sz w:val="20"/>
                <w:szCs w:val="20"/>
                <w:spacing w:val="5"/>
              </w:rPr>
              <w:t>秒，纬度：</w:t>
            </w:r>
            <w:r>
              <w:rPr>
                <w:rFonts w:ascii="Times New Roman" w:hAnsi="Times New Roman" w:eastAsia="Times New Roman" w:cs="Times New Roman"/>
                <w:sz w:val="20"/>
                <w:szCs w:val="20"/>
                <w:spacing w:val="5"/>
              </w:rPr>
              <w:t>28 </w:t>
            </w:r>
            <w:r>
              <w:rPr>
                <w:sz w:val="20"/>
                <w:szCs w:val="20"/>
                <w:spacing w:val="5"/>
              </w:rPr>
              <w:t>度</w:t>
            </w:r>
            <w:r>
              <w:rPr>
                <w:sz w:val="20"/>
                <w:szCs w:val="20"/>
                <w:spacing w:val="-37"/>
              </w:rPr>
              <w:t xml:space="preserve"> </w:t>
            </w:r>
            <w:r>
              <w:rPr>
                <w:rFonts w:ascii="Times New Roman" w:hAnsi="Times New Roman" w:eastAsia="Times New Roman" w:cs="Times New Roman"/>
                <w:sz w:val="20"/>
                <w:szCs w:val="20"/>
                <w:spacing w:val="5"/>
              </w:rPr>
              <w:t>3</w:t>
            </w:r>
            <w:r>
              <w:rPr>
                <w:rFonts w:ascii="Times New Roman" w:hAnsi="Times New Roman" w:eastAsia="Times New Roman" w:cs="Times New Roman"/>
                <w:sz w:val="20"/>
                <w:szCs w:val="20"/>
                <w:spacing w:val="4"/>
              </w:rPr>
              <w:t>9</w:t>
            </w:r>
            <w:r>
              <w:rPr>
                <w:rFonts w:ascii="Times New Roman" w:hAnsi="Times New Roman" w:eastAsia="Times New Roman" w:cs="Times New Roman"/>
                <w:sz w:val="20"/>
                <w:szCs w:val="20"/>
                <w:spacing w:val="13"/>
              </w:rPr>
              <w:t xml:space="preserve">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45.810 </w:t>
            </w:r>
            <w:r>
              <w:rPr>
                <w:sz w:val="20"/>
                <w:szCs w:val="20"/>
                <w:spacing w:val="4"/>
              </w:rPr>
              <w:t>秒</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670"/>
              <w:spacing w:before="83" w:line="228" w:lineRule="auto"/>
              <w:rPr>
                <w:sz w:val="20"/>
                <w:szCs w:val="20"/>
              </w:rPr>
            </w:pPr>
            <w:r>
              <w:rPr>
                <w:sz w:val="20"/>
                <w:szCs w:val="20"/>
                <w:spacing w:val="3"/>
              </w:rPr>
              <w:t>编号</w:t>
            </w:r>
          </w:p>
        </w:tc>
        <w:tc>
          <w:tcPr>
            <w:tcW w:w="6091" w:type="dxa"/>
            <w:vAlign w:val="top"/>
            <w:gridSpan w:val="2"/>
          </w:tcPr>
          <w:p>
            <w:pPr>
              <w:ind w:left="2741"/>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002</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911"/>
              <w:spacing w:before="85"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091" w:type="dxa"/>
            <w:vAlign w:val="top"/>
            <w:gridSpan w:val="2"/>
          </w:tcPr>
          <w:p>
            <w:pPr>
              <w:pStyle w:val="TableText"/>
              <w:ind w:left="2738"/>
              <w:spacing w:before="85" w:line="229" w:lineRule="auto"/>
              <w:rPr>
                <w:sz w:val="20"/>
                <w:szCs w:val="20"/>
              </w:rPr>
            </w:pPr>
            <w:r>
              <w:rPr>
                <w:sz w:val="20"/>
                <w:szCs w:val="20"/>
                <w:b/>
                <w:bCs/>
                <w:spacing w:val="5"/>
              </w:rPr>
              <w:t>排放源</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86" w:line="228" w:lineRule="auto"/>
              <w:rPr>
                <w:sz w:val="20"/>
                <w:szCs w:val="20"/>
              </w:rPr>
            </w:pPr>
            <w:r>
              <w:rPr>
                <w:sz w:val="20"/>
                <w:szCs w:val="20"/>
                <w:spacing w:val="6"/>
              </w:rPr>
              <w:t>生产单元</w:t>
            </w:r>
          </w:p>
        </w:tc>
        <w:tc>
          <w:tcPr>
            <w:tcW w:w="3044" w:type="dxa"/>
            <w:vAlign w:val="top"/>
          </w:tcPr>
          <w:p>
            <w:pPr>
              <w:pStyle w:val="TableText"/>
              <w:ind w:left="1317"/>
              <w:spacing w:before="87" w:line="228" w:lineRule="auto"/>
              <w:rPr>
                <w:sz w:val="20"/>
                <w:szCs w:val="20"/>
              </w:rPr>
            </w:pPr>
            <w:r>
              <w:rPr>
                <w:sz w:val="20"/>
                <w:szCs w:val="20"/>
                <w:spacing w:val="4"/>
              </w:rPr>
              <w:t>抛丸</w:t>
            </w:r>
          </w:p>
        </w:tc>
        <w:tc>
          <w:tcPr>
            <w:tcW w:w="3047" w:type="dxa"/>
            <w:vAlign w:val="top"/>
          </w:tcPr>
          <w:p>
            <w:pPr>
              <w:pStyle w:val="TableText"/>
              <w:ind w:left="1326"/>
              <w:spacing w:before="87" w:line="228" w:lineRule="auto"/>
              <w:rPr>
                <w:sz w:val="20"/>
                <w:szCs w:val="20"/>
              </w:rPr>
            </w:pPr>
            <w:r>
              <w:rPr>
                <w:sz w:val="20"/>
                <w:szCs w:val="20"/>
                <w:spacing w:val="4"/>
              </w:rPr>
              <w:t>抛丸</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88" w:line="227" w:lineRule="auto"/>
              <w:rPr>
                <w:sz w:val="20"/>
                <w:szCs w:val="20"/>
              </w:rPr>
            </w:pPr>
            <w:r>
              <w:rPr>
                <w:sz w:val="20"/>
                <w:szCs w:val="20"/>
                <w:spacing w:val="6"/>
              </w:rPr>
              <w:t>生产设施</w:t>
            </w:r>
          </w:p>
        </w:tc>
        <w:tc>
          <w:tcPr>
            <w:tcW w:w="3044" w:type="dxa"/>
            <w:vAlign w:val="top"/>
          </w:tcPr>
          <w:p>
            <w:pPr>
              <w:pStyle w:val="TableText"/>
              <w:ind w:left="1002"/>
              <w:spacing w:before="88" w:line="227" w:lineRule="auto"/>
              <w:rPr>
                <w:sz w:val="20"/>
                <w:szCs w:val="20"/>
              </w:rPr>
            </w:pPr>
            <w:r>
              <w:rPr>
                <w:sz w:val="20"/>
                <w:szCs w:val="20"/>
                <w:spacing w:val="8"/>
              </w:rPr>
              <w:t>铁件抛丸机</w:t>
            </w:r>
          </w:p>
        </w:tc>
        <w:tc>
          <w:tcPr>
            <w:tcW w:w="3047" w:type="dxa"/>
            <w:vAlign w:val="top"/>
          </w:tcPr>
          <w:p>
            <w:pPr>
              <w:pStyle w:val="TableText"/>
              <w:ind w:left="1013"/>
              <w:spacing w:before="88" w:line="227" w:lineRule="auto"/>
              <w:rPr>
                <w:sz w:val="20"/>
                <w:szCs w:val="20"/>
              </w:rPr>
            </w:pPr>
            <w:r>
              <w:rPr>
                <w:sz w:val="20"/>
                <w:szCs w:val="20"/>
                <w:spacing w:val="7"/>
              </w:rPr>
              <w:t>铝件抛丸机</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02"/>
              <w:spacing w:before="87" w:line="228" w:lineRule="auto"/>
              <w:rPr>
                <w:sz w:val="20"/>
                <w:szCs w:val="20"/>
              </w:rPr>
            </w:pPr>
            <w:r>
              <w:rPr>
                <w:sz w:val="20"/>
                <w:szCs w:val="20"/>
                <w:spacing w:val="8"/>
              </w:rPr>
              <w:t>产排污环节</w:t>
            </w:r>
          </w:p>
        </w:tc>
        <w:tc>
          <w:tcPr>
            <w:tcW w:w="3044" w:type="dxa"/>
            <w:vAlign w:val="top"/>
          </w:tcPr>
          <w:p>
            <w:pPr>
              <w:pStyle w:val="TableText"/>
              <w:ind w:left="897"/>
              <w:spacing w:before="87" w:line="228" w:lineRule="auto"/>
              <w:rPr>
                <w:sz w:val="20"/>
                <w:szCs w:val="20"/>
              </w:rPr>
            </w:pPr>
            <w:r>
              <w:rPr>
                <w:sz w:val="20"/>
                <w:szCs w:val="20"/>
                <w:spacing w:val="8"/>
              </w:rPr>
              <w:t>铁件抛丸粉尘</w:t>
            </w:r>
          </w:p>
        </w:tc>
        <w:tc>
          <w:tcPr>
            <w:tcW w:w="3047" w:type="dxa"/>
            <w:vAlign w:val="top"/>
          </w:tcPr>
          <w:p>
            <w:pPr>
              <w:pStyle w:val="TableText"/>
              <w:ind w:left="907"/>
              <w:spacing w:before="87" w:line="228" w:lineRule="auto"/>
              <w:rPr>
                <w:sz w:val="20"/>
                <w:szCs w:val="20"/>
              </w:rPr>
            </w:pPr>
            <w:r>
              <w:rPr>
                <w:sz w:val="20"/>
                <w:szCs w:val="20"/>
                <w:spacing w:val="8"/>
              </w:rPr>
              <w:t>铝件抛丸粉尘</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14"/>
              <w:spacing w:before="89" w:line="227" w:lineRule="auto"/>
              <w:rPr>
                <w:sz w:val="20"/>
                <w:szCs w:val="20"/>
              </w:rPr>
            </w:pPr>
            <w:r>
              <w:rPr>
                <w:sz w:val="20"/>
                <w:szCs w:val="20"/>
                <w:spacing w:val="4"/>
              </w:rPr>
              <w:t>污染物种类</w:t>
            </w:r>
          </w:p>
        </w:tc>
        <w:tc>
          <w:tcPr>
            <w:tcW w:w="3044" w:type="dxa"/>
            <w:vAlign w:val="top"/>
          </w:tcPr>
          <w:p>
            <w:pPr>
              <w:pStyle w:val="TableText"/>
              <w:ind w:left="1317"/>
              <w:spacing w:before="89" w:line="227" w:lineRule="auto"/>
              <w:rPr>
                <w:sz w:val="20"/>
                <w:szCs w:val="20"/>
              </w:rPr>
            </w:pPr>
            <w:r>
              <w:rPr>
                <w:sz w:val="20"/>
                <w:szCs w:val="20"/>
                <w:spacing w:val="5"/>
              </w:rPr>
              <w:t>粉尘</w:t>
            </w:r>
          </w:p>
        </w:tc>
        <w:tc>
          <w:tcPr>
            <w:tcW w:w="3047" w:type="dxa"/>
            <w:vAlign w:val="top"/>
          </w:tcPr>
          <w:p>
            <w:pPr>
              <w:pStyle w:val="TableText"/>
              <w:ind w:left="1325"/>
              <w:spacing w:before="89" w:line="227" w:lineRule="auto"/>
              <w:rPr>
                <w:sz w:val="20"/>
                <w:szCs w:val="20"/>
              </w:rPr>
            </w:pPr>
            <w:r>
              <w:rPr>
                <w:sz w:val="20"/>
                <w:szCs w:val="20"/>
                <w:spacing w:val="5"/>
              </w:rPr>
              <w:t>粉尘</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5"/>
              <w:spacing w:before="89" w:line="227" w:lineRule="auto"/>
              <w:rPr>
                <w:sz w:val="20"/>
                <w:szCs w:val="20"/>
              </w:rPr>
            </w:pPr>
            <w:r>
              <w:rPr>
                <w:sz w:val="20"/>
                <w:szCs w:val="20"/>
                <w:spacing w:val="4"/>
              </w:rPr>
              <w:t>排放形式</w:t>
            </w:r>
          </w:p>
        </w:tc>
        <w:tc>
          <w:tcPr>
            <w:tcW w:w="3044" w:type="dxa"/>
            <w:vAlign w:val="top"/>
          </w:tcPr>
          <w:p>
            <w:pPr>
              <w:pStyle w:val="TableText"/>
              <w:ind w:left="1213"/>
              <w:spacing w:before="89" w:line="227" w:lineRule="auto"/>
              <w:rPr>
                <w:sz w:val="20"/>
                <w:szCs w:val="20"/>
              </w:rPr>
            </w:pPr>
            <w:r>
              <w:rPr>
                <w:sz w:val="20"/>
                <w:szCs w:val="20"/>
                <w:spacing w:val="6"/>
              </w:rPr>
              <w:t>有组织</w:t>
            </w:r>
          </w:p>
        </w:tc>
        <w:tc>
          <w:tcPr>
            <w:tcW w:w="3047" w:type="dxa"/>
            <w:vAlign w:val="top"/>
          </w:tcPr>
          <w:p>
            <w:pPr>
              <w:pStyle w:val="TableText"/>
              <w:ind w:left="1224"/>
              <w:spacing w:before="89" w:line="227" w:lineRule="auto"/>
              <w:rPr>
                <w:sz w:val="20"/>
                <w:szCs w:val="20"/>
              </w:rPr>
            </w:pPr>
            <w:r>
              <w:rPr>
                <w:sz w:val="20"/>
                <w:szCs w:val="20"/>
                <w:spacing w:val="6"/>
              </w:rPr>
              <w:t>有组织</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426" w:lineRule="auto"/>
              <w:rPr>
                <w:rFonts w:ascii="Arial"/>
                <w:sz w:val="21"/>
              </w:rPr>
            </w:pPr>
            <w:r/>
          </w:p>
          <w:p>
            <w:pPr>
              <w:pStyle w:val="TableText"/>
              <w:ind w:left="138" w:right="147" w:firstLine="1"/>
              <w:spacing w:before="65" w:line="281"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58" w:type="dxa"/>
            <w:vAlign w:val="top"/>
          </w:tcPr>
          <w:p>
            <w:pPr>
              <w:pStyle w:val="TableText"/>
              <w:ind w:left="474"/>
              <w:spacing w:before="90" w:line="226" w:lineRule="auto"/>
              <w:rPr>
                <w:sz w:val="20"/>
                <w:szCs w:val="20"/>
              </w:rPr>
            </w:pPr>
            <w:r>
              <w:rPr>
                <w:sz w:val="20"/>
                <w:szCs w:val="20"/>
                <w:spacing w:val="2"/>
              </w:rPr>
              <w:t>收集方式</w:t>
            </w:r>
          </w:p>
        </w:tc>
        <w:tc>
          <w:tcPr>
            <w:tcW w:w="3044" w:type="dxa"/>
            <w:vAlign w:val="top"/>
          </w:tcPr>
          <w:p>
            <w:pPr>
              <w:pStyle w:val="TableText"/>
              <w:ind w:left="692"/>
              <w:spacing w:before="90" w:line="226" w:lineRule="auto"/>
              <w:rPr>
                <w:sz w:val="20"/>
                <w:szCs w:val="20"/>
              </w:rPr>
            </w:pPr>
            <w:r>
              <w:rPr>
                <w:sz w:val="20"/>
                <w:szCs w:val="20"/>
                <w:spacing w:val="8"/>
              </w:rPr>
              <w:t>设备自带管路收集</w:t>
            </w:r>
          </w:p>
        </w:tc>
        <w:tc>
          <w:tcPr>
            <w:tcW w:w="3047" w:type="dxa"/>
            <w:vAlign w:val="top"/>
          </w:tcPr>
          <w:p>
            <w:pPr>
              <w:pStyle w:val="TableText"/>
              <w:ind w:left="701"/>
              <w:spacing w:before="90" w:line="226" w:lineRule="auto"/>
              <w:rPr>
                <w:sz w:val="20"/>
                <w:szCs w:val="20"/>
              </w:rPr>
            </w:pPr>
            <w:r>
              <w:rPr>
                <w:sz w:val="20"/>
                <w:szCs w:val="20"/>
                <w:spacing w:val="8"/>
              </w:rPr>
              <w:t>设备自带管路收集</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9"/>
              <w:spacing w:before="90" w:line="226"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3044" w:type="dxa"/>
            <w:vAlign w:val="top"/>
          </w:tcPr>
          <w:p>
            <w:pPr>
              <w:ind w:left="1387"/>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3047" w:type="dxa"/>
            <w:vAlign w:val="top"/>
          </w:tcPr>
          <w:p>
            <w:pPr>
              <w:ind w:left="139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right="15"/>
              <w:spacing w:before="90" w:line="226"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3044" w:type="dxa"/>
            <w:vAlign w:val="top"/>
          </w:tcPr>
          <w:p>
            <w:pPr>
              <w:ind w:left="1318"/>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3047" w:type="dxa"/>
            <w:vAlign w:val="top"/>
          </w:tcPr>
          <w:p>
            <w:pPr>
              <w:ind w:left="1322"/>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2000</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6"/>
              <w:spacing w:before="88" w:line="228"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3044" w:type="dxa"/>
            <w:vAlign w:val="top"/>
          </w:tcPr>
          <w:p>
            <w:pPr>
              <w:ind w:left="1423"/>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95</w:t>
            </w:r>
          </w:p>
        </w:tc>
        <w:tc>
          <w:tcPr>
            <w:tcW w:w="3047" w:type="dxa"/>
            <w:vAlign w:val="top"/>
          </w:tcPr>
          <w:p>
            <w:pPr>
              <w:ind w:left="1432"/>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61"/>
              <w:spacing w:before="89" w:line="227" w:lineRule="auto"/>
              <w:rPr>
                <w:sz w:val="20"/>
                <w:szCs w:val="20"/>
              </w:rPr>
            </w:pPr>
            <w:r>
              <w:rPr>
                <w:sz w:val="20"/>
                <w:szCs w:val="20"/>
                <w:spacing w:val="6"/>
              </w:rPr>
              <w:t>处理工艺</w:t>
            </w:r>
          </w:p>
        </w:tc>
        <w:tc>
          <w:tcPr>
            <w:tcW w:w="3044" w:type="dxa"/>
            <w:vAlign w:val="top"/>
          </w:tcPr>
          <w:p>
            <w:pPr>
              <w:pStyle w:val="TableText"/>
              <w:ind w:left="1109"/>
              <w:spacing w:before="89" w:line="227" w:lineRule="auto"/>
              <w:rPr>
                <w:sz w:val="20"/>
                <w:szCs w:val="20"/>
              </w:rPr>
            </w:pPr>
            <w:r>
              <w:rPr>
                <w:sz w:val="20"/>
                <w:szCs w:val="20"/>
                <w:spacing w:val="7"/>
              </w:rPr>
              <w:t>湿式除尘</w:t>
            </w:r>
          </w:p>
        </w:tc>
        <w:tc>
          <w:tcPr>
            <w:tcW w:w="3047" w:type="dxa"/>
            <w:vAlign w:val="top"/>
          </w:tcPr>
          <w:p>
            <w:pPr>
              <w:pStyle w:val="TableText"/>
              <w:ind w:left="1117"/>
              <w:spacing w:before="88" w:line="227" w:lineRule="auto"/>
              <w:rPr>
                <w:sz w:val="20"/>
                <w:szCs w:val="20"/>
              </w:rPr>
            </w:pPr>
            <w:r>
              <w:rPr>
                <w:sz w:val="20"/>
                <w:szCs w:val="20"/>
                <w:spacing w:val="7"/>
              </w:rPr>
              <w:t>布袋除尘</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146"/>
              <w:spacing w:before="89" w:line="227" w:lineRule="auto"/>
              <w:rPr>
                <w:sz w:val="20"/>
                <w:szCs w:val="20"/>
              </w:rPr>
            </w:pPr>
            <w:r>
              <w:rPr>
                <w:sz w:val="20"/>
                <w:szCs w:val="20"/>
                <w:spacing w:val="8"/>
              </w:rPr>
              <w:t>是否为可行技术</w:t>
            </w:r>
          </w:p>
        </w:tc>
        <w:tc>
          <w:tcPr>
            <w:tcW w:w="3044" w:type="dxa"/>
            <w:vAlign w:val="top"/>
          </w:tcPr>
          <w:p>
            <w:pPr>
              <w:pStyle w:val="TableText"/>
              <w:ind w:left="1426"/>
              <w:spacing w:before="89" w:line="227" w:lineRule="auto"/>
              <w:rPr>
                <w:sz w:val="20"/>
                <w:szCs w:val="20"/>
              </w:rPr>
            </w:pPr>
            <w:r>
              <w:rPr>
                <w:sz w:val="20"/>
                <w:szCs w:val="20"/>
              </w:rPr>
              <w:t>是</w:t>
            </w:r>
          </w:p>
        </w:tc>
        <w:tc>
          <w:tcPr>
            <w:tcW w:w="3047" w:type="dxa"/>
            <w:vAlign w:val="top"/>
          </w:tcPr>
          <w:p>
            <w:pPr>
              <w:pStyle w:val="TableText"/>
              <w:ind w:left="1435"/>
              <w:spacing w:before="89" w:line="227" w:lineRule="auto"/>
              <w:rPr>
                <w:sz w:val="20"/>
                <w:szCs w:val="20"/>
              </w:rPr>
            </w:pPr>
            <w:r>
              <w:rPr>
                <w:sz w:val="20"/>
                <w:szCs w:val="20"/>
              </w:rPr>
              <w:t>是</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293" w:lineRule="auto"/>
              <w:rPr>
                <w:rFonts w:ascii="Arial"/>
                <w:sz w:val="21"/>
              </w:rPr>
            </w:pPr>
            <w:r/>
          </w:p>
          <w:p>
            <w:pPr>
              <w:spacing w:line="293" w:lineRule="auto"/>
              <w:rPr>
                <w:rFonts w:ascii="Arial"/>
                <w:sz w:val="21"/>
              </w:rPr>
            </w:pPr>
            <w:r/>
          </w:p>
          <w:p>
            <w:pPr>
              <w:spacing w:line="294" w:lineRule="auto"/>
              <w:rPr>
                <w:rFonts w:ascii="Arial"/>
                <w:sz w:val="21"/>
              </w:rPr>
            </w:pPr>
            <w:r/>
          </w:p>
          <w:p>
            <w:pPr>
              <w:pStyle w:val="TableText"/>
              <w:ind w:left="270" w:right="147" w:hanging="134"/>
              <w:spacing w:before="65" w:line="282" w:lineRule="auto"/>
              <w:rPr>
                <w:sz w:val="20"/>
                <w:szCs w:val="20"/>
              </w:rPr>
            </w:pPr>
            <w:r>
              <w:rPr>
                <w:sz w:val="20"/>
                <w:szCs w:val="20"/>
                <w:spacing w:val="4"/>
              </w:rPr>
              <w:t>排放</w:t>
            </w:r>
            <w:r>
              <w:rPr>
                <w:sz w:val="20"/>
                <w:szCs w:val="20"/>
              </w:rPr>
              <w:t xml:space="preserve"> </w:t>
            </w:r>
            <w:r>
              <w:rPr>
                <w:sz w:val="20"/>
                <w:szCs w:val="20"/>
              </w:rPr>
              <w:t>口</w:t>
            </w:r>
          </w:p>
        </w:tc>
        <w:tc>
          <w:tcPr>
            <w:tcW w:w="1758" w:type="dxa"/>
            <w:vAlign w:val="top"/>
          </w:tcPr>
          <w:p>
            <w:pPr>
              <w:pStyle w:val="TableText"/>
              <w:ind w:left="668"/>
              <w:spacing w:before="90" w:line="226" w:lineRule="auto"/>
              <w:rPr>
                <w:sz w:val="20"/>
                <w:szCs w:val="20"/>
              </w:rPr>
            </w:pPr>
            <w:r>
              <w:rPr>
                <w:sz w:val="20"/>
                <w:szCs w:val="20"/>
                <w:spacing w:val="4"/>
              </w:rPr>
              <w:t>类型</w:t>
            </w:r>
          </w:p>
        </w:tc>
        <w:tc>
          <w:tcPr>
            <w:tcW w:w="3044" w:type="dxa"/>
            <w:vAlign w:val="top"/>
          </w:tcPr>
          <w:p>
            <w:pPr>
              <w:pStyle w:val="TableText"/>
              <w:ind w:left="1006"/>
              <w:spacing w:before="90" w:line="226" w:lineRule="auto"/>
              <w:rPr>
                <w:sz w:val="20"/>
                <w:szCs w:val="20"/>
              </w:rPr>
            </w:pPr>
            <w:r>
              <w:rPr>
                <w:sz w:val="20"/>
                <w:szCs w:val="20"/>
                <w:spacing w:val="7"/>
              </w:rPr>
              <w:t>一般排放口</w:t>
            </w:r>
          </w:p>
        </w:tc>
        <w:tc>
          <w:tcPr>
            <w:tcW w:w="3047" w:type="dxa"/>
            <w:vAlign w:val="top"/>
          </w:tcPr>
          <w:p>
            <w:pPr>
              <w:pStyle w:val="TableText"/>
              <w:ind w:left="1015"/>
              <w:spacing w:before="90" w:line="226" w:lineRule="auto"/>
              <w:rPr>
                <w:sz w:val="20"/>
                <w:szCs w:val="20"/>
              </w:rPr>
            </w:pPr>
            <w:r>
              <w:rPr>
                <w:sz w:val="20"/>
                <w:szCs w:val="20"/>
                <w:spacing w:val="7"/>
              </w:rPr>
              <w:t>一般排放口</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383"/>
              <w:spacing w:before="90" w:line="226"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3044" w:type="dxa"/>
            <w:vAlign w:val="top"/>
          </w:tcPr>
          <w:p>
            <w:pPr>
              <w:ind w:left="1439"/>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3047" w:type="dxa"/>
            <w:vAlign w:val="top"/>
          </w:tcPr>
          <w:p>
            <w:pPr>
              <w:ind w:left="1428"/>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403"/>
              <w:spacing w:before="90" w:line="226"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3044" w:type="dxa"/>
            <w:vAlign w:val="top"/>
          </w:tcPr>
          <w:p>
            <w:pPr>
              <w:ind w:left="1396"/>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3047" w:type="dxa"/>
            <w:vAlign w:val="top"/>
          </w:tcPr>
          <w:p>
            <w:pPr>
              <w:ind w:left="1405"/>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353"/>
              <w:spacing w:before="88" w:line="228"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3044" w:type="dxa"/>
            <w:vAlign w:val="top"/>
          </w:tcPr>
          <w:p>
            <w:pPr>
              <w:ind w:left="1419"/>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3047" w:type="dxa"/>
            <w:vAlign w:val="top"/>
          </w:tcPr>
          <w:p>
            <w:pPr>
              <w:ind w:left="1428"/>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457"/>
              <w:spacing w:before="230" w:line="228" w:lineRule="auto"/>
              <w:rPr>
                <w:sz w:val="20"/>
                <w:szCs w:val="20"/>
              </w:rPr>
            </w:pPr>
            <w:r>
              <w:rPr>
                <w:sz w:val="20"/>
                <w:szCs w:val="20"/>
                <w:spacing w:val="7"/>
              </w:rPr>
              <w:t>地理坐标</w:t>
            </w:r>
          </w:p>
        </w:tc>
        <w:tc>
          <w:tcPr>
            <w:tcW w:w="3044" w:type="dxa"/>
            <w:vAlign w:val="top"/>
          </w:tcPr>
          <w:p>
            <w:pPr>
              <w:pStyle w:val="TableText"/>
              <w:ind w:left="270"/>
              <w:spacing w:before="74" w:line="228" w:lineRule="auto"/>
              <w:rPr>
                <w:sz w:val="20"/>
                <w:szCs w:val="20"/>
              </w:rPr>
            </w:pPr>
            <w:r>
              <w:rPr>
                <w:sz w:val="20"/>
                <w:szCs w:val="20"/>
                <w:spacing w:val="4"/>
              </w:rPr>
              <w:t>经度：</w:t>
            </w:r>
            <w:r>
              <w:rPr>
                <w:rFonts w:ascii="Times New Roman" w:hAnsi="Times New Roman" w:eastAsia="Times New Roman" w:cs="Times New Roman"/>
                <w:sz w:val="20"/>
                <w:szCs w:val="20"/>
                <w:spacing w:val="4"/>
              </w:rPr>
              <w:t>121 </w:t>
            </w:r>
            <w:r>
              <w:rPr>
                <w:sz w:val="20"/>
                <w:szCs w:val="20"/>
                <w:spacing w:val="4"/>
              </w:rPr>
              <w:t>度</w:t>
            </w:r>
            <w:r>
              <w:rPr>
                <w:sz w:val="20"/>
                <w:szCs w:val="20"/>
                <w:spacing w:val="-31"/>
              </w:rPr>
              <w:t xml:space="preserve"> </w:t>
            </w:r>
            <w:r>
              <w:rPr>
                <w:rFonts w:ascii="Times New Roman" w:hAnsi="Times New Roman" w:eastAsia="Times New Roman" w:cs="Times New Roman"/>
                <w:sz w:val="20"/>
                <w:szCs w:val="20"/>
                <w:spacing w:val="4"/>
              </w:rPr>
              <w:t>28 </w:t>
            </w:r>
            <w:r>
              <w:rPr>
                <w:sz w:val="20"/>
                <w:szCs w:val="20"/>
                <w:spacing w:val="4"/>
              </w:rPr>
              <w:t>分</w:t>
            </w:r>
            <w:r>
              <w:rPr>
                <w:sz w:val="20"/>
                <w:szCs w:val="20"/>
                <w:spacing w:val="-43"/>
              </w:rPr>
              <w:t xml:space="preserve"> </w:t>
            </w:r>
            <w:r>
              <w:rPr>
                <w:rFonts w:ascii="Times New Roman" w:hAnsi="Times New Roman" w:eastAsia="Times New Roman" w:cs="Times New Roman"/>
                <w:sz w:val="20"/>
                <w:szCs w:val="20"/>
                <w:spacing w:val="4"/>
              </w:rPr>
              <w:t>2.980</w:t>
            </w:r>
            <w:r>
              <w:rPr>
                <w:rFonts w:ascii="Times New Roman" w:hAnsi="Times New Roman" w:eastAsia="Times New Roman" w:cs="Times New Roman"/>
                <w:sz w:val="20"/>
                <w:szCs w:val="20"/>
                <w:spacing w:val="8"/>
              </w:rPr>
              <w:t xml:space="preserve"> </w:t>
            </w:r>
            <w:r>
              <w:rPr>
                <w:sz w:val="20"/>
                <w:szCs w:val="20"/>
                <w:spacing w:val="4"/>
              </w:rPr>
              <w:t>秒</w:t>
            </w:r>
          </w:p>
          <w:p>
            <w:pPr>
              <w:pStyle w:val="TableText"/>
              <w:ind w:left="272"/>
              <w:spacing w:before="64" w:line="214" w:lineRule="auto"/>
              <w:rPr>
                <w:sz w:val="20"/>
                <w:szCs w:val="20"/>
              </w:rPr>
            </w:pPr>
            <w:r>
              <w:rPr>
                <w:sz w:val="20"/>
                <w:szCs w:val="20"/>
                <w:spacing w:val="2"/>
              </w:rPr>
              <w:t>纬度：</w:t>
            </w:r>
            <w:r>
              <w:rPr>
                <w:rFonts w:ascii="Times New Roman" w:hAnsi="Times New Roman" w:eastAsia="Times New Roman" w:cs="Times New Roman"/>
                <w:sz w:val="20"/>
                <w:szCs w:val="20"/>
                <w:spacing w:val="2"/>
              </w:rPr>
              <w:t>28 </w:t>
            </w:r>
            <w:r>
              <w:rPr>
                <w:sz w:val="20"/>
                <w:szCs w:val="20"/>
                <w:spacing w:val="2"/>
              </w:rPr>
              <w:t>度</w:t>
            </w:r>
            <w:r>
              <w:rPr>
                <w:sz w:val="20"/>
                <w:szCs w:val="20"/>
                <w:spacing w:val="-26"/>
              </w:rPr>
              <w:t xml:space="preserve"> </w:t>
            </w:r>
            <w:r>
              <w:rPr>
                <w:rFonts w:ascii="Times New Roman" w:hAnsi="Times New Roman" w:eastAsia="Times New Roman" w:cs="Times New Roman"/>
                <w:sz w:val="20"/>
                <w:szCs w:val="20"/>
                <w:spacing w:val="2"/>
              </w:rPr>
              <w:t>39 </w:t>
            </w:r>
            <w:r>
              <w:rPr>
                <w:sz w:val="20"/>
                <w:szCs w:val="20"/>
                <w:spacing w:val="2"/>
              </w:rPr>
              <w:t>分</w:t>
            </w:r>
            <w:r>
              <w:rPr>
                <w:sz w:val="20"/>
                <w:szCs w:val="20"/>
                <w:spacing w:val="-44"/>
              </w:rPr>
              <w:t xml:space="preserve"> </w:t>
            </w:r>
            <w:r>
              <w:rPr>
                <w:rFonts w:ascii="Times New Roman" w:hAnsi="Times New Roman" w:eastAsia="Times New Roman" w:cs="Times New Roman"/>
                <w:sz w:val="20"/>
                <w:szCs w:val="20"/>
                <w:spacing w:val="2"/>
              </w:rPr>
              <w:t>43.</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110</w:t>
            </w:r>
            <w:r>
              <w:rPr>
                <w:rFonts w:ascii="Times New Roman" w:hAnsi="Times New Roman" w:eastAsia="Times New Roman" w:cs="Times New Roman"/>
                <w:sz w:val="20"/>
                <w:szCs w:val="20"/>
                <w:spacing w:val="12"/>
              </w:rPr>
              <w:t xml:space="preserve"> </w:t>
            </w:r>
            <w:r>
              <w:rPr>
                <w:sz w:val="20"/>
                <w:szCs w:val="20"/>
                <w:spacing w:val="2"/>
              </w:rPr>
              <w:t>秒</w:t>
            </w:r>
          </w:p>
        </w:tc>
        <w:tc>
          <w:tcPr>
            <w:tcW w:w="3047" w:type="dxa"/>
            <w:vAlign w:val="top"/>
          </w:tcPr>
          <w:p>
            <w:pPr>
              <w:pStyle w:val="TableText"/>
              <w:ind w:left="226"/>
              <w:spacing w:before="74" w:line="228" w:lineRule="auto"/>
              <w:rPr>
                <w:sz w:val="20"/>
                <w:szCs w:val="20"/>
              </w:rPr>
            </w:pPr>
            <w:r>
              <w:rPr>
                <w:sz w:val="20"/>
                <w:szCs w:val="20"/>
                <w:spacing w:val="4"/>
              </w:rPr>
              <w:t>经度：</w:t>
            </w:r>
            <w:r>
              <w:rPr>
                <w:rFonts w:ascii="Times New Roman" w:hAnsi="Times New Roman" w:eastAsia="Times New Roman" w:cs="Times New Roman"/>
                <w:sz w:val="20"/>
                <w:szCs w:val="20"/>
                <w:spacing w:val="4"/>
              </w:rPr>
              <w:t>121 </w:t>
            </w:r>
            <w:r>
              <w:rPr>
                <w:sz w:val="20"/>
                <w:szCs w:val="20"/>
                <w:spacing w:val="4"/>
              </w:rPr>
              <w:t>秒</w:t>
            </w:r>
            <w:r>
              <w:rPr>
                <w:sz w:val="20"/>
                <w:szCs w:val="20"/>
                <w:spacing w:val="-38"/>
              </w:rPr>
              <w:t xml:space="preserve"> </w:t>
            </w:r>
            <w:r>
              <w:rPr>
                <w:rFonts w:ascii="Times New Roman" w:hAnsi="Times New Roman" w:eastAsia="Times New Roman" w:cs="Times New Roman"/>
                <w:sz w:val="20"/>
                <w:szCs w:val="20"/>
                <w:spacing w:val="4"/>
              </w:rPr>
              <w:t>27 </w:t>
            </w:r>
            <w:r>
              <w:rPr>
                <w:sz w:val="20"/>
                <w:szCs w:val="20"/>
                <w:spacing w:val="4"/>
              </w:rPr>
              <w:t>分</w:t>
            </w:r>
            <w:r>
              <w:rPr>
                <w:sz w:val="20"/>
                <w:szCs w:val="20"/>
                <w:spacing w:val="-35"/>
              </w:rPr>
              <w:t xml:space="preserve"> </w:t>
            </w:r>
            <w:r>
              <w:rPr>
                <w:rFonts w:ascii="Times New Roman" w:hAnsi="Times New Roman" w:eastAsia="Times New Roman" w:cs="Times New Roman"/>
                <w:sz w:val="20"/>
                <w:szCs w:val="20"/>
                <w:spacing w:val="4"/>
              </w:rPr>
              <w:t>58.470</w:t>
            </w:r>
            <w:r>
              <w:rPr>
                <w:rFonts w:ascii="Times New Roman" w:hAnsi="Times New Roman" w:eastAsia="Times New Roman" w:cs="Times New Roman"/>
                <w:sz w:val="20"/>
                <w:szCs w:val="20"/>
                <w:spacing w:val="9"/>
              </w:rPr>
              <w:t xml:space="preserve"> </w:t>
            </w:r>
            <w:r>
              <w:rPr>
                <w:sz w:val="20"/>
                <w:szCs w:val="20"/>
                <w:spacing w:val="4"/>
              </w:rPr>
              <w:t>秒</w:t>
            </w:r>
          </w:p>
          <w:p>
            <w:pPr>
              <w:pStyle w:val="TableText"/>
              <w:ind w:left="278"/>
              <w:spacing w:before="64" w:line="214"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4"/>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45.310</w:t>
            </w:r>
            <w:r>
              <w:rPr>
                <w:rFonts w:ascii="Times New Roman" w:hAnsi="Times New Roman" w:eastAsia="Times New Roman" w:cs="Times New Roman"/>
                <w:sz w:val="20"/>
                <w:szCs w:val="20"/>
                <w:spacing w:val="11"/>
              </w:rPr>
              <w:t xml:space="preserve"> </w:t>
            </w:r>
            <w:r>
              <w:rPr>
                <w:sz w:val="20"/>
                <w:szCs w:val="20"/>
                <w:spacing w:val="4"/>
              </w:rPr>
              <w:t>秒</w:t>
            </w:r>
          </w:p>
        </w:tc>
        <w:tc>
          <w:tcPr>
            <w:tcW w:w="129" w:type="dxa"/>
            <w:vAlign w:val="top"/>
            <w:vMerge w:val="continue"/>
            <w:tcBorders>
              <w:bottom w:val="nil"/>
              <w:right w:val="single" w:color="000000" w:sz="10" w:space="0"/>
              <w:top w:val="nil"/>
            </w:tcBorders>
          </w:tcPr>
          <w:p>
            <w:pPr>
              <w:rPr>
                <w:rFonts w:ascii="Arial"/>
                <w:sz w:val="21"/>
              </w:rPr>
            </w:pPr>
            <w:r/>
          </w:p>
        </w:tc>
      </w:tr>
      <w:tr>
        <w:trPr>
          <w:trHeight w:val="396" w:hRule="atLeast"/>
        </w:trPr>
        <w:tc>
          <w:tcPr>
            <w:tcW w:w="614"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699" w:type="dxa"/>
            <w:vAlign w:val="top"/>
            <w:vMerge w:val="continue"/>
            <w:tcBorders>
              <w:bottom w:val="single" w:color="000000" w:sz="10" w:space="0"/>
              <w:top w:val="nil"/>
            </w:tcBorders>
          </w:tcPr>
          <w:p>
            <w:pPr>
              <w:rPr>
                <w:rFonts w:ascii="Arial"/>
                <w:sz w:val="21"/>
              </w:rPr>
            </w:pPr>
            <w:r/>
          </w:p>
        </w:tc>
        <w:tc>
          <w:tcPr>
            <w:tcW w:w="1758" w:type="dxa"/>
            <w:vAlign w:val="top"/>
            <w:tcBorders>
              <w:bottom w:val="single" w:color="000000" w:sz="10" w:space="0"/>
            </w:tcBorders>
          </w:tcPr>
          <w:p>
            <w:pPr>
              <w:pStyle w:val="TableText"/>
              <w:ind w:left="670"/>
              <w:spacing w:before="89" w:line="228" w:lineRule="auto"/>
              <w:rPr>
                <w:sz w:val="20"/>
                <w:szCs w:val="20"/>
              </w:rPr>
            </w:pPr>
            <w:r>
              <w:rPr>
                <w:sz w:val="20"/>
                <w:szCs w:val="20"/>
                <w:spacing w:val="3"/>
              </w:rPr>
              <w:t>编号</w:t>
            </w:r>
          </w:p>
        </w:tc>
        <w:tc>
          <w:tcPr>
            <w:tcW w:w="3044" w:type="dxa"/>
            <w:vAlign w:val="top"/>
            <w:tcBorders>
              <w:bottom w:val="single" w:color="000000" w:sz="10" w:space="0"/>
            </w:tcBorders>
          </w:tcPr>
          <w:p>
            <w:pPr>
              <w:ind w:left="1214"/>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003</w:t>
            </w:r>
          </w:p>
        </w:tc>
        <w:tc>
          <w:tcPr>
            <w:tcW w:w="3047" w:type="dxa"/>
            <w:vAlign w:val="top"/>
            <w:tcBorders>
              <w:bottom w:val="single" w:color="000000" w:sz="10" w:space="0"/>
            </w:tcBorders>
          </w:tcPr>
          <w:p>
            <w:pPr>
              <w:ind w:left="122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004</w:t>
            </w:r>
          </w:p>
        </w:tc>
        <w:tc>
          <w:tcPr>
            <w:tcW w:w="129" w:type="dxa"/>
            <w:vAlign w:val="top"/>
            <w:vMerge w:val="continue"/>
            <w:tcBorders>
              <w:bottom w:val="single" w:color="000000" w:sz="10" w:space="0"/>
              <w:right w:val="single" w:color="000000" w:sz="10" w:space="0"/>
              <w:top w:val="nil"/>
            </w:tcBorders>
          </w:tcPr>
          <w:p>
            <w:pPr>
              <w:rPr>
                <w:rFonts w:ascii="Arial"/>
                <w:sz w:val="21"/>
              </w:rPr>
            </w:pPr>
            <w:r/>
          </w:p>
        </w:tc>
      </w:tr>
    </w:tbl>
    <w:p>
      <w:pPr>
        <w:pStyle w:val="BodyText"/>
        <w:spacing w:line="136" w:lineRule="exact"/>
        <w:rPr>
          <w:sz w:val="11"/>
        </w:rPr>
      </w:pPr>
      <w:r/>
    </w:p>
    <w:p>
      <w:pPr>
        <w:spacing w:line="136" w:lineRule="exact"/>
        <w:sectPr>
          <w:footerReference w:type="default" r:id="rId118"/>
          <w:pgSz w:w="11906" w:h="16839"/>
          <w:pgMar w:top="1416" w:right="1294" w:bottom="1274" w:left="1294" w:header="0" w:footer="1057" w:gutter="0"/>
        </w:sectPr>
        <w:rPr>
          <w:sz w:val="11"/>
          <w:szCs w:val="11"/>
        </w:rPr>
      </w:pPr>
    </w:p>
    <w:tbl>
      <w:tblPr>
        <w:tblStyle w:val="TableNormal"/>
        <w:tblW w:w="9291"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14"/>
        <w:gridCol w:w="699"/>
        <w:gridCol w:w="1758"/>
        <w:gridCol w:w="1522"/>
        <w:gridCol w:w="1522"/>
        <w:gridCol w:w="1522"/>
        <w:gridCol w:w="1525"/>
        <w:gridCol w:w="129"/>
      </w:tblGrid>
      <w:tr>
        <w:trPr>
          <w:trHeight w:val="339" w:hRule="atLeast"/>
        </w:trPr>
        <w:tc>
          <w:tcPr>
            <w:tcW w:w="614" w:type="dxa"/>
            <w:vAlign w:val="top"/>
            <w:vMerge w:val="restart"/>
            <w:textDirection w:val="tbRlV"/>
            <w:tcBorders>
              <w:left w:val="single" w:color="000000" w:sz="10" w:space="0"/>
              <w:bottom w:val="nil"/>
              <w:top w:val="single" w:color="000000" w:sz="10" w:space="0"/>
            </w:tcBorders>
          </w:tcPr>
          <w:p>
            <w:pPr>
              <w:pStyle w:val="TableText"/>
              <w:ind w:left="4388"/>
              <w:spacing w:before="246" w:line="209" w:lineRule="auto"/>
              <w:rPr/>
            </w:pPr>
            <w:r>
              <w:pict>
                <v:shape id="_x0000_s54" style="position:absolute;margin-left:-6.31998pt;margin-top:0.190002pt;mso-position-vertical-relative:top-margin-area;mso-position-horizontal-relative:right-margin-area;width:0.5pt;height:690.1pt;z-index:251911168;" filled="false" strokecolor="#000000" strokeweight="0.48pt" coordsize="10,13801" coordorigin="0,0" path="m4,0l4,13801e">
                  <v:stroke joinstyle="bevel" miterlimit="2"/>
                </v:shape>
              </w:pict>
            </w: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2457" w:type="dxa"/>
            <w:vAlign w:val="top"/>
            <w:gridSpan w:val="2"/>
            <w:tcBorders>
              <w:top w:val="single" w:color="000000" w:sz="10" w:space="0"/>
            </w:tcBorders>
          </w:tcPr>
          <w:p>
            <w:pPr>
              <w:pStyle w:val="TableText"/>
              <w:ind w:left="911"/>
              <w:spacing w:before="59"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091" w:type="dxa"/>
            <w:vAlign w:val="top"/>
            <w:gridSpan w:val="4"/>
            <w:tcBorders>
              <w:top w:val="single" w:color="000000" w:sz="10" w:space="0"/>
            </w:tcBorders>
          </w:tcPr>
          <w:p>
            <w:pPr>
              <w:pStyle w:val="TableText"/>
              <w:ind w:left="2738"/>
              <w:spacing w:before="59" w:line="229" w:lineRule="auto"/>
              <w:rPr>
                <w:sz w:val="20"/>
                <w:szCs w:val="20"/>
              </w:rPr>
            </w:pPr>
            <w:r>
              <w:rPr>
                <w:sz w:val="20"/>
                <w:szCs w:val="20"/>
                <w:b/>
                <w:bCs/>
                <w:spacing w:val="5"/>
              </w:rPr>
              <w:t>排放源</w:t>
            </w:r>
          </w:p>
        </w:tc>
        <w:tc>
          <w:tcPr>
            <w:tcW w:w="129" w:type="dxa"/>
            <w:vAlign w:val="top"/>
            <w:vMerge w:val="restart"/>
            <w:tcBorders>
              <w:bottom w:val="nil"/>
              <w:right w:val="single" w:color="000000" w:sz="10" w:space="0"/>
              <w:top w:val="single" w:color="000000" w:sz="10" w:space="0"/>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65" w:line="228" w:lineRule="auto"/>
              <w:rPr>
                <w:sz w:val="20"/>
                <w:szCs w:val="20"/>
              </w:rPr>
            </w:pPr>
            <w:r>
              <w:rPr>
                <w:sz w:val="20"/>
                <w:szCs w:val="20"/>
                <w:spacing w:val="6"/>
              </w:rPr>
              <w:t>生产单元</w:t>
            </w:r>
          </w:p>
        </w:tc>
        <w:tc>
          <w:tcPr>
            <w:tcW w:w="6091" w:type="dxa"/>
            <w:vAlign w:val="top"/>
            <w:gridSpan w:val="4"/>
          </w:tcPr>
          <w:p>
            <w:pPr>
              <w:pStyle w:val="TableText"/>
              <w:ind w:left="2844"/>
              <w:spacing w:before="65" w:line="228" w:lineRule="auto"/>
              <w:rPr>
                <w:sz w:val="20"/>
                <w:szCs w:val="20"/>
              </w:rPr>
            </w:pPr>
            <w:r>
              <w:rPr>
                <w:sz w:val="20"/>
                <w:szCs w:val="20"/>
                <w:spacing w:val="4"/>
              </w:rPr>
              <w:t>抛光</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66" w:line="228" w:lineRule="auto"/>
              <w:rPr>
                <w:sz w:val="20"/>
                <w:szCs w:val="20"/>
              </w:rPr>
            </w:pPr>
            <w:r>
              <w:rPr>
                <w:sz w:val="20"/>
                <w:szCs w:val="20"/>
                <w:spacing w:val="6"/>
              </w:rPr>
              <w:t>生产设施</w:t>
            </w:r>
          </w:p>
        </w:tc>
        <w:tc>
          <w:tcPr>
            <w:tcW w:w="6091" w:type="dxa"/>
            <w:vAlign w:val="top"/>
            <w:gridSpan w:val="4"/>
          </w:tcPr>
          <w:p>
            <w:pPr>
              <w:pStyle w:val="TableText"/>
              <w:ind w:left="2741"/>
              <w:spacing w:before="67" w:line="227" w:lineRule="auto"/>
              <w:rPr>
                <w:sz w:val="20"/>
                <w:szCs w:val="20"/>
              </w:rPr>
            </w:pPr>
            <w:r>
              <w:rPr>
                <w:sz w:val="20"/>
                <w:szCs w:val="20"/>
                <w:spacing w:val="6"/>
              </w:rPr>
              <w:t>抛光机</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02"/>
              <w:spacing w:before="68" w:line="228" w:lineRule="auto"/>
              <w:rPr>
                <w:sz w:val="20"/>
                <w:szCs w:val="20"/>
              </w:rPr>
            </w:pPr>
            <w:r>
              <w:rPr>
                <w:sz w:val="20"/>
                <w:szCs w:val="20"/>
                <w:spacing w:val="8"/>
              </w:rPr>
              <w:t>产排污环节</w:t>
            </w:r>
          </w:p>
        </w:tc>
        <w:tc>
          <w:tcPr>
            <w:tcW w:w="6091" w:type="dxa"/>
            <w:vAlign w:val="top"/>
            <w:gridSpan w:val="4"/>
          </w:tcPr>
          <w:p>
            <w:pPr>
              <w:pStyle w:val="TableText"/>
              <w:ind w:left="2635"/>
              <w:spacing w:before="68" w:line="228" w:lineRule="auto"/>
              <w:rPr>
                <w:sz w:val="20"/>
                <w:szCs w:val="20"/>
              </w:rPr>
            </w:pPr>
            <w:r>
              <w:rPr>
                <w:sz w:val="20"/>
                <w:szCs w:val="20"/>
                <w:spacing w:val="7"/>
              </w:rPr>
              <w:t>抛光粉尘</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14"/>
              <w:spacing w:before="69" w:line="228" w:lineRule="auto"/>
              <w:rPr>
                <w:sz w:val="20"/>
                <w:szCs w:val="20"/>
              </w:rPr>
            </w:pPr>
            <w:r>
              <w:rPr>
                <w:sz w:val="20"/>
                <w:szCs w:val="20"/>
                <w:spacing w:val="4"/>
              </w:rPr>
              <w:t>污染物种类</w:t>
            </w:r>
          </w:p>
        </w:tc>
        <w:tc>
          <w:tcPr>
            <w:tcW w:w="6091" w:type="dxa"/>
            <w:vAlign w:val="top"/>
            <w:gridSpan w:val="4"/>
          </w:tcPr>
          <w:p>
            <w:pPr>
              <w:pStyle w:val="TableText"/>
              <w:ind w:left="2843"/>
              <w:spacing w:before="69" w:line="228" w:lineRule="auto"/>
              <w:rPr>
                <w:sz w:val="20"/>
                <w:szCs w:val="20"/>
              </w:rPr>
            </w:pPr>
            <w:r>
              <w:rPr>
                <w:sz w:val="20"/>
                <w:szCs w:val="20"/>
                <w:spacing w:val="5"/>
              </w:rPr>
              <w:t>粉尘</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5"/>
              <w:spacing w:before="71" w:line="229" w:lineRule="auto"/>
              <w:rPr>
                <w:sz w:val="20"/>
                <w:szCs w:val="20"/>
              </w:rPr>
            </w:pPr>
            <w:r>
              <w:rPr>
                <w:sz w:val="20"/>
                <w:szCs w:val="20"/>
                <w:spacing w:val="4"/>
              </w:rPr>
              <w:t>排放形式</w:t>
            </w:r>
          </w:p>
        </w:tc>
        <w:tc>
          <w:tcPr>
            <w:tcW w:w="6091" w:type="dxa"/>
            <w:vAlign w:val="top"/>
            <w:gridSpan w:val="4"/>
          </w:tcPr>
          <w:p>
            <w:pPr>
              <w:pStyle w:val="TableText"/>
              <w:ind w:left="2741"/>
              <w:spacing w:before="71" w:line="228" w:lineRule="auto"/>
              <w:rPr>
                <w:sz w:val="20"/>
                <w:szCs w:val="20"/>
              </w:rPr>
            </w:pPr>
            <w:r>
              <w:rPr>
                <w:sz w:val="20"/>
                <w:szCs w:val="20"/>
                <w:spacing w:val="6"/>
              </w:rPr>
              <w:t>有组织</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409" w:lineRule="auto"/>
              <w:rPr>
                <w:rFonts w:ascii="Arial"/>
                <w:sz w:val="21"/>
              </w:rPr>
            </w:pPr>
            <w:r/>
          </w:p>
          <w:p>
            <w:pPr>
              <w:pStyle w:val="TableText"/>
              <w:ind w:left="138" w:right="147" w:firstLine="1"/>
              <w:spacing w:before="65" w:line="281"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58" w:type="dxa"/>
            <w:vAlign w:val="top"/>
          </w:tcPr>
          <w:p>
            <w:pPr>
              <w:pStyle w:val="TableText"/>
              <w:ind w:left="474"/>
              <w:spacing w:before="70" w:line="228" w:lineRule="auto"/>
              <w:rPr>
                <w:sz w:val="20"/>
                <w:szCs w:val="20"/>
              </w:rPr>
            </w:pPr>
            <w:r>
              <w:rPr>
                <w:sz w:val="20"/>
                <w:szCs w:val="20"/>
                <w:spacing w:val="2"/>
              </w:rPr>
              <w:t>收集方式</w:t>
            </w:r>
          </w:p>
        </w:tc>
        <w:tc>
          <w:tcPr>
            <w:tcW w:w="6091" w:type="dxa"/>
            <w:vAlign w:val="top"/>
            <w:gridSpan w:val="4"/>
          </w:tcPr>
          <w:p>
            <w:pPr>
              <w:pStyle w:val="TableText"/>
              <w:ind w:left="2424"/>
              <w:spacing w:before="70" w:line="228" w:lineRule="auto"/>
              <w:rPr>
                <w:sz w:val="20"/>
                <w:szCs w:val="20"/>
              </w:rPr>
            </w:pPr>
            <w:r>
              <w:rPr>
                <w:sz w:val="20"/>
                <w:szCs w:val="20"/>
                <w:spacing w:val="8"/>
              </w:rPr>
              <w:t>三面围挡收集</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9"/>
              <w:spacing w:before="71" w:line="228"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6091" w:type="dxa"/>
            <w:vAlign w:val="top"/>
            <w:gridSpan w:val="4"/>
          </w:tcPr>
          <w:p>
            <w:pPr>
              <w:ind w:left="2950"/>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95</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right="15"/>
              <w:spacing w:before="72" w:line="228"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1522" w:type="dxa"/>
            <w:vAlign w:val="top"/>
          </w:tcPr>
          <w:p>
            <w:pPr>
              <w:ind w:left="556"/>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1522" w:type="dxa"/>
            <w:vAlign w:val="top"/>
          </w:tcPr>
          <w:p>
            <w:pPr>
              <w:ind w:left="561"/>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1522" w:type="dxa"/>
            <w:vAlign w:val="top"/>
          </w:tcPr>
          <w:p>
            <w:pPr>
              <w:ind w:left="565"/>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1525" w:type="dxa"/>
            <w:vAlign w:val="top"/>
          </w:tcPr>
          <w:p>
            <w:pPr>
              <w:ind w:left="569"/>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5000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6"/>
              <w:spacing w:before="74" w:line="228"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6091" w:type="dxa"/>
            <w:vAlign w:val="top"/>
            <w:gridSpan w:val="4"/>
          </w:tcPr>
          <w:p>
            <w:pPr>
              <w:ind w:left="2950"/>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61"/>
              <w:spacing w:before="76" w:line="232" w:lineRule="auto"/>
              <w:rPr>
                <w:sz w:val="20"/>
                <w:szCs w:val="20"/>
              </w:rPr>
            </w:pPr>
            <w:r>
              <w:rPr>
                <w:sz w:val="20"/>
                <w:szCs w:val="20"/>
                <w:spacing w:val="6"/>
              </w:rPr>
              <w:t>处理工艺</w:t>
            </w:r>
          </w:p>
        </w:tc>
        <w:tc>
          <w:tcPr>
            <w:tcW w:w="6091" w:type="dxa"/>
            <w:vAlign w:val="top"/>
            <w:gridSpan w:val="4"/>
          </w:tcPr>
          <w:p>
            <w:pPr>
              <w:pStyle w:val="TableText"/>
              <w:ind w:left="2635"/>
              <w:spacing w:before="75" w:line="228" w:lineRule="auto"/>
              <w:rPr>
                <w:sz w:val="20"/>
                <w:szCs w:val="20"/>
              </w:rPr>
            </w:pPr>
            <w:r>
              <w:rPr>
                <w:sz w:val="20"/>
                <w:szCs w:val="20"/>
                <w:spacing w:val="7"/>
              </w:rPr>
              <w:t>湿式除尘</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146"/>
              <w:spacing w:before="77" w:line="228" w:lineRule="auto"/>
              <w:rPr>
                <w:sz w:val="20"/>
                <w:szCs w:val="20"/>
              </w:rPr>
            </w:pPr>
            <w:r>
              <w:rPr>
                <w:sz w:val="20"/>
                <w:szCs w:val="20"/>
                <w:spacing w:val="8"/>
              </w:rPr>
              <w:t>是否为可行技术</w:t>
            </w:r>
          </w:p>
        </w:tc>
        <w:tc>
          <w:tcPr>
            <w:tcW w:w="6091" w:type="dxa"/>
            <w:vAlign w:val="top"/>
            <w:gridSpan w:val="4"/>
          </w:tcPr>
          <w:p>
            <w:pPr>
              <w:pStyle w:val="TableText"/>
              <w:ind w:left="2953"/>
              <w:spacing w:before="77" w:line="231" w:lineRule="auto"/>
              <w:rPr>
                <w:sz w:val="20"/>
                <w:szCs w:val="20"/>
              </w:rPr>
            </w:pPr>
            <w:r>
              <w:rPr>
                <w:sz w:val="20"/>
                <w:szCs w:val="20"/>
              </w:rPr>
              <w:t>是</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294" w:lineRule="auto"/>
              <w:rPr>
                <w:rFonts w:ascii="Arial"/>
                <w:sz w:val="21"/>
              </w:rPr>
            </w:pPr>
            <w:r/>
          </w:p>
          <w:p>
            <w:pPr>
              <w:spacing w:line="294" w:lineRule="auto"/>
              <w:rPr>
                <w:rFonts w:ascii="Arial"/>
                <w:sz w:val="21"/>
              </w:rPr>
            </w:pPr>
            <w:r/>
          </w:p>
          <w:p>
            <w:pPr>
              <w:spacing w:line="294" w:lineRule="auto"/>
              <w:rPr>
                <w:rFonts w:ascii="Arial"/>
                <w:sz w:val="21"/>
              </w:rPr>
            </w:pPr>
            <w:r/>
          </w:p>
          <w:p>
            <w:pPr>
              <w:spacing w:line="295" w:lineRule="auto"/>
              <w:rPr>
                <w:rFonts w:ascii="Arial"/>
                <w:sz w:val="21"/>
              </w:rPr>
            </w:pPr>
            <w:r/>
          </w:p>
          <w:p>
            <w:pPr>
              <w:pStyle w:val="TableText"/>
              <w:ind w:left="270" w:right="147" w:hanging="134"/>
              <w:spacing w:before="65" w:line="282" w:lineRule="auto"/>
              <w:rPr>
                <w:sz w:val="20"/>
                <w:szCs w:val="20"/>
              </w:rPr>
            </w:pPr>
            <w:r>
              <w:rPr>
                <w:sz w:val="20"/>
                <w:szCs w:val="20"/>
                <w:spacing w:val="4"/>
              </w:rPr>
              <w:t>排放</w:t>
            </w:r>
            <w:r>
              <w:rPr>
                <w:sz w:val="20"/>
                <w:szCs w:val="20"/>
              </w:rPr>
              <w:t xml:space="preserve"> </w:t>
            </w:r>
            <w:r>
              <w:rPr>
                <w:sz w:val="20"/>
                <w:szCs w:val="20"/>
              </w:rPr>
              <w:t>口</w:t>
            </w:r>
          </w:p>
        </w:tc>
        <w:tc>
          <w:tcPr>
            <w:tcW w:w="1758" w:type="dxa"/>
            <w:vAlign w:val="top"/>
          </w:tcPr>
          <w:p>
            <w:pPr>
              <w:pStyle w:val="TableText"/>
              <w:ind w:left="668"/>
              <w:spacing w:before="76" w:line="228" w:lineRule="auto"/>
              <w:rPr>
                <w:sz w:val="20"/>
                <w:szCs w:val="20"/>
              </w:rPr>
            </w:pPr>
            <w:r>
              <w:rPr>
                <w:sz w:val="20"/>
                <w:szCs w:val="20"/>
                <w:spacing w:val="4"/>
              </w:rPr>
              <w:t>类型</w:t>
            </w:r>
          </w:p>
        </w:tc>
        <w:tc>
          <w:tcPr>
            <w:tcW w:w="6091" w:type="dxa"/>
            <w:vAlign w:val="top"/>
            <w:gridSpan w:val="4"/>
          </w:tcPr>
          <w:p>
            <w:pPr>
              <w:pStyle w:val="TableText"/>
              <w:ind w:left="2533"/>
              <w:spacing w:before="76" w:line="229" w:lineRule="auto"/>
              <w:rPr>
                <w:sz w:val="20"/>
                <w:szCs w:val="20"/>
              </w:rPr>
            </w:pPr>
            <w:r>
              <w:rPr>
                <w:sz w:val="20"/>
                <w:szCs w:val="20"/>
                <w:spacing w:val="7"/>
              </w:rPr>
              <w:t>一般排放口</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83"/>
              <w:spacing w:before="77" w:line="228"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6091" w:type="dxa"/>
            <w:vAlign w:val="top"/>
            <w:gridSpan w:val="4"/>
          </w:tcPr>
          <w:p>
            <w:pPr>
              <w:ind w:left="2946"/>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03"/>
              <w:spacing w:before="78" w:line="228"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1522" w:type="dxa"/>
            <w:vAlign w:val="top"/>
          </w:tcPr>
          <w:p>
            <w:pPr>
              <w:ind w:left="633"/>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1522" w:type="dxa"/>
            <w:vAlign w:val="top"/>
          </w:tcPr>
          <w:p>
            <w:pPr>
              <w:ind w:left="637"/>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1522" w:type="dxa"/>
            <w:vAlign w:val="top"/>
          </w:tcPr>
          <w:p>
            <w:pPr>
              <w:ind w:left="639"/>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1525" w:type="dxa"/>
            <w:vAlign w:val="top"/>
          </w:tcPr>
          <w:p>
            <w:pPr>
              <w:ind w:left="646"/>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53"/>
              <w:spacing w:before="80" w:line="228"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6091" w:type="dxa"/>
            <w:vAlign w:val="top"/>
            <w:gridSpan w:val="4"/>
          </w:tcPr>
          <w:p>
            <w:pPr>
              <w:ind w:left="2946"/>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continue"/>
            <w:tcBorders>
              <w:bottom w:val="nil"/>
              <w:right w:val="single" w:color="000000" w:sz="10" w:space="0"/>
              <w:top w:val="nil"/>
            </w:tcBorders>
          </w:tcPr>
          <w:p>
            <w:pPr>
              <w:rPr>
                <w:rFonts w:ascii="Arial"/>
                <w:sz w:val="21"/>
              </w:rPr>
            </w:pPr>
            <w:r/>
          </w:p>
        </w:tc>
      </w:tr>
      <w:tr>
        <w:trPr>
          <w:trHeight w:val="1251"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spacing w:line="467" w:lineRule="auto"/>
              <w:rPr>
                <w:rFonts w:ascii="Arial"/>
                <w:sz w:val="21"/>
              </w:rPr>
            </w:pPr>
            <w:r/>
          </w:p>
          <w:p>
            <w:pPr>
              <w:pStyle w:val="TableText"/>
              <w:ind w:left="457"/>
              <w:spacing w:before="65" w:line="228" w:lineRule="auto"/>
              <w:rPr>
                <w:sz w:val="20"/>
                <w:szCs w:val="20"/>
              </w:rPr>
            </w:pPr>
            <w:r>
              <w:rPr>
                <w:sz w:val="20"/>
                <w:szCs w:val="20"/>
                <w:spacing w:val="7"/>
              </w:rPr>
              <w:t>地理坐标</w:t>
            </w:r>
          </w:p>
        </w:tc>
        <w:tc>
          <w:tcPr>
            <w:tcW w:w="1522" w:type="dxa"/>
            <w:vAlign w:val="top"/>
          </w:tcPr>
          <w:p>
            <w:pPr>
              <w:pStyle w:val="TableText"/>
              <w:ind w:left="106" w:right="106" w:firstLine="55"/>
              <w:spacing w:before="65" w:line="274" w:lineRule="auto"/>
              <w:rPr>
                <w:sz w:val="20"/>
                <w:szCs w:val="20"/>
              </w:rPr>
            </w:pPr>
            <w:r>
              <w:rPr>
                <w:sz w:val="20"/>
                <w:szCs w:val="20"/>
                <w:spacing w:val="5"/>
              </w:rPr>
              <w:t>经度：</w:t>
            </w:r>
            <w:r>
              <w:rPr>
                <w:rFonts w:ascii="Times New Roman" w:hAnsi="Times New Roman" w:eastAsia="Times New Roman" w:cs="Times New Roman"/>
                <w:sz w:val="20"/>
                <w:szCs w:val="20"/>
                <w:spacing w:val="5"/>
              </w:rPr>
              <w:t>121 </w:t>
            </w:r>
            <w:r>
              <w:rPr>
                <w:sz w:val="20"/>
                <w:szCs w:val="20"/>
                <w:spacing w:val="5"/>
              </w:rPr>
              <w:t>度</w:t>
            </w:r>
            <w:r>
              <w:rPr>
                <w:sz w:val="20"/>
                <w:szCs w:val="20"/>
                <w:spacing w:val="6"/>
              </w:rPr>
              <w:t xml:space="preserve"> </w:t>
            </w:r>
            <w:r>
              <w:rPr>
                <w:rFonts w:ascii="Times New Roman" w:hAnsi="Times New Roman" w:eastAsia="Times New Roman" w:cs="Times New Roman"/>
                <w:sz w:val="20"/>
                <w:szCs w:val="20"/>
                <w:spacing w:val="1"/>
              </w:rPr>
              <w:t>27 </w:t>
            </w:r>
            <w:r>
              <w:rPr>
                <w:sz w:val="20"/>
                <w:szCs w:val="20"/>
                <w:spacing w:val="1"/>
              </w:rPr>
              <w:t>分</w:t>
            </w:r>
            <w:r>
              <w:rPr>
                <w:sz w:val="20"/>
                <w:szCs w:val="20"/>
                <w:spacing w:val="-51"/>
              </w:rPr>
              <w:t xml:space="preserve"> </w:t>
            </w:r>
            <w:r>
              <w:rPr>
                <w:rFonts w:ascii="Times New Roman" w:hAnsi="Times New Roman" w:eastAsia="Times New Roman" w:cs="Times New Roman"/>
                <w:sz w:val="20"/>
                <w:szCs w:val="20"/>
                <w:spacing w:val="1"/>
              </w:rPr>
              <w:t>59.520</w:t>
            </w:r>
            <w:r>
              <w:rPr>
                <w:rFonts w:ascii="Times New Roman" w:hAnsi="Times New Roman" w:eastAsia="Times New Roman" w:cs="Times New Roman"/>
                <w:sz w:val="20"/>
                <w:szCs w:val="20"/>
                <w:spacing w:val="-8"/>
              </w:rPr>
              <w:t xml:space="preserve"> </w:t>
            </w:r>
            <w:r>
              <w:rPr>
                <w:sz w:val="20"/>
                <w:szCs w:val="20"/>
                <w:spacing w:val="1"/>
              </w:rPr>
              <w:t>秒</w:t>
            </w:r>
          </w:p>
          <w:p>
            <w:pPr>
              <w:pStyle w:val="TableText"/>
              <w:ind w:left="215" w:right="105" w:hanging="104"/>
              <w:spacing w:before="31" w:line="254" w:lineRule="auto"/>
              <w:rPr>
                <w:sz w:val="20"/>
                <w:szCs w:val="20"/>
              </w:rPr>
            </w:pPr>
            <w:r>
              <w:rPr>
                <w:sz w:val="20"/>
                <w:szCs w:val="20"/>
                <w:spacing w:val="-3"/>
              </w:rPr>
              <w:t>纬度：</w:t>
            </w:r>
            <w:r>
              <w:rPr>
                <w:rFonts w:ascii="Times New Roman" w:hAnsi="Times New Roman" w:eastAsia="Times New Roman" w:cs="Times New Roman"/>
                <w:sz w:val="20"/>
                <w:szCs w:val="20"/>
                <w:spacing w:val="-3"/>
              </w:rPr>
              <w:t>28</w:t>
            </w:r>
            <w:r>
              <w:rPr>
                <w:rFonts w:ascii="Times New Roman" w:hAnsi="Times New Roman" w:eastAsia="Times New Roman" w:cs="Times New Roman"/>
                <w:sz w:val="20"/>
                <w:szCs w:val="20"/>
                <w:spacing w:val="12"/>
              </w:rPr>
              <w:t xml:space="preserve"> </w:t>
            </w:r>
            <w:r>
              <w:rPr>
                <w:sz w:val="20"/>
                <w:szCs w:val="20"/>
                <w:spacing w:val="-3"/>
              </w:rPr>
              <w:t>度</w:t>
            </w:r>
            <w:r>
              <w:rPr>
                <w:sz w:val="20"/>
                <w:szCs w:val="20"/>
                <w:spacing w:val="-39"/>
              </w:rPr>
              <w:t xml:space="preserve"> </w:t>
            </w:r>
            <w:r>
              <w:rPr>
                <w:rFonts w:ascii="Times New Roman" w:hAnsi="Times New Roman" w:eastAsia="Times New Roman" w:cs="Times New Roman"/>
                <w:sz w:val="20"/>
                <w:szCs w:val="20"/>
                <w:spacing w:val="-3"/>
              </w:rPr>
              <w:t>39</w:t>
            </w:r>
            <w:r>
              <w:rPr>
                <w:rFonts w:ascii="Times New Roman" w:hAnsi="Times New Roman" w:eastAsia="Times New Roman" w:cs="Times New Roman"/>
                <w:sz w:val="20"/>
                <w:szCs w:val="20"/>
              </w:rPr>
              <w:t xml:space="preserve"> </w:t>
            </w:r>
            <w:r>
              <w:rPr>
                <w:sz w:val="20"/>
                <w:szCs w:val="20"/>
                <w:spacing w:val="3"/>
              </w:rPr>
              <w:t>分</w:t>
            </w:r>
            <w:r>
              <w:rPr>
                <w:sz w:val="20"/>
                <w:szCs w:val="20"/>
                <w:spacing w:val="-40"/>
              </w:rPr>
              <w:t xml:space="preserve"> </w:t>
            </w:r>
            <w:r>
              <w:rPr>
                <w:rFonts w:ascii="Times New Roman" w:hAnsi="Times New Roman" w:eastAsia="Times New Roman" w:cs="Times New Roman"/>
                <w:sz w:val="20"/>
                <w:szCs w:val="20"/>
                <w:spacing w:val="3"/>
              </w:rPr>
              <w:t>45.070 </w:t>
            </w:r>
            <w:r>
              <w:rPr>
                <w:sz w:val="20"/>
                <w:szCs w:val="20"/>
                <w:spacing w:val="3"/>
              </w:rPr>
              <w:t>秒</w:t>
            </w:r>
          </w:p>
        </w:tc>
        <w:tc>
          <w:tcPr>
            <w:tcW w:w="1522" w:type="dxa"/>
            <w:vAlign w:val="top"/>
          </w:tcPr>
          <w:p>
            <w:pPr>
              <w:pStyle w:val="TableText"/>
              <w:ind w:left="111" w:right="101" w:firstLine="55"/>
              <w:spacing w:before="65" w:line="274" w:lineRule="auto"/>
              <w:rPr>
                <w:sz w:val="20"/>
                <w:szCs w:val="20"/>
              </w:rPr>
            </w:pPr>
            <w:r>
              <w:rPr>
                <w:sz w:val="20"/>
                <w:szCs w:val="20"/>
                <w:spacing w:val="5"/>
              </w:rPr>
              <w:t>经度：</w:t>
            </w:r>
            <w:r>
              <w:rPr>
                <w:rFonts w:ascii="Times New Roman" w:hAnsi="Times New Roman" w:eastAsia="Times New Roman" w:cs="Times New Roman"/>
                <w:sz w:val="20"/>
                <w:szCs w:val="20"/>
                <w:spacing w:val="5"/>
              </w:rPr>
              <w:t>121 </w:t>
            </w:r>
            <w:r>
              <w:rPr>
                <w:sz w:val="20"/>
                <w:szCs w:val="20"/>
                <w:spacing w:val="5"/>
              </w:rPr>
              <w:t>度</w:t>
            </w:r>
            <w:r>
              <w:rPr>
                <w:sz w:val="20"/>
                <w:szCs w:val="20"/>
                <w:spacing w:val="4"/>
              </w:rPr>
              <w:t xml:space="preserve"> </w:t>
            </w:r>
            <w:r>
              <w:rPr>
                <w:rFonts w:ascii="Times New Roman" w:hAnsi="Times New Roman" w:eastAsia="Times New Roman" w:cs="Times New Roman"/>
                <w:sz w:val="20"/>
                <w:szCs w:val="20"/>
                <w:spacing w:val="1"/>
              </w:rPr>
              <w:t>27 </w:t>
            </w:r>
            <w:r>
              <w:rPr>
                <w:sz w:val="20"/>
                <w:szCs w:val="20"/>
                <w:spacing w:val="1"/>
              </w:rPr>
              <w:t>分</w:t>
            </w:r>
            <w:r>
              <w:rPr>
                <w:sz w:val="20"/>
                <w:szCs w:val="20"/>
                <w:spacing w:val="-51"/>
              </w:rPr>
              <w:t xml:space="preserve"> </w:t>
            </w:r>
            <w:r>
              <w:rPr>
                <w:rFonts w:ascii="Times New Roman" w:hAnsi="Times New Roman" w:eastAsia="Times New Roman" w:cs="Times New Roman"/>
                <w:sz w:val="20"/>
                <w:szCs w:val="20"/>
                <w:spacing w:val="1"/>
              </w:rPr>
              <w:t>59.530</w:t>
            </w:r>
            <w:r>
              <w:rPr>
                <w:rFonts w:ascii="Times New Roman" w:hAnsi="Times New Roman" w:eastAsia="Times New Roman" w:cs="Times New Roman"/>
                <w:sz w:val="20"/>
                <w:szCs w:val="20"/>
                <w:spacing w:val="-8"/>
              </w:rPr>
              <w:t xml:space="preserve"> </w:t>
            </w:r>
            <w:r>
              <w:rPr>
                <w:sz w:val="20"/>
                <w:szCs w:val="20"/>
                <w:spacing w:val="1"/>
              </w:rPr>
              <w:t>秒</w:t>
            </w:r>
          </w:p>
          <w:p>
            <w:pPr>
              <w:pStyle w:val="TableText"/>
              <w:ind w:left="219" w:right="100" w:hanging="104"/>
              <w:spacing w:before="31" w:line="254" w:lineRule="auto"/>
              <w:rPr>
                <w:sz w:val="20"/>
                <w:szCs w:val="20"/>
              </w:rPr>
            </w:pPr>
            <w:r>
              <w:rPr>
                <w:sz w:val="20"/>
                <w:szCs w:val="20"/>
                <w:spacing w:val="-2"/>
              </w:rPr>
              <w:t>纬度：</w:t>
            </w:r>
            <w:r>
              <w:rPr>
                <w:rFonts w:ascii="Times New Roman" w:hAnsi="Times New Roman" w:eastAsia="Times New Roman" w:cs="Times New Roman"/>
                <w:sz w:val="20"/>
                <w:szCs w:val="20"/>
                <w:spacing w:val="-2"/>
              </w:rPr>
              <w:t>28 </w:t>
            </w:r>
            <w:r>
              <w:rPr>
                <w:sz w:val="20"/>
                <w:szCs w:val="20"/>
                <w:spacing w:val="-2"/>
              </w:rPr>
              <w:t>度</w:t>
            </w:r>
            <w:r>
              <w:rPr>
                <w:sz w:val="20"/>
                <w:szCs w:val="20"/>
                <w:spacing w:val="-33"/>
              </w:rPr>
              <w:t xml:space="preserve"> </w:t>
            </w:r>
            <w:r>
              <w:rPr>
                <w:rFonts w:ascii="Times New Roman" w:hAnsi="Times New Roman" w:eastAsia="Times New Roman" w:cs="Times New Roman"/>
                <w:sz w:val="20"/>
                <w:szCs w:val="20"/>
                <w:spacing w:val="-2"/>
              </w:rPr>
              <w:t>39</w:t>
            </w:r>
            <w:r>
              <w:rPr>
                <w:rFonts w:ascii="Times New Roman" w:hAnsi="Times New Roman" w:eastAsia="Times New Roman" w:cs="Times New Roman"/>
                <w:sz w:val="20"/>
                <w:szCs w:val="20"/>
              </w:rPr>
              <w:t xml:space="preserve"> </w:t>
            </w:r>
            <w:r>
              <w:rPr>
                <w:sz w:val="20"/>
                <w:szCs w:val="20"/>
                <w:spacing w:val="3"/>
              </w:rPr>
              <w:t>分</w:t>
            </w:r>
            <w:r>
              <w:rPr>
                <w:sz w:val="20"/>
                <w:szCs w:val="20"/>
                <w:spacing w:val="-40"/>
              </w:rPr>
              <w:t xml:space="preserve"> </w:t>
            </w:r>
            <w:r>
              <w:rPr>
                <w:rFonts w:ascii="Times New Roman" w:hAnsi="Times New Roman" w:eastAsia="Times New Roman" w:cs="Times New Roman"/>
                <w:sz w:val="20"/>
                <w:szCs w:val="20"/>
                <w:spacing w:val="3"/>
              </w:rPr>
              <w:t>45.070 </w:t>
            </w:r>
            <w:r>
              <w:rPr>
                <w:sz w:val="20"/>
                <w:szCs w:val="20"/>
                <w:spacing w:val="3"/>
              </w:rPr>
              <w:t>秒</w:t>
            </w:r>
          </w:p>
        </w:tc>
        <w:tc>
          <w:tcPr>
            <w:tcW w:w="1522" w:type="dxa"/>
            <w:vAlign w:val="top"/>
          </w:tcPr>
          <w:p>
            <w:pPr>
              <w:pStyle w:val="TableText"/>
              <w:ind w:left="115" w:right="97" w:firstLine="55"/>
              <w:spacing w:before="65" w:line="274" w:lineRule="auto"/>
              <w:rPr>
                <w:sz w:val="20"/>
                <w:szCs w:val="20"/>
              </w:rPr>
            </w:pPr>
            <w:r>
              <w:rPr>
                <w:sz w:val="20"/>
                <w:szCs w:val="20"/>
                <w:spacing w:val="5"/>
              </w:rPr>
              <w:t>经度：</w:t>
            </w:r>
            <w:r>
              <w:rPr>
                <w:rFonts w:ascii="Times New Roman" w:hAnsi="Times New Roman" w:eastAsia="Times New Roman" w:cs="Times New Roman"/>
                <w:sz w:val="20"/>
                <w:szCs w:val="20"/>
                <w:spacing w:val="5"/>
              </w:rPr>
              <w:t>121 </w:t>
            </w:r>
            <w:r>
              <w:rPr>
                <w:sz w:val="20"/>
                <w:szCs w:val="20"/>
                <w:spacing w:val="5"/>
              </w:rPr>
              <w:t>度</w:t>
            </w:r>
            <w:r>
              <w:rPr>
                <w:sz w:val="20"/>
                <w:szCs w:val="20"/>
                <w:spacing w:val="4"/>
              </w:rPr>
              <w:t xml:space="preserve"> </w:t>
            </w:r>
            <w:r>
              <w:rPr>
                <w:rFonts w:ascii="Times New Roman" w:hAnsi="Times New Roman" w:eastAsia="Times New Roman" w:cs="Times New Roman"/>
                <w:sz w:val="20"/>
                <w:szCs w:val="20"/>
                <w:spacing w:val="1"/>
              </w:rPr>
              <w:t>27 </w:t>
            </w:r>
            <w:r>
              <w:rPr>
                <w:sz w:val="20"/>
                <w:szCs w:val="20"/>
                <w:spacing w:val="1"/>
              </w:rPr>
              <w:t>分</w:t>
            </w:r>
            <w:r>
              <w:rPr>
                <w:sz w:val="20"/>
                <w:szCs w:val="20"/>
                <w:spacing w:val="-51"/>
              </w:rPr>
              <w:t xml:space="preserve"> </w:t>
            </w:r>
            <w:r>
              <w:rPr>
                <w:rFonts w:ascii="Times New Roman" w:hAnsi="Times New Roman" w:eastAsia="Times New Roman" w:cs="Times New Roman"/>
                <w:sz w:val="20"/>
                <w:szCs w:val="20"/>
                <w:spacing w:val="1"/>
              </w:rPr>
              <w:t>59.500</w:t>
            </w:r>
            <w:r>
              <w:rPr>
                <w:rFonts w:ascii="Times New Roman" w:hAnsi="Times New Roman" w:eastAsia="Times New Roman" w:cs="Times New Roman"/>
                <w:sz w:val="20"/>
                <w:szCs w:val="20"/>
                <w:spacing w:val="-8"/>
              </w:rPr>
              <w:t xml:space="preserve"> </w:t>
            </w:r>
            <w:r>
              <w:rPr>
                <w:sz w:val="20"/>
                <w:szCs w:val="20"/>
                <w:spacing w:val="1"/>
              </w:rPr>
              <w:t>秒</w:t>
            </w:r>
          </w:p>
          <w:p>
            <w:pPr>
              <w:pStyle w:val="TableText"/>
              <w:ind w:left="222" w:right="96" w:hanging="102"/>
              <w:spacing w:before="31" w:line="254" w:lineRule="auto"/>
              <w:rPr>
                <w:sz w:val="20"/>
                <w:szCs w:val="20"/>
              </w:rPr>
            </w:pPr>
            <w:r>
              <w:rPr>
                <w:sz w:val="20"/>
                <w:szCs w:val="20"/>
                <w:spacing w:val="-2"/>
              </w:rPr>
              <w:t>纬度：</w:t>
            </w:r>
            <w:r>
              <w:rPr>
                <w:rFonts w:ascii="Times New Roman" w:hAnsi="Times New Roman" w:eastAsia="Times New Roman" w:cs="Times New Roman"/>
                <w:sz w:val="20"/>
                <w:szCs w:val="20"/>
                <w:spacing w:val="-2"/>
              </w:rPr>
              <w:t>28 </w:t>
            </w:r>
            <w:r>
              <w:rPr>
                <w:sz w:val="20"/>
                <w:szCs w:val="20"/>
                <w:spacing w:val="-2"/>
              </w:rPr>
              <w:t>度</w:t>
            </w:r>
            <w:r>
              <w:rPr>
                <w:sz w:val="20"/>
                <w:szCs w:val="20"/>
                <w:spacing w:val="-33"/>
              </w:rPr>
              <w:t xml:space="preserve"> </w:t>
            </w:r>
            <w:r>
              <w:rPr>
                <w:rFonts w:ascii="Times New Roman" w:hAnsi="Times New Roman" w:eastAsia="Times New Roman" w:cs="Times New Roman"/>
                <w:sz w:val="20"/>
                <w:szCs w:val="20"/>
                <w:spacing w:val="-2"/>
              </w:rPr>
              <w:t>39</w:t>
            </w:r>
            <w:r>
              <w:rPr>
                <w:rFonts w:ascii="Times New Roman" w:hAnsi="Times New Roman" w:eastAsia="Times New Roman" w:cs="Times New Roman"/>
                <w:sz w:val="20"/>
                <w:szCs w:val="20"/>
              </w:rPr>
              <w:t xml:space="preserve"> </w:t>
            </w:r>
            <w:r>
              <w:rPr>
                <w:sz w:val="20"/>
                <w:szCs w:val="20"/>
                <w:spacing w:val="3"/>
              </w:rPr>
              <w:t>分</w:t>
            </w:r>
            <w:r>
              <w:rPr>
                <w:sz w:val="20"/>
                <w:szCs w:val="20"/>
                <w:spacing w:val="-37"/>
              </w:rPr>
              <w:t xml:space="preserve"> </w:t>
            </w:r>
            <w:r>
              <w:rPr>
                <w:rFonts w:ascii="Times New Roman" w:hAnsi="Times New Roman" w:eastAsia="Times New Roman" w:cs="Times New Roman"/>
                <w:sz w:val="20"/>
                <w:szCs w:val="20"/>
                <w:spacing w:val="3"/>
              </w:rPr>
              <w:t>45.070 </w:t>
            </w:r>
            <w:r>
              <w:rPr>
                <w:sz w:val="20"/>
                <w:szCs w:val="20"/>
                <w:spacing w:val="3"/>
              </w:rPr>
              <w:t>秒</w:t>
            </w:r>
          </w:p>
        </w:tc>
        <w:tc>
          <w:tcPr>
            <w:tcW w:w="1525" w:type="dxa"/>
            <w:vAlign w:val="top"/>
          </w:tcPr>
          <w:p>
            <w:pPr>
              <w:pStyle w:val="TableText"/>
              <w:ind w:left="117" w:right="93" w:firstLine="58"/>
              <w:spacing w:before="65" w:line="274" w:lineRule="auto"/>
              <w:rPr>
                <w:sz w:val="20"/>
                <w:szCs w:val="20"/>
              </w:rPr>
            </w:pPr>
            <w:r>
              <w:rPr>
                <w:sz w:val="20"/>
                <w:szCs w:val="20"/>
                <w:spacing w:val="5"/>
              </w:rPr>
              <w:t>经度：</w:t>
            </w:r>
            <w:r>
              <w:rPr>
                <w:rFonts w:ascii="Times New Roman" w:hAnsi="Times New Roman" w:eastAsia="Times New Roman" w:cs="Times New Roman"/>
                <w:sz w:val="20"/>
                <w:szCs w:val="20"/>
                <w:spacing w:val="5"/>
              </w:rPr>
              <w:t>121 </w:t>
            </w:r>
            <w:r>
              <w:rPr>
                <w:sz w:val="20"/>
                <w:szCs w:val="20"/>
                <w:spacing w:val="5"/>
              </w:rPr>
              <w:t>度</w:t>
            </w:r>
            <w:r>
              <w:rPr>
                <w:sz w:val="20"/>
                <w:szCs w:val="20"/>
                <w:spacing w:val="4"/>
              </w:rPr>
              <w:t xml:space="preserve"> </w:t>
            </w:r>
            <w:r>
              <w:rPr>
                <w:rFonts w:ascii="Times New Roman" w:hAnsi="Times New Roman" w:eastAsia="Times New Roman" w:cs="Times New Roman"/>
                <w:sz w:val="20"/>
                <w:szCs w:val="20"/>
                <w:spacing w:val="1"/>
              </w:rPr>
              <w:t>27 </w:t>
            </w:r>
            <w:r>
              <w:rPr>
                <w:sz w:val="20"/>
                <w:szCs w:val="20"/>
                <w:spacing w:val="1"/>
              </w:rPr>
              <w:t>分</w:t>
            </w:r>
            <w:r>
              <w:rPr>
                <w:sz w:val="20"/>
                <w:szCs w:val="20"/>
                <w:spacing w:val="-48"/>
              </w:rPr>
              <w:t xml:space="preserve"> </w:t>
            </w:r>
            <w:r>
              <w:rPr>
                <w:rFonts w:ascii="Times New Roman" w:hAnsi="Times New Roman" w:eastAsia="Times New Roman" w:cs="Times New Roman"/>
                <w:sz w:val="20"/>
                <w:szCs w:val="20"/>
                <w:spacing w:val="1"/>
              </w:rPr>
              <w:t>59.510</w:t>
            </w:r>
            <w:r>
              <w:rPr>
                <w:rFonts w:ascii="Times New Roman" w:hAnsi="Times New Roman" w:eastAsia="Times New Roman" w:cs="Times New Roman"/>
                <w:sz w:val="20"/>
                <w:szCs w:val="20"/>
                <w:spacing w:val="-6"/>
              </w:rPr>
              <w:t xml:space="preserve"> </w:t>
            </w:r>
            <w:r>
              <w:rPr>
                <w:sz w:val="20"/>
                <w:szCs w:val="20"/>
                <w:spacing w:val="1"/>
              </w:rPr>
              <w:t>秒</w:t>
            </w:r>
          </w:p>
          <w:p>
            <w:pPr>
              <w:pStyle w:val="TableText"/>
              <w:ind w:left="229" w:right="92" w:hanging="107"/>
              <w:spacing w:before="31" w:line="254" w:lineRule="auto"/>
              <w:rPr>
                <w:sz w:val="20"/>
                <w:szCs w:val="20"/>
              </w:rPr>
            </w:pPr>
            <w:r>
              <w:rPr>
                <w:sz w:val="20"/>
                <w:szCs w:val="20"/>
                <w:spacing w:val="-1"/>
              </w:rPr>
              <w:t>纬度：</w:t>
            </w:r>
            <w:r>
              <w:rPr>
                <w:rFonts w:ascii="Times New Roman" w:hAnsi="Times New Roman" w:eastAsia="Times New Roman" w:cs="Times New Roman"/>
                <w:sz w:val="20"/>
                <w:szCs w:val="20"/>
                <w:spacing w:val="-1"/>
              </w:rPr>
              <w:t>28 </w:t>
            </w:r>
            <w:r>
              <w:rPr>
                <w:sz w:val="20"/>
                <w:szCs w:val="20"/>
                <w:spacing w:val="-1"/>
              </w:rPr>
              <w:t>度</w:t>
            </w:r>
            <w:r>
              <w:rPr>
                <w:sz w:val="20"/>
                <w:szCs w:val="20"/>
                <w:spacing w:val="-37"/>
              </w:rPr>
              <w:t xml:space="preserve"> </w:t>
            </w:r>
            <w:r>
              <w:rPr>
                <w:rFonts w:ascii="Times New Roman" w:hAnsi="Times New Roman" w:eastAsia="Times New Roman" w:cs="Times New Roman"/>
                <w:sz w:val="20"/>
                <w:szCs w:val="20"/>
                <w:spacing w:val="-1"/>
              </w:rPr>
              <w:t>39</w:t>
            </w:r>
            <w:r>
              <w:rPr>
                <w:rFonts w:ascii="Times New Roman" w:hAnsi="Times New Roman" w:eastAsia="Times New Roman" w:cs="Times New Roman"/>
                <w:sz w:val="20"/>
                <w:szCs w:val="20"/>
              </w:rPr>
              <w:t xml:space="preserve"> </w:t>
            </w:r>
            <w:r>
              <w:rPr>
                <w:sz w:val="20"/>
                <w:szCs w:val="20"/>
                <w:spacing w:val="2"/>
              </w:rPr>
              <w:t>分</w:t>
            </w:r>
            <w:r>
              <w:rPr>
                <w:sz w:val="20"/>
                <w:szCs w:val="20"/>
                <w:spacing w:val="-38"/>
              </w:rPr>
              <w:t xml:space="preserve"> </w:t>
            </w:r>
            <w:r>
              <w:rPr>
                <w:rFonts w:ascii="Times New Roman" w:hAnsi="Times New Roman" w:eastAsia="Times New Roman" w:cs="Times New Roman"/>
                <w:sz w:val="20"/>
                <w:szCs w:val="20"/>
                <w:spacing w:val="2"/>
              </w:rPr>
              <w:t>45.070</w:t>
            </w:r>
            <w:r>
              <w:rPr>
                <w:rFonts w:ascii="Times New Roman" w:hAnsi="Times New Roman" w:eastAsia="Times New Roman" w:cs="Times New Roman"/>
                <w:sz w:val="20"/>
                <w:szCs w:val="20"/>
                <w:spacing w:val="12"/>
              </w:rPr>
              <w:t xml:space="preserve"> </w:t>
            </w:r>
            <w:r>
              <w:rPr>
                <w:sz w:val="20"/>
                <w:szCs w:val="20"/>
                <w:spacing w:val="2"/>
              </w:rPr>
              <w:t>秒</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670"/>
              <w:spacing w:before="82" w:line="228" w:lineRule="auto"/>
              <w:rPr>
                <w:sz w:val="20"/>
                <w:szCs w:val="20"/>
              </w:rPr>
            </w:pPr>
            <w:r>
              <w:rPr>
                <w:sz w:val="20"/>
                <w:szCs w:val="20"/>
                <w:spacing w:val="3"/>
              </w:rPr>
              <w:t>编号</w:t>
            </w:r>
          </w:p>
        </w:tc>
        <w:tc>
          <w:tcPr>
            <w:tcW w:w="1522" w:type="dxa"/>
            <w:vAlign w:val="top"/>
          </w:tcPr>
          <w:p>
            <w:pPr>
              <w:ind w:left="451"/>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005</w:t>
            </w:r>
          </w:p>
        </w:tc>
        <w:tc>
          <w:tcPr>
            <w:tcW w:w="1522" w:type="dxa"/>
            <w:vAlign w:val="top"/>
          </w:tcPr>
          <w:p>
            <w:pPr>
              <w:ind w:left="456"/>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006</w:t>
            </w:r>
          </w:p>
        </w:tc>
        <w:tc>
          <w:tcPr>
            <w:tcW w:w="1522" w:type="dxa"/>
            <w:vAlign w:val="top"/>
          </w:tcPr>
          <w:p>
            <w:pPr>
              <w:ind w:left="460"/>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007</w:t>
            </w:r>
          </w:p>
        </w:tc>
        <w:tc>
          <w:tcPr>
            <w:tcW w:w="1525" w:type="dxa"/>
            <w:vAlign w:val="top"/>
          </w:tcPr>
          <w:p>
            <w:pPr>
              <w:ind w:left="464"/>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008</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911"/>
              <w:spacing w:before="83"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091" w:type="dxa"/>
            <w:vAlign w:val="top"/>
            <w:gridSpan w:val="4"/>
          </w:tcPr>
          <w:p>
            <w:pPr>
              <w:pStyle w:val="TableText"/>
              <w:ind w:left="2738"/>
              <w:spacing w:before="84" w:line="229" w:lineRule="auto"/>
              <w:rPr>
                <w:sz w:val="20"/>
                <w:szCs w:val="20"/>
              </w:rPr>
            </w:pPr>
            <w:r>
              <w:rPr>
                <w:sz w:val="20"/>
                <w:szCs w:val="20"/>
                <w:b/>
                <w:bCs/>
                <w:spacing w:val="5"/>
              </w:rPr>
              <w:t>排放源</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85" w:line="228" w:lineRule="auto"/>
              <w:rPr>
                <w:sz w:val="20"/>
                <w:szCs w:val="20"/>
              </w:rPr>
            </w:pPr>
            <w:r>
              <w:rPr>
                <w:sz w:val="20"/>
                <w:szCs w:val="20"/>
                <w:spacing w:val="6"/>
              </w:rPr>
              <w:t>生产单元</w:t>
            </w:r>
          </w:p>
        </w:tc>
        <w:tc>
          <w:tcPr>
            <w:tcW w:w="3044" w:type="dxa"/>
            <w:vAlign w:val="top"/>
            <w:gridSpan w:val="2"/>
          </w:tcPr>
          <w:p>
            <w:pPr>
              <w:pStyle w:val="TableText"/>
              <w:ind w:left="1326"/>
              <w:spacing w:before="85" w:line="228" w:lineRule="auto"/>
              <w:rPr>
                <w:sz w:val="20"/>
                <w:szCs w:val="20"/>
              </w:rPr>
            </w:pPr>
            <w:r>
              <w:rPr>
                <w:sz w:val="20"/>
                <w:szCs w:val="20"/>
              </w:rPr>
              <w:t>喷塑</w:t>
            </w:r>
          </w:p>
        </w:tc>
        <w:tc>
          <w:tcPr>
            <w:tcW w:w="3047" w:type="dxa"/>
            <w:vAlign w:val="top"/>
            <w:gridSpan w:val="2"/>
          </w:tcPr>
          <w:p>
            <w:pPr>
              <w:pStyle w:val="TableText"/>
              <w:ind w:left="1344"/>
              <w:spacing w:before="85" w:line="228" w:lineRule="auto"/>
              <w:rPr>
                <w:sz w:val="20"/>
                <w:szCs w:val="20"/>
              </w:rPr>
            </w:pPr>
            <w:r>
              <w:rPr>
                <w:sz w:val="20"/>
                <w:szCs w:val="20"/>
                <w:spacing w:val="-5"/>
              </w:rPr>
              <w:t>固化</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84" w:line="228" w:lineRule="auto"/>
              <w:rPr>
                <w:sz w:val="20"/>
                <w:szCs w:val="20"/>
              </w:rPr>
            </w:pPr>
            <w:r>
              <w:rPr>
                <w:sz w:val="20"/>
                <w:szCs w:val="20"/>
                <w:spacing w:val="6"/>
              </w:rPr>
              <w:t>生产设施</w:t>
            </w:r>
          </w:p>
        </w:tc>
        <w:tc>
          <w:tcPr>
            <w:tcW w:w="3044" w:type="dxa"/>
            <w:vAlign w:val="top"/>
            <w:gridSpan w:val="2"/>
          </w:tcPr>
          <w:p>
            <w:pPr>
              <w:pStyle w:val="TableText"/>
              <w:ind w:left="1011"/>
              <w:spacing w:before="84" w:line="228" w:lineRule="auto"/>
              <w:rPr>
                <w:sz w:val="20"/>
                <w:szCs w:val="20"/>
              </w:rPr>
            </w:pPr>
            <w:r>
              <w:rPr>
                <w:sz w:val="20"/>
                <w:szCs w:val="20"/>
                <w:spacing w:val="6"/>
              </w:rPr>
              <w:t>喷塑流水线</w:t>
            </w:r>
          </w:p>
        </w:tc>
        <w:tc>
          <w:tcPr>
            <w:tcW w:w="3047" w:type="dxa"/>
            <w:vAlign w:val="top"/>
            <w:gridSpan w:val="2"/>
          </w:tcPr>
          <w:p>
            <w:pPr>
              <w:pStyle w:val="TableText"/>
              <w:ind w:left="1135"/>
              <w:spacing w:before="84" w:line="228" w:lineRule="auto"/>
              <w:rPr>
                <w:sz w:val="20"/>
                <w:szCs w:val="20"/>
              </w:rPr>
            </w:pPr>
            <w:r>
              <w:rPr>
                <w:sz w:val="20"/>
                <w:szCs w:val="20"/>
                <w:spacing w:val="2"/>
              </w:rPr>
              <w:t>固化烘道</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02"/>
              <w:spacing w:before="85" w:line="228" w:lineRule="auto"/>
              <w:rPr>
                <w:sz w:val="20"/>
                <w:szCs w:val="20"/>
              </w:rPr>
            </w:pPr>
            <w:r>
              <w:rPr>
                <w:sz w:val="20"/>
                <w:szCs w:val="20"/>
                <w:spacing w:val="8"/>
              </w:rPr>
              <w:t>产排污环节</w:t>
            </w:r>
          </w:p>
        </w:tc>
        <w:tc>
          <w:tcPr>
            <w:tcW w:w="3044" w:type="dxa"/>
            <w:vAlign w:val="top"/>
            <w:gridSpan w:val="2"/>
          </w:tcPr>
          <w:p>
            <w:pPr>
              <w:pStyle w:val="TableText"/>
              <w:ind w:left="1117"/>
              <w:spacing w:before="85" w:line="228" w:lineRule="auto"/>
              <w:rPr>
                <w:sz w:val="20"/>
                <w:szCs w:val="20"/>
              </w:rPr>
            </w:pPr>
            <w:r>
              <w:rPr>
                <w:sz w:val="20"/>
                <w:szCs w:val="20"/>
                <w:spacing w:val="5"/>
              </w:rPr>
              <w:t>喷塑粉尘</w:t>
            </w:r>
          </w:p>
        </w:tc>
        <w:tc>
          <w:tcPr>
            <w:tcW w:w="3047" w:type="dxa"/>
            <w:vAlign w:val="top"/>
            <w:gridSpan w:val="2"/>
          </w:tcPr>
          <w:p>
            <w:pPr>
              <w:pStyle w:val="TableText"/>
              <w:ind w:left="1135"/>
              <w:spacing w:before="86" w:line="228" w:lineRule="auto"/>
              <w:rPr>
                <w:sz w:val="20"/>
                <w:szCs w:val="20"/>
              </w:rPr>
            </w:pPr>
            <w:r>
              <w:rPr>
                <w:sz w:val="20"/>
                <w:szCs w:val="20"/>
                <w:spacing w:val="2"/>
              </w:rPr>
              <w:t>固化废气</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14"/>
              <w:spacing w:before="86" w:line="228" w:lineRule="auto"/>
              <w:rPr>
                <w:sz w:val="20"/>
                <w:szCs w:val="20"/>
              </w:rPr>
            </w:pPr>
            <w:r>
              <w:rPr>
                <w:sz w:val="20"/>
                <w:szCs w:val="20"/>
                <w:spacing w:val="4"/>
              </w:rPr>
              <w:t>污染物种类</w:t>
            </w:r>
          </w:p>
        </w:tc>
        <w:tc>
          <w:tcPr>
            <w:tcW w:w="3044" w:type="dxa"/>
            <w:vAlign w:val="top"/>
            <w:gridSpan w:val="2"/>
          </w:tcPr>
          <w:p>
            <w:pPr>
              <w:pStyle w:val="TableText"/>
              <w:ind w:left="1317"/>
              <w:spacing w:before="86" w:line="228" w:lineRule="auto"/>
              <w:rPr>
                <w:sz w:val="20"/>
                <w:szCs w:val="20"/>
              </w:rPr>
            </w:pPr>
            <w:r>
              <w:rPr>
                <w:sz w:val="20"/>
                <w:szCs w:val="20"/>
                <w:spacing w:val="5"/>
              </w:rPr>
              <w:t>粉尘</w:t>
            </w:r>
          </w:p>
        </w:tc>
        <w:tc>
          <w:tcPr>
            <w:tcW w:w="3047" w:type="dxa"/>
            <w:vAlign w:val="top"/>
            <w:gridSpan w:val="2"/>
          </w:tcPr>
          <w:p>
            <w:pPr>
              <w:pStyle w:val="TableText"/>
              <w:ind w:left="1015"/>
              <w:spacing w:before="87" w:line="228" w:lineRule="auto"/>
              <w:rPr>
                <w:sz w:val="20"/>
                <w:szCs w:val="20"/>
              </w:rPr>
            </w:pPr>
            <w:r>
              <w:rPr>
                <w:sz w:val="20"/>
                <w:szCs w:val="20"/>
                <w:spacing w:val="7"/>
              </w:rPr>
              <w:t>非甲烷总烃</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5"/>
              <w:spacing w:before="88" w:line="227" w:lineRule="auto"/>
              <w:rPr>
                <w:sz w:val="20"/>
                <w:szCs w:val="20"/>
              </w:rPr>
            </w:pPr>
            <w:r>
              <w:rPr>
                <w:sz w:val="20"/>
                <w:szCs w:val="20"/>
                <w:spacing w:val="4"/>
              </w:rPr>
              <w:t>排放形式</w:t>
            </w:r>
          </w:p>
        </w:tc>
        <w:tc>
          <w:tcPr>
            <w:tcW w:w="3044" w:type="dxa"/>
            <w:vAlign w:val="top"/>
            <w:gridSpan w:val="2"/>
          </w:tcPr>
          <w:p>
            <w:pPr>
              <w:pStyle w:val="TableText"/>
              <w:ind w:left="1213"/>
              <w:spacing w:before="88" w:line="227" w:lineRule="auto"/>
              <w:rPr>
                <w:sz w:val="20"/>
                <w:szCs w:val="20"/>
              </w:rPr>
            </w:pPr>
            <w:r>
              <w:rPr>
                <w:sz w:val="20"/>
                <w:szCs w:val="20"/>
                <w:spacing w:val="6"/>
              </w:rPr>
              <w:t>有组织</w:t>
            </w:r>
          </w:p>
        </w:tc>
        <w:tc>
          <w:tcPr>
            <w:tcW w:w="3047" w:type="dxa"/>
            <w:vAlign w:val="top"/>
            <w:gridSpan w:val="2"/>
          </w:tcPr>
          <w:p>
            <w:pPr>
              <w:pStyle w:val="TableText"/>
              <w:ind w:left="1224"/>
              <w:spacing w:before="88" w:line="227" w:lineRule="auto"/>
              <w:rPr>
                <w:sz w:val="20"/>
                <w:szCs w:val="20"/>
              </w:rPr>
            </w:pPr>
            <w:r>
              <w:rPr>
                <w:sz w:val="20"/>
                <w:szCs w:val="20"/>
                <w:spacing w:val="6"/>
              </w:rPr>
              <w:t>有组织</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425" w:lineRule="auto"/>
              <w:rPr>
                <w:rFonts w:ascii="Arial"/>
                <w:sz w:val="21"/>
              </w:rPr>
            </w:pPr>
            <w:r/>
          </w:p>
          <w:p>
            <w:pPr>
              <w:pStyle w:val="TableText"/>
              <w:ind w:left="138" w:right="147" w:firstLine="1"/>
              <w:spacing w:before="65" w:line="281"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58" w:type="dxa"/>
            <w:vAlign w:val="top"/>
          </w:tcPr>
          <w:p>
            <w:pPr>
              <w:pStyle w:val="TableText"/>
              <w:ind w:left="474"/>
              <w:spacing w:before="89" w:line="226" w:lineRule="auto"/>
              <w:rPr>
                <w:sz w:val="20"/>
                <w:szCs w:val="20"/>
              </w:rPr>
            </w:pPr>
            <w:r>
              <w:rPr>
                <w:sz w:val="20"/>
                <w:szCs w:val="20"/>
                <w:spacing w:val="2"/>
              </w:rPr>
              <w:t>收集方式</w:t>
            </w:r>
          </w:p>
        </w:tc>
        <w:tc>
          <w:tcPr>
            <w:tcW w:w="3044" w:type="dxa"/>
            <w:vAlign w:val="top"/>
            <w:gridSpan w:val="2"/>
          </w:tcPr>
          <w:p>
            <w:pPr>
              <w:pStyle w:val="TableText"/>
              <w:ind w:left="380"/>
              <w:spacing w:before="89" w:line="226" w:lineRule="auto"/>
              <w:rPr>
                <w:sz w:val="20"/>
                <w:szCs w:val="20"/>
              </w:rPr>
            </w:pPr>
            <w:r>
              <w:rPr>
                <w:sz w:val="20"/>
                <w:szCs w:val="20"/>
                <w:spacing w:val="8"/>
              </w:rPr>
              <w:t>喷台顶部的吸风装置收集</w:t>
            </w:r>
          </w:p>
        </w:tc>
        <w:tc>
          <w:tcPr>
            <w:tcW w:w="3047" w:type="dxa"/>
            <w:vAlign w:val="top"/>
            <w:gridSpan w:val="2"/>
          </w:tcPr>
          <w:p>
            <w:pPr>
              <w:pStyle w:val="TableText"/>
              <w:ind w:left="486"/>
              <w:spacing w:before="89" w:line="226" w:lineRule="auto"/>
              <w:rPr>
                <w:sz w:val="20"/>
                <w:szCs w:val="20"/>
              </w:rPr>
            </w:pPr>
            <w:r>
              <w:rPr>
                <w:sz w:val="20"/>
                <w:szCs w:val="20"/>
                <w:spacing w:val="8"/>
              </w:rPr>
              <w:t>烘道：密闭，整体换风</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9"/>
              <w:spacing w:before="90" w:line="226"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3044" w:type="dxa"/>
            <w:vAlign w:val="top"/>
            <w:gridSpan w:val="2"/>
          </w:tcPr>
          <w:p>
            <w:pPr>
              <w:ind w:left="1423"/>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95</w:t>
            </w:r>
          </w:p>
        </w:tc>
        <w:tc>
          <w:tcPr>
            <w:tcW w:w="3047" w:type="dxa"/>
            <w:vAlign w:val="top"/>
            <w:gridSpan w:val="2"/>
          </w:tcPr>
          <w:p>
            <w:pPr>
              <w:ind w:left="1432"/>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98</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right="15"/>
              <w:spacing w:before="88" w:line="228"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3044" w:type="dxa"/>
            <w:vAlign w:val="top"/>
            <w:gridSpan w:val="2"/>
          </w:tcPr>
          <w:p>
            <w:pPr>
              <w:ind w:left="1318"/>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3047" w:type="dxa"/>
            <w:vAlign w:val="top"/>
            <w:gridSpan w:val="2"/>
          </w:tcPr>
          <w:p>
            <w:pPr>
              <w:ind w:left="1381"/>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500</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6"/>
              <w:spacing w:before="89" w:line="227"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3044" w:type="dxa"/>
            <w:vAlign w:val="top"/>
            <w:gridSpan w:val="2"/>
          </w:tcPr>
          <w:p>
            <w:pPr>
              <w:ind w:left="142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98</w:t>
            </w:r>
          </w:p>
        </w:tc>
        <w:tc>
          <w:tcPr>
            <w:tcW w:w="3047" w:type="dxa"/>
            <w:vAlign w:val="top"/>
            <w:gridSpan w:val="2"/>
          </w:tcPr>
          <w:p>
            <w:pPr>
              <w:ind w:left="1501"/>
              <w:spacing w:before="12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61"/>
              <w:spacing w:before="89" w:line="227" w:lineRule="auto"/>
              <w:rPr>
                <w:sz w:val="20"/>
                <w:szCs w:val="20"/>
              </w:rPr>
            </w:pPr>
            <w:r>
              <w:rPr>
                <w:sz w:val="20"/>
                <w:szCs w:val="20"/>
                <w:spacing w:val="6"/>
              </w:rPr>
              <w:t>处理工艺</w:t>
            </w:r>
          </w:p>
        </w:tc>
        <w:tc>
          <w:tcPr>
            <w:tcW w:w="3044" w:type="dxa"/>
            <w:vAlign w:val="top"/>
            <w:gridSpan w:val="2"/>
          </w:tcPr>
          <w:p>
            <w:pPr>
              <w:pStyle w:val="TableText"/>
              <w:ind w:left="630"/>
              <w:spacing w:before="89" w:line="227" w:lineRule="auto"/>
              <w:rPr>
                <w:sz w:val="20"/>
                <w:szCs w:val="20"/>
              </w:rPr>
            </w:pPr>
            <w:r>
              <w:rPr>
                <w:sz w:val="20"/>
                <w:szCs w:val="20"/>
                <w:spacing w:val="8"/>
              </w:rPr>
              <w:t>滤筒除尘</w:t>
            </w:r>
            <w:r>
              <w:rPr>
                <w:rFonts w:ascii="Times New Roman" w:hAnsi="Times New Roman" w:eastAsia="Times New Roman" w:cs="Times New Roman"/>
                <w:sz w:val="20"/>
                <w:szCs w:val="20"/>
                <w:spacing w:val="8"/>
              </w:rPr>
              <w:t>+</w:t>
            </w:r>
            <w:r>
              <w:rPr>
                <w:sz w:val="20"/>
                <w:szCs w:val="20"/>
                <w:spacing w:val="8"/>
              </w:rPr>
              <w:t>布袋除尘</w:t>
            </w:r>
          </w:p>
        </w:tc>
        <w:tc>
          <w:tcPr>
            <w:tcW w:w="3047" w:type="dxa"/>
            <w:vAlign w:val="top"/>
            <w:gridSpan w:val="2"/>
          </w:tcPr>
          <w:p>
            <w:pPr>
              <w:ind w:left="1501"/>
              <w:spacing w:before="12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146"/>
              <w:spacing w:before="90" w:line="226" w:lineRule="auto"/>
              <w:rPr>
                <w:sz w:val="20"/>
                <w:szCs w:val="20"/>
              </w:rPr>
            </w:pPr>
            <w:r>
              <w:rPr>
                <w:sz w:val="20"/>
                <w:szCs w:val="20"/>
                <w:spacing w:val="8"/>
              </w:rPr>
              <w:t>是否为可行技术</w:t>
            </w:r>
          </w:p>
        </w:tc>
        <w:tc>
          <w:tcPr>
            <w:tcW w:w="3044" w:type="dxa"/>
            <w:vAlign w:val="top"/>
            <w:gridSpan w:val="2"/>
          </w:tcPr>
          <w:p>
            <w:pPr>
              <w:pStyle w:val="TableText"/>
              <w:ind w:left="1426"/>
              <w:spacing w:before="90" w:line="226" w:lineRule="auto"/>
              <w:rPr>
                <w:sz w:val="20"/>
                <w:szCs w:val="20"/>
              </w:rPr>
            </w:pPr>
            <w:r>
              <w:rPr>
                <w:sz w:val="20"/>
                <w:szCs w:val="20"/>
              </w:rPr>
              <w:t>是</w:t>
            </w:r>
          </w:p>
        </w:tc>
        <w:tc>
          <w:tcPr>
            <w:tcW w:w="3047" w:type="dxa"/>
            <w:vAlign w:val="top"/>
            <w:gridSpan w:val="2"/>
          </w:tcPr>
          <w:p>
            <w:pPr>
              <w:pStyle w:val="TableText"/>
              <w:ind w:left="1435"/>
              <w:spacing w:before="90" w:line="226" w:lineRule="auto"/>
              <w:rPr>
                <w:sz w:val="20"/>
                <w:szCs w:val="20"/>
              </w:rPr>
            </w:pPr>
            <w:r>
              <w:rPr>
                <w:sz w:val="20"/>
                <w:szCs w:val="20"/>
              </w:rPr>
              <w:t>是</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292" w:lineRule="auto"/>
              <w:rPr>
                <w:rFonts w:ascii="Arial"/>
                <w:sz w:val="21"/>
              </w:rPr>
            </w:pPr>
            <w:r/>
          </w:p>
          <w:p>
            <w:pPr>
              <w:spacing w:line="293" w:lineRule="auto"/>
              <w:rPr>
                <w:rFonts w:ascii="Arial"/>
                <w:sz w:val="21"/>
              </w:rPr>
            </w:pPr>
            <w:r/>
          </w:p>
          <w:p>
            <w:pPr>
              <w:spacing w:line="293" w:lineRule="auto"/>
              <w:rPr>
                <w:rFonts w:ascii="Arial"/>
                <w:sz w:val="21"/>
              </w:rPr>
            </w:pPr>
            <w:r/>
          </w:p>
          <w:p>
            <w:pPr>
              <w:pStyle w:val="TableText"/>
              <w:ind w:left="270" w:right="147" w:hanging="134"/>
              <w:spacing w:before="65" w:line="282" w:lineRule="auto"/>
              <w:rPr>
                <w:sz w:val="20"/>
                <w:szCs w:val="20"/>
              </w:rPr>
            </w:pPr>
            <w:r>
              <w:rPr>
                <w:sz w:val="20"/>
                <w:szCs w:val="20"/>
                <w:spacing w:val="4"/>
              </w:rPr>
              <w:t>排放</w:t>
            </w:r>
            <w:r>
              <w:rPr>
                <w:sz w:val="20"/>
                <w:szCs w:val="20"/>
              </w:rPr>
              <w:t xml:space="preserve"> </w:t>
            </w:r>
            <w:r>
              <w:rPr>
                <w:sz w:val="20"/>
                <w:szCs w:val="20"/>
              </w:rPr>
              <w:t>口</w:t>
            </w:r>
          </w:p>
        </w:tc>
        <w:tc>
          <w:tcPr>
            <w:tcW w:w="1758" w:type="dxa"/>
            <w:vAlign w:val="top"/>
          </w:tcPr>
          <w:p>
            <w:pPr>
              <w:pStyle w:val="TableText"/>
              <w:ind w:left="668"/>
              <w:spacing w:before="90" w:line="226" w:lineRule="auto"/>
              <w:rPr>
                <w:sz w:val="20"/>
                <w:szCs w:val="20"/>
              </w:rPr>
            </w:pPr>
            <w:r>
              <w:rPr>
                <w:sz w:val="20"/>
                <w:szCs w:val="20"/>
                <w:spacing w:val="4"/>
              </w:rPr>
              <w:t>类型</w:t>
            </w:r>
          </w:p>
        </w:tc>
        <w:tc>
          <w:tcPr>
            <w:tcW w:w="3044" w:type="dxa"/>
            <w:vAlign w:val="top"/>
            <w:gridSpan w:val="2"/>
          </w:tcPr>
          <w:p>
            <w:pPr>
              <w:pStyle w:val="TableText"/>
              <w:ind w:left="1006"/>
              <w:spacing w:before="90" w:line="226" w:lineRule="auto"/>
              <w:rPr>
                <w:sz w:val="20"/>
                <w:szCs w:val="20"/>
              </w:rPr>
            </w:pPr>
            <w:r>
              <w:rPr>
                <w:sz w:val="20"/>
                <w:szCs w:val="20"/>
                <w:spacing w:val="7"/>
              </w:rPr>
              <w:t>一般排放口</w:t>
            </w:r>
          </w:p>
        </w:tc>
        <w:tc>
          <w:tcPr>
            <w:tcW w:w="3047" w:type="dxa"/>
            <w:vAlign w:val="top"/>
            <w:gridSpan w:val="2"/>
          </w:tcPr>
          <w:p>
            <w:pPr>
              <w:pStyle w:val="TableText"/>
              <w:ind w:left="1015"/>
              <w:spacing w:before="90" w:line="226" w:lineRule="auto"/>
              <w:rPr>
                <w:sz w:val="20"/>
                <w:szCs w:val="20"/>
              </w:rPr>
            </w:pPr>
            <w:r>
              <w:rPr>
                <w:sz w:val="20"/>
                <w:szCs w:val="20"/>
                <w:spacing w:val="7"/>
              </w:rPr>
              <w:t>一般排放口</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383"/>
              <w:spacing w:before="90" w:line="226"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3044" w:type="dxa"/>
            <w:vAlign w:val="top"/>
            <w:gridSpan w:val="2"/>
          </w:tcPr>
          <w:p>
            <w:pPr>
              <w:ind w:left="1419"/>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3047" w:type="dxa"/>
            <w:vAlign w:val="top"/>
            <w:gridSpan w:val="2"/>
          </w:tcPr>
          <w:p>
            <w:pPr>
              <w:ind w:left="1448"/>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403"/>
              <w:spacing w:before="88" w:line="228"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3044" w:type="dxa"/>
            <w:vAlign w:val="top"/>
            <w:gridSpan w:val="2"/>
          </w:tcPr>
          <w:p>
            <w:pPr>
              <w:ind w:left="1396"/>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3047" w:type="dxa"/>
            <w:vAlign w:val="top"/>
            <w:gridSpan w:val="2"/>
          </w:tcPr>
          <w:p>
            <w:pPr>
              <w:ind w:left="1405"/>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353"/>
              <w:spacing w:before="89" w:line="227"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3044" w:type="dxa"/>
            <w:vAlign w:val="top"/>
            <w:gridSpan w:val="2"/>
          </w:tcPr>
          <w:p>
            <w:pPr>
              <w:ind w:left="1419"/>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3047" w:type="dxa"/>
            <w:vAlign w:val="top"/>
            <w:gridSpan w:val="2"/>
          </w:tcPr>
          <w:p>
            <w:pPr>
              <w:ind w:left="1428"/>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bottom w:val="nil"/>
              <w:top w:val="nil"/>
            </w:tcBorders>
          </w:tcPr>
          <w:p>
            <w:pPr>
              <w:rPr>
                <w:rFonts w:ascii="Arial"/>
                <w:sz w:val="21"/>
              </w:rPr>
            </w:pPr>
            <w:r/>
          </w:p>
        </w:tc>
        <w:tc>
          <w:tcPr>
            <w:tcW w:w="1758" w:type="dxa"/>
            <w:vAlign w:val="top"/>
          </w:tcPr>
          <w:p>
            <w:pPr>
              <w:pStyle w:val="TableText"/>
              <w:ind w:left="457"/>
              <w:spacing w:before="231" w:line="228" w:lineRule="auto"/>
              <w:rPr>
                <w:sz w:val="20"/>
                <w:szCs w:val="20"/>
              </w:rPr>
            </w:pPr>
            <w:r>
              <w:rPr>
                <w:sz w:val="20"/>
                <w:szCs w:val="20"/>
                <w:spacing w:val="7"/>
              </w:rPr>
              <w:t>地理坐标</w:t>
            </w:r>
          </w:p>
        </w:tc>
        <w:tc>
          <w:tcPr>
            <w:tcW w:w="3044" w:type="dxa"/>
            <w:vAlign w:val="top"/>
            <w:gridSpan w:val="2"/>
          </w:tcPr>
          <w:p>
            <w:pPr>
              <w:pStyle w:val="TableText"/>
              <w:ind w:left="270"/>
              <w:spacing w:before="75"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33"/>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23"/>
              </w:rPr>
              <w:t xml:space="preserve"> </w:t>
            </w:r>
            <w:r>
              <w:rPr>
                <w:rFonts w:ascii="Times New Roman" w:hAnsi="Times New Roman" w:eastAsia="Times New Roman" w:cs="Times New Roman"/>
                <w:sz w:val="20"/>
                <w:szCs w:val="20"/>
                <w:spacing w:val="3"/>
              </w:rPr>
              <w:t>1.330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69"/>
              <w:spacing w:before="65" w:line="213"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46.340</w:t>
            </w:r>
            <w:r>
              <w:rPr>
                <w:rFonts w:ascii="Times New Roman" w:hAnsi="Times New Roman" w:eastAsia="Times New Roman" w:cs="Times New Roman"/>
                <w:sz w:val="20"/>
                <w:szCs w:val="20"/>
                <w:spacing w:val="9"/>
              </w:rPr>
              <w:t xml:space="preserve"> </w:t>
            </w:r>
            <w:r>
              <w:rPr>
                <w:sz w:val="20"/>
                <w:szCs w:val="20"/>
                <w:spacing w:val="4"/>
              </w:rPr>
              <w:t>秒</w:t>
            </w:r>
          </w:p>
        </w:tc>
        <w:tc>
          <w:tcPr>
            <w:tcW w:w="3047" w:type="dxa"/>
            <w:vAlign w:val="top"/>
            <w:gridSpan w:val="2"/>
          </w:tcPr>
          <w:p>
            <w:pPr>
              <w:pStyle w:val="TableText"/>
              <w:ind w:left="279"/>
              <w:spacing w:before="75"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36"/>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20"/>
              </w:rPr>
              <w:t xml:space="preserve"> </w:t>
            </w:r>
            <w:r>
              <w:rPr>
                <w:rFonts w:ascii="Times New Roman" w:hAnsi="Times New Roman" w:eastAsia="Times New Roman" w:cs="Times New Roman"/>
                <w:sz w:val="20"/>
                <w:szCs w:val="20"/>
                <w:spacing w:val="3"/>
              </w:rPr>
              <w:t>1.470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78"/>
              <w:spacing w:before="65" w:line="213"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46.350</w:t>
            </w:r>
            <w:r>
              <w:rPr>
                <w:rFonts w:ascii="Times New Roman" w:hAnsi="Times New Roman" w:eastAsia="Times New Roman" w:cs="Times New Roman"/>
                <w:sz w:val="20"/>
                <w:szCs w:val="20"/>
                <w:spacing w:val="9"/>
              </w:rPr>
              <w:t xml:space="preserve"> </w:t>
            </w:r>
            <w:r>
              <w:rPr>
                <w:sz w:val="20"/>
                <w:szCs w:val="20"/>
                <w:spacing w:val="4"/>
              </w:rPr>
              <w:t>秒</w:t>
            </w:r>
          </w:p>
        </w:tc>
        <w:tc>
          <w:tcPr>
            <w:tcW w:w="129" w:type="dxa"/>
            <w:vAlign w:val="top"/>
            <w:vMerge w:val="continue"/>
            <w:tcBorders>
              <w:bottom w:val="nil"/>
              <w:right w:val="single" w:color="000000" w:sz="10" w:space="0"/>
              <w:top w:val="nil"/>
            </w:tcBorders>
          </w:tcPr>
          <w:p>
            <w:pPr>
              <w:rPr>
                <w:rFonts w:ascii="Arial"/>
                <w:sz w:val="21"/>
              </w:rPr>
            </w:pPr>
            <w:r/>
          </w:p>
        </w:tc>
      </w:tr>
      <w:tr>
        <w:trPr>
          <w:trHeight w:val="396" w:hRule="atLeast"/>
        </w:trPr>
        <w:tc>
          <w:tcPr>
            <w:tcW w:w="614"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699" w:type="dxa"/>
            <w:vAlign w:val="top"/>
            <w:vMerge w:val="continue"/>
            <w:tcBorders>
              <w:bottom w:val="single" w:color="000000" w:sz="10" w:space="0"/>
              <w:top w:val="nil"/>
            </w:tcBorders>
          </w:tcPr>
          <w:p>
            <w:pPr>
              <w:rPr>
                <w:rFonts w:ascii="Arial"/>
                <w:sz w:val="21"/>
              </w:rPr>
            </w:pPr>
            <w:r/>
          </w:p>
        </w:tc>
        <w:tc>
          <w:tcPr>
            <w:tcW w:w="1758" w:type="dxa"/>
            <w:vAlign w:val="top"/>
            <w:tcBorders>
              <w:bottom w:val="single" w:color="000000" w:sz="10" w:space="0"/>
            </w:tcBorders>
          </w:tcPr>
          <w:p>
            <w:pPr>
              <w:pStyle w:val="TableText"/>
              <w:ind w:left="670"/>
              <w:spacing w:before="89" w:line="228" w:lineRule="auto"/>
              <w:rPr>
                <w:sz w:val="20"/>
                <w:szCs w:val="20"/>
              </w:rPr>
            </w:pPr>
            <w:r>
              <w:rPr>
                <w:sz w:val="20"/>
                <w:szCs w:val="20"/>
                <w:spacing w:val="3"/>
              </w:rPr>
              <w:t>编号</w:t>
            </w:r>
          </w:p>
        </w:tc>
        <w:tc>
          <w:tcPr>
            <w:tcW w:w="3044" w:type="dxa"/>
            <w:vAlign w:val="top"/>
            <w:gridSpan w:val="2"/>
            <w:tcBorders>
              <w:bottom w:val="single" w:color="000000" w:sz="10" w:space="0"/>
            </w:tcBorders>
          </w:tcPr>
          <w:p>
            <w:pPr>
              <w:ind w:left="1214"/>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009</w:t>
            </w:r>
          </w:p>
        </w:tc>
        <w:tc>
          <w:tcPr>
            <w:tcW w:w="3047" w:type="dxa"/>
            <w:vAlign w:val="top"/>
            <w:gridSpan w:val="2"/>
            <w:tcBorders>
              <w:bottom w:val="single" w:color="000000" w:sz="10" w:space="0"/>
            </w:tcBorders>
          </w:tcPr>
          <w:p>
            <w:pPr>
              <w:ind w:left="1223"/>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010</w:t>
            </w:r>
          </w:p>
        </w:tc>
        <w:tc>
          <w:tcPr>
            <w:tcW w:w="129" w:type="dxa"/>
            <w:vAlign w:val="top"/>
            <w:vMerge w:val="continue"/>
            <w:tcBorders>
              <w:bottom w:val="single" w:color="000000" w:sz="10" w:space="0"/>
              <w:right w:val="single" w:color="000000" w:sz="10" w:space="0"/>
              <w:top w:val="nil"/>
            </w:tcBorders>
          </w:tcPr>
          <w:p>
            <w:pPr>
              <w:rPr>
                <w:rFonts w:ascii="Arial"/>
                <w:sz w:val="21"/>
              </w:rPr>
            </w:pPr>
            <w:r/>
          </w:p>
        </w:tc>
      </w:tr>
    </w:tbl>
    <w:p>
      <w:pPr>
        <w:pStyle w:val="BodyText"/>
        <w:rPr/>
      </w:pPr>
      <w:r/>
    </w:p>
    <w:p>
      <w:pPr>
        <w:sectPr>
          <w:footerReference w:type="default" r:id="rId119"/>
          <w:pgSz w:w="11906" w:h="16839"/>
          <w:pgMar w:top="1416" w:right="1294" w:bottom="1274" w:left="1294" w:header="0" w:footer="1057" w:gutter="0"/>
        </w:sectPr>
        <w:rPr/>
      </w:pPr>
    </w:p>
    <w:tbl>
      <w:tblPr>
        <w:tblStyle w:val="TableNormal"/>
        <w:tblW w:w="9291"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14"/>
        <w:gridCol w:w="699"/>
        <w:gridCol w:w="1758"/>
        <w:gridCol w:w="3044"/>
        <w:gridCol w:w="3047"/>
        <w:gridCol w:w="129"/>
      </w:tblGrid>
      <w:tr>
        <w:trPr>
          <w:trHeight w:val="339" w:hRule="atLeast"/>
        </w:trPr>
        <w:tc>
          <w:tcPr>
            <w:tcW w:w="614" w:type="dxa"/>
            <w:vAlign w:val="top"/>
            <w:vMerge w:val="restart"/>
            <w:textDirection w:val="tbRlV"/>
            <w:tcBorders>
              <w:left w:val="single" w:color="000000" w:sz="10" w:space="0"/>
              <w:bottom w:val="nil"/>
              <w:top w:val="single" w:color="000000" w:sz="10" w:space="0"/>
            </w:tcBorders>
          </w:tcPr>
          <w:p>
            <w:pPr>
              <w:pStyle w:val="TableText"/>
              <w:ind w:left="4388"/>
              <w:spacing w:before="246" w:line="209" w:lineRule="auto"/>
              <w:rPr/>
            </w:pPr>
            <w:r>
              <w:pict>
                <v:shape id="_x0000_s56" style="position:absolute;margin-left:-6.31998pt;margin-top:0.190002pt;mso-position-vertical-relative:top-margin-area;mso-position-horizontal-relative:right-margin-area;width:0.5pt;height:690.6pt;z-index:251929600;" filled="false" strokecolor="#000000" strokeweight="0.48pt" coordsize="10,13811" coordorigin="0,0" path="m4,0l4,13811e">
                  <v:stroke joinstyle="bevel" miterlimit="2"/>
                </v:shape>
              </w:pict>
            </w: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2457" w:type="dxa"/>
            <w:vAlign w:val="top"/>
            <w:gridSpan w:val="2"/>
            <w:tcBorders>
              <w:top w:val="single" w:color="000000" w:sz="10" w:space="0"/>
            </w:tcBorders>
          </w:tcPr>
          <w:p>
            <w:pPr>
              <w:pStyle w:val="TableText"/>
              <w:ind w:left="911"/>
              <w:spacing w:before="59"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091" w:type="dxa"/>
            <w:vAlign w:val="top"/>
            <w:gridSpan w:val="2"/>
            <w:tcBorders>
              <w:top w:val="single" w:color="000000" w:sz="10" w:space="0"/>
            </w:tcBorders>
          </w:tcPr>
          <w:p>
            <w:pPr>
              <w:pStyle w:val="TableText"/>
              <w:ind w:left="2738"/>
              <w:spacing w:before="59" w:line="229" w:lineRule="auto"/>
              <w:rPr>
                <w:sz w:val="20"/>
                <w:szCs w:val="20"/>
              </w:rPr>
            </w:pPr>
            <w:r>
              <w:rPr>
                <w:sz w:val="20"/>
                <w:szCs w:val="20"/>
                <w:b/>
                <w:bCs/>
                <w:spacing w:val="5"/>
              </w:rPr>
              <w:t>排放源</w:t>
            </w:r>
          </w:p>
        </w:tc>
        <w:tc>
          <w:tcPr>
            <w:tcW w:w="129" w:type="dxa"/>
            <w:vAlign w:val="top"/>
            <w:vMerge w:val="restart"/>
            <w:tcBorders>
              <w:bottom w:val="nil"/>
              <w:right w:val="single" w:color="000000" w:sz="10" w:space="0"/>
              <w:top w:val="single" w:color="000000" w:sz="10" w:space="0"/>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65" w:line="228" w:lineRule="auto"/>
              <w:rPr>
                <w:sz w:val="20"/>
                <w:szCs w:val="20"/>
              </w:rPr>
            </w:pPr>
            <w:r>
              <w:rPr>
                <w:sz w:val="20"/>
                <w:szCs w:val="20"/>
                <w:spacing w:val="6"/>
              </w:rPr>
              <w:t>生产单元</w:t>
            </w:r>
          </w:p>
        </w:tc>
        <w:tc>
          <w:tcPr>
            <w:tcW w:w="3044" w:type="dxa"/>
            <w:vAlign w:val="top"/>
          </w:tcPr>
          <w:p>
            <w:pPr>
              <w:pStyle w:val="TableText"/>
              <w:ind w:left="1317"/>
              <w:spacing w:before="66" w:line="228" w:lineRule="auto"/>
              <w:rPr>
                <w:sz w:val="20"/>
                <w:szCs w:val="20"/>
              </w:rPr>
            </w:pPr>
            <w:r>
              <w:rPr>
                <w:sz w:val="20"/>
                <w:szCs w:val="20"/>
                <w:spacing w:val="4"/>
              </w:rPr>
              <w:t>烘道</w:t>
            </w:r>
          </w:p>
        </w:tc>
        <w:tc>
          <w:tcPr>
            <w:tcW w:w="3047" w:type="dxa"/>
            <w:vAlign w:val="top"/>
          </w:tcPr>
          <w:p>
            <w:pPr>
              <w:pStyle w:val="TableText"/>
              <w:ind w:left="1330"/>
              <w:spacing w:before="65" w:line="228" w:lineRule="auto"/>
              <w:rPr>
                <w:sz w:val="20"/>
                <w:szCs w:val="20"/>
              </w:rPr>
            </w:pPr>
            <w:r>
              <w:rPr>
                <w:sz w:val="20"/>
                <w:szCs w:val="20"/>
                <w:spacing w:val="3"/>
              </w:rPr>
              <w:t>淬火</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66" w:line="228" w:lineRule="auto"/>
              <w:rPr>
                <w:sz w:val="20"/>
                <w:szCs w:val="20"/>
              </w:rPr>
            </w:pPr>
            <w:r>
              <w:rPr>
                <w:sz w:val="20"/>
                <w:szCs w:val="20"/>
                <w:spacing w:val="6"/>
              </w:rPr>
              <w:t>生产设施</w:t>
            </w:r>
          </w:p>
        </w:tc>
        <w:tc>
          <w:tcPr>
            <w:tcW w:w="3044" w:type="dxa"/>
            <w:vAlign w:val="top"/>
          </w:tcPr>
          <w:p>
            <w:pPr>
              <w:pStyle w:val="TableText"/>
              <w:ind w:left="800"/>
              <w:spacing w:before="66" w:line="228" w:lineRule="auto"/>
              <w:rPr>
                <w:sz w:val="20"/>
                <w:szCs w:val="20"/>
              </w:rPr>
            </w:pPr>
            <w:r>
              <w:rPr>
                <w:sz w:val="20"/>
                <w:szCs w:val="20"/>
                <w:spacing w:val="7"/>
              </w:rPr>
              <w:t>喷塑流水线烘道</w:t>
            </w:r>
          </w:p>
        </w:tc>
        <w:tc>
          <w:tcPr>
            <w:tcW w:w="3047" w:type="dxa"/>
            <w:vAlign w:val="top"/>
          </w:tcPr>
          <w:p>
            <w:pPr>
              <w:pStyle w:val="TableText"/>
              <w:ind w:left="1233"/>
              <w:spacing w:before="67" w:line="228" w:lineRule="auto"/>
              <w:rPr>
                <w:sz w:val="20"/>
                <w:szCs w:val="20"/>
              </w:rPr>
            </w:pPr>
            <w:r>
              <w:rPr>
                <w:sz w:val="20"/>
                <w:szCs w:val="20"/>
                <w:spacing w:val="3"/>
              </w:rPr>
              <w:t>多用炉</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02"/>
              <w:spacing w:before="68" w:line="228" w:lineRule="auto"/>
              <w:rPr>
                <w:sz w:val="20"/>
                <w:szCs w:val="20"/>
              </w:rPr>
            </w:pPr>
            <w:r>
              <w:rPr>
                <w:sz w:val="20"/>
                <w:szCs w:val="20"/>
                <w:spacing w:val="8"/>
              </w:rPr>
              <w:t>产排污环节</w:t>
            </w:r>
          </w:p>
        </w:tc>
        <w:tc>
          <w:tcPr>
            <w:tcW w:w="3044" w:type="dxa"/>
            <w:vAlign w:val="top"/>
          </w:tcPr>
          <w:p>
            <w:pPr>
              <w:pStyle w:val="TableText"/>
              <w:ind w:left="697"/>
              <w:spacing w:before="69" w:line="228" w:lineRule="auto"/>
              <w:rPr>
                <w:sz w:val="20"/>
                <w:szCs w:val="20"/>
              </w:rPr>
            </w:pPr>
            <w:r>
              <w:rPr>
                <w:sz w:val="20"/>
                <w:szCs w:val="20"/>
                <w:spacing w:val="7"/>
              </w:rPr>
              <w:t>喷塑烘道燃气废气</w:t>
            </w:r>
          </w:p>
        </w:tc>
        <w:tc>
          <w:tcPr>
            <w:tcW w:w="3047" w:type="dxa"/>
            <w:vAlign w:val="top"/>
          </w:tcPr>
          <w:p>
            <w:pPr>
              <w:pStyle w:val="TableText"/>
              <w:ind w:left="593"/>
              <w:spacing w:before="68" w:line="228" w:lineRule="auto"/>
              <w:rPr>
                <w:sz w:val="20"/>
                <w:szCs w:val="20"/>
              </w:rPr>
            </w:pPr>
            <w:r>
              <w:rPr>
                <w:sz w:val="20"/>
                <w:szCs w:val="20"/>
                <w:spacing w:val="8"/>
              </w:rPr>
              <w:t>渗碳废气、淬火废气</w:t>
            </w:r>
          </w:p>
        </w:tc>
        <w:tc>
          <w:tcPr>
            <w:tcW w:w="129"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14"/>
              <w:spacing w:before="211" w:line="228" w:lineRule="auto"/>
              <w:rPr>
                <w:sz w:val="20"/>
                <w:szCs w:val="20"/>
              </w:rPr>
            </w:pPr>
            <w:r>
              <w:rPr>
                <w:sz w:val="20"/>
                <w:szCs w:val="20"/>
                <w:spacing w:val="4"/>
              </w:rPr>
              <w:t>污染物种类</w:t>
            </w:r>
          </w:p>
        </w:tc>
        <w:tc>
          <w:tcPr>
            <w:tcW w:w="3044" w:type="dxa"/>
            <w:vAlign w:val="top"/>
          </w:tcPr>
          <w:p>
            <w:pPr>
              <w:pStyle w:val="TableText"/>
              <w:ind w:left="630"/>
              <w:spacing w:before="212"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3047" w:type="dxa"/>
            <w:vAlign w:val="top"/>
          </w:tcPr>
          <w:p>
            <w:pPr>
              <w:pStyle w:val="TableText"/>
              <w:ind w:left="1048" w:right="183" w:hanging="873"/>
              <w:spacing w:before="54" w:line="260" w:lineRule="auto"/>
              <w:rPr>
                <w:rFonts w:ascii="Times New Roman" w:hAnsi="Times New Roman" w:eastAsia="Times New Roman" w:cs="Times New Roman"/>
                <w:sz w:val="13"/>
                <w:szCs w:val="13"/>
              </w:rPr>
            </w:pPr>
            <w:r>
              <w:rPr>
                <w:sz w:val="20"/>
                <w:szCs w:val="20"/>
                <w:spacing w:val="6"/>
              </w:rPr>
              <w:t>油雾、非甲烷总烃、颗粒物、</w:t>
            </w:r>
            <w:r>
              <w:rPr>
                <w:sz w:val="20"/>
                <w:szCs w:val="20"/>
                <w:spacing w:val="3"/>
              </w:rPr>
              <w:t xml:space="preserve"> </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6"/>
              </w:rPr>
              <w:t xml:space="preserve"> </w:t>
            </w:r>
            <w:r>
              <w:rPr>
                <w:sz w:val="20"/>
                <w:szCs w:val="20"/>
                <w:spacing w:val="11"/>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11"/>
                <w:position w:val="-1"/>
              </w:rPr>
              <w:t>2</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5"/>
              <w:spacing w:before="70" w:line="229" w:lineRule="auto"/>
              <w:rPr>
                <w:sz w:val="20"/>
                <w:szCs w:val="20"/>
              </w:rPr>
            </w:pPr>
            <w:r>
              <w:rPr>
                <w:sz w:val="20"/>
                <w:szCs w:val="20"/>
                <w:spacing w:val="4"/>
              </w:rPr>
              <w:t>排放形式</w:t>
            </w:r>
          </w:p>
        </w:tc>
        <w:tc>
          <w:tcPr>
            <w:tcW w:w="3044" w:type="dxa"/>
            <w:vAlign w:val="top"/>
          </w:tcPr>
          <w:p>
            <w:pPr>
              <w:pStyle w:val="TableText"/>
              <w:ind w:left="1213"/>
              <w:spacing w:before="71" w:line="228" w:lineRule="auto"/>
              <w:rPr>
                <w:sz w:val="20"/>
                <w:szCs w:val="20"/>
              </w:rPr>
            </w:pPr>
            <w:r>
              <w:rPr>
                <w:sz w:val="20"/>
                <w:szCs w:val="20"/>
                <w:spacing w:val="6"/>
              </w:rPr>
              <w:t>有组织</w:t>
            </w:r>
          </w:p>
        </w:tc>
        <w:tc>
          <w:tcPr>
            <w:tcW w:w="3047" w:type="dxa"/>
            <w:vAlign w:val="top"/>
          </w:tcPr>
          <w:p>
            <w:pPr>
              <w:pStyle w:val="TableText"/>
              <w:ind w:left="1224"/>
              <w:spacing w:before="71" w:line="228" w:lineRule="auto"/>
              <w:rPr>
                <w:sz w:val="20"/>
                <w:szCs w:val="20"/>
              </w:rPr>
            </w:pPr>
            <w:r>
              <w:rPr>
                <w:sz w:val="20"/>
                <w:szCs w:val="20"/>
                <w:spacing w:val="6"/>
              </w:rPr>
              <w:t>有组织</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408" w:lineRule="auto"/>
              <w:rPr>
                <w:rFonts w:ascii="Arial"/>
                <w:sz w:val="21"/>
              </w:rPr>
            </w:pPr>
            <w:r/>
          </w:p>
          <w:p>
            <w:pPr>
              <w:pStyle w:val="TableText"/>
              <w:ind w:left="138" w:right="147" w:firstLine="1"/>
              <w:spacing w:before="65" w:line="281"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58" w:type="dxa"/>
            <w:vAlign w:val="top"/>
          </w:tcPr>
          <w:p>
            <w:pPr>
              <w:pStyle w:val="TableText"/>
              <w:ind w:left="474"/>
              <w:spacing w:before="71" w:line="228" w:lineRule="auto"/>
              <w:rPr>
                <w:sz w:val="20"/>
                <w:szCs w:val="20"/>
              </w:rPr>
            </w:pPr>
            <w:r>
              <w:rPr>
                <w:sz w:val="20"/>
                <w:szCs w:val="20"/>
                <w:spacing w:val="2"/>
              </w:rPr>
              <w:t>收集方式</w:t>
            </w:r>
          </w:p>
        </w:tc>
        <w:tc>
          <w:tcPr>
            <w:tcW w:w="3044" w:type="dxa"/>
            <w:vAlign w:val="top"/>
          </w:tcPr>
          <w:p>
            <w:pPr>
              <w:pStyle w:val="TableText"/>
              <w:ind w:left="692"/>
              <w:spacing w:before="71" w:line="228" w:lineRule="auto"/>
              <w:rPr>
                <w:sz w:val="20"/>
                <w:szCs w:val="20"/>
              </w:rPr>
            </w:pPr>
            <w:r>
              <w:rPr>
                <w:sz w:val="20"/>
                <w:szCs w:val="20"/>
                <w:spacing w:val="8"/>
              </w:rPr>
              <w:t>设备自带管路收集</w:t>
            </w:r>
          </w:p>
        </w:tc>
        <w:tc>
          <w:tcPr>
            <w:tcW w:w="3047" w:type="dxa"/>
            <w:vAlign w:val="top"/>
          </w:tcPr>
          <w:p>
            <w:pPr>
              <w:pStyle w:val="TableText"/>
              <w:ind w:left="386"/>
              <w:spacing w:before="71" w:line="228" w:lineRule="auto"/>
              <w:rPr>
                <w:sz w:val="20"/>
                <w:szCs w:val="20"/>
              </w:rPr>
            </w:pPr>
            <w:r>
              <w:rPr>
                <w:sz w:val="20"/>
                <w:szCs w:val="20"/>
                <w:spacing w:val="8"/>
              </w:rPr>
              <w:t>设备顶端设置集气罩收集</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9"/>
              <w:spacing w:before="73" w:line="228"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3044" w:type="dxa"/>
            <w:vAlign w:val="top"/>
          </w:tcPr>
          <w:p>
            <w:pPr>
              <w:ind w:left="1387"/>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3047" w:type="dxa"/>
            <w:vAlign w:val="top"/>
          </w:tcPr>
          <w:p>
            <w:pPr>
              <w:ind w:left="1436"/>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right="15"/>
              <w:spacing w:before="72" w:line="228"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3044" w:type="dxa"/>
            <w:vAlign w:val="top"/>
          </w:tcPr>
          <w:p>
            <w:pPr>
              <w:ind w:left="1366"/>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3047" w:type="dxa"/>
            <w:vAlign w:val="top"/>
          </w:tcPr>
          <w:p>
            <w:pPr>
              <w:ind w:left="1327"/>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6000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6"/>
              <w:spacing w:before="73" w:line="228"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3044" w:type="dxa"/>
            <w:vAlign w:val="top"/>
          </w:tcPr>
          <w:p>
            <w:pPr>
              <w:ind w:left="1492"/>
              <w:spacing w:before="10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47" w:type="dxa"/>
            <w:vAlign w:val="top"/>
          </w:tcPr>
          <w:p>
            <w:pPr>
              <w:pStyle w:val="TableText"/>
              <w:ind w:left="281"/>
              <w:spacing w:before="74" w:line="228" w:lineRule="auto"/>
              <w:rPr>
                <w:rFonts w:ascii="Times New Roman" w:hAnsi="Times New Roman" w:eastAsia="Times New Roman" w:cs="Times New Roman"/>
                <w:sz w:val="20"/>
                <w:szCs w:val="20"/>
              </w:rPr>
            </w:pPr>
            <w:r>
              <w:rPr>
                <w:sz w:val="20"/>
                <w:szCs w:val="20"/>
                <w:spacing w:val="5"/>
              </w:rPr>
              <w:t>油雾：</w:t>
            </w:r>
            <w:r>
              <w:rPr>
                <w:rFonts w:ascii="Times New Roman" w:hAnsi="Times New Roman" w:eastAsia="Times New Roman" w:cs="Times New Roman"/>
                <w:sz w:val="20"/>
                <w:szCs w:val="20"/>
                <w:spacing w:val="5"/>
              </w:rPr>
              <w:t>90</w:t>
            </w:r>
            <w:r>
              <w:rPr>
                <w:rFonts w:ascii="Times New Roman" w:hAnsi="Times New Roman" w:eastAsia="Times New Roman" w:cs="Times New Roman"/>
                <w:sz w:val="20"/>
                <w:szCs w:val="20"/>
                <w:spacing w:val="-14"/>
              </w:rPr>
              <w:t xml:space="preserve"> </w:t>
            </w:r>
            <w:r>
              <w:rPr>
                <w:sz w:val="20"/>
                <w:szCs w:val="20"/>
                <w:spacing w:val="5"/>
              </w:rPr>
              <w:t>、非甲烷总烃：</w:t>
            </w:r>
            <w:r>
              <w:rPr>
                <w:rFonts w:ascii="Times New Roman" w:hAnsi="Times New Roman" w:eastAsia="Times New Roman" w:cs="Times New Roman"/>
                <w:sz w:val="20"/>
                <w:szCs w:val="20"/>
                <w:spacing w:val="5"/>
              </w:rPr>
              <w:t>80</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61"/>
              <w:spacing w:before="75" w:line="232" w:lineRule="auto"/>
              <w:rPr>
                <w:sz w:val="20"/>
                <w:szCs w:val="20"/>
              </w:rPr>
            </w:pPr>
            <w:r>
              <w:rPr>
                <w:sz w:val="20"/>
                <w:szCs w:val="20"/>
                <w:spacing w:val="6"/>
              </w:rPr>
              <w:t>处理工艺</w:t>
            </w:r>
          </w:p>
        </w:tc>
        <w:tc>
          <w:tcPr>
            <w:tcW w:w="3044" w:type="dxa"/>
            <w:vAlign w:val="top"/>
          </w:tcPr>
          <w:p>
            <w:pPr>
              <w:ind w:left="1492"/>
              <w:spacing w:before="10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47" w:type="dxa"/>
            <w:vAlign w:val="top"/>
          </w:tcPr>
          <w:p>
            <w:pPr>
              <w:pStyle w:val="TableText"/>
              <w:ind w:left="1015"/>
              <w:spacing w:before="75" w:line="228" w:lineRule="auto"/>
              <w:rPr>
                <w:sz w:val="20"/>
                <w:szCs w:val="20"/>
              </w:rPr>
            </w:pPr>
            <w:r>
              <w:rPr>
                <w:sz w:val="20"/>
                <w:szCs w:val="20"/>
                <w:spacing w:val="7"/>
              </w:rPr>
              <w:t>油雾净化器</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146"/>
              <w:spacing w:before="76" w:line="228" w:lineRule="auto"/>
              <w:rPr>
                <w:sz w:val="20"/>
                <w:szCs w:val="20"/>
              </w:rPr>
            </w:pPr>
            <w:r>
              <w:rPr>
                <w:sz w:val="20"/>
                <w:szCs w:val="20"/>
                <w:spacing w:val="8"/>
              </w:rPr>
              <w:t>是否为可行技术</w:t>
            </w:r>
          </w:p>
        </w:tc>
        <w:tc>
          <w:tcPr>
            <w:tcW w:w="3044" w:type="dxa"/>
            <w:vAlign w:val="top"/>
          </w:tcPr>
          <w:p>
            <w:pPr>
              <w:ind w:left="1492"/>
              <w:spacing w:before="10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47" w:type="dxa"/>
            <w:vAlign w:val="top"/>
          </w:tcPr>
          <w:p>
            <w:pPr>
              <w:pStyle w:val="TableText"/>
              <w:ind w:left="1435"/>
              <w:spacing w:before="76" w:line="231" w:lineRule="auto"/>
              <w:rPr>
                <w:sz w:val="20"/>
                <w:szCs w:val="20"/>
              </w:rPr>
            </w:pPr>
            <w:r>
              <w:rPr>
                <w:sz w:val="20"/>
                <w:szCs w:val="20"/>
              </w:rPr>
              <w:t>是</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270" w:right="147" w:hanging="134"/>
              <w:spacing w:before="65" w:line="282" w:lineRule="auto"/>
              <w:rPr>
                <w:sz w:val="20"/>
                <w:szCs w:val="20"/>
              </w:rPr>
            </w:pPr>
            <w:r>
              <w:rPr>
                <w:sz w:val="20"/>
                <w:szCs w:val="20"/>
                <w:spacing w:val="4"/>
              </w:rPr>
              <w:t>排放</w:t>
            </w:r>
            <w:r>
              <w:rPr>
                <w:sz w:val="20"/>
                <w:szCs w:val="20"/>
              </w:rPr>
              <w:t xml:space="preserve"> </w:t>
            </w:r>
            <w:r>
              <w:rPr>
                <w:sz w:val="20"/>
                <w:szCs w:val="20"/>
              </w:rPr>
              <w:t>口</w:t>
            </w:r>
          </w:p>
        </w:tc>
        <w:tc>
          <w:tcPr>
            <w:tcW w:w="1758" w:type="dxa"/>
            <w:vAlign w:val="top"/>
          </w:tcPr>
          <w:p>
            <w:pPr>
              <w:pStyle w:val="TableText"/>
              <w:ind w:left="668"/>
              <w:spacing w:before="77" w:line="228" w:lineRule="auto"/>
              <w:rPr>
                <w:sz w:val="20"/>
                <w:szCs w:val="20"/>
              </w:rPr>
            </w:pPr>
            <w:r>
              <w:rPr>
                <w:sz w:val="20"/>
                <w:szCs w:val="20"/>
                <w:spacing w:val="4"/>
              </w:rPr>
              <w:t>类型</w:t>
            </w:r>
          </w:p>
        </w:tc>
        <w:tc>
          <w:tcPr>
            <w:tcW w:w="3044" w:type="dxa"/>
            <w:vAlign w:val="top"/>
          </w:tcPr>
          <w:p>
            <w:pPr>
              <w:pStyle w:val="TableText"/>
              <w:ind w:left="1006"/>
              <w:spacing w:before="78" w:line="229" w:lineRule="auto"/>
              <w:rPr>
                <w:sz w:val="20"/>
                <w:szCs w:val="20"/>
              </w:rPr>
            </w:pPr>
            <w:r>
              <w:rPr>
                <w:sz w:val="20"/>
                <w:szCs w:val="20"/>
                <w:spacing w:val="7"/>
              </w:rPr>
              <w:t>一般排放口</w:t>
            </w:r>
          </w:p>
        </w:tc>
        <w:tc>
          <w:tcPr>
            <w:tcW w:w="3047" w:type="dxa"/>
            <w:vAlign w:val="top"/>
          </w:tcPr>
          <w:p>
            <w:pPr>
              <w:pStyle w:val="TableText"/>
              <w:ind w:left="1015"/>
              <w:spacing w:before="78" w:line="229" w:lineRule="auto"/>
              <w:rPr>
                <w:sz w:val="20"/>
                <w:szCs w:val="20"/>
              </w:rPr>
            </w:pPr>
            <w:r>
              <w:rPr>
                <w:sz w:val="20"/>
                <w:szCs w:val="20"/>
                <w:spacing w:val="7"/>
              </w:rPr>
              <w:t>一般排放口</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83"/>
              <w:spacing w:before="79" w:line="228"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3044" w:type="dxa"/>
            <w:vAlign w:val="top"/>
          </w:tcPr>
          <w:p>
            <w:pPr>
              <w:ind w:left="1439"/>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3047" w:type="dxa"/>
            <w:vAlign w:val="top"/>
          </w:tcPr>
          <w:p>
            <w:pPr>
              <w:ind w:left="1448"/>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03"/>
              <w:spacing w:before="78" w:line="228"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3044" w:type="dxa"/>
            <w:vAlign w:val="top"/>
          </w:tcPr>
          <w:p>
            <w:pPr>
              <w:ind w:left="1396"/>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3047" w:type="dxa"/>
            <w:vAlign w:val="top"/>
          </w:tcPr>
          <w:p>
            <w:pPr>
              <w:ind w:left="1405"/>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0.4</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53"/>
              <w:spacing w:before="80" w:line="228"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3044" w:type="dxa"/>
            <w:vAlign w:val="top"/>
          </w:tcPr>
          <w:p>
            <w:pPr>
              <w:ind w:left="1419"/>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3047" w:type="dxa"/>
            <w:vAlign w:val="top"/>
          </w:tcPr>
          <w:p>
            <w:pPr>
              <w:ind w:left="1428"/>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57"/>
              <w:spacing w:before="223" w:line="228" w:lineRule="auto"/>
              <w:rPr>
                <w:sz w:val="20"/>
                <w:szCs w:val="20"/>
              </w:rPr>
            </w:pPr>
            <w:r>
              <w:rPr>
                <w:sz w:val="20"/>
                <w:szCs w:val="20"/>
                <w:spacing w:val="7"/>
              </w:rPr>
              <w:t>地理坐标</w:t>
            </w:r>
          </w:p>
        </w:tc>
        <w:tc>
          <w:tcPr>
            <w:tcW w:w="3044" w:type="dxa"/>
            <w:vAlign w:val="top"/>
          </w:tcPr>
          <w:p>
            <w:pPr>
              <w:pStyle w:val="TableText"/>
              <w:ind w:left="270"/>
              <w:spacing w:before="67"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33"/>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23"/>
              </w:rPr>
              <w:t xml:space="preserve"> </w:t>
            </w:r>
            <w:r>
              <w:rPr>
                <w:rFonts w:ascii="Times New Roman" w:hAnsi="Times New Roman" w:eastAsia="Times New Roman" w:cs="Times New Roman"/>
                <w:sz w:val="20"/>
                <w:szCs w:val="20"/>
                <w:spacing w:val="3"/>
              </w:rPr>
              <w:t>1.550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69"/>
              <w:spacing w:before="64" w:line="221"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46.350</w:t>
            </w:r>
            <w:r>
              <w:rPr>
                <w:rFonts w:ascii="Times New Roman" w:hAnsi="Times New Roman" w:eastAsia="Times New Roman" w:cs="Times New Roman"/>
                <w:sz w:val="20"/>
                <w:szCs w:val="20"/>
                <w:spacing w:val="9"/>
              </w:rPr>
              <w:t xml:space="preserve"> </w:t>
            </w:r>
            <w:r>
              <w:rPr>
                <w:sz w:val="20"/>
                <w:szCs w:val="20"/>
                <w:spacing w:val="4"/>
              </w:rPr>
              <w:t>秒</w:t>
            </w:r>
          </w:p>
        </w:tc>
        <w:tc>
          <w:tcPr>
            <w:tcW w:w="3047" w:type="dxa"/>
            <w:vAlign w:val="top"/>
          </w:tcPr>
          <w:p>
            <w:pPr>
              <w:pStyle w:val="TableText"/>
              <w:ind w:left="279"/>
              <w:spacing w:before="67"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36"/>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20"/>
              </w:rPr>
              <w:t xml:space="preserve"> </w:t>
            </w:r>
            <w:r>
              <w:rPr>
                <w:rFonts w:ascii="Times New Roman" w:hAnsi="Times New Roman" w:eastAsia="Times New Roman" w:cs="Times New Roman"/>
                <w:sz w:val="20"/>
                <w:szCs w:val="20"/>
                <w:spacing w:val="3"/>
              </w:rPr>
              <w:t>1.200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78"/>
              <w:spacing w:before="64" w:line="221"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42.780</w:t>
            </w:r>
            <w:r>
              <w:rPr>
                <w:rFonts w:ascii="Times New Roman" w:hAnsi="Times New Roman" w:eastAsia="Times New Roman" w:cs="Times New Roman"/>
                <w:sz w:val="20"/>
                <w:szCs w:val="20"/>
                <w:spacing w:val="9"/>
              </w:rPr>
              <w:t xml:space="preserve"> </w:t>
            </w:r>
            <w:r>
              <w:rPr>
                <w:sz w:val="20"/>
                <w:szCs w:val="20"/>
                <w:spacing w:val="4"/>
              </w:rPr>
              <w:t>秒</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670"/>
              <w:spacing w:before="81" w:line="228" w:lineRule="auto"/>
              <w:rPr>
                <w:sz w:val="20"/>
                <w:szCs w:val="20"/>
              </w:rPr>
            </w:pPr>
            <w:r>
              <w:rPr>
                <w:sz w:val="20"/>
                <w:szCs w:val="20"/>
                <w:spacing w:val="3"/>
              </w:rPr>
              <w:t>编号</w:t>
            </w:r>
          </w:p>
        </w:tc>
        <w:tc>
          <w:tcPr>
            <w:tcW w:w="3044" w:type="dxa"/>
            <w:vAlign w:val="top"/>
          </w:tcPr>
          <w:p>
            <w:pPr>
              <w:ind w:left="1217"/>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011</w:t>
            </w:r>
          </w:p>
        </w:tc>
        <w:tc>
          <w:tcPr>
            <w:tcW w:w="3047" w:type="dxa"/>
            <w:vAlign w:val="top"/>
          </w:tcPr>
          <w:p>
            <w:pPr>
              <w:ind w:left="1223"/>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012</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911"/>
              <w:spacing w:before="82"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091" w:type="dxa"/>
            <w:vAlign w:val="top"/>
            <w:gridSpan w:val="2"/>
          </w:tcPr>
          <w:p>
            <w:pPr>
              <w:pStyle w:val="TableText"/>
              <w:ind w:left="2738"/>
              <w:spacing w:before="83" w:line="229" w:lineRule="auto"/>
              <w:rPr>
                <w:sz w:val="20"/>
                <w:szCs w:val="20"/>
              </w:rPr>
            </w:pPr>
            <w:r>
              <w:rPr>
                <w:sz w:val="20"/>
                <w:szCs w:val="20"/>
                <w:b/>
                <w:bCs/>
                <w:spacing w:val="5"/>
              </w:rPr>
              <w:t>排放源</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84" w:line="228" w:lineRule="auto"/>
              <w:rPr>
                <w:sz w:val="20"/>
                <w:szCs w:val="20"/>
              </w:rPr>
            </w:pPr>
            <w:r>
              <w:rPr>
                <w:sz w:val="20"/>
                <w:szCs w:val="20"/>
                <w:spacing w:val="6"/>
              </w:rPr>
              <w:t>生产单元</w:t>
            </w:r>
          </w:p>
        </w:tc>
        <w:tc>
          <w:tcPr>
            <w:tcW w:w="3044" w:type="dxa"/>
            <w:vAlign w:val="top"/>
          </w:tcPr>
          <w:p>
            <w:pPr>
              <w:pStyle w:val="TableText"/>
              <w:ind w:left="1108"/>
              <w:spacing w:before="85" w:line="228" w:lineRule="auto"/>
              <w:rPr>
                <w:sz w:val="20"/>
                <w:szCs w:val="20"/>
              </w:rPr>
            </w:pPr>
            <w:r>
              <w:rPr>
                <w:sz w:val="20"/>
                <w:szCs w:val="20"/>
                <w:spacing w:val="7"/>
              </w:rPr>
              <w:t>硅烷处理</w:t>
            </w:r>
          </w:p>
        </w:tc>
        <w:tc>
          <w:tcPr>
            <w:tcW w:w="3047" w:type="dxa"/>
            <w:vAlign w:val="top"/>
          </w:tcPr>
          <w:p>
            <w:pPr>
              <w:pStyle w:val="TableText"/>
              <w:ind w:left="1117"/>
              <w:spacing w:before="85" w:line="228" w:lineRule="auto"/>
              <w:rPr>
                <w:sz w:val="20"/>
                <w:szCs w:val="20"/>
              </w:rPr>
            </w:pPr>
            <w:r>
              <w:rPr>
                <w:sz w:val="20"/>
                <w:szCs w:val="20"/>
                <w:spacing w:val="7"/>
              </w:rPr>
              <w:t>硅烷处理</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0"/>
              <w:spacing w:before="85" w:line="228" w:lineRule="auto"/>
              <w:rPr>
                <w:sz w:val="20"/>
                <w:szCs w:val="20"/>
              </w:rPr>
            </w:pPr>
            <w:r>
              <w:rPr>
                <w:sz w:val="20"/>
                <w:szCs w:val="20"/>
                <w:spacing w:val="6"/>
              </w:rPr>
              <w:t>生产设施</w:t>
            </w:r>
          </w:p>
        </w:tc>
        <w:tc>
          <w:tcPr>
            <w:tcW w:w="3044" w:type="dxa"/>
            <w:vAlign w:val="top"/>
          </w:tcPr>
          <w:p>
            <w:pPr>
              <w:pStyle w:val="TableText"/>
              <w:ind w:left="503"/>
              <w:spacing w:before="85" w:line="228" w:lineRule="auto"/>
              <w:rPr>
                <w:rFonts w:ascii="Times New Roman" w:hAnsi="Times New Roman" w:eastAsia="Times New Roman" w:cs="Times New Roman"/>
                <w:sz w:val="20"/>
                <w:szCs w:val="20"/>
              </w:rPr>
            </w:pPr>
            <w:r>
              <w:rPr>
                <w:sz w:val="20"/>
                <w:szCs w:val="20"/>
                <w:spacing w:val="8"/>
              </w:rPr>
              <w:t>硅烷处理流水线加热</w:t>
            </w:r>
            <w:r>
              <w:rPr>
                <w:sz w:val="20"/>
                <w:szCs w:val="20"/>
                <w:spacing w:val="-23"/>
              </w:rPr>
              <w:t xml:space="preserve"> </w:t>
            </w:r>
            <w:r>
              <w:rPr>
                <w:rFonts w:ascii="Times New Roman" w:hAnsi="Times New Roman" w:eastAsia="Times New Roman" w:cs="Times New Roman"/>
                <w:sz w:val="20"/>
                <w:szCs w:val="20"/>
                <w:spacing w:val="8"/>
              </w:rPr>
              <w:t>1</w:t>
            </w:r>
          </w:p>
        </w:tc>
        <w:tc>
          <w:tcPr>
            <w:tcW w:w="3047" w:type="dxa"/>
            <w:vAlign w:val="top"/>
          </w:tcPr>
          <w:p>
            <w:pPr>
              <w:pStyle w:val="TableText"/>
              <w:ind w:left="512"/>
              <w:spacing w:before="85" w:line="228" w:lineRule="auto"/>
              <w:rPr>
                <w:rFonts w:ascii="Times New Roman" w:hAnsi="Times New Roman" w:eastAsia="Times New Roman" w:cs="Times New Roman"/>
                <w:sz w:val="20"/>
                <w:szCs w:val="20"/>
              </w:rPr>
            </w:pPr>
            <w:r>
              <w:rPr>
                <w:sz w:val="20"/>
                <w:szCs w:val="20"/>
                <w:spacing w:val="8"/>
              </w:rPr>
              <w:t>硅烷处理流水线加热</w:t>
            </w:r>
            <w:r>
              <w:rPr>
                <w:sz w:val="20"/>
                <w:szCs w:val="20"/>
                <w:spacing w:val="-43"/>
              </w:rPr>
              <w:t xml:space="preserve"> </w:t>
            </w:r>
            <w:r>
              <w:rPr>
                <w:rFonts w:ascii="Times New Roman" w:hAnsi="Times New Roman" w:eastAsia="Times New Roman" w:cs="Times New Roman"/>
                <w:sz w:val="20"/>
                <w:szCs w:val="20"/>
                <w:spacing w:val="8"/>
              </w:rPr>
              <w:t>2</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02"/>
              <w:spacing w:before="87" w:line="228" w:lineRule="auto"/>
              <w:rPr>
                <w:sz w:val="20"/>
                <w:szCs w:val="20"/>
              </w:rPr>
            </w:pPr>
            <w:r>
              <w:rPr>
                <w:sz w:val="20"/>
                <w:szCs w:val="20"/>
                <w:spacing w:val="8"/>
              </w:rPr>
              <w:t>产排污环节</w:t>
            </w:r>
          </w:p>
        </w:tc>
        <w:tc>
          <w:tcPr>
            <w:tcW w:w="3044" w:type="dxa"/>
            <w:vAlign w:val="top"/>
          </w:tcPr>
          <w:p>
            <w:pPr>
              <w:pStyle w:val="TableText"/>
              <w:ind w:left="582"/>
              <w:spacing w:before="87" w:line="228" w:lineRule="auto"/>
              <w:rPr>
                <w:sz w:val="20"/>
                <w:szCs w:val="20"/>
              </w:rPr>
            </w:pPr>
            <w:r>
              <w:rPr>
                <w:sz w:val="20"/>
                <w:szCs w:val="20"/>
                <w:spacing w:val="9"/>
              </w:rPr>
              <w:t>硅烷处理流水线燃气</w:t>
            </w:r>
          </w:p>
        </w:tc>
        <w:tc>
          <w:tcPr>
            <w:tcW w:w="3047" w:type="dxa"/>
            <w:vAlign w:val="top"/>
          </w:tcPr>
          <w:p>
            <w:pPr>
              <w:pStyle w:val="TableText"/>
              <w:ind w:left="591"/>
              <w:spacing w:before="87" w:line="228" w:lineRule="auto"/>
              <w:rPr>
                <w:sz w:val="20"/>
                <w:szCs w:val="20"/>
              </w:rPr>
            </w:pPr>
            <w:r>
              <w:rPr>
                <w:sz w:val="20"/>
                <w:szCs w:val="20"/>
                <w:spacing w:val="9"/>
              </w:rPr>
              <w:t>硅烷处理流水线燃气</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714"/>
              <w:spacing w:before="86" w:line="228" w:lineRule="auto"/>
              <w:rPr>
                <w:sz w:val="20"/>
                <w:szCs w:val="20"/>
              </w:rPr>
            </w:pPr>
            <w:r>
              <w:rPr>
                <w:sz w:val="20"/>
                <w:szCs w:val="20"/>
                <w:spacing w:val="4"/>
              </w:rPr>
              <w:t>污染物种类</w:t>
            </w:r>
          </w:p>
        </w:tc>
        <w:tc>
          <w:tcPr>
            <w:tcW w:w="3044" w:type="dxa"/>
            <w:vAlign w:val="top"/>
          </w:tcPr>
          <w:p>
            <w:pPr>
              <w:pStyle w:val="TableText"/>
              <w:ind w:left="630"/>
              <w:spacing w:before="86"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3047" w:type="dxa"/>
            <w:vAlign w:val="top"/>
          </w:tcPr>
          <w:p>
            <w:pPr>
              <w:pStyle w:val="TableText"/>
              <w:ind w:left="639"/>
              <w:spacing w:before="86"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2457" w:type="dxa"/>
            <w:vAlign w:val="top"/>
            <w:gridSpan w:val="2"/>
          </w:tcPr>
          <w:p>
            <w:pPr>
              <w:pStyle w:val="TableText"/>
              <w:ind w:left="815"/>
              <w:spacing w:before="88" w:line="228" w:lineRule="auto"/>
              <w:rPr>
                <w:sz w:val="20"/>
                <w:szCs w:val="20"/>
              </w:rPr>
            </w:pPr>
            <w:r>
              <w:rPr>
                <w:sz w:val="20"/>
                <w:szCs w:val="20"/>
                <w:spacing w:val="4"/>
              </w:rPr>
              <w:t>排放形式</w:t>
            </w:r>
          </w:p>
        </w:tc>
        <w:tc>
          <w:tcPr>
            <w:tcW w:w="3044" w:type="dxa"/>
            <w:vAlign w:val="top"/>
          </w:tcPr>
          <w:p>
            <w:pPr>
              <w:pStyle w:val="TableText"/>
              <w:ind w:left="1213"/>
              <w:spacing w:before="88" w:line="228" w:lineRule="auto"/>
              <w:rPr>
                <w:sz w:val="20"/>
                <w:szCs w:val="20"/>
              </w:rPr>
            </w:pPr>
            <w:r>
              <w:rPr>
                <w:sz w:val="20"/>
                <w:szCs w:val="20"/>
                <w:spacing w:val="6"/>
              </w:rPr>
              <w:t>有组织</w:t>
            </w:r>
          </w:p>
        </w:tc>
        <w:tc>
          <w:tcPr>
            <w:tcW w:w="3047" w:type="dxa"/>
            <w:vAlign w:val="top"/>
          </w:tcPr>
          <w:p>
            <w:pPr>
              <w:pStyle w:val="TableText"/>
              <w:ind w:left="1224"/>
              <w:spacing w:before="88" w:line="228" w:lineRule="auto"/>
              <w:rPr>
                <w:sz w:val="20"/>
                <w:szCs w:val="20"/>
              </w:rPr>
            </w:pPr>
            <w:r>
              <w:rPr>
                <w:sz w:val="20"/>
                <w:szCs w:val="20"/>
                <w:spacing w:val="6"/>
              </w:rPr>
              <w:t>有组织</w:t>
            </w:r>
          </w:p>
        </w:tc>
        <w:tc>
          <w:tcPr>
            <w:tcW w:w="129" w:type="dxa"/>
            <w:vAlign w:val="top"/>
            <w:vMerge w:val="continue"/>
            <w:tcBorders>
              <w:bottom w:val="nil"/>
              <w:right w:val="single" w:color="000000" w:sz="10" w:space="0"/>
              <w:top w:val="nil"/>
            </w:tcBorders>
          </w:tcPr>
          <w:p>
            <w:pPr>
              <w:rPr>
                <w:rFonts w:ascii="Arial"/>
                <w:sz w:val="21"/>
              </w:rPr>
            </w:pPr>
            <w:r/>
          </w:p>
        </w:tc>
      </w:tr>
      <w:tr>
        <w:trPr>
          <w:trHeight w:val="344"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427" w:lineRule="auto"/>
              <w:rPr>
                <w:rFonts w:ascii="Arial"/>
                <w:sz w:val="21"/>
              </w:rPr>
            </w:pPr>
            <w:r/>
          </w:p>
          <w:p>
            <w:pPr>
              <w:pStyle w:val="TableText"/>
              <w:ind w:left="138" w:right="147" w:firstLine="1"/>
              <w:spacing w:before="65" w:line="281"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58" w:type="dxa"/>
            <w:vAlign w:val="top"/>
          </w:tcPr>
          <w:p>
            <w:pPr>
              <w:pStyle w:val="TableText"/>
              <w:ind w:left="474"/>
              <w:spacing w:before="88" w:line="227" w:lineRule="auto"/>
              <w:rPr>
                <w:sz w:val="20"/>
                <w:szCs w:val="20"/>
              </w:rPr>
            </w:pPr>
            <w:r>
              <w:rPr>
                <w:sz w:val="20"/>
                <w:szCs w:val="20"/>
                <w:spacing w:val="2"/>
              </w:rPr>
              <w:t>收集方式</w:t>
            </w:r>
          </w:p>
        </w:tc>
        <w:tc>
          <w:tcPr>
            <w:tcW w:w="3044" w:type="dxa"/>
            <w:vAlign w:val="top"/>
          </w:tcPr>
          <w:p>
            <w:pPr>
              <w:pStyle w:val="TableText"/>
              <w:ind w:left="692"/>
              <w:spacing w:before="88" w:line="227" w:lineRule="auto"/>
              <w:rPr>
                <w:sz w:val="20"/>
                <w:szCs w:val="20"/>
              </w:rPr>
            </w:pPr>
            <w:r>
              <w:rPr>
                <w:sz w:val="20"/>
                <w:szCs w:val="20"/>
                <w:spacing w:val="8"/>
              </w:rPr>
              <w:t>设备自带管路收集</w:t>
            </w:r>
          </w:p>
        </w:tc>
        <w:tc>
          <w:tcPr>
            <w:tcW w:w="3047" w:type="dxa"/>
            <w:vAlign w:val="top"/>
          </w:tcPr>
          <w:p>
            <w:pPr>
              <w:pStyle w:val="TableText"/>
              <w:ind w:left="701"/>
              <w:spacing w:before="88" w:line="227" w:lineRule="auto"/>
              <w:rPr>
                <w:sz w:val="20"/>
                <w:szCs w:val="20"/>
              </w:rPr>
            </w:pPr>
            <w:r>
              <w:rPr>
                <w:sz w:val="20"/>
                <w:szCs w:val="20"/>
                <w:spacing w:val="8"/>
              </w:rPr>
              <w:t>设备自带管路收集</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9"/>
              <w:spacing w:before="90" w:line="226"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3044" w:type="dxa"/>
            <w:vAlign w:val="top"/>
          </w:tcPr>
          <w:p>
            <w:pPr>
              <w:ind w:left="1387"/>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3047" w:type="dxa"/>
            <w:vAlign w:val="top"/>
          </w:tcPr>
          <w:p>
            <w:pPr>
              <w:ind w:left="139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right="15"/>
              <w:spacing w:before="90" w:line="226"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3044" w:type="dxa"/>
            <w:vAlign w:val="top"/>
          </w:tcPr>
          <w:p>
            <w:pPr>
              <w:ind w:left="1366"/>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3047" w:type="dxa"/>
            <w:vAlign w:val="top"/>
          </w:tcPr>
          <w:p>
            <w:pPr>
              <w:ind w:left="137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166"/>
              <w:spacing w:before="90" w:line="226"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3044" w:type="dxa"/>
            <w:vAlign w:val="top"/>
          </w:tcPr>
          <w:p>
            <w:pPr>
              <w:ind w:left="1492"/>
              <w:spacing w:before="12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47" w:type="dxa"/>
            <w:vAlign w:val="top"/>
          </w:tcPr>
          <w:p>
            <w:pPr>
              <w:ind w:left="1501"/>
              <w:spacing w:before="12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61"/>
              <w:spacing w:before="88" w:line="228" w:lineRule="auto"/>
              <w:rPr>
                <w:sz w:val="20"/>
                <w:szCs w:val="20"/>
              </w:rPr>
            </w:pPr>
            <w:r>
              <w:rPr>
                <w:sz w:val="20"/>
                <w:szCs w:val="20"/>
                <w:spacing w:val="6"/>
              </w:rPr>
              <w:t>处理工艺</w:t>
            </w:r>
          </w:p>
        </w:tc>
        <w:tc>
          <w:tcPr>
            <w:tcW w:w="3044" w:type="dxa"/>
            <w:vAlign w:val="top"/>
          </w:tcPr>
          <w:p>
            <w:pPr>
              <w:ind w:left="1492"/>
              <w:spacing w:before="12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47" w:type="dxa"/>
            <w:vAlign w:val="top"/>
          </w:tcPr>
          <w:p>
            <w:pPr>
              <w:ind w:left="1501"/>
              <w:spacing w:before="12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146"/>
              <w:spacing w:before="89" w:line="227" w:lineRule="auto"/>
              <w:rPr>
                <w:sz w:val="20"/>
                <w:szCs w:val="20"/>
              </w:rPr>
            </w:pPr>
            <w:r>
              <w:rPr>
                <w:sz w:val="20"/>
                <w:szCs w:val="20"/>
                <w:spacing w:val="8"/>
              </w:rPr>
              <w:t>是否为可行技术</w:t>
            </w:r>
          </w:p>
        </w:tc>
        <w:tc>
          <w:tcPr>
            <w:tcW w:w="3044" w:type="dxa"/>
            <w:vAlign w:val="top"/>
          </w:tcPr>
          <w:p>
            <w:pPr>
              <w:ind w:left="1492"/>
              <w:spacing w:before="12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47" w:type="dxa"/>
            <w:vAlign w:val="top"/>
          </w:tcPr>
          <w:p>
            <w:pPr>
              <w:ind w:left="1501"/>
              <w:spacing w:before="12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restart"/>
            <w:tcBorders>
              <w:bottom w:val="nil"/>
            </w:tcBorders>
          </w:tcPr>
          <w:p>
            <w:pPr>
              <w:spacing w:line="293" w:lineRule="auto"/>
              <w:rPr>
                <w:rFonts w:ascii="Arial"/>
                <w:sz w:val="21"/>
              </w:rPr>
            </w:pPr>
            <w:r/>
          </w:p>
          <w:p>
            <w:pPr>
              <w:spacing w:line="293" w:lineRule="auto"/>
              <w:rPr>
                <w:rFonts w:ascii="Arial"/>
                <w:sz w:val="21"/>
              </w:rPr>
            </w:pPr>
            <w:r/>
          </w:p>
          <w:p>
            <w:pPr>
              <w:spacing w:line="294" w:lineRule="auto"/>
              <w:rPr>
                <w:rFonts w:ascii="Arial"/>
                <w:sz w:val="21"/>
              </w:rPr>
            </w:pPr>
            <w:r/>
          </w:p>
          <w:p>
            <w:pPr>
              <w:pStyle w:val="TableText"/>
              <w:ind w:left="270" w:right="147" w:hanging="134"/>
              <w:spacing w:before="65" w:line="282" w:lineRule="auto"/>
              <w:rPr>
                <w:sz w:val="20"/>
                <w:szCs w:val="20"/>
              </w:rPr>
            </w:pPr>
            <w:r>
              <w:rPr>
                <w:sz w:val="20"/>
                <w:szCs w:val="20"/>
                <w:spacing w:val="4"/>
              </w:rPr>
              <w:t>排放</w:t>
            </w:r>
            <w:r>
              <w:rPr>
                <w:sz w:val="20"/>
                <w:szCs w:val="20"/>
              </w:rPr>
              <w:t xml:space="preserve"> </w:t>
            </w:r>
            <w:r>
              <w:rPr>
                <w:sz w:val="20"/>
                <w:szCs w:val="20"/>
              </w:rPr>
              <w:t>口</w:t>
            </w:r>
          </w:p>
        </w:tc>
        <w:tc>
          <w:tcPr>
            <w:tcW w:w="1758" w:type="dxa"/>
            <w:vAlign w:val="top"/>
          </w:tcPr>
          <w:p>
            <w:pPr>
              <w:pStyle w:val="TableText"/>
              <w:ind w:left="668"/>
              <w:spacing w:before="89" w:line="227" w:lineRule="auto"/>
              <w:rPr>
                <w:sz w:val="20"/>
                <w:szCs w:val="20"/>
              </w:rPr>
            </w:pPr>
            <w:r>
              <w:rPr>
                <w:sz w:val="20"/>
                <w:szCs w:val="20"/>
                <w:spacing w:val="4"/>
              </w:rPr>
              <w:t>类型</w:t>
            </w:r>
          </w:p>
        </w:tc>
        <w:tc>
          <w:tcPr>
            <w:tcW w:w="3044" w:type="dxa"/>
            <w:vAlign w:val="top"/>
          </w:tcPr>
          <w:p>
            <w:pPr>
              <w:pStyle w:val="TableText"/>
              <w:ind w:left="1006"/>
              <w:spacing w:before="89" w:line="227" w:lineRule="auto"/>
              <w:rPr>
                <w:sz w:val="20"/>
                <w:szCs w:val="20"/>
              </w:rPr>
            </w:pPr>
            <w:r>
              <w:rPr>
                <w:sz w:val="20"/>
                <w:szCs w:val="20"/>
                <w:spacing w:val="7"/>
              </w:rPr>
              <w:t>一般排放口</w:t>
            </w:r>
          </w:p>
        </w:tc>
        <w:tc>
          <w:tcPr>
            <w:tcW w:w="3047" w:type="dxa"/>
            <w:vAlign w:val="top"/>
          </w:tcPr>
          <w:p>
            <w:pPr>
              <w:pStyle w:val="TableText"/>
              <w:ind w:left="1015"/>
              <w:spacing w:before="89" w:line="227" w:lineRule="auto"/>
              <w:rPr>
                <w:sz w:val="20"/>
                <w:szCs w:val="20"/>
              </w:rPr>
            </w:pPr>
            <w:r>
              <w:rPr>
                <w:sz w:val="20"/>
                <w:szCs w:val="20"/>
                <w:spacing w:val="7"/>
              </w:rPr>
              <w:t>一般排放口</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83"/>
              <w:spacing w:before="90" w:line="226"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3044" w:type="dxa"/>
            <w:vAlign w:val="top"/>
          </w:tcPr>
          <w:p>
            <w:pPr>
              <w:ind w:left="1439"/>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3047" w:type="dxa"/>
            <w:vAlign w:val="top"/>
          </w:tcPr>
          <w:p>
            <w:pPr>
              <w:ind w:left="1448"/>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03"/>
              <w:spacing w:before="90" w:line="226"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3044" w:type="dxa"/>
            <w:vAlign w:val="top"/>
          </w:tcPr>
          <w:p>
            <w:pPr>
              <w:ind w:left="1396"/>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3047" w:type="dxa"/>
            <w:vAlign w:val="top"/>
          </w:tcPr>
          <w:p>
            <w:pPr>
              <w:ind w:left="140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353"/>
              <w:spacing w:before="90" w:line="226"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3044" w:type="dxa"/>
            <w:vAlign w:val="top"/>
          </w:tcPr>
          <w:p>
            <w:pPr>
              <w:ind w:left="1419"/>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3047" w:type="dxa"/>
            <w:vAlign w:val="top"/>
          </w:tcPr>
          <w:p>
            <w:pPr>
              <w:ind w:left="1428"/>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129" w:type="dxa"/>
            <w:vAlign w:val="top"/>
            <w:vMerge w:val="continue"/>
            <w:tcBorders>
              <w:bottom w:val="nil"/>
              <w:right w:val="single" w:color="000000" w:sz="10" w:space="0"/>
              <w:top w:val="nil"/>
            </w:tcBorders>
          </w:tcPr>
          <w:p>
            <w:pPr>
              <w:rPr>
                <w:rFonts w:ascii="Arial"/>
                <w:sz w:val="21"/>
              </w:rPr>
            </w:pPr>
            <w:r/>
          </w:p>
        </w:tc>
      </w:tr>
      <w:tr>
        <w:trPr>
          <w:trHeight w:val="628"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bottom w:val="nil"/>
            </w:tcBorders>
          </w:tcPr>
          <w:p>
            <w:pPr>
              <w:rPr>
                <w:rFonts w:ascii="Arial"/>
                <w:sz w:val="21"/>
              </w:rPr>
            </w:pPr>
            <w:r/>
          </w:p>
        </w:tc>
        <w:tc>
          <w:tcPr>
            <w:tcW w:w="1758" w:type="dxa"/>
            <w:vAlign w:val="top"/>
          </w:tcPr>
          <w:p>
            <w:pPr>
              <w:pStyle w:val="TableText"/>
              <w:ind w:left="457"/>
              <w:spacing w:before="232" w:line="228" w:lineRule="auto"/>
              <w:rPr>
                <w:sz w:val="20"/>
                <w:szCs w:val="20"/>
              </w:rPr>
            </w:pPr>
            <w:r>
              <w:rPr>
                <w:sz w:val="20"/>
                <w:szCs w:val="20"/>
                <w:spacing w:val="7"/>
              </w:rPr>
              <w:t>地理坐标</w:t>
            </w:r>
          </w:p>
        </w:tc>
        <w:tc>
          <w:tcPr>
            <w:tcW w:w="3044" w:type="dxa"/>
            <w:vAlign w:val="top"/>
          </w:tcPr>
          <w:p>
            <w:pPr>
              <w:pStyle w:val="TableText"/>
              <w:ind w:left="270"/>
              <w:spacing w:before="76"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33"/>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23"/>
              </w:rPr>
              <w:t xml:space="preserve"> </w:t>
            </w:r>
            <w:r>
              <w:rPr>
                <w:rFonts w:ascii="Times New Roman" w:hAnsi="Times New Roman" w:eastAsia="Times New Roman" w:cs="Times New Roman"/>
                <w:sz w:val="20"/>
                <w:szCs w:val="20"/>
                <w:spacing w:val="3"/>
              </w:rPr>
              <w:t>1.730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69"/>
              <w:spacing w:before="64" w:line="212"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46.360</w:t>
            </w:r>
            <w:r>
              <w:rPr>
                <w:rFonts w:ascii="Times New Roman" w:hAnsi="Times New Roman" w:eastAsia="Times New Roman" w:cs="Times New Roman"/>
                <w:sz w:val="20"/>
                <w:szCs w:val="20"/>
                <w:spacing w:val="9"/>
              </w:rPr>
              <w:t xml:space="preserve"> </w:t>
            </w:r>
            <w:r>
              <w:rPr>
                <w:sz w:val="20"/>
                <w:szCs w:val="20"/>
                <w:spacing w:val="4"/>
              </w:rPr>
              <w:t>秒</w:t>
            </w:r>
          </w:p>
        </w:tc>
        <w:tc>
          <w:tcPr>
            <w:tcW w:w="3047" w:type="dxa"/>
            <w:vAlign w:val="top"/>
          </w:tcPr>
          <w:p>
            <w:pPr>
              <w:pStyle w:val="TableText"/>
              <w:ind w:left="279"/>
              <w:spacing w:before="76"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36"/>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20"/>
              </w:rPr>
              <w:t xml:space="preserve"> </w:t>
            </w:r>
            <w:r>
              <w:rPr>
                <w:rFonts w:ascii="Times New Roman" w:hAnsi="Times New Roman" w:eastAsia="Times New Roman" w:cs="Times New Roman"/>
                <w:sz w:val="20"/>
                <w:szCs w:val="20"/>
                <w:spacing w:val="3"/>
              </w:rPr>
              <w:t>1.740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78"/>
              <w:spacing w:before="64" w:line="212"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46.360</w:t>
            </w:r>
            <w:r>
              <w:rPr>
                <w:rFonts w:ascii="Times New Roman" w:hAnsi="Times New Roman" w:eastAsia="Times New Roman" w:cs="Times New Roman"/>
                <w:sz w:val="20"/>
                <w:szCs w:val="20"/>
                <w:spacing w:val="9"/>
              </w:rPr>
              <w:t xml:space="preserve"> </w:t>
            </w:r>
            <w:r>
              <w:rPr>
                <w:sz w:val="20"/>
                <w:szCs w:val="20"/>
                <w:spacing w:val="4"/>
              </w:rPr>
              <w:t>秒</w:t>
            </w:r>
          </w:p>
        </w:tc>
        <w:tc>
          <w:tcPr>
            <w:tcW w:w="129" w:type="dxa"/>
            <w:vAlign w:val="top"/>
            <w:vMerge w:val="continue"/>
            <w:tcBorders>
              <w:bottom w:val="nil"/>
              <w:right w:val="single" w:color="000000" w:sz="10" w:space="0"/>
              <w:top w:val="nil"/>
            </w:tcBorders>
          </w:tcPr>
          <w:p>
            <w:pPr>
              <w:rPr>
                <w:rFonts w:ascii="Arial"/>
                <w:sz w:val="21"/>
              </w:rPr>
            </w:pPr>
            <w:r/>
          </w:p>
        </w:tc>
      </w:tr>
      <w:tr>
        <w:trPr>
          <w:trHeight w:val="345" w:hRule="atLeast"/>
        </w:trPr>
        <w:tc>
          <w:tcPr>
            <w:tcW w:w="614" w:type="dxa"/>
            <w:vAlign w:val="top"/>
            <w:vMerge w:val="continue"/>
            <w:textDirection w:val="tbRlV"/>
            <w:tcBorders>
              <w:left w:val="single" w:color="000000" w:sz="10" w:space="0"/>
              <w:bottom w:val="nil"/>
              <w:top w:val="nil"/>
            </w:tcBorders>
          </w:tcPr>
          <w:p>
            <w:pPr>
              <w:rPr>
                <w:rFonts w:ascii="Arial"/>
                <w:sz w:val="21"/>
              </w:rPr>
            </w:pPr>
            <w:r/>
          </w:p>
        </w:tc>
        <w:tc>
          <w:tcPr>
            <w:tcW w:w="699" w:type="dxa"/>
            <w:vAlign w:val="top"/>
            <w:vMerge w:val="continue"/>
            <w:tcBorders>
              <w:top w:val="nil"/>
            </w:tcBorders>
          </w:tcPr>
          <w:p>
            <w:pPr>
              <w:rPr>
                <w:rFonts w:ascii="Arial"/>
                <w:sz w:val="21"/>
              </w:rPr>
            </w:pPr>
            <w:r/>
          </w:p>
        </w:tc>
        <w:tc>
          <w:tcPr>
            <w:tcW w:w="1758" w:type="dxa"/>
            <w:vAlign w:val="top"/>
          </w:tcPr>
          <w:p>
            <w:pPr>
              <w:pStyle w:val="TableText"/>
              <w:ind w:left="670"/>
              <w:spacing w:before="91" w:line="225" w:lineRule="auto"/>
              <w:rPr>
                <w:sz w:val="20"/>
                <w:szCs w:val="20"/>
              </w:rPr>
            </w:pPr>
            <w:r>
              <w:rPr>
                <w:sz w:val="20"/>
                <w:szCs w:val="20"/>
                <w:spacing w:val="3"/>
              </w:rPr>
              <w:t>编号</w:t>
            </w:r>
          </w:p>
        </w:tc>
        <w:tc>
          <w:tcPr>
            <w:tcW w:w="3044" w:type="dxa"/>
            <w:vAlign w:val="top"/>
          </w:tcPr>
          <w:p>
            <w:pPr>
              <w:ind w:left="1214"/>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018</w:t>
            </w:r>
          </w:p>
        </w:tc>
        <w:tc>
          <w:tcPr>
            <w:tcW w:w="3047" w:type="dxa"/>
            <w:vAlign w:val="top"/>
          </w:tcPr>
          <w:p>
            <w:pPr>
              <w:ind w:left="122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019</w:t>
            </w:r>
          </w:p>
        </w:tc>
        <w:tc>
          <w:tcPr>
            <w:tcW w:w="129" w:type="dxa"/>
            <w:vAlign w:val="top"/>
            <w:vMerge w:val="continue"/>
            <w:tcBorders>
              <w:bottom w:val="nil"/>
              <w:right w:val="single" w:color="000000" w:sz="10" w:space="0"/>
              <w:top w:val="nil"/>
            </w:tcBorders>
          </w:tcPr>
          <w:p>
            <w:pPr>
              <w:rPr>
                <w:rFonts w:ascii="Arial"/>
                <w:sz w:val="21"/>
              </w:rPr>
            </w:pPr>
            <w:r/>
          </w:p>
        </w:tc>
      </w:tr>
      <w:tr>
        <w:trPr>
          <w:trHeight w:val="396" w:hRule="atLeast"/>
        </w:trPr>
        <w:tc>
          <w:tcPr>
            <w:tcW w:w="614"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2457" w:type="dxa"/>
            <w:vAlign w:val="top"/>
            <w:gridSpan w:val="2"/>
            <w:tcBorders>
              <w:bottom w:val="single" w:color="000000" w:sz="10" w:space="0"/>
            </w:tcBorders>
          </w:tcPr>
          <w:p>
            <w:pPr>
              <w:pStyle w:val="TableText"/>
              <w:ind w:left="911"/>
              <w:spacing w:before="89" w:line="228" w:lineRule="auto"/>
              <w:rPr>
                <w:sz w:val="20"/>
                <w:szCs w:val="20"/>
              </w:rPr>
            </w:pPr>
            <w:r>
              <w:rPr>
                <w:sz w:val="20"/>
                <w:szCs w:val="20"/>
                <w:b/>
                <w:bCs/>
                <w:spacing w:val="-2"/>
              </w:rPr>
              <w:t>类</w:t>
            </w:r>
            <w:r>
              <w:rPr>
                <w:sz w:val="20"/>
                <w:szCs w:val="20"/>
                <w:spacing w:val="29"/>
              </w:rPr>
              <w:t xml:space="preserve">  </w:t>
            </w:r>
            <w:r>
              <w:rPr>
                <w:sz w:val="20"/>
                <w:szCs w:val="20"/>
                <w:b/>
                <w:bCs/>
                <w:spacing w:val="-2"/>
              </w:rPr>
              <w:t>目</w:t>
            </w:r>
          </w:p>
        </w:tc>
        <w:tc>
          <w:tcPr>
            <w:tcW w:w="6091" w:type="dxa"/>
            <w:vAlign w:val="top"/>
            <w:gridSpan w:val="2"/>
            <w:tcBorders>
              <w:bottom w:val="single" w:color="000000" w:sz="10" w:space="0"/>
            </w:tcBorders>
          </w:tcPr>
          <w:p>
            <w:pPr>
              <w:pStyle w:val="TableText"/>
              <w:ind w:left="2738"/>
              <w:spacing w:before="89" w:line="229" w:lineRule="auto"/>
              <w:rPr>
                <w:sz w:val="20"/>
                <w:szCs w:val="20"/>
              </w:rPr>
            </w:pPr>
            <w:r>
              <w:rPr>
                <w:sz w:val="20"/>
                <w:szCs w:val="20"/>
                <w:b/>
                <w:bCs/>
                <w:spacing w:val="5"/>
              </w:rPr>
              <w:t>排放源</w:t>
            </w:r>
          </w:p>
        </w:tc>
        <w:tc>
          <w:tcPr>
            <w:tcW w:w="129" w:type="dxa"/>
            <w:vAlign w:val="top"/>
            <w:vMerge w:val="continue"/>
            <w:tcBorders>
              <w:bottom w:val="single" w:color="000000" w:sz="10" w:space="0"/>
              <w:right w:val="single" w:color="000000" w:sz="10" w:space="0"/>
              <w:top w:val="nil"/>
            </w:tcBorders>
          </w:tcPr>
          <w:p>
            <w:pPr>
              <w:rPr>
                <w:rFonts w:ascii="Arial"/>
                <w:sz w:val="21"/>
              </w:rPr>
            </w:pPr>
            <w:r/>
          </w:p>
        </w:tc>
      </w:tr>
    </w:tbl>
    <w:p>
      <w:pPr>
        <w:pStyle w:val="BodyText"/>
        <w:rPr/>
      </w:pPr>
      <w:r/>
    </w:p>
    <w:p>
      <w:pPr>
        <w:sectPr>
          <w:footerReference w:type="default" r:id="rId120"/>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878" w:hRule="atLeast"/>
        </w:trPr>
        <w:tc>
          <w:tcPr>
            <w:tcW w:w="501" w:type="dxa"/>
            <w:vAlign w:val="top"/>
            <w:textDirection w:val="tbRlV"/>
            <w:tcBorders>
              <w:right w:val="single" w:color="000000" w:sz="2" w:space="0"/>
              <w:top w:val="single" w:color="000000" w:sz="6" w:space="0"/>
            </w:tcBorders>
          </w:tcPr>
          <w:p>
            <w:pPr>
              <w:pStyle w:val="TableText"/>
              <w:ind w:left="439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75"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5"/>
              <w:gridCol w:w="1762"/>
              <w:gridCol w:w="3050"/>
              <w:gridCol w:w="3058"/>
            </w:tblGrid>
            <w:tr>
              <w:trPr>
                <w:trHeight w:val="354" w:hRule="atLeast"/>
              </w:trPr>
              <w:tc>
                <w:tcPr>
                  <w:tcW w:w="2467" w:type="dxa"/>
                  <w:vAlign w:val="top"/>
                  <w:gridSpan w:val="2"/>
                  <w:tcBorders>
                    <w:top w:val="nil"/>
                  </w:tcBorders>
                </w:tcPr>
                <w:p>
                  <w:pPr>
                    <w:pStyle w:val="TableText"/>
                    <w:ind w:left="822"/>
                    <w:spacing w:before="74" w:line="227" w:lineRule="auto"/>
                    <w:rPr>
                      <w:sz w:val="20"/>
                      <w:szCs w:val="20"/>
                    </w:rPr>
                  </w:pPr>
                  <w:r>
                    <w:rPr>
                      <w:sz w:val="20"/>
                      <w:szCs w:val="20"/>
                      <w:spacing w:val="6"/>
                    </w:rPr>
                    <w:t>生产单元</w:t>
                  </w:r>
                </w:p>
              </w:tc>
              <w:tc>
                <w:tcPr>
                  <w:tcW w:w="3050" w:type="dxa"/>
                  <w:vAlign w:val="top"/>
                  <w:tcBorders>
                    <w:top w:val="nil"/>
                  </w:tcBorders>
                </w:tcPr>
                <w:p>
                  <w:pPr>
                    <w:pStyle w:val="TableText"/>
                    <w:ind w:left="1110"/>
                    <w:spacing w:before="74" w:line="228" w:lineRule="auto"/>
                    <w:rPr>
                      <w:sz w:val="20"/>
                      <w:szCs w:val="20"/>
                    </w:rPr>
                  </w:pPr>
                  <w:r>
                    <w:rPr>
                      <w:sz w:val="20"/>
                      <w:szCs w:val="20"/>
                      <w:spacing w:val="7"/>
                    </w:rPr>
                    <w:t>硅烷处理</w:t>
                  </w:r>
                </w:p>
              </w:tc>
              <w:tc>
                <w:tcPr>
                  <w:tcW w:w="3058" w:type="dxa"/>
                  <w:vAlign w:val="top"/>
                  <w:tcBorders>
                    <w:top w:val="nil"/>
                  </w:tcBorders>
                </w:tcPr>
                <w:p>
                  <w:pPr>
                    <w:pStyle w:val="TableText"/>
                    <w:ind w:left="1113"/>
                    <w:spacing w:before="74" w:line="227" w:lineRule="auto"/>
                    <w:rPr>
                      <w:sz w:val="20"/>
                      <w:szCs w:val="20"/>
                    </w:rPr>
                  </w:pPr>
                  <w:r>
                    <w:rPr>
                      <w:sz w:val="20"/>
                      <w:szCs w:val="20"/>
                      <w:spacing w:val="7"/>
                    </w:rPr>
                    <w:t>废水处理</w:t>
                  </w:r>
                </w:p>
              </w:tc>
            </w:tr>
            <w:tr>
              <w:trPr>
                <w:trHeight w:val="345" w:hRule="atLeast"/>
              </w:trPr>
              <w:tc>
                <w:tcPr>
                  <w:tcW w:w="2467" w:type="dxa"/>
                  <w:vAlign w:val="top"/>
                  <w:gridSpan w:val="2"/>
                </w:tcPr>
                <w:p>
                  <w:pPr>
                    <w:pStyle w:val="TableText"/>
                    <w:ind w:left="822"/>
                    <w:spacing w:before="66" w:line="227" w:lineRule="auto"/>
                    <w:rPr>
                      <w:sz w:val="20"/>
                      <w:szCs w:val="20"/>
                    </w:rPr>
                  </w:pPr>
                  <w:r>
                    <w:rPr>
                      <w:sz w:val="20"/>
                      <w:szCs w:val="20"/>
                      <w:spacing w:val="6"/>
                    </w:rPr>
                    <w:t>生产设施</w:t>
                  </w:r>
                </w:p>
              </w:tc>
              <w:tc>
                <w:tcPr>
                  <w:tcW w:w="3050" w:type="dxa"/>
                  <w:vAlign w:val="top"/>
                </w:tcPr>
                <w:p>
                  <w:pPr>
                    <w:pStyle w:val="TableText"/>
                    <w:ind w:left="585"/>
                    <w:spacing w:before="66" w:line="227" w:lineRule="auto"/>
                    <w:rPr>
                      <w:sz w:val="20"/>
                      <w:szCs w:val="20"/>
                    </w:rPr>
                  </w:pPr>
                  <w:r>
                    <w:rPr>
                      <w:sz w:val="20"/>
                      <w:szCs w:val="20"/>
                      <w:spacing w:val="9"/>
                    </w:rPr>
                    <w:t>硅烷处理流水线烘道</w:t>
                  </w:r>
                </w:p>
              </w:tc>
              <w:tc>
                <w:tcPr>
                  <w:tcW w:w="3058" w:type="dxa"/>
                  <w:vAlign w:val="top"/>
                </w:tcPr>
                <w:p>
                  <w:pPr>
                    <w:pStyle w:val="TableText"/>
                    <w:ind w:left="902"/>
                    <w:spacing w:before="66" w:line="227" w:lineRule="auto"/>
                    <w:rPr>
                      <w:sz w:val="20"/>
                      <w:szCs w:val="20"/>
                    </w:rPr>
                  </w:pPr>
                  <w:r>
                    <w:rPr>
                      <w:sz w:val="20"/>
                      <w:szCs w:val="20"/>
                      <w:spacing w:val="8"/>
                    </w:rPr>
                    <w:t>废水处理设施</w:t>
                  </w:r>
                </w:p>
              </w:tc>
            </w:tr>
            <w:tr>
              <w:trPr>
                <w:trHeight w:val="344" w:hRule="atLeast"/>
              </w:trPr>
              <w:tc>
                <w:tcPr>
                  <w:tcW w:w="2467" w:type="dxa"/>
                  <w:vAlign w:val="top"/>
                  <w:gridSpan w:val="2"/>
                </w:tcPr>
                <w:p>
                  <w:pPr>
                    <w:pStyle w:val="TableText"/>
                    <w:ind w:left="715"/>
                    <w:spacing w:before="66" w:line="227" w:lineRule="auto"/>
                    <w:rPr>
                      <w:sz w:val="20"/>
                      <w:szCs w:val="20"/>
                    </w:rPr>
                  </w:pPr>
                  <w:r>
                    <w:rPr>
                      <w:sz w:val="20"/>
                      <w:szCs w:val="20"/>
                      <w:spacing w:val="8"/>
                    </w:rPr>
                    <w:t>产排污环节</w:t>
                  </w:r>
                </w:p>
              </w:tc>
              <w:tc>
                <w:tcPr>
                  <w:tcW w:w="3050" w:type="dxa"/>
                  <w:vAlign w:val="top"/>
                </w:tcPr>
                <w:p>
                  <w:pPr>
                    <w:pStyle w:val="TableText"/>
                    <w:ind w:left="585"/>
                    <w:spacing w:before="66" w:line="227" w:lineRule="auto"/>
                    <w:rPr>
                      <w:sz w:val="20"/>
                      <w:szCs w:val="20"/>
                    </w:rPr>
                  </w:pPr>
                  <w:r>
                    <w:rPr>
                      <w:sz w:val="20"/>
                      <w:szCs w:val="20"/>
                      <w:spacing w:val="9"/>
                    </w:rPr>
                    <w:t>硅烷处理流水线燃气</w:t>
                  </w:r>
                </w:p>
              </w:tc>
              <w:tc>
                <w:tcPr>
                  <w:tcW w:w="3058" w:type="dxa"/>
                  <w:vAlign w:val="top"/>
                </w:tcPr>
                <w:p>
                  <w:pPr>
                    <w:pStyle w:val="TableText"/>
                    <w:ind w:left="1007"/>
                    <w:spacing w:before="66" w:line="227" w:lineRule="auto"/>
                    <w:rPr>
                      <w:sz w:val="20"/>
                      <w:szCs w:val="20"/>
                    </w:rPr>
                  </w:pPr>
                  <w:r>
                    <w:rPr>
                      <w:sz w:val="20"/>
                      <w:szCs w:val="20"/>
                      <w:spacing w:val="8"/>
                    </w:rPr>
                    <w:t>废水站废气</w:t>
                  </w:r>
                </w:p>
              </w:tc>
            </w:tr>
            <w:tr>
              <w:trPr>
                <w:trHeight w:val="344" w:hRule="atLeast"/>
              </w:trPr>
              <w:tc>
                <w:tcPr>
                  <w:tcW w:w="2467" w:type="dxa"/>
                  <w:vAlign w:val="top"/>
                  <w:gridSpan w:val="2"/>
                </w:tcPr>
                <w:p>
                  <w:pPr>
                    <w:pStyle w:val="TableText"/>
                    <w:ind w:left="726"/>
                    <w:spacing w:before="67" w:line="227" w:lineRule="auto"/>
                    <w:rPr>
                      <w:sz w:val="20"/>
                      <w:szCs w:val="20"/>
                    </w:rPr>
                  </w:pPr>
                  <w:r>
                    <w:rPr>
                      <w:sz w:val="20"/>
                      <w:szCs w:val="20"/>
                      <w:spacing w:val="4"/>
                    </w:rPr>
                    <w:t>污染物种类</w:t>
                  </w:r>
                </w:p>
              </w:tc>
              <w:tc>
                <w:tcPr>
                  <w:tcW w:w="3050" w:type="dxa"/>
                  <w:vAlign w:val="top"/>
                </w:tcPr>
                <w:p>
                  <w:pPr>
                    <w:pStyle w:val="TableText"/>
                    <w:ind w:left="633"/>
                    <w:spacing w:before="66"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3058" w:type="dxa"/>
                  <w:vAlign w:val="top"/>
                </w:tcPr>
                <w:p>
                  <w:pPr>
                    <w:pStyle w:val="TableText"/>
                    <w:ind w:left="545"/>
                    <w:spacing w:before="67" w:line="227" w:lineRule="auto"/>
                    <w:rPr>
                      <w:sz w:val="20"/>
                      <w:szCs w:val="20"/>
                    </w:rPr>
                  </w:pPr>
                  <w:r>
                    <w:rPr>
                      <w:rFonts w:ascii="Times New Roman" w:hAnsi="Times New Roman" w:eastAsia="Times New Roman" w:cs="Times New Roman"/>
                      <w:sz w:val="20"/>
                      <w:szCs w:val="20"/>
                      <w:spacing w:val="4"/>
                    </w:rPr>
                    <w:t>H</w:t>
                  </w:r>
                  <w:r>
                    <w:rPr>
                      <w:rFonts w:ascii="Times New Roman" w:hAnsi="Times New Roman" w:eastAsia="Times New Roman" w:cs="Times New Roman"/>
                      <w:sz w:val="13"/>
                      <w:szCs w:val="13"/>
                      <w:spacing w:val="4"/>
                      <w:position w:val="-1"/>
                    </w:rPr>
                    <w:t>2</w:t>
                  </w:r>
                  <w:r>
                    <w:rPr>
                      <w:rFonts w:ascii="Times New Roman" w:hAnsi="Times New Roman" w:eastAsia="Times New Roman" w:cs="Times New Roman"/>
                      <w:sz w:val="20"/>
                      <w:szCs w:val="20"/>
                      <w:spacing w:val="4"/>
                    </w:rPr>
                    <w:t>S</w:t>
                  </w:r>
                  <w:r>
                    <w:rPr>
                      <w:rFonts w:ascii="Times New Roman" w:hAnsi="Times New Roman" w:eastAsia="Times New Roman" w:cs="Times New Roman"/>
                      <w:sz w:val="20"/>
                      <w:szCs w:val="20"/>
                      <w:spacing w:val="-25"/>
                    </w:rPr>
                    <w:t xml:space="preserve"> </w:t>
                  </w:r>
                  <w:r>
                    <w:rPr>
                      <w:sz w:val="20"/>
                      <w:szCs w:val="20"/>
                      <w:spacing w:val="4"/>
                    </w:rPr>
                    <w:t>、</w:t>
                  </w:r>
                  <w:r>
                    <w:rPr>
                      <w:rFonts w:ascii="Times New Roman" w:hAnsi="Times New Roman" w:eastAsia="Times New Roman" w:cs="Times New Roman"/>
                      <w:sz w:val="20"/>
                      <w:szCs w:val="20"/>
                    </w:rPr>
                    <w:t>NH</w:t>
                  </w:r>
                  <w:r>
                    <w:rPr>
                      <w:rFonts w:ascii="Times New Roman" w:hAnsi="Times New Roman" w:eastAsia="Times New Roman" w:cs="Times New Roman"/>
                      <w:sz w:val="13"/>
                      <w:szCs w:val="13"/>
                      <w:spacing w:val="4"/>
                      <w:position w:val="-1"/>
                    </w:rPr>
                    <w:t>3</w:t>
                  </w:r>
                  <w:r>
                    <w:rPr>
                      <w:rFonts w:ascii="Times New Roman" w:hAnsi="Times New Roman" w:eastAsia="Times New Roman" w:cs="Times New Roman"/>
                      <w:sz w:val="13"/>
                      <w:szCs w:val="13"/>
                      <w:spacing w:val="-11"/>
                      <w:position w:val="-1"/>
                    </w:rPr>
                    <w:t xml:space="preserve"> </w:t>
                  </w:r>
                  <w:r>
                    <w:rPr>
                      <w:sz w:val="20"/>
                      <w:szCs w:val="20"/>
                      <w:spacing w:val="4"/>
                    </w:rPr>
                    <w:t>、臭气浓度</w:t>
                  </w:r>
                </w:p>
              </w:tc>
            </w:tr>
            <w:tr>
              <w:trPr>
                <w:trHeight w:val="345" w:hRule="atLeast"/>
              </w:trPr>
              <w:tc>
                <w:tcPr>
                  <w:tcW w:w="2467" w:type="dxa"/>
                  <w:vAlign w:val="top"/>
                  <w:gridSpan w:val="2"/>
                </w:tcPr>
                <w:p>
                  <w:pPr>
                    <w:pStyle w:val="TableText"/>
                    <w:ind w:left="828"/>
                    <w:spacing w:before="67" w:line="229" w:lineRule="auto"/>
                    <w:rPr>
                      <w:sz w:val="20"/>
                      <w:szCs w:val="20"/>
                    </w:rPr>
                  </w:pPr>
                  <w:r>
                    <w:rPr>
                      <w:sz w:val="20"/>
                      <w:szCs w:val="20"/>
                      <w:spacing w:val="4"/>
                    </w:rPr>
                    <w:t>排放形式</w:t>
                  </w:r>
                </w:p>
              </w:tc>
              <w:tc>
                <w:tcPr>
                  <w:tcW w:w="3050" w:type="dxa"/>
                  <w:vAlign w:val="top"/>
                </w:tcPr>
                <w:p>
                  <w:pPr>
                    <w:pStyle w:val="TableText"/>
                    <w:ind w:left="1215"/>
                    <w:spacing w:before="68" w:line="228" w:lineRule="auto"/>
                    <w:rPr>
                      <w:sz w:val="20"/>
                      <w:szCs w:val="20"/>
                    </w:rPr>
                  </w:pPr>
                  <w:r>
                    <w:rPr>
                      <w:sz w:val="20"/>
                      <w:szCs w:val="20"/>
                      <w:spacing w:val="6"/>
                    </w:rPr>
                    <w:t>有组织</w:t>
                  </w:r>
                </w:p>
              </w:tc>
              <w:tc>
                <w:tcPr>
                  <w:tcW w:w="3058" w:type="dxa"/>
                  <w:vAlign w:val="top"/>
                </w:tcPr>
                <w:p>
                  <w:pPr>
                    <w:pStyle w:val="TableText"/>
                    <w:ind w:left="1220"/>
                    <w:spacing w:before="68" w:line="228" w:lineRule="auto"/>
                    <w:rPr>
                      <w:sz w:val="20"/>
                      <w:szCs w:val="20"/>
                    </w:rPr>
                  </w:pPr>
                  <w:r>
                    <w:rPr>
                      <w:sz w:val="20"/>
                      <w:szCs w:val="20"/>
                      <w:spacing w:val="6"/>
                    </w:rPr>
                    <w:t>有组织</w:t>
                  </w:r>
                </w:p>
              </w:tc>
            </w:tr>
            <w:tr>
              <w:trPr>
                <w:trHeight w:val="344" w:hRule="atLeast"/>
              </w:trPr>
              <w:tc>
                <w:tcPr>
                  <w:tcW w:w="705" w:type="dxa"/>
                  <w:vAlign w:val="top"/>
                  <w:vMerge w:val="restart"/>
                  <w:tcBorders>
                    <w:bottom w:val="nil"/>
                  </w:tcBorders>
                </w:tcPr>
                <w:p>
                  <w:pPr>
                    <w:spacing w:line="407" w:lineRule="auto"/>
                    <w:rPr>
                      <w:rFonts w:ascii="Arial"/>
                      <w:sz w:val="21"/>
                    </w:rPr>
                  </w:pPr>
                  <w:r/>
                </w:p>
                <w:p>
                  <w:pPr>
                    <w:pStyle w:val="TableText"/>
                    <w:ind w:left="151" w:right="141" w:firstLine="1"/>
                    <w:spacing w:before="65" w:line="280" w:lineRule="auto"/>
                    <w:jc w:val="both"/>
                    <w:rPr>
                      <w:sz w:val="20"/>
                      <w:szCs w:val="20"/>
                    </w:rPr>
                  </w:pPr>
                  <w:r>
                    <w:rPr>
                      <w:sz w:val="20"/>
                      <w:szCs w:val="20"/>
                      <w:spacing w:val="2"/>
                    </w:rPr>
                    <w:t>污染</w:t>
                  </w:r>
                  <w:r>
                    <w:rPr>
                      <w:sz w:val="20"/>
                      <w:szCs w:val="20"/>
                    </w:rPr>
                    <w:t xml:space="preserve"> </w:t>
                  </w:r>
                  <w:r>
                    <w:rPr>
                      <w:sz w:val="20"/>
                      <w:szCs w:val="20"/>
                      <w:spacing w:val="3"/>
                    </w:rPr>
                    <w:t>防治</w:t>
                  </w:r>
                  <w:r>
                    <w:rPr>
                      <w:sz w:val="20"/>
                      <w:szCs w:val="20"/>
                    </w:rPr>
                    <w:t xml:space="preserve"> </w:t>
                  </w:r>
                  <w:r>
                    <w:rPr>
                      <w:sz w:val="20"/>
                      <w:szCs w:val="20"/>
                      <w:spacing w:val="3"/>
                    </w:rPr>
                    <w:t>设施</w:t>
                  </w:r>
                  <w:r>
                    <w:rPr>
                      <w:sz w:val="20"/>
                      <w:szCs w:val="20"/>
                    </w:rPr>
                    <w:t xml:space="preserve"> </w:t>
                  </w:r>
                  <w:r>
                    <w:rPr>
                      <w:sz w:val="20"/>
                      <w:szCs w:val="20"/>
                      <w:spacing w:val="3"/>
                    </w:rPr>
                    <w:t>概况</w:t>
                  </w:r>
                </w:p>
              </w:tc>
              <w:tc>
                <w:tcPr>
                  <w:tcW w:w="1762" w:type="dxa"/>
                  <w:vAlign w:val="top"/>
                </w:tcPr>
                <w:p>
                  <w:pPr>
                    <w:pStyle w:val="TableText"/>
                    <w:ind w:left="480"/>
                    <w:spacing w:before="68" w:line="227" w:lineRule="auto"/>
                    <w:rPr>
                      <w:sz w:val="20"/>
                      <w:szCs w:val="20"/>
                    </w:rPr>
                  </w:pPr>
                  <w:r>
                    <w:rPr>
                      <w:sz w:val="20"/>
                      <w:szCs w:val="20"/>
                      <w:spacing w:val="2"/>
                    </w:rPr>
                    <w:t>收集方式</w:t>
                  </w:r>
                </w:p>
              </w:tc>
              <w:tc>
                <w:tcPr>
                  <w:tcW w:w="3050" w:type="dxa"/>
                  <w:vAlign w:val="top"/>
                </w:tcPr>
                <w:p>
                  <w:pPr>
                    <w:pStyle w:val="TableText"/>
                    <w:ind w:left="694"/>
                    <w:spacing w:before="68" w:line="227" w:lineRule="auto"/>
                    <w:rPr>
                      <w:sz w:val="20"/>
                      <w:szCs w:val="20"/>
                    </w:rPr>
                  </w:pPr>
                  <w:r>
                    <w:rPr>
                      <w:sz w:val="20"/>
                      <w:szCs w:val="20"/>
                      <w:spacing w:val="8"/>
                    </w:rPr>
                    <w:t>设备自带管路收集</w:t>
                  </w:r>
                </w:p>
              </w:tc>
              <w:tc>
                <w:tcPr>
                  <w:tcW w:w="3058" w:type="dxa"/>
                  <w:vAlign w:val="top"/>
                </w:tcPr>
                <w:p>
                  <w:pPr>
                    <w:pStyle w:val="TableText"/>
                    <w:ind w:left="1115"/>
                    <w:spacing w:before="68" w:line="227" w:lineRule="auto"/>
                    <w:rPr>
                      <w:sz w:val="20"/>
                      <w:szCs w:val="20"/>
                    </w:rPr>
                  </w:pPr>
                  <w:r>
                    <w:rPr>
                      <w:sz w:val="20"/>
                      <w:szCs w:val="20"/>
                      <w:spacing w:val="7"/>
                    </w:rPr>
                    <w:t>密闭集气</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176"/>
                    <w:spacing w:before="67" w:line="227" w:lineRule="auto"/>
                    <w:rPr>
                      <w:sz w:val="20"/>
                      <w:szCs w:val="20"/>
                    </w:rPr>
                  </w:pPr>
                  <w:r>
                    <w:rPr>
                      <w:sz w:val="20"/>
                      <w:szCs w:val="20"/>
                      <w:spacing w:val="5"/>
                    </w:rPr>
                    <w:t>收集效率（</w:t>
                  </w:r>
                  <w:r>
                    <w:rPr>
                      <w:rFonts w:ascii="Times New Roman" w:hAnsi="Times New Roman" w:eastAsia="Times New Roman" w:cs="Times New Roman"/>
                      <w:sz w:val="20"/>
                      <w:szCs w:val="20"/>
                      <w:spacing w:val="5"/>
                    </w:rPr>
                    <w:t>%</w:t>
                  </w:r>
                  <w:r>
                    <w:rPr>
                      <w:sz w:val="20"/>
                      <w:szCs w:val="20"/>
                      <w:spacing w:val="5"/>
                    </w:rPr>
                    <w:t>）</w:t>
                  </w:r>
                </w:p>
              </w:tc>
              <w:tc>
                <w:tcPr>
                  <w:tcW w:w="3050" w:type="dxa"/>
                  <w:vAlign w:val="top"/>
                </w:tcPr>
                <w:p>
                  <w:pPr>
                    <w:ind w:left="138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3058" w:type="dxa"/>
                  <w:vAlign w:val="top"/>
                </w:tcPr>
                <w:p>
                  <w:pPr>
                    <w:ind w:left="139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r>
            <w:tr>
              <w:trPr>
                <w:trHeight w:val="344"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right="12"/>
                    <w:spacing w:before="67" w:line="227" w:lineRule="auto"/>
                    <w:jc w:val="right"/>
                    <w:rPr>
                      <w:sz w:val="20"/>
                      <w:szCs w:val="20"/>
                    </w:rPr>
                  </w:pPr>
                  <w:r>
                    <w:rPr>
                      <w:sz w:val="20"/>
                      <w:szCs w:val="20"/>
                      <w:spacing w:val="5"/>
                    </w:rPr>
                    <w:t>处理能力（</w:t>
                  </w:r>
                  <w:r>
                    <w:rPr>
                      <w:rFonts w:ascii="Times New Roman" w:hAnsi="Times New Roman" w:eastAsia="Times New Roman" w:cs="Times New Roman"/>
                      <w:sz w:val="20"/>
                      <w:szCs w:val="20"/>
                      <w:spacing w:val="5"/>
                    </w:rPr>
                    <w:t>m</w:t>
                  </w:r>
                  <w:r>
                    <w:rPr>
                      <w:rFonts w:ascii="Times New Roman" w:hAnsi="Times New Roman" w:eastAsia="Times New Roman" w:cs="Times New Roman"/>
                      <w:sz w:val="13"/>
                      <w:szCs w:val="13"/>
                      <w:spacing w:val="5"/>
                      <w:position w:val="6"/>
                    </w:rPr>
                    <w:t>3</w:t>
                  </w:r>
                  <w:r>
                    <w:rPr>
                      <w:rFonts w:ascii="Times New Roman" w:hAnsi="Times New Roman" w:eastAsia="Times New Roman" w:cs="Times New Roman"/>
                      <w:sz w:val="20"/>
                      <w:szCs w:val="20"/>
                      <w:spacing w:val="5"/>
                    </w:rPr>
                    <w:t>/h</w:t>
                  </w:r>
                  <w:r>
                    <w:rPr>
                      <w:sz w:val="20"/>
                      <w:szCs w:val="20"/>
                      <w:spacing w:val="5"/>
                    </w:rPr>
                    <w:t>）</w:t>
                  </w:r>
                </w:p>
              </w:tc>
              <w:tc>
                <w:tcPr>
                  <w:tcW w:w="3050" w:type="dxa"/>
                  <w:vAlign w:val="top"/>
                </w:tcPr>
                <w:p>
                  <w:pPr>
                    <w:ind w:left="136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284</w:t>
                  </w:r>
                </w:p>
              </w:tc>
              <w:tc>
                <w:tcPr>
                  <w:tcW w:w="3058" w:type="dxa"/>
                  <w:vAlign w:val="top"/>
                </w:tcPr>
                <w:p>
                  <w:pPr>
                    <w:ind w:left="139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r>
            <w:tr>
              <w:trPr>
                <w:trHeight w:val="344"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172"/>
                    <w:spacing w:before="68" w:line="227" w:lineRule="auto"/>
                    <w:rPr>
                      <w:sz w:val="20"/>
                      <w:szCs w:val="20"/>
                    </w:rPr>
                  </w:pPr>
                  <w:r>
                    <w:rPr>
                      <w:sz w:val="20"/>
                      <w:szCs w:val="20"/>
                      <w:spacing w:val="6"/>
                    </w:rPr>
                    <w:t>处理效率（</w:t>
                  </w:r>
                  <w:r>
                    <w:rPr>
                      <w:rFonts w:ascii="Times New Roman" w:hAnsi="Times New Roman" w:eastAsia="Times New Roman" w:cs="Times New Roman"/>
                      <w:sz w:val="20"/>
                      <w:szCs w:val="20"/>
                      <w:spacing w:val="6"/>
                    </w:rPr>
                    <w:t>%</w:t>
                  </w:r>
                  <w:r>
                    <w:rPr>
                      <w:sz w:val="20"/>
                      <w:szCs w:val="20"/>
                      <w:spacing w:val="6"/>
                    </w:rPr>
                    <w:t>）</w:t>
                  </w:r>
                </w:p>
              </w:tc>
              <w:tc>
                <w:tcPr>
                  <w:tcW w:w="3050" w:type="dxa"/>
                  <w:vAlign w:val="top"/>
                </w:tcPr>
                <w:p>
                  <w:pPr>
                    <w:ind w:left="1494"/>
                    <w:spacing w:before="9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58" w:type="dxa"/>
                  <w:vAlign w:val="top"/>
                </w:tcPr>
                <w:p>
                  <w:pPr>
                    <w:ind w:left="1497"/>
                    <w:spacing w:before="9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468"/>
                    <w:spacing w:before="68" w:line="232" w:lineRule="auto"/>
                    <w:rPr>
                      <w:sz w:val="20"/>
                      <w:szCs w:val="20"/>
                    </w:rPr>
                  </w:pPr>
                  <w:r>
                    <w:rPr>
                      <w:sz w:val="20"/>
                      <w:szCs w:val="20"/>
                      <w:spacing w:val="6"/>
                    </w:rPr>
                    <w:t>处理工艺</w:t>
                  </w:r>
                </w:p>
              </w:tc>
              <w:tc>
                <w:tcPr>
                  <w:tcW w:w="3050" w:type="dxa"/>
                  <w:vAlign w:val="top"/>
                </w:tcPr>
                <w:p>
                  <w:pPr>
                    <w:ind w:left="1494"/>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58" w:type="dxa"/>
                  <w:vAlign w:val="top"/>
                </w:tcPr>
                <w:p>
                  <w:pPr>
                    <w:pStyle w:val="TableText"/>
                    <w:ind w:left="908"/>
                    <w:spacing w:before="69" w:line="226" w:lineRule="auto"/>
                    <w:rPr>
                      <w:sz w:val="20"/>
                      <w:szCs w:val="20"/>
                    </w:rPr>
                  </w:pPr>
                  <w:r>
                    <w:rPr>
                      <w:sz w:val="20"/>
                      <w:szCs w:val="20"/>
                      <w:spacing w:val="7"/>
                    </w:rPr>
                    <w:t>次氯酸钠喷淋</w:t>
                  </w:r>
                </w:p>
              </w:tc>
            </w:tr>
            <w:tr>
              <w:trPr>
                <w:trHeight w:val="344" w:hRule="atLeast"/>
              </w:trPr>
              <w:tc>
                <w:tcPr>
                  <w:tcW w:w="705" w:type="dxa"/>
                  <w:vAlign w:val="top"/>
                  <w:vMerge w:val="continue"/>
                  <w:tcBorders>
                    <w:top w:val="nil"/>
                  </w:tcBorders>
                </w:tcPr>
                <w:p>
                  <w:pPr>
                    <w:rPr>
                      <w:rFonts w:ascii="Arial"/>
                      <w:sz w:val="21"/>
                    </w:rPr>
                  </w:pPr>
                  <w:r/>
                </w:p>
              </w:tc>
              <w:tc>
                <w:tcPr>
                  <w:tcW w:w="1762" w:type="dxa"/>
                  <w:vAlign w:val="top"/>
                </w:tcPr>
                <w:p>
                  <w:pPr>
                    <w:pStyle w:val="TableText"/>
                    <w:ind w:left="152"/>
                    <w:spacing w:before="69" w:line="227" w:lineRule="auto"/>
                    <w:rPr>
                      <w:sz w:val="20"/>
                      <w:szCs w:val="20"/>
                    </w:rPr>
                  </w:pPr>
                  <w:r>
                    <w:rPr>
                      <w:sz w:val="20"/>
                      <w:szCs w:val="20"/>
                      <w:spacing w:val="8"/>
                    </w:rPr>
                    <w:t>是否为可行技术</w:t>
                  </w:r>
                </w:p>
              </w:tc>
              <w:tc>
                <w:tcPr>
                  <w:tcW w:w="3050" w:type="dxa"/>
                  <w:vAlign w:val="top"/>
                </w:tcPr>
                <w:p>
                  <w:pPr>
                    <w:ind w:left="1494"/>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3058" w:type="dxa"/>
                  <w:vAlign w:val="top"/>
                </w:tcPr>
                <w:p>
                  <w:pPr>
                    <w:ind w:left="1497"/>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4" w:hRule="atLeast"/>
              </w:trPr>
              <w:tc>
                <w:tcPr>
                  <w:tcW w:w="705" w:type="dxa"/>
                  <w:vAlign w:val="top"/>
                  <w:vMerge w:val="restart"/>
                  <w:tcBorders>
                    <w:bottom w:val="nil"/>
                  </w:tcBorders>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282" w:right="141" w:hanging="134"/>
                    <w:spacing w:before="65" w:line="282" w:lineRule="auto"/>
                    <w:rPr>
                      <w:sz w:val="20"/>
                      <w:szCs w:val="20"/>
                    </w:rPr>
                  </w:pPr>
                  <w:r>
                    <w:rPr>
                      <w:sz w:val="20"/>
                      <w:szCs w:val="20"/>
                      <w:spacing w:val="4"/>
                    </w:rPr>
                    <w:t>排放</w:t>
                  </w:r>
                  <w:r>
                    <w:rPr>
                      <w:sz w:val="20"/>
                      <w:szCs w:val="20"/>
                    </w:rPr>
                    <w:t xml:space="preserve"> </w:t>
                  </w:r>
                  <w:r>
                    <w:rPr>
                      <w:sz w:val="20"/>
                      <w:szCs w:val="20"/>
                    </w:rPr>
                    <w:t>口</w:t>
                  </w:r>
                </w:p>
              </w:tc>
              <w:tc>
                <w:tcPr>
                  <w:tcW w:w="1762" w:type="dxa"/>
                  <w:vAlign w:val="top"/>
                </w:tcPr>
                <w:p>
                  <w:pPr>
                    <w:pStyle w:val="TableText"/>
                    <w:ind w:left="675"/>
                    <w:spacing w:before="70" w:line="227" w:lineRule="auto"/>
                    <w:rPr>
                      <w:sz w:val="20"/>
                      <w:szCs w:val="20"/>
                    </w:rPr>
                  </w:pPr>
                  <w:r>
                    <w:rPr>
                      <w:sz w:val="20"/>
                      <w:szCs w:val="20"/>
                      <w:spacing w:val="4"/>
                    </w:rPr>
                    <w:t>类型</w:t>
                  </w:r>
                </w:p>
              </w:tc>
              <w:tc>
                <w:tcPr>
                  <w:tcW w:w="3050" w:type="dxa"/>
                  <w:vAlign w:val="top"/>
                </w:tcPr>
                <w:p>
                  <w:pPr>
                    <w:pStyle w:val="TableText"/>
                    <w:ind w:left="1009"/>
                    <w:spacing w:before="70" w:line="229" w:lineRule="auto"/>
                    <w:rPr>
                      <w:sz w:val="20"/>
                      <w:szCs w:val="20"/>
                    </w:rPr>
                  </w:pPr>
                  <w:r>
                    <w:rPr>
                      <w:sz w:val="20"/>
                      <w:szCs w:val="20"/>
                      <w:spacing w:val="7"/>
                    </w:rPr>
                    <w:t>一般排放口</w:t>
                  </w:r>
                </w:p>
              </w:tc>
              <w:tc>
                <w:tcPr>
                  <w:tcW w:w="3058" w:type="dxa"/>
                  <w:vAlign w:val="top"/>
                </w:tcPr>
                <w:p>
                  <w:pPr>
                    <w:pStyle w:val="TableText"/>
                    <w:ind w:left="1012"/>
                    <w:spacing w:before="70" w:line="229" w:lineRule="auto"/>
                    <w:rPr>
                      <w:sz w:val="20"/>
                      <w:szCs w:val="20"/>
                    </w:rPr>
                  </w:pPr>
                  <w:r>
                    <w:rPr>
                      <w:sz w:val="20"/>
                      <w:szCs w:val="20"/>
                      <w:spacing w:val="7"/>
                    </w:rPr>
                    <w:t>一般排放口</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390"/>
                    <w:spacing w:before="69" w:line="227" w:lineRule="auto"/>
                    <w:rPr>
                      <w:sz w:val="20"/>
                      <w:szCs w:val="20"/>
                    </w:rPr>
                  </w:pPr>
                  <w:r>
                    <w:rPr>
                      <w:sz w:val="20"/>
                      <w:szCs w:val="20"/>
                      <w:spacing w:val="4"/>
                    </w:rPr>
                    <w:t>高度（</w:t>
                  </w:r>
                  <w:r>
                    <w:rPr>
                      <w:rFonts w:ascii="Times New Roman" w:hAnsi="Times New Roman" w:eastAsia="Times New Roman" w:cs="Times New Roman"/>
                      <w:sz w:val="20"/>
                      <w:szCs w:val="20"/>
                      <w:spacing w:val="4"/>
                    </w:rPr>
                    <w:t>m</w:t>
                  </w:r>
                  <w:r>
                    <w:rPr>
                      <w:sz w:val="20"/>
                      <w:szCs w:val="20"/>
                      <w:spacing w:val="4"/>
                    </w:rPr>
                    <w:t>）</w:t>
                  </w:r>
                </w:p>
              </w:tc>
              <w:tc>
                <w:tcPr>
                  <w:tcW w:w="3050" w:type="dxa"/>
                  <w:vAlign w:val="top"/>
                </w:tcPr>
                <w:p>
                  <w:pPr>
                    <w:ind w:left="144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3058" w:type="dxa"/>
                  <w:vAlign w:val="top"/>
                </w:tcPr>
                <w:p>
                  <w:pPr>
                    <w:ind w:left="144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r>
            <w:tr>
              <w:trPr>
                <w:trHeight w:val="344"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410"/>
                    <w:spacing w:before="69" w:line="227" w:lineRule="auto"/>
                    <w:rPr>
                      <w:sz w:val="20"/>
                      <w:szCs w:val="20"/>
                    </w:rPr>
                  </w:pPr>
                  <w:r>
                    <w:rPr>
                      <w:sz w:val="20"/>
                      <w:szCs w:val="20"/>
                    </w:rPr>
                    <w:t>内径（</w:t>
                  </w:r>
                  <w:r>
                    <w:rPr>
                      <w:rFonts w:ascii="Times New Roman" w:hAnsi="Times New Roman" w:eastAsia="Times New Roman" w:cs="Times New Roman"/>
                      <w:sz w:val="20"/>
                      <w:szCs w:val="20"/>
                    </w:rPr>
                    <w:t>m</w:t>
                  </w:r>
                  <w:r>
                    <w:rPr>
                      <w:sz w:val="20"/>
                      <w:szCs w:val="20"/>
                    </w:rPr>
                    <w:t>）</w:t>
                  </w:r>
                </w:p>
              </w:tc>
              <w:tc>
                <w:tcPr>
                  <w:tcW w:w="3050" w:type="dxa"/>
                  <w:vAlign w:val="top"/>
                </w:tcPr>
                <w:p>
                  <w:pPr>
                    <w:ind w:left="139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3058" w:type="dxa"/>
                  <w:vAlign w:val="top"/>
                </w:tcPr>
                <w:p>
                  <w:pPr>
                    <w:ind w:left="134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0.15</w:t>
                  </w:r>
                </w:p>
              </w:tc>
            </w:tr>
            <w:tr>
              <w:trPr>
                <w:trHeight w:val="345"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360"/>
                    <w:spacing w:before="70" w:line="228" w:lineRule="auto"/>
                    <w:rPr>
                      <w:sz w:val="20"/>
                      <w:szCs w:val="20"/>
                    </w:rPr>
                  </w:pPr>
                  <w:r>
                    <w:rPr>
                      <w:sz w:val="20"/>
                      <w:szCs w:val="20"/>
                      <w:spacing w:val="1"/>
                    </w:rPr>
                    <w:t>温度</w:t>
                  </w:r>
                  <w:r>
                    <w:rPr>
                      <w:sz w:val="20"/>
                      <w:szCs w:val="20"/>
                      <w:spacing w:val="21"/>
                    </w:rPr>
                    <w:t xml:space="preserve"> </w:t>
                  </w:r>
                  <w:r>
                    <w:rPr>
                      <w:sz w:val="20"/>
                      <w:szCs w:val="20"/>
                      <w:spacing w:val="1"/>
                    </w:rPr>
                    <w:t>(</w:t>
                  </w:r>
                  <w:r>
                    <w:rPr>
                      <w:rFonts w:ascii="Times New Roman" w:hAnsi="Times New Roman" w:eastAsia="Times New Roman" w:cs="Times New Roman"/>
                      <w:sz w:val="20"/>
                      <w:szCs w:val="20"/>
                      <w:spacing w:val="1"/>
                    </w:rPr>
                    <w:t>℃</w:t>
                  </w:r>
                  <w:r>
                    <w:rPr>
                      <w:sz w:val="20"/>
                      <w:szCs w:val="20"/>
                      <w:spacing w:val="1"/>
                    </w:rPr>
                    <w:t>)</w:t>
                  </w:r>
                </w:p>
              </w:tc>
              <w:tc>
                <w:tcPr>
                  <w:tcW w:w="3050" w:type="dxa"/>
                  <w:vAlign w:val="top"/>
                </w:tcPr>
                <w:p>
                  <w:pPr>
                    <w:ind w:left="142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3058" w:type="dxa"/>
                  <w:vAlign w:val="top"/>
                </w:tcPr>
                <w:p>
                  <w:pPr>
                    <w:ind w:left="142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r>
            <w:tr>
              <w:trPr>
                <w:trHeight w:val="628" w:hRule="atLeast"/>
              </w:trPr>
              <w:tc>
                <w:tcPr>
                  <w:tcW w:w="705" w:type="dxa"/>
                  <w:vAlign w:val="top"/>
                  <w:vMerge w:val="continue"/>
                  <w:tcBorders>
                    <w:top w:val="nil"/>
                    <w:bottom w:val="nil"/>
                  </w:tcBorders>
                </w:tcPr>
                <w:p>
                  <w:pPr>
                    <w:rPr>
                      <w:rFonts w:ascii="Arial"/>
                      <w:sz w:val="21"/>
                    </w:rPr>
                  </w:pPr>
                  <w:r/>
                </w:p>
              </w:tc>
              <w:tc>
                <w:tcPr>
                  <w:tcW w:w="1762" w:type="dxa"/>
                  <w:vAlign w:val="top"/>
                </w:tcPr>
                <w:p>
                  <w:pPr>
                    <w:pStyle w:val="TableText"/>
                    <w:ind w:left="463"/>
                    <w:spacing w:before="212" w:line="228" w:lineRule="auto"/>
                    <w:rPr>
                      <w:sz w:val="20"/>
                      <w:szCs w:val="20"/>
                    </w:rPr>
                  </w:pPr>
                  <w:r>
                    <w:rPr>
                      <w:sz w:val="20"/>
                      <w:szCs w:val="20"/>
                      <w:spacing w:val="7"/>
                    </w:rPr>
                    <w:t>地理坐标</w:t>
                  </w:r>
                </w:p>
              </w:tc>
              <w:tc>
                <w:tcPr>
                  <w:tcW w:w="3050" w:type="dxa"/>
                  <w:vAlign w:val="top"/>
                </w:tcPr>
                <w:p>
                  <w:pPr>
                    <w:pStyle w:val="TableText"/>
                    <w:ind w:left="273"/>
                    <w:spacing w:before="56"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33"/>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23"/>
                    </w:rPr>
                    <w:t xml:space="preserve"> </w:t>
                  </w:r>
                  <w:r>
                    <w:rPr>
                      <w:rFonts w:ascii="Times New Roman" w:hAnsi="Times New Roman" w:eastAsia="Times New Roman" w:cs="Times New Roman"/>
                      <w:sz w:val="20"/>
                      <w:szCs w:val="20"/>
                      <w:spacing w:val="3"/>
                    </w:rPr>
                    <w:t>1.750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72"/>
                    <w:spacing w:before="64" w:line="228"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46.360</w:t>
                  </w:r>
                  <w:r>
                    <w:rPr>
                      <w:rFonts w:ascii="Times New Roman" w:hAnsi="Times New Roman" w:eastAsia="Times New Roman" w:cs="Times New Roman"/>
                      <w:sz w:val="20"/>
                      <w:szCs w:val="20"/>
                      <w:spacing w:val="9"/>
                    </w:rPr>
                    <w:t xml:space="preserve"> </w:t>
                  </w:r>
                  <w:r>
                    <w:rPr>
                      <w:sz w:val="20"/>
                      <w:szCs w:val="20"/>
                      <w:spacing w:val="4"/>
                    </w:rPr>
                    <w:t>秒</w:t>
                  </w:r>
                </w:p>
              </w:tc>
              <w:tc>
                <w:tcPr>
                  <w:tcW w:w="3058" w:type="dxa"/>
                  <w:vAlign w:val="top"/>
                </w:tcPr>
                <w:p>
                  <w:pPr>
                    <w:pStyle w:val="TableText"/>
                    <w:ind w:left="276"/>
                    <w:spacing w:before="56" w:line="228" w:lineRule="auto"/>
                    <w:rPr>
                      <w:sz w:val="20"/>
                      <w:szCs w:val="20"/>
                    </w:rPr>
                  </w:pPr>
                  <w:r>
                    <w:rPr>
                      <w:sz w:val="20"/>
                      <w:szCs w:val="20"/>
                      <w:spacing w:val="3"/>
                    </w:rPr>
                    <w:t>经度：</w:t>
                  </w:r>
                  <w:r>
                    <w:rPr>
                      <w:rFonts w:ascii="Times New Roman" w:hAnsi="Times New Roman" w:eastAsia="Times New Roman" w:cs="Times New Roman"/>
                      <w:sz w:val="20"/>
                      <w:szCs w:val="20"/>
                      <w:spacing w:val="3"/>
                    </w:rPr>
                    <w:t>121 </w:t>
                  </w:r>
                  <w:r>
                    <w:rPr>
                      <w:sz w:val="20"/>
                      <w:szCs w:val="20"/>
                      <w:spacing w:val="3"/>
                    </w:rPr>
                    <w:t>度</w:t>
                  </w:r>
                  <w:r>
                    <w:rPr>
                      <w:sz w:val="20"/>
                      <w:szCs w:val="20"/>
                      <w:spacing w:val="-41"/>
                    </w:rPr>
                    <w:t xml:space="preserve"> </w:t>
                  </w:r>
                  <w:r>
                    <w:rPr>
                      <w:rFonts w:ascii="Times New Roman" w:hAnsi="Times New Roman" w:eastAsia="Times New Roman" w:cs="Times New Roman"/>
                      <w:sz w:val="20"/>
                      <w:szCs w:val="20"/>
                      <w:spacing w:val="3"/>
                    </w:rPr>
                    <w:t>28 </w:t>
                  </w:r>
                  <w:r>
                    <w:rPr>
                      <w:sz w:val="20"/>
                      <w:szCs w:val="20"/>
                      <w:spacing w:val="3"/>
                    </w:rPr>
                    <w:t>分</w:t>
                  </w:r>
                  <w:r>
                    <w:rPr>
                      <w:sz w:val="20"/>
                      <w:szCs w:val="20"/>
                      <w:spacing w:val="-40"/>
                    </w:rPr>
                    <w:t xml:space="preserve"> </w:t>
                  </w:r>
                  <w:r>
                    <w:rPr>
                      <w:rFonts w:ascii="Times New Roman" w:hAnsi="Times New Roman" w:eastAsia="Times New Roman" w:cs="Times New Roman"/>
                      <w:sz w:val="20"/>
                      <w:szCs w:val="20"/>
                      <w:spacing w:val="3"/>
                    </w:rPr>
                    <w:t>2.</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3"/>
                    </w:rPr>
                    <w:t>150</w:t>
                  </w:r>
                  <w:r>
                    <w:rPr>
                      <w:rFonts w:ascii="Times New Roman" w:hAnsi="Times New Roman" w:eastAsia="Times New Roman" w:cs="Times New Roman"/>
                      <w:sz w:val="20"/>
                      <w:szCs w:val="20"/>
                      <w:spacing w:val="8"/>
                    </w:rPr>
                    <w:t xml:space="preserve"> </w:t>
                  </w:r>
                  <w:r>
                    <w:rPr>
                      <w:sz w:val="20"/>
                      <w:szCs w:val="20"/>
                      <w:spacing w:val="3"/>
                    </w:rPr>
                    <w:t>秒</w:t>
                  </w:r>
                </w:p>
                <w:p>
                  <w:pPr>
                    <w:pStyle w:val="TableText"/>
                    <w:ind w:left="275"/>
                    <w:spacing w:before="64" w:line="228" w:lineRule="auto"/>
                    <w:rPr>
                      <w:sz w:val="20"/>
                      <w:szCs w:val="20"/>
                    </w:rPr>
                  </w:pPr>
                  <w:r>
                    <w:rPr>
                      <w:sz w:val="20"/>
                      <w:szCs w:val="20"/>
                      <w:spacing w:val="4"/>
                    </w:rPr>
                    <w:t>纬度：</w:t>
                  </w:r>
                  <w:r>
                    <w:rPr>
                      <w:rFonts w:ascii="Times New Roman" w:hAnsi="Times New Roman" w:eastAsia="Times New Roman" w:cs="Times New Roman"/>
                      <w:sz w:val="20"/>
                      <w:szCs w:val="20"/>
                      <w:spacing w:val="4"/>
                    </w:rPr>
                    <w:t>28 </w:t>
                  </w:r>
                  <w:r>
                    <w:rPr>
                      <w:sz w:val="20"/>
                      <w:szCs w:val="20"/>
                      <w:spacing w:val="4"/>
                    </w:rPr>
                    <w:t>度</w:t>
                  </w:r>
                  <w:r>
                    <w:rPr>
                      <w:sz w:val="20"/>
                      <w:szCs w:val="20"/>
                      <w:spacing w:val="-32"/>
                    </w:rPr>
                    <w:t xml:space="preserve"> </w:t>
                  </w:r>
                  <w:r>
                    <w:rPr>
                      <w:rFonts w:ascii="Times New Roman" w:hAnsi="Times New Roman" w:eastAsia="Times New Roman" w:cs="Times New Roman"/>
                      <w:sz w:val="20"/>
                      <w:szCs w:val="20"/>
                      <w:spacing w:val="4"/>
                    </w:rPr>
                    <w:t>39 </w:t>
                  </w:r>
                  <w:r>
                    <w:rPr>
                      <w:sz w:val="20"/>
                      <w:szCs w:val="20"/>
                      <w:spacing w:val="4"/>
                    </w:rPr>
                    <w:t>分</w:t>
                  </w:r>
                  <w:r>
                    <w:rPr>
                      <w:sz w:val="20"/>
                      <w:szCs w:val="20"/>
                      <w:spacing w:val="-42"/>
                    </w:rPr>
                    <w:t xml:space="preserve"> </w:t>
                  </w:r>
                  <w:r>
                    <w:rPr>
                      <w:rFonts w:ascii="Times New Roman" w:hAnsi="Times New Roman" w:eastAsia="Times New Roman" w:cs="Times New Roman"/>
                      <w:sz w:val="20"/>
                      <w:szCs w:val="20"/>
                      <w:spacing w:val="4"/>
                    </w:rPr>
                    <w:t>42.300</w:t>
                  </w:r>
                  <w:r>
                    <w:rPr>
                      <w:rFonts w:ascii="Times New Roman" w:hAnsi="Times New Roman" w:eastAsia="Times New Roman" w:cs="Times New Roman"/>
                      <w:sz w:val="20"/>
                      <w:szCs w:val="20"/>
                      <w:spacing w:val="9"/>
                    </w:rPr>
                    <w:t xml:space="preserve"> </w:t>
                  </w:r>
                  <w:r>
                    <w:rPr>
                      <w:sz w:val="20"/>
                      <w:szCs w:val="20"/>
                      <w:spacing w:val="4"/>
                    </w:rPr>
                    <w:t>秒</w:t>
                  </w:r>
                </w:p>
              </w:tc>
            </w:tr>
            <w:tr>
              <w:trPr>
                <w:trHeight w:val="349" w:hRule="atLeast"/>
              </w:trPr>
              <w:tc>
                <w:tcPr>
                  <w:tcW w:w="705" w:type="dxa"/>
                  <w:vAlign w:val="top"/>
                  <w:vMerge w:val="continue"/>
                  <w:tcBorders>
                    <w:top w:val="nil"/>
                  </w:tcBorders>
                </w:tcPr>
                <w:p>
                  <w:pPr>
                    <w:rPr>
                      <w:rFonts w:ascii="Arial"/>
                      <w:sz w:val="21"/>
                    </w:rPr>
                  </w:pPr>
                  <w:r/>
                </w:p>
              </w:tc>
              <w:tc>
                <w:tcPr>
                  <w:tcW w:w="1762" w:type="dxa"/>
                  <w:vAlign w:val="top"/>
                </w:tcPr>
                <w:p>
                  <w:pPr>
                    <w:pStyle w:val="TableText"/>
                    <w:ind w:left="676"/>
                    <w:spacing w:before="71" w:line="227" w:lineRule="auto"/>
                    <w:rPr>
                      <w:sz w:val="20"/>
                      <w:szCs w:val="20"/>
                    </w:rPr>
                  </w:pPr>
                  <w:r>
                    <w:rPr>
                      <w:sz w:val="20"/>
                      <w:szCs w:val="20"/>
                      <w:spacing w:val="3"/>
                    </w:rPr>
                    <w:t>编号</w:t>
                  </w:r>
                </w:p>
              </w:tc>
              <w:tc>
                <w:tcPr>
                  <w:tcW w:w="3050" w:type="dxa"/>
                  <w:vAlign w:val="top"/>
                </w:tcPr>
                <w:p>
                  <w:pPr>
                    <w:ind w:left="121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020</w:t>
                  </w:r>
                </w:p>
              </w:tc>
              <w:tc>
                <w:tcPr>
                  <w:tcW w:w="3058" w:type="dxa"/>
                  <w:vAlign w:val="top"/>
                </w:tcPr>
                <w:p>
                  <w:pPr>
                    <w:ind w:left="122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021</w:t>
                  </w:r>
                </w:p>
              </w:tc>
            </w:tr>
          </w:tbl>
          <w:p>
            <w:pPr>
              <w:pStyle w:val="TableText"/>
              <w:ind w:left="103" w:right="99"/>
              <w:spacing w:before="52" w:line="282" w:lineRule="auto"/>
              <w:rPr>
                <w:sz w:val="20"/>
                <w:szCs w:val="20"/>
              </w:rPr>
            </w:pPr>
            <w:r>
              <w:rPr>
                <w:sz w:val="20"/>
                <w:szCs w:val="20"/>
                <w:b/>
                <w:bCs/>
                <w:spacing w:val="8"/>
              </w:rPr>
              <w:t>注：参照《排污许可证申请与核发技术规范</w:t>
            </w:r>
            <w:r>
              <w:rPr>
                <w:sz w:val="20"/>
                <w:szCs w:val="20"/>
                <w:spacing w:val="8"/>
              </w:rPr>
              <w:t xml:space="preserve"> </w:t>
            </w:r>
            <w:r>
              <w:rPr>
                <w:sz w:val="20"/>
                <w:szCs w:val="20"/>
                <w:b/>
                <w:bCs/>
                <w:spacing w:val="8"/>
              </w:rPr>
              <w:t>金属铸造工业》</w:t>
            </w:r>
            <w:r>
              <w:rPr>
                <w:sz w:val="20"/>
                <w:szCs w:val="20"/>
                <w:spacing w:val="-41"/>
              </w:rPr>
              <w:t xml:space="preserve"> </w:t>
            </w:r>
            <w:r>
              <w:rPr>
                <w:sz w:val="20"/>
                <w:szCs w:val="20"/>
                <w:b/>
                <w:bCs/>
                <w:spacing w:val="8"/>
              </w:rPr>
              <w:t>，本项目抛丸粉尘、熔化废气、</w:t>
            </w:r>
            <w:r>
              <w:rPr>
                <w:sz w:val="20"/>
                <w:szCs w:val="20"/>
              </w:rPr>
              <w:t xml:space="preserve"> </w:t>
            </w:r>
            <w:r>
              <w:rPr>
                <w:sz w:val="20"/>
                <w:szCs w:val="20"/>
                <w:b/>
                <w:bCs/>
                <w:spacing w:val="7"/>
              </w:rPr>
              <w:t>燃气炉燃气废气、保温炉废气、抛光粉尘废气污染防治措施属于可行技术；参照《浙江</w:t>
            </w:r>
            <w:r>
              <w:rPr>
                <w:sz w:val="20"/>
                <w:szCs w:val="20"/>
                <w:b/>
                <w:bCs/>
                <w:spacing w:val="6"/>
              </w:rPr>
              <w:t>省工业</w:t>
            </w:r>
            <w:r>
              <w:rPr>
                <w:sz w:val="20"/>
                <w:szCs w:val="20"/>
              </w:rPr>
              <w:t xml:space="preserve"> </w:t>
            </w:r>
            <w:r>
              <w:rPr>
                <w:sz w:val="20"/>
                <w:szCs w:val="20"/>
                <w:b/>
                <w:bCs/>
                <w:spacing w:val="7"/>
              </w:rPr>
              <w:t>涂装工序挥发性有机物污染防治可行技术指南》，本项目喷塑粉尘、固化废气污染防治</w:t>
            </w:r>
            <w:r>
              <w:rPr>
                <w:sz w:val="20"/>
                <w:szCs w:val="20"/>
                <w:b/>
                <w:bCs/>
                <w:spacing w:val="6"/>
              </w:rPr>
              <w:t>措施属</w:t>
            </w:r>
            <w:r>
              <w:rPr>
                <w:sz w:val="20"/>
                <w:szCs w:val="20"/>
              </w:rPr>
              <w:t xml:space="preserve"> </w:t>
            </w:r>
            <w:r>
              <w:rPr>
                <w:sz w:val="20"/>
                <w:szCs w:val="20"/>
                <w:b/>
                <w:bCs/>
                <w:spacing w:val="7"/>
              </w:rPr>
              <w:t>于可行技术。此外，企业压铸脱模废气、淬火废气主要污染物为少量油雾，采用油雾净</w:t>
            </w:r>
            <w:r>
              <w:rPr>
                <w:sz w:val="20"/>
                <w:szCs w:val="20"/>
                <w:b/>
                <w:bCs/>
                <w:spacing w:val="6"/>
              </w:rPr>
              <w:t>化器为</w:t>
            </w:r>
            <w:r>
              <w:rPr>
                <w:sz w:val="20"/>
                <w:szCs w:val="20"/>
              </w:rPr>
              <w:t xml:space="preserve"> </w:t>
            </w:r>
            <w:r>
              <w:rPr>
                <w:sz w:val="20"/>
                <w:szCs w:val="20"/>
                <w:b/>
                <w:bCs/>
                <w:spacing w:val="4"/>
              </w:rPr>
              <w:t>可行技术。</w:t>
            </w:r>
          </w:p>
          <w:p>
            <w:pPr>
              <w:pStyle w:val="TableText"/>
              <w:ind w:left="586"/>
              <w:spacing w:before="96" w:line="220" w:lineRule="auto"/>
              <w:rPr/>
            </w:pPr>
            <w:r>
              <w:rPr>
                <w:b/>
                <w:bCs/>
                <w:spacing w:val="-7"/>
              </w:rPr>
              <w:t>（</w:t>
            </w:r>
            <w:r>
              <w:rPr>
                <w:rFonts w:ascii="Times New Roman" w:hAnsi="Times New Roman" w:eastAsia="Times New Roman" w:cs="Times New Roman"/>
                <w:b/>
                <w:bCs/>
                <w:spacing w:val="-7"/>
              </w:rPr>
              <w:t>3</w:t>
            </w:r>
            <w:r>
              <w:rPr>
                <w:b/>
                <w:bCs/>
                <w:spacing w:val="-7"/>
              </w:rPr>
              <w:t>）环境影响分析</w:t>
            </w:r>
          </w:p>
          <w:p>
            <w:pPr>
              <w:pStyle w:val="TableText"/>
              <w:ind w:left="583"/>
              <w:spacing w:before="182" w:line="217" w:lineRule="auto"/>
              <w:rPr/>
            </w:pPr>
            <w:r>
              <w:rPr>
                <w:spacing w:val="-2"/>
              </w:rPr>
              <w:t>①有组织排放</w:t>
            </w:r>
          </w:p>
          <w:p>
            <w:pPr>
              <w:pStyle w:val="TableText"/>
              <w:ind w:left="2702"/>
              <w:spacing w:before="106" w:line="212" w:lineRule="auto"/>
              <w:rPr/>
            </w:pPr>
            <w:r>
              <w:rPr>
                <w:b/>
                <w:bCs/>
                <w:spacing w:val="-3"/>
              </w:rPr>
              <w:t>表</w:t>
            </w:r>
            <w:r>
              <w:rPr>
                <w:spacing w:val="-37"/>
              </w:rPr>
              <w:t xml:space="preserve"> </w:t>
            </w:r>
            <w:r>
              <w:rPr>
                <w:rFonts w:ascii="Times New Roman" w:hAnsi="Times New Roman" w:eastAsia="Times New Roman" w:cs="Times New Roman"/>
                <w:b/>
                <w:bCs/>
                <w:spacing w:val="-3"/>
              </w:rPr>
              <w:t>4-14    </w:t>
            </w:r>
            <w:r>
              <w:rPr>
                <w:b/>
                <w:bCs/>
                <w:spacing w:val="-3"/>
              </w:rPr>
              <w:t>废气达标性分析一览表</w:t>
            </w:r>
          </w:p>
          <w:tbl>
            <w:tblPr>
              <w:tblStyle w:val="TableNormal"/>
              <w:tblW w:w="8578"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75"/>
              <w:gridCol w:w="1439"/>
              <w:gridCol w:w="1202"/>
              <w:gridCol w:w="767"/>
              <w:gridCol w:w="843"/>
              <w:gridCol w:w="795"/>
              <w:gridCol w:w="965"/>
              <w:gridCol w:w="1792"/>
            </w:tblGrid>
            <w:tr>
              <w:trPr>
                <w:trHeight w:val="321" w:hRule="atLeast"/>
              </w:trPr>
              <w:tc>
                <w:tcPr>
                  <w:tcW w:w="775" w:type="dxa"/>
                  <w:vAlign w:val="top"/>
                  <w:vMerge w:val="restart"/>
                  <w:tcBorders>
                    <w:bottom w:val="nil"/>
                  </w:tcBorders>
                </w:tcPr>
                <w:p>
                  <w:pPr>
                    <w:pStyle w:val="TableText"/>
                    <w:ind w:left="184" w:right="71" w:hanging="107"/>
                    <w:spacing w:before="59" w:line="264" w:lineRule="auto"/>
                    <w:rPr>
                      <w:sz w:val="20"/>
                      <w:szCs w:val="20"/>
                    </w:rPr>
                  </w:pPr>
                  <w:r>
                    <w:rPr>
                      <w:sz w:val="20"/>
                      <w:szCs w:val="20"/>
                      <w:spacing w:val="6"/>
                    </w:rPr>
                    <w:t>排气筒</w:t>
                  </w:r>
                  <w:r>
                    <w:rPr>
                      <w:sz w:val="20"/>
                      <w:szCs w:val="20"/>
                      <w:spacing w:val="1"/>
                    </w:rPr>
                    <w:t xml:space="preserve"> </w:t>
                  </w:r>
                  <w:r>
                    <w:rPr>
                      <w:sz w:val="20"/>
                      <w:szCs w:val="20"/>
                      <w:spacing w:val="3"/>
                    </w:rPr>
                    <w:t>编号</w:t>
                  </w:r>
                </w:p>
              </w:tc>
              <w:tc>
                <w:tcPr>
                  <w:tcW w:w="1439" w:type="dxa"/>
                  <w:vAlign w:val="top"/>
                  <w:vMerge w:val="restart"/>
                  <w:tcBorders>
                    <w:bottom w:val="nil"/>
                  </w:tcBorders>
                </w:tcPr>
                <w:p>
                  <w:pPr>
                    <w:pStyle w:val="TableText"/>
                    <w:ind w:left="302"/>
                    <w:spacing w:before="216" w:line="228" w:lineRule="auto"/>
                    <w:rPr>
                      <w:sz w:val="20"/>
                      <w:szCs w:val="20"/>
                    </w:rPr>
                  </w:pPr>
                  <w:r>
                    <w:rPr>
                      <w:sz w:val="20"/>
                      <w:szCs w:val="20"/>
                      <w:spacing w:val="7"/>
                    </w:rPr>
                    <w:t>废气种类</w:t>
                  </w:r>
                </w:p>
              </w:tc>
              <w:tc>
                <w:tcPr>
                  <w:tcW w:w="1202" w:type="dxa"/>
                  <w:vAlign w:val="top"/>
                  <w:vMerge w:val="restart"/>
                  <w:tcBorders>
                    <w:bottom w:val="nil"/>
                  </w:tcBorders>
                </w:tcPr>
                <w:p>
                  <w:pPr>
                    <w:pStyle w:val="TableText"/>
                    <w:ind w:left="395" w:right="285" w:hanging="103"/>
                    <w:spacing w:before="59" w:line="264" w:lineRule="auto"/>
                    <w:rPr>
                      <w:sz w:val="20"/>
                      <w:szCs w:val="20"/>
                    </w:rPr>
                  </w:pPr>
                  <w:r>
                    <w:rPr>
                      <w:sz w:val="20"/>
                      <w:szCs w:val="20"/>
                      <w:spacing w:val="6"/>
                    </w:rPr>
                    <w:t>污染物</w:t>
                  </w:r>
                  <w:r>
                    <w:rPr>
                      <w:sz w:val="20"/>
                      <w:szCs w:val="20"/>
                    </w:rPr>
                    <w:t xml:space="preserve"> </w:t>
                  </w:r>
                  <w:r>
                    <w:rPr>
                      <w:sz w:val="20"/>
                      <w:szCs w:val="20"/>
                      <w:spacing w:val="4"/>
                    </w:rPr>
                    <w:t>种类</w:t>
                  </w:r>
                </w:p>
              </w:tc>
              <w:tc>
                <w:tcPr>
                  <w:tcW w:w="1610" w:type="dxa"/>
                  <w:vAlign w:val="top"/>
                  <w:gridSpan w:val="2"/>
                </w:tcPr>
                <w:p>
                  <w:pPr>
                    <w:pStyle w:val="TableText"/>
                    <w:spacing w:before="55" w:line="221" w:lineRule="auto"/>
                    <w:jc w:val="right"/>
                    <w:rPr>
                      <w:sz w:val="20"/>
                      <w:szCs w:val="20"/>
                    </w:rPr>
                  </w:pPr>
                  <w:r>
                    <w:rPr>
                      <w:sz w:val="20"/>
                      <w:szCs w:val="20"/>
                      <w:spacing w:val="-2"/>
                    </w:rPr>
                    <w:t>排放速率（</w:t>
                  </w:r>
                  <w:r>
                    <w:rPr>
                      <w:rFonts w:ascii="Times New Roman" w:hAnsi="Times New Roman" w:eastAsia="Times New Roman" w:cs="Times New Roman"/>
                      <w:sz w:val="20"/>
                      <w:szCs w:val="20"/>
                      <w:spacing w:val="-2"/>
                    </w:rPr>
                    <w:t>kg/h</w:t>
                  </w:r>
                  <w:r>
                    <w:rPr>
                      <w:sz w:val="20"/>
                      <w:szCs w:val="20"/>
                      <w:spacing w:val="-2"/>
                    </w:rPr>
                    <w:t>）</w:t>
                  </w:r>
                </w:p>
              </w:tc>
              <w:tc>
                <w:tcPr>
                  <w:tcW w:w="1760" w:type="dxa"/>
                  <w:vAlign w:val="top"/>
                  <w:gridSpan w:val="2"/>
                </w:tcPr>
                <w:p>
                  <w:pPr>
                    <w:pStyle w:val="TableText"/>
                    <w:spacing w:before="55" w:line="221" w:lineRule="auto"/>
                    <w:jc w:val="right"/>
                    <w:rPr>
                      <w:sz w:val="20"/>
                      <w:szCs w:val="20"/>
                    </w:rPr>
                  </w:pPr>
                  <w:r>
                    <w:rPr>
                      <w:sz w:val="20"/>
                      <w:szCs w:val="20"/>
                      <w:spacing w:val="-4"/>
                    </w:rPr>
                    <w:t>排放浓度（</w:t>
                  </w:r>
                  <w:r>
                    <w:rPr>
                      <w:rFonts w:ascii="Times New Roman" w:hAnsi="Times New Roman" w:eastAsia="Times New Roman" w:cs="Times New Roman"/>
                      <w:sz w:val="20"/>
                      <w:szCs w:val="20"/>
                      <w:spacing w:val="-4"/>
                    </w:rPr>
                    <w:t>mg/m</w:t>
                  </w:r>
                  <w:r>
                    <w:rPr>
                      <w:rFonts w:ascii="Times New Roman" w:hAnsi="Times New Roman" w:eastAsia="Times New Roman" w:cs="Times New Roman"/>
                      <w:sz w:val="13"/>
                      <w:szCs w:val="13"/>
                      <w:spacing w:val="-4"/>
                      <w:position w:val="6"/>
                    </w:rPr>
                    <w:t>3</w:t>
                  </w:r>
                  <w:r>
                    <w:rPr>
                      <w:sz w:val="20"/>
                      <w:szCs w:val="20"/>
                      <w:spacing w:val="-4"/>
                    </w:rPr>
                    <w:t>）</w:t>
                  </w:r>
                </w:p>
              </w:tc>
              <w:tc>
                <w:tcPr>
                  <w:tcW w:w="1792" w:type="dxa"/>
                  <w:vAlign w:val="top"/>
                  <w:vMerge w:val="restart"/>
                  <w:tcBorders>
                    <w:bottom w:val="nil"/>
                  </w:tcBorders>
                </w:tcPr>
                <w:p>
                  <w:pPr>
                    <w:pStyle w:val="TableText"/>
                    <w:ind w:left="691"/>
                    <w:spacing w:before="217" w:line="228" w:lineRule="auto"/>
                    <w:rPr>
                      <w:sz w:val="20"/>
                      <w:szCs w:val="20"/>
                    </w:rPr>
                  </w:pPr>
                  <w:r>
                    <w:rPr>
                      <w:sz w:val="20"/>
                      <w:szCs w:val="20"/>
                      <w:spacing w:val="4"/>
                    </w:rPr>
                    <w:t>标准</w:t>
                  </w:r>
                </w:p>
              </w:tc>
            </w:tr>
            <w:tr>
              <w:trPr>
                <w:trHeight w:val="316" w:hRule="atLeast"/>
              </w:trPr>
              <w:tc>
                <w:tcPr>
                  <w:tcW w:w="775" w:type="dxa"/>
                  <w:vAlign w:val="top"/>
                  <w:vMerge w:val="continue"/>
                  <w:tcBorders>
                    <w:top w:val="nil"/>
                  </w:tcBorders>
                </w:tcPr>
                <w:p>
                  <w:pPr>
                    <w:rPr>
                      <w:rFonts w:ascii="Arial"/>
                      <w:sz w:val="21"/>
                    </w:rPr>
                  </w:pPr>
                  <w:r/>
                </w:p>
              </w:tc>
              <w:tc>
                <w:tcPr>
                  <w:tcW w:w="1439" w:type="dxa"/>
                  <w:vAlign w:val="top"/>
                  <w:vMerge w:val="continue"/>
                  <w:tcBorders>
                    <w:top w:val="nil"/>
                  </w:tcBorders>
                </w:tcPr>
                <w:p>
                  <w:pPr>
                    <w:rPr>
                      <w:rFonts w:ascii="Arial"/>
                      <w:sz w:val="21"/>
                    </w:rPr>
                  </w:pPr>
                  <w:r/>
                </w:p>
              </w:tc>
              <w:tc>
                <w:tcPr>
                  <w:tcW w:w="1202" w:type="dxa"/>
                  <w:vAlign w:val="top"/>
                  <w:vMerge w:val="continue"/>
                  <w:tcBorders>
                    <w:top w:val="nil"/>
                  </w:tcBorders>
                </w:tcPr>
                <w:p>
                  <w:pPr>
                    <w:rPr>
                      <w:rFonts w:ascii="Arial"/>
                      <w:sz w:val="21"/>
                    </w:rPr>
                  </w:pPr>
                  <w:r/>
                </w:p>
              </w:tc>
              <w:tc>
                <w:tcPr>
                  <w:tcW w:w="767" w:type="dxa"/>
                  <w:vAlign w:val="top"/>
                </w:tcPr>
                <w:p>
                  <w:pPr>
                    <w:pStyle w:val="TableText"/>
                    <w:ind w:left="75"/>
                    <w:spacing w:before="51" w:line="227" w:lineRule="auto"/>
                    <w:rPr>
                      <w:sz w:val="20"/>
                      <w:szCs w:val="20"/>
                    </w:rPr>
                  </w:pPr>
                  <w:r>
                    <w:rPr>
                      <w:sz w:val="20"/>
                      <w:szCs w:val="20"/>
                      <w:spacing w:val="6"/>
                    </w:rPr>
                    <w:t>本项目</w:t>
                  </w:r>
                </w:p>
              </w:tc>
              <w:tc>
                <w:tcPr>
                  <w:tcW w:w="843" w:type="dxa"/>
                  <w:vAlign w:val="top"/>
                </w:tcPr>
                <w:p>
                  <w:pPr>
                    <w:pStyle w:val="TableText"/>
                    <w:ind w:left="112"/>
                    <w:spacing w:before="51" w:line="228" w:lineRule="auto"/>
                    <w:rPr>
                      <w:sz w:val="20"/>
                      <w:szCs w:val="20"/>
                    </w:rPr>
                  </w:pPr>
                  <w:r>
                    <w:rPr>
                      <w:sz w:val="20"/>
                      <w:szCs w:val="20"/>
                      <w:spacing w:val="6"/>
                    </w:rPr>
                    <w:t>标准值</w:t>
                  </w:r>
                </w:p>
              </w:tc>
              <w:tc>
                <w:tcPr>
                  <w:tcW w:w="795" w:type="dxa"/>
                  <w:vAlign w:val="top"/>
                </w:tcPr>
                <w:p>
                  <w:pPr>
                    <w:pStyle w:val="TableText"/>
                    <w:ind w:left="90"/>
                    <w:spacing w:before="51" w:line="227" w:lineRule="auto"/>
                    <w:rPr>
                      <w:sz w:val="20"/>
                      <w:szCs w:val="20"/>
                    </w:rPr>
                  </w:pPr>
                  <w:r>
                    <w:rPr>
                      <w:sz w:val="20"/>
                      <w:szCs w:val="20"/>
                      <w:spacing w:val="6"/>
                    </w:rPr>
                    <w:t>本项目</w:t>
                  </w:r>
                </w:p>
              </w:tc>
              <w:tc>
                <w:tcPr>
                  <w:tcW w:w="965" w:type="dxa"/>
                  <w:vAlign w:val="top"/>
                </w:tcPr>
                <w:p>
                  <w:pPr>
                    <w:pStyle w:val="TableText"/>
                    <w:ind w:left="176"/>
                    <w:spacing w:before="51" w:line="228" w:lineRule="auto"/>
                    <w:rPr>
                      <w:sz w:val="20"/>
                      <w:szCs w:val="20"/>
                    </w:rPr>
                  </w:pPr>
                  <w:r>
                    <w:rPr>
                      <w:sz w:val="20"/>
                      <w:szCs w:val="20"/>
                      <w:spacing w:val="6"/>
                    </w:rPr>
                    <w:t>标准值</w:t>
                  </w:r>
                </w:p>
              </w:tc>
              <w:tc>
                <w:tcPr>
                  <w:tcW w:w="1792" w:type="dxa"/>
                  <w:vAlign w:val="top"/>
                  <w:vMerge w:val="continue"/>
                  <w:tcBorders>
                    <w:top w:val="nil"/>
                  </w:tcBorders>
                </w:tcPr>
                <w:p>
                  <w:pPr>
                    <w:rPr>
                      <w:rFonts w:ascii="Arial"/>
                      <w:sz w:val="21"/>
                    </w:rPr>
                  </w:pPr>
                  <w:r/>
                </w:p>
              </w:tc>
            </w:tr>
            <w:tr>
              <w:trPr>
                <w:trHeight w:val="317" w:hRule="atLeast"/>
              </w:trPr>
              <w:tc>
                <w:tcPr>
                  <w:tcW w:w="775" w:type="dxa"/>
                  <w:vAlign w:val="top"/>
                  <w:vMerge w:val="restart"/>
                  <w:tcBorders>
                    <w:bottom w:val="nil"/>
                  </w:tcBorders>
                </w:tcPr>
                <w:p>
                  <w:pPr>
                    <w:spacing w:line="352" w:lineRule="auto"/>
                    <w:rPr>
                      <w:rFonts w:ascii="Arial"/>
                      <w:sz w:val="21"/>
                    </w:rPr>
                  </w:pPr>
                  <w:r/>
                </w:p>
                <w:p>
                  <w:pPr>
                    <w:ind w:left="7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001</w:t>
                  </w:r>
                </w:p>
              </w:tc>
              <w:tc>
                <w:tcPr>
                  <w:tcW w:w="1439" w:type="dxa"/>
                  <w:vAlign w:val="top"/>
                  <w:vMerge w:val="restart"/>
                  <w:tcBorders>
                    <w:bottom w:val="nil"/>
                  </w:tcBorders>
                </w:tcPr>
                <w:p>
                  <w:pPr>
                    <w:pStyle w:val="TableText"/>
                    <w:ind w:left="95" w:right="89"/>
                    <w:spacing w:before="65" w:line="272" w:lineRule="auto"/>
                    <w:jc w:val="both"/>
                    <w:rPr>
                      <w:sz w:val="20"/>
                      <w:szCs w:val="20"/>
                    </w:rPr>
                  </w:pPr>
                  <w:r>
                    <w:rPr>
                      <w:sz w:val="20"/>
                      <w:szCs w:val="20"/>
                      <w:spacing w:val="8"/>
                    </w:rPr>
                    <w:t>熔化烟尘、燃</w:t>
                  </w:r>
                  <w:r>
                    <w:rPr>
                      <w:sz w:val="20"/>
                      <w:szCs w:val="20"/>
                    </w:rPr>
                    <w:t xml:space="preserve"> </w:t>
                  </w:r>
                  <w:r>
                    <w:rPr>
                      <w:sz w:val="20"/>
                      <w:szCs w:val="20"/>
                      <w:spacing w:val="8"/>
                    </w:rPr>
                    <w:t>气炉燃气废气</w:t>
                  </w:r>
                  <w:r>
                    <w:rPr>
                      <w:sz w:val="20"/>
                      <w:szCs w:val="20"/>
                    </w:rPr>
                    <w:t xml:space="preserve"> </w:t>
                  </w:r>
                  <w:r>
                    <w:rPr>
                      <w:sz w:val="20"/>
                      <w:szCs w:val="20"/>
                      <w:spacing w:val="8"/>
                    </w:rPr>
                    <w:t>和保温炉废气</w:t>
                  </w:r>
                </w:p>
              </w:tc>
              <w:tc>
                <w:tcPr>
                  <w:tcW w:w="1202" w:type="dxa"/>
                  <w:vAlign w:val="top"/>
                </w:tcPr>
                <w:p>
                  <w:pPr>
                    <w:pStyle w:val="TableText"/>
                    <w:ind w:left="289"/>
                    <w:spacing w:before="54" w:line="228" w:lineRule="auto"/>
                    <w:rPr>
                      <w:sz w:val="20"/>
                      <w:szCs w:val="20"/>
                    </w:rPr>
                  </w:pPr>
                  <w:r>
                    <w:rPr>
                      <w:sz w:val="20"/>
                      <w:szCs w:val="20"/>
                      <w:spacing w:val="7"/>
                    </w:rPr>
                    <w:t>颗粒物</w:t>
                  </w:r>
                </w:p>
              </w:tc>
              <w:tc>
                <w:tcPr>
                  <w:tcW w:w="767" w:type="dxa"/>
                  <w:vAlign w:val="top"/>
                </w:tcPr>
                <w:p>
                  <w:pPr>
                    <w:ind w:left="153"/>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0.021</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68"/>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2.</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1"/>
                    </w:rPr>
                    <w:t>1</w:t>
                  </w:r>
                </w:p>
              </w:tc>
              <w:tc>
                <w:tcPr>
                  <w:tcW w:w="965" w:type="dxa"/>
                  <w:vAlign w:val="top"/>
                </w:tcPr>
                <w:p>
                  <w:pPr>
                    <w:ind w:left="384"/>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restart"/>
                  <w:tcBorders>
                    <w:bottom w:val="nil"/>
                  </w:tcBorders>
                </w:tcPr>
                <w:p>
                  <w:pPr>
                    <w:spacing w:line="319" w:lineRule="auto"/>
                    <w:rPr>
                      <w:rFonts w:ascii="Arial"/>
                      <w:sz w:val="21"/>
                    </w:rPr>
                  </w:pPr>
                  <w:r/>
                </w:p>
                <w:p>
                  <w:pPr>
                    <w:spacing w:line="319" w:lineRule="auto"/>
                    <w:rPr>
                      <w:rFonts w:ascii="Arial"/>
                      <w:sz w:val="21"/>
                    </w:rPr>
                  </w:pPr>
                  <w:r/>
                </w:p>
                <w:p>
                  <w:pPr>
                    <w:spacing w:line="320" w:lineRule="auto"/>
                    <w:rPr>
                      <w:rFonts w:ascii="Arial"/>
                      <w:sz w:val="21"/>
                    </w:rPr>
                  </w:pPr>
                  <w:r/>
                </w:p>
                <w:p>
                  <w:pPr>
                    <w:pStyle w:val="TableText"/>
                    <w:ind w:left="66" w:right="22" w:firstLine="106"/>
                    <w:spacing w:before="65" w:line="282" w:lineRule="auto"/>
                    <w:jc w:val="both"/>
                    <w:rPr>
                      <w:sz w:val="20"/>
                      <w:szCs w:val="20"/>
                    </w:rPr>
                  </w:pPr>
                  <w:r>
                    <w:rPr>
                      <w:sz w:val="20"/>
                      <w:szCs w:val="20"/>
                      <w:spacing w:val="7"/>
                    </w:rPr>
                    <w:t>《铸造工业大气</w:t>
                  </w:r>
                  <w:r>
                    <w:rPr>
                      <w:sz w:val="20"/>
                      <w:szCs w:val="20"/>
                      <w:spacing w:val="2"/>
                    </w:rPr>
                    <w:t xml:space="preserve">  </w:t>
                  </w:r>
                  <w:r>
                    <w:rPr>
                      <w:sz w:val="20"/>
                      <w:szCs w:val="20"/>
                      <w:spacing w:val="7"/>
                    </w:rPr>
                    <w:t>污染物排放标准》</w:t>
                  </w:r>
                  <w:r>
                    <w:rPr>
                      <w:sz w:val="20"/>
                      <w:szCs w:val="20"/>
                    </w:rPr>
                    <w:t xml:space="preserve"> </w:t>
                  </w:r>
                  <w:r>
                    <w:rPr>
                      <w:sz w:val="20"/>
                      <w:szCs w:val="20"/>
                      <w:spacing w:val="4"/>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39726-2020</w:t>
                  </w:r>
                  <w:r>
                    <w:rPr>
                      <w:sz w:val="20"/>
                      <w:szCs w:val="20"/>
                      <w:spacing w:val="4"/>
                    </w:rPr>
                    <w:t>）</w:t>
                  </w:r>
                </w:p>
              </w:tc>
            </w:tr>
            <w:tr>
              <w:trPr>
                <w:trHeight w:val="316" w:hRule="atLeast"/>
              </w:trPr>
              <w:tc>
                <w:tcPr>
                  <w:tcW w:w="775" w:type="dxa"/>
                  <w:vAlign w:val="top"/>
                  <w:vMerge w:val="continue"/>
                  <w:tcBorders>
                    <w:top w:val="nil"/>
                    <w:bottom w:val="nil"/>
                  </w:tcBorders>
                </w:tcPr>
                <w:p>
                  <w:pPr>
                    <w:rPr>
                      <w:rFonts w:ascii="Arial"/>
                      <w:sz w:val="21"/>
                    </w:rPr>
                  </w:pPr>
                  <w:r/>
                </w:p>
              </w:tc>
              <w:tc>
                <w:tcPr>
                  <w:tcW w:w="1439" w:type="dxa"/>
                  <w:vAlign w:val="top"/>
                  <w:vMerge w:val="continue"/>
                  <w:tcBorders>
                    <w:top w:val="nil"/>
                    <w:bottom w:val="nil"/>
                  </w:tcBorders>
                </w:tcPr>
                <w:p>
                  <w:pPr>
                    <w:rPr>
                      <w:rFonts w:ascii="Arial"/>
                      <w:sz w:val="21"/>
                    </w:rPr>
                  </w:pPr>
                  <w:r/>
                </w:p>
              </w:tc>
              <w:tc>
                <w:tcPr>
                  <w:tcW w:w="1202" w:type="dxa"/>
                  <w:vAlign w:val="top"/>
                </w:tcPr>
                <w:p>
                  <w:pPr>
                    <w:ind w:left="390"/>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767" w:type="dxa"/>
                  <w:vAlign w:val="top"/>
                </w:tcPr>
                <w:p>
                  <w:pPr>
                    <w:ind w:left="153"/>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22"/>
                    </w:rPr>
                    <w:t xml:space="preserve"> </w:t>
                  </w:r>
                  <w:r>
                    <w:rPr>
                      <w:rFonts w:ascii="Times New Roman" w:hAnsi="Times New Roman" w:eastAsia="Times New Roman" w:cs="Times New Roman"/>
                      <w:sz w:val="20"/>
                      <w:szCs w:val="20"/>
                      <w:spacing w:val="-3"/>
                    </w:rPr>
                    <w:t>141</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35"/>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14.</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3"/>
                    </w:rPr>
                    <w:t>1</w:t>
                  </w:r>
                </w:p>
              </w:tc>
              <w:tc>
                <w:tcPr>
                  <w:tcW w:w="965" w:type="dxa"/>
                  <w:vAlign w:val="top"/>
                </w:tcPr>
                <w:p>
                  <w:pPr>
                    <w:ind w:left="326"/>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400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continue"/>
                  <w:tcBorders>
                    <w:top w:val="nil"/>
                  </w:tcBorders>
                </w:tcPr>
                <w:p>
                  <w:pPr>
                    <w:rPr>
                      <w:rFonts w:ascii="Arial"/>
                      <w:sz w:val="21"/>
                    </w:rPr>
                  </w:pPr>
                  <w:r/>
                </w:p>
              </w:tc>
              <w:tc>
                <w:tcPr>
                  <w:tcW w:w="1439" w:type="dxa"/>
                  <w:vAlign w:val="top"/>
                  <w:vMerge w:val="continue"/>
                  <w:tcBorders>
                    <w:top w:val="nil"/>
                  </w:tcBorders>
                </w:tcPr>
                <w:p>
                  <w:pPr>
                    <w:rPr>
                      <w:rFonts w:ascii="Arial"/>
                      <w:sz w:val="21"/>
                    </w:rPr>
                  </w:pPr>
                  <w:r/>
                </w:p>
              </w:tc>
              <w:tc>
                <w:tcPr>
                  <w:tcW w:w="1202" w:type="dxa"/>
                  <w:vAlign w:val="top"/>
                </w:tcPr>
                <w:p>
                  <w:pPr>
                    <w:ind w:left="441"/>
                    <w:spacing w:before="90"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767" w:type="dxa"/>
                  <w:vAlign w:val="top"/>
                </w:tcPr>
                <w:p>
                  <w:pPr>
                    <w:ind w:left="153"/>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0.003</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1"/>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0.3</w:t>
                  </w:r>
                </w:p>
              </w:tc>
              <w:tc>
                <w:tcPr>
                  <w:tcW w:w="965" w:type="dxa"/>
                  <w:vAlign w:val="top"/>
                </w:tcPr>
                <w:p>
                  <w:pPr>
                    <w:ind w:left="347"/>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tcPr>
                <w:p>
                  <w:pPr>
                    <w:ind w:left="78"/>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002</w:t>
                  </w:r>
                </w:p>
              </w:tc>
              <w:tc>
                <w:tcPr>
                  <w:tcW w:w="1439" w:type="dxa"/>
                  <w:vAlign w:val="top"/>
                </w:tcPr>
                <w:p>
                  <w:pPr>
                    <w:pStyle w:val="TableText"/>
                    <w:ind w:left="304"/>
                    <w:spacing w:before="55" w:line="228" w:lineRule="auto"/>
                    <w:rPr>
                      <w:sz w:val="20"/>
                      <w:szCs w:val="20"/>
                    </w:rPr>
                  </w:pPr>
                  <w:r>
                    <w:rPr>
                      <w:sz w:val="20"/>
                      <w:szCs w:val="20"/>
                      <w:spacing w:val="7"/>
                    </w:rPr>
                    <w:t>压铸废气</w:t>
                  </w:r>
                </w:p>
              </w:tc>
              <w:tc>
                <w:tcPr>
                  <w:tcW w:w="1202" w:type="dxa"/>
                  <w:vAlign w:val="top"/>
                </w:tcPr>
                <w:p>
                  <w:pPr>
                    <w:pStyle w:val="TableText"/>
                    <w:ind w:left="84"/>
                    <w:spacing w:before="55" w:line="228" w:lineRule="auto"/>
                    <w:rPr>
                      <w:sz w:val="20"/>
                      <w:szCs w:val="20"/>
                    </w:rPr>
                  </w:pPr>
                  <w:r>
                    <w:rPr>
                      <w:sz w:val="20"/>
                      <w:szCs w:val="20"/>
                      <w:spacing w:val="7"/>
                    </w:rPr>
                    <w:t>非甲烷总烃</w:t>
                  </w:r>
                </w:p>
              </w:tc>
              <w:tc>
                <w:tcPr>
                  <w:tcW w:w="767" w:type="dxa"/>
                  <w:vAlign w:val="top"/>
                </w:tcPr>
                <w:p>
                  <w:pPr>
                    <w:ind w:left="203"/>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0.36</w:t>
                  </w:r>
                </w:p>
              </w:tc>
              <w:tc>
                <w:tcPr>
                  <w:tcW w:w="843" w:type="dxa"/>
                  <w:vAlign w:val="top"/>
                </w:tcPr>
                <w:p>
                  <w:pPr>
                    <w:ind w:left="391"/>
                    <w:spacing w:before="8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35"/>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965" w:type="dxa"/>
                  <w:vAlign w:val="top"/>
                </w:tcPr>
                <w:p>
                  <w:pPr>
                    <w:ind w:left="347"/>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tcPr>
                <w:p>
                  <w:pPr>
                    <w:ind w:left="78"/>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004</w:t>
                  </w:r>
                </w:p>
              </w:tc>
              <w:tc>
                <w:tcPr>
                  <w:tcW w:w="1439" w:type="dxa"/>
                  <w:vAlign w:val="top"/>
                </w:tcPr>
                <w:p>
                  <w:pPr>
                    <w:pStyle w:val="TableText"/>
                    <w:ind w:left="95"/>
                    <w:spacing w:before="54" w:line="228" w:lineRule="auto"/>
                    <w:rPr>
                      <w:sz w:val="20"/>
                      <w:szCs w:val="20"/>
                    </w:rPr>
                  </w:pPr>
                  <w:r>
                    <w:rPr>
                      <w:sz w:val="20"/>
                      <w:szCs w:val="20"/>
                      <w:spacing w:val="8"/>
                    </w:rPr>
                    <w:t>铝件抛丸粉尘</w:t>
                  </w:r>
                </w:p>
              </w:tc>
              <w:tc>
                <w:tcPr>
                  <w:tcW w:w="1202" w:type="dxa"/>
                  <w:vAlign w:val="top"/>
                </w:tcPr>
                <w:p>
                  <w:pPr>
                    <w:pStyle w:val="TableText"/>
                    <w:ind w:left="289"/>
                    <w:spacing w:before="55" w:line="228" w:lineRule="auto"/>
                    <w:rPr>
                      <w:sz w:val="20"/>
                      <w:szCs w:val="20"/>
                    </w:rPr>
                  </w:pPr>
                  <w:r>
                    <w:rPr>
                      <w:sz w:val="20"/>
                      <w:szCs w:val="20"/>
                      <w:spacing w:val="7"/>
                    </w:rPr>
                    <w:t>颗粒物</w:t>
                  </w:r>
                </w:p>
              </w:tc>
              <w:tc>
                <w:tcPr>
                  <w:tcW w:w="767" w:type="dxa"/>
                  <w:vAlign w:val="top"/>
                </w:tcPr>
                <w:p>
                  <w:pPr>
                    <w:ind w:left="153"/>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0.013</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2"/>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6.5</w:t>
                  </w:r>
                </w:p>
              </w:tc>
              <w:tc>
                <w:tcPr>
                  <w:tcW w:w="965" w:type="dxa"/>
                  <w:vAlign w:val="top"/>
                </w:tcPr>
                <w:p>
                  <w:pPr>
                    <w:ind w:left="384"/>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tcPr>
                <w:p>
                  <w:pPr>
                    <w:ind w:left="78"/>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005</w:t>
                  </w:r>
                </w:p>
              </w:tc>
              <w:tc>
                <w:tcPr>
                  <w:tcW w:w="1439" w:type="dxa"/>
                  <w:vAlign w:val="top"/>
                </w:tcPr>
                <w:p>
                  <w:pPr>
                    <w:pStyle w:val="TableText"/>
                    <w:ind w:left="303"/>
                    <w:spacing w:before="55" w:line="228" w:lineRule="auto"/>
                    <w:rPr>
                      <w:sz w:val="20"/>
                      <w:szCs w:val="20"/>
                    </w:rPr>
                  </w:pPr>
                  <w:r>
                    <w:rPr>
                      <w:sz w:val="20"/>
                      <w:szCs w:val="20"/>
                      <w:spacing w:val="7"/>
                    </w:rPr>
                    <w:t>抛光粉尘</w:t>
                  </w:r>
                </w:p>
              </w:tc>
              <w:tc>
                <w:tcPr>
                  <w:tcW w:w="1202" w:type="dxa"/>
                  <w:vAlign w:val="top"/>
                </w:tcPr>
                <w:p>
                  <w:pPr>
                    <w:pStyle w:val="TableText"/>
                    <w:ind w:left="289"/>
                    <w:spacing w:before="55" w:line="228" w:lineRule="auto"/>
                    <w:rPr>
                      <w:sz w:val="20"/>
                      <w:szCs w:val="20"/>
                    </w:rPr>
                  </w:pPr>
                  <w:r>
                    <w:rPr>
                      <w:sz w:val="20"/>
                      <w:szCs w:val="20"/>
                      <w:spacing w:val="7"/>
                    </w:rPr>
                    <w:t>颗粒物</w:t>
                  </w:r>
                </w:p>
              </w:tc>
              <w:tc>
                <w:tcPr>
                  <w:tcW w:w="767" w:type="dxa"/>
                  <w:vAlign w:val="top"/>
                </w:tcPr>
                <w:p>
                  <w:pPr>
                    <w:ind w:left="153"/>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43" w:type="dxa"/>
                  <w:vAlign w:val="top"/>
                </w:tcPr>
                <w:p>
                  <w:pPr>
                    <w:ind w:left="391"/>
                    <w:spacing w:before="8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6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965" w:type="dxa"/>
                  <w:vAlign w:val="top"/>
                </w:tcPr>
                <w:p>
                  <w:pPr>
                    <w:ind w:left="384"/>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tcPr>
                <w:p>
                  <w:pPr>
                    <w:ind w:left="78"/>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006</w:t>
                  </w:r>
                </w:p>
              </w:tc>
              <w:tc>
                <w:tcPr>
                  <w:tcW w:w="1439" w:type="dxa"/>
                  <w:vAlign w:val="top"/>
                </w:tcPr>
                <w:p>
                  <w:pPr>
                    <w:pStyle w:val="TableText"/>
                    <w:ind w:left="303"/>
                    <w:spacing w:before="57" w:line="228" w:lineRule="auto"/>
                    <w:rPr>
                      <w:sz w:val="20"/>
                      <w:szCs w:val="20"/>
                    </w:rPr>
                  </w:pPr>
                  <w:r>
                    <w:rPr>
                      <w:sz w:val="20"/>
                      <w:szCs w:val="20"/>
                      <w:spacing w:val="7"/>
                    </w:rPr>
                    <w:t>抛光粉尘</w:t>
                  </w:r>
                </w:p>
              </w:tc>
              <w:tc>
                <w:tcPr>
                  <w:tcW w:w="1202" w:type="dxa"/>
                  <w:vAlign w:val="top"/>
                </w:tcPr>
                <w:p>
                  <w:pPr>
                    <w:pStyle w:val="TableText"/>
                    <w:ind w:left="289"/>
                    <w:spacing w:before="57" w:line="228" w:lineRule="auto"/>
                    <w:rPr>
                      <w:sz w:val="20"/>
                      <w:szCs w:val="20"/>
                    </w:rPr>
                  </w:pPr>
                  <w:r>
                    <w:rPr>
                      <w:sz w:val="20"/>
                      <w:szCs w:val="20"/>
                      <w:spacing w:val="7"/>
                    </w:rPr>
                    <w:t>颗粒物</w:t>
                  </w:r>
                </w:p>
              </w:tc>
              <w:tc>
                <w:tcPr>
                  <w:tcW w:w="767" w:type="dxa"/>
                  <w:vAlign w:val="top"/>
                </w:tcPr>
                <w:p>
                  <w:pPr>
                    <w:ind w:left="153"/>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43" w:type="dxa"/>
                  <w:vAlign w:val="top"/>
                </w:tcPr>
                <w:p>
                  <w:pPr>
                    <w:ind w:left="391"/>
                    <w:spacing w:before="8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67"/>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965" w:type="dxa"/>
                  <w:vAlign w:val="top"/>
                </w:tcPr>
                <w:p>
                  <w:pPr>
                    <w:ind w:left="384"/>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tcPr>
                <w:p>
                  <w:pPr>
                    <w:ind w:left="78"/>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007</w:t>
                  </w:r>
                </w:p>
              </w:tc>
              <w:tc>
                <w:tcPr>
                  <w:tcW w:w="1439" w:type="dxa"/>
                  <w:vAlign w:val="top"/>
                </w:tcPr>
                <w:p>
                  <w:pPr>
                    <w:pStyle w:val="TableText"/>
                    <w:ind w:left="303"/>
                    <w:spacing w:before="56" w:line="228" w:lineRule="auto"/>
                    <w:rPr>
                      <w:sz w:val="20"/>
                      <w:szCs w:val="20"/>
                    </w:rPr>
                  </w:pPr>
                  <w:r>
                    <w:rPr>
                      <w:sz w:val="20"/>
                      <w:szCs w:val="20"/>
                      <w:spacing w:val="7"/>
                    </w:rPr>
                    <w:t>抛光粉尘</w:t>
                  </w:r>
                </w:p>
              </w:tc>
              <w:tc>
                <w:tcPr>
                  <w:tcW w:w="1202" w:type="dxa"/>
                  <w:vAlign w:val="top"/>
                </w:tcPr>
                <w:p>
                  <w:pPr>
                    <w:pStyle w:val="TableText"/>
                    <w:ind w:left="289"/>
                    <w:spacing w:before="57" w:line="228" w:lineRule="auto"/>
                    <w:rPr>
                      <w:sz w:val="20"/>
                      <w:szCs w:val="20"/>
                    </w:rPr>
                  </w:pPr>
                  <w:r>
                    <w:rPr>
                      <w:sz w:val="20"/>
                      <w:szCs w:val="20"/>
                      <w:spacing w:val="7"/>
                    </w:rPr>
                    <w:t>颗粒物</w:t>
                  </w:r>
                </w:p>
              </w:tc>
              <w:tc>
                <w:tcPr>
                  <w:tcW w:w="767" w:type="dxa"/>
                  <w:vAlign w:val="top"/>
                </w:tcPr>
                <w:p>
                  <w:pPr>
                    <w:ind w:left="153"/>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43" w:type="dxa"/>
                  <w:vAlign w:val="top"/>
                </w:tcPr>
                <w:p>
                  <w:pPr>
                    <w:ind w:left="391"/>
                    <w:spacing w:before="8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67"/>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965" w:type="dxa"/>
                  <w:vAlign w:val="top"/>
                </w:tcPr>
                <w:p>
                  <w:pPr>
                    <w:ind w:left="384"/>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tcPr>
                <w:p>
                  <w:pPr>
                    <w:ind w:left="78"/>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008</w:t>
                  </w:r>
                </w:p>
              </w:tc>
              <w:tc>
                <w:tcPr>
                  <w:tcW w:w="1439" w:type="dxa"/>
                  <w:vAlign w:val="top"/>
                </w:tcPr>
                <w:p>
                  <w:pPr>
                    <w:pStyle w:val="TableText"/>
                    <w:ind w:left="303"/>
                    <w:spacing w:before="56" w:line="228" w:lineRule="auto"/>
                    <w:rPr>
                      <w:sz w:val="20"/>
                      <w:szCs w:val="20"/>
                    </w:rPr>
                  </w:pPr>
                  <w:r>
                    <w:rPr>
                      <w:sz w:val="20"/>
                      <w:szCs w:val="20"/>
                      <w:spacing w:val="7"/>
                    </w:rPr>
                    <w:t>抛光粉尘</w:t>
                  </w:r>
                </w:p>
              </w:tc>
              <w:tc>
                <w:tcPr>
                  <w:tcW w:w="1202" w:type="dxa"/>
                  <w:vAlign w:val="top"/>
                </w:tcPr>
                <w:p>
                  <w:pPr>
                    <w:pStyle w:val="TableText"/>
                    <w:ind w:left="289"/>
                    <w:spacing w:before="57" w:line="228" w:lineRule="auto"/>
                    <w:rPr>
                      <w:sz w:val="20"/>
                      <w:szCs w:val="20"/>
                    </w:rPr>
                  </w:pPr>
                  <w:r>
                    <w:rPr>
                      <w:sz w:val="20"/>
                      <w:szCs w:val="20"/>
                      <w:spacing w:val="7"/>
                    </w:rPr>
                    <w:t>颗粒物</w:t>
                  </w:r>
                </w:p>
              </w:tc>
              <w:tc>
                <w:tcPr>
                  <w:tcW w:w="767" w:type="dxa"/>
                  <w:vAlign w:val="top"/>
                </w:tcPr>
                <w:p>
                  <w:pPr>
                    <w:ind w:left="153"/>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0.022</w:t>
                  </w:r>
                </w:p>
              </w:tc>
              <w:tc>
                <w:tcPr>
                  <w:tcW w:w="843" w:type="dxa"/>
                  <w:vAlign w:val="top"/>
                </w:tcPr>
                <w:p>
                  <w:pPr>
                    <w:ind w:left="391"/>
                    <w:spacing w:before="8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67"/>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4.4</w:t>
                  </w:r>
                </w:p>
              </w:tc>
              <w:tc>
                <w:tcPr>
                  <w:tcW w:w="965" w:type="dxa"/>
                  <w:vAlign w:val="top"/>
                </w:tcPr>
                <w:p>
                  <w:pPr>
                    <w:ind w:left="384"/>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tcBorders>
                </w:tcPr>
                <w:p>
                  <w:pPr>
                    <w:rPr>
                      <w:rFonts w:ascii="Arial"/>
                      <w:sz w:val="21"/>
                    </w:rPr>
                  </w:pPr>
                  <w:r/>
                </w:p>
              </w:tc>
            </w:tr>
            <w:tr>
              <w:trPr>
                <w:trHeight w:val="317" w:hRule="atLeast"/>
              </w:trPr>
              <w:tc>
                <w:tcPr>
                  <w:tcW w:w="775" w:type="dxa"/>
                  <w:vAlign w:val="top"/>
                </w:tcPr>
                <w:p>
                  <w:pPr>
                    <w:ind w:left="78"/>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009</w:t>
                  </w:r>
                </w:p>
              </w:tc>
              <w:tc>
                <w:tcPr>
                  <w:tcW w:w="1439" w:type="dxa"/>
                  <w:vAlign w:val="top"/>
                </w:tcPr>
                <w:p>
                  <w:pPr>
                    <w:pStyle w:val="TableText"/>
                    <w:ind w:left="311"/>
                    <w:spacing w:before="55" w:line="228" w:lineRule="auto"/>
                    <w:rPr>
                      <w:sz w:val="20"/>
                      <w:szCs w:val="20"/>
                    </w:rPr>
                  </w:pPr>
                  <w:r>
                    <w:rPr>
                      <w:sz w:val="20"/>
                      <w:szCs w:val="20"/>
                      <w:spacing w:val="5"/>
                    </w:rPr>
                    <w:t>喷塑粉尘</w:t>
                  </w:r>
                </w:p>
              </w:tc>
              <w:tc>
                <w:tcPr>
                  <w:tcW w:w="1202" w:type="dxa"/>
                  <w:vAlign w:val="top"/>
                </w:tcPr>
                <w:p>
                  <w:pPr>
                    <w:pStyle w:val="TableText"/>
                    <w:ind w:left="289"/>
                    <w:spacing w:before="56" w:line="228" w:lineRule="auto"/>
                    <w:rPr>
                      <w:sz w:val="20"/>
                      <w:szCs w:val="20"/>
                    </w:rPr>
                  </w:pPr>
                  <w:r>
                    <w:rPr>
                      <w:sz w:val="20"/>
                      <w:szCs w:val="20"/>
                      <w:spacing w:val="7"/>
                    </w:rPr>
                    <w:t>颗粒物</w:t>
                  </w:r>
                </w:p>
              </w:tc>
              <w:tc>
                <w:tcPr>
                  <w:tcW w:w="767" w:type="dxa"/>
                  <w:vAlign w:val="top"/>
                </w:tcPr>
                <w:p>
                  <w:pPr>
                    <w:ind w:left="153"/>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0.051</w:t>
                  </w:r>
                </w:p>
              </w:tc>
              <w:tc>
                <w:tcPr>
                  <w:tcW w:w="843" w:type="dxa"/>
                  <w:vAlign w:val="top"/>
                </w:tcPr>
                <w:p>
                  <w:pPr>
                    <w:ind w:left="391"/>
                    <w:spacing w:before="8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6"/>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8.5</w:t>
                  </w:r>
                </w:p>
              </w:tc>
              <w:tc>
                <w:tcPr>
                  <w:tcW w:w="965" w:type="dxa"/>
                  <w:vAlign w:val="top"/>
                </w:tcPr>
                <w:p>
                  <w:pPr>
                    <w:ind w:left="384"/>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restart"/>
                  <w:tcBorders>
                    <w:bottom w:val="nil"/>
                  </w:tcBorders>
                </w:tcPr>
                <w:p>
                  <w:pPr>
                    <w:pStyle w:val="TableText"/>
                    <w:ind w:left="170" w:right="158" w:firstLine="2"/>
                    <w:spacing w:before="55" w:line="274" w:lineRule="auto"/>
                    <w:rPr>
                      <w:sz w:val="20"/>
                      <w:szCs w:val="20"/>
                    </w:rPr>
                  </w:pPr>
                  <w:r>
                    <w:rPr>
                      <w:sz w:val="20"/>
                      <w:szCs w:val="20"/>
                      <w:spacing w:val="7"/>
                    </w:rPr>
                    <w:t>《工业涂装工序</w:t>
                  </w:r>
                  <w:r>
                    <w:rPr>
                      <w:sz w:val="20"/>
                      <w:szCs w:val="20"/>
                      <w:spacing w:val="5"/>
                    </w:rPr>
                    <w:t xml:space="preserve"> </w:t>
                  </w:r>
                  <w:r>
                    <w:rPr>
                      <w:sz w:val="20"/>
                      <w:szCs w:val="20"/>
                      <w:spacing w:val="8"/>
                    </w:rPr>
                    <w:t>大气污染物排放</w:t>
                  </w:r>
                </w:p>
                <w:p>
                  <w:pPr>
                    <w:pStyle w:val="TableText"/>
                    <w:ind w:left="588"/>
                    <w:spacing w:before="31" w:line="228" w:lineRule="auto"/>
                    <w:rPr>
                      <w:sz w:val="20"/>
                      <w:szCs w:val="20"/>
                    </w:rPr>
                  </w:pPr>
                  <w:r>
                    <w:rPr>
                      <w:sz w:val="20"/>
                      <w:szCs w:val="20"/>
                      <w:spacing w:val="2"/>
                    </w:rPr>
                    <w:t>标准》</w:t>
                  </w:r>
                </w:p>
                <w:p>
                  <w:pPr>
                    <w:pStyle w:val="TableText"/>
                    <w:ind w:left="122"/>
                    <w:spacing w:before="64" w:line="233" w:lineRule="auto"/>
                    <w:rPr>
                      <w:rFonts w:ascii="Times New Roman" w:hAnsi="Times New Roman" w:eastAsia="Times New Roman" w:cs="Times New Roman"/>
                      <w:sz w:val="20"/>
                      <w:szCs w:val="20"/>
                    </w:rPr>
                  </w:pPr>
                  <w:r>
                    <w:rPr>
                      <w:sz w:val="20"/>
                      <w:szCs w:val="20"/>
                      <w:spacing w:val="4"/>
                    </w:rPr>
                    <w:t>（</w:t>
                  </w:r>
                  <w:r>
                    <w:rPr>
                      <w:rFonts w:ascii="Times New Roman" w:hAnsi="Times New Roman" w:eastAsia="Times New Roman" w:cs="Times New Roman"/>
                      <w:sz w:val="20"/>
                      <w:szCs w:val="20"/>
                    </w:rPr>
                    <w:t>DB</w:t>
                  </w:r>
                  <w:r>
                    <w:rPr>
                      <w:rFonts w:ascii="Times New Roman" w:hAnsi="Times New Roman" w:eastAsia="Times New Roman" w:cs="Times New Roman"/>
                      <w:sz w:val="20"/>
                      <w:szCs w:val="20"/>
                      <w:spacing w:val="4"/>
                    </w:rPr>
                    <w:t>33/2146-201</w:t>
                  </w:r>
                </w:p>
              </w:tc>
            </w:tr>
            <w:tr>
              <w:trPr>
                <w:trHeight w:val="933" w:hRule="atLeast"/>
              </w:trPr>
              <w:tc>
                <w:tcPr>
                  <w:tcW w:w="775" w:type="dxa"/>
                  <w:vAlign w:val="top"/>
                </w:tcPr>
                <w:p>
                  <w:pPr>
                    <w:spacing w:line="339" w:lineRule="auto"/>
                    <w:rPr>
                      <w:rFonts w:ascii="Arial"/>
                      <w:sz w:val="21"/>
                    </w:rPr>
                  </w:pPr>
                  <w:r/>
                </w:p>
                <w:p>
                  <w:pPr>
                    <w:ind w:left="7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010</w:t>
                  </w:r>
                </w:p>
              </w:tc>
              <w:tc>
                <w:tcPr>
                  <w:tcW w:w="1439" w:type="dxa"/>
                  <w:vAlign w:val="top"/>
                </w:tcPr>
                <w:p>
                  <w:pPr>
                    <w:spacing w:line="296" w:lineRule="auto"/>
                    <w:rPr>
                      <w:rFonts w:ascii="Arial"/>
                      <w:sz w:val="21"/>
                    </w:rPr>
                  </w:pPr>
                  <w:r/>
                </w:p>
                <w:p>
                  <w:pPr>
                    <w:pStyle w:val="TableText"/>
                    <w:ind w:left="321"/>
                    <w:spacing w:before="65" w:line="228" w:lineRule="auto"/>
                    <w:rPr>
                      <w:sz w:val="20"/>
                      <w:szCs w:val="20"/>
                    </w:rPr>
                  </w:pPr>
                  <w:r>
                    <w:rPr>
                      <w:sz w:val="20"/>
                      <w:szCs w:val="20"/>
                      <w:spacing w:val="2"/>
                    </w:rPr>
                    <w:t>固化废气</w:t>
                  </w:r>
                </w:p>
              </w:tc>
              <w:tc>
                <w:tcPr>
                  <w:tcW w:w="1202" w:type="dxa"/>
                  <w:vAlign w:val="top"/>
                </w:tcPr>
                <w:p>
                  <w:pPr>
                    <w:spacing w:line="296" w:lineRule="auto"/>
                    <w:rPr>
                      <w:rFonts w:ascii="Arial"/>
                      <w:sz w:val="21"/>
                    </w:rPr>
                  </w:pPr>
                  <w:r/>
                </w:p>
                <w:p>
                  <w:pPr>
                    <w:pStyle w:val="TableText"/>
                    <w:ind w:left="84"/>
                    <w:spacing w:before="65" w:line="228" w:lineRule="auto"/>
                    <w:rPr>
                      <w:sz w:val="20"/>
                      <w:szCs w:val="20"/>
                    </w:rPr>
                  </w:pPr>
                  <w:r>
                    <w:rPr>
                      <w:sz w:val="20"/>
                      <w:szCs w:val="20"/>
                      <w:spacing w:val="7"/>
                    </w:rPr>
                    <w:t>非甲烷总烃</w:t>
                  </w:r>
                </w:p>
              </w:tc>
              <w:tc>
                <w:tcPr>
                  <w:tcW w:w="767" w:type="dxa"/>
                  <w:vAlign w:val="top"/>
                </w:tcPr>
                <w:p>
                  <w:pPr>
                    <w:spacing w:line="339" w:lineRule="auto"/>
                    <w:rPr>
                      <w:rFonts w:ascii="Arial"/>
                      <w:sz w:val="21"/>
                    </w:rPr>
                  </w:pPr>
                  <w:r/>
                </w:p>
                <w:p>
                  <w:pPr>
                    <w:ind w:left="20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c>
                <w:tcPr>
                  <w:tcW w:w="843" w:type="dxa"/>
                  <w:vAlign w:val="top"/>
                </w:tcPr>
                <w:p>
                  <w:pPr>
                    <w:spacing w:line="335" w:lineRule="auto"/>
                    <w:rPr>
                      <w:rFonts w:ascii="Arial"/>
                      <w:sz w:val="21"/>
                    </w:rPr>
                  </w:pPr>
                  <w:r/>
                </w:p>
                <w:p>
                  <w:pPr>
                    <w:ind w:left="391"/>
                    <w:spacing w:before="5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spacing w:line="339" w:lineRule="auto"/>
                    <w:rPr>
                      <w:rFonts w:ascii="Arial"/>
                      <w:sz w:val="21"/>
                    </w:rPr>
                  </w:pPr>
                  <w:r/>
                </w:p>
                <w:p>
                  <w:pPr>
                    <w:ind w:left="29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965" w:type="dxa"/>
                  <w:vAlign w:val="top"/>
                </w:tcPr>
                <w:p>
                  <w:pPr>
                    <w:spacing w:line="339" w:lineRule="auto"/>
                    <w:rPr>
                      <w:rFonts w:ascii="Arial"/>
                      <w:sz w:val="21"/>
                    </w:rPr>
                  </w:pPr>
                  <w:r/>
                </w:p>
                <w:p>
                  <w:pPr>
                    <w:ind w:left="38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1792" w:type="dxa"/>
                  <w:vAlign w:val="top"/>
                  <w:vMerge w:val="continue"/>
                  <w:tcBorders>
                    <w:top w:val="nil"/>
                  </w:tcBorders>
                </w:tcPr>
                <w:p>
                  <w:pPr>
                    <w:rPr>
                      <w:rFonts w:ascii="Arial"/>
                      <w:sz w:val="21"/>
                    </w:rPr>
                  </w:pPr>
                  <w:r/>
                </w:p>
              </w:tc>
            </w:tr>
          </w:tbl>
          <w:p>
            <w:pPr>
              <w:spacing w:line="140" w:lineRule="auto"/>
              <w:rPr>
                <w:rFonts w:ascii="Arial"/>
                <w:sz w:val="2"/>
              </w:rPr>
            </w:pPr>
            <w:r/>
          </w:p>
        </w:tc>
      </w:tr>
    </w:tbl>
    <w:p>
      <w:pPr>
        <w:pStyle w:val="BodyText"/>
        <w:spacing w:line="218" w:lineRule="exact"/>
        <w:rPr>
          <w:sz w:val="18"/>
        </w:rPr>
      </w:pPr>
      <w:r/>
    </w:p>
    <w:p>
      <w:pPr>
        <w:spacing w:line="218" w:lineRule="exact"/>
        <w:sectPr>
          <w:footerReference w:type="default" r:id="rId121"/>
          <w:pgSz w:w="11906" w:h="16839"/>
          <w:pgMar w:top="1416" w:right="1294" w:bottom="1274" w:left="1294" w:header="0" w:footer="1057" w:gutter="0"/>
        </w:sectPr>
        <w:rPr>
          <w:sz w:val="18"/>
          <w:szCs w:val="18"/>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54" w:hRule="atLeast"/>
        </w:trPr>
        <w:tc>
          <w:tcPr>
            <w:tcW w:w="501" w:type="dxa"/>
            <w:vAlign w:val="top"/>
            <w:textDirection w:val="tbRlV"/>
            <w:tcBorders>
              <w:right w:val="single" w:color="000000" w:sz="2" w:space="0"/>
              <w:top w:val="single" w:color="000000" w:sz="6" w:space="0"/>
            </w:tcBorders>
          </w:tcPr>
          <w:p>
            <w:pPr>
              <w:pStyle w:val="TableText"/>
              <w:ind w:left="439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78"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75"/>
              <w:gridCol w:w="1439"/>
              <w:gridCol w:w="1202"/>
              <w:gridCol w:w="767"/>
              <w:gridCol w:w="843"/>
              <w:gridCol w:w="795"/>
              <w:gridCol w:w="965"/>
              <w:gridCol w:w="1792"/>
            </w:tblGrid>
            <w:tr>
              <w:trPr>
                <w:trHeight w:val="326" w:hRule="atLeast"/>
              </w:trPr>
              <w:tc>
                <w:tcPr>
                  <w:tcW w:w="775" w:type="dxa"/>
                  <w:vAlign w:val="top"/>
                  <w:tcBorders>
                    <w:top w:val="nil"/>
                  </w:tcBorders>
                </w:tcPr>
                <w:p>
                  <w:pPr>
                    <w:rPr>
                      <w:rFonts w:ascii="Arial"/>
                      <w:sz w:val="21"/>
                    </w:rPr>
                  </w:pPr>
                  <w:r/>
                </w:p>
              </w:tc>
              <w:tc>
                <w:tcPr>
                  <w:tcW w:w="1439" w:type="dxa"/>
                  <w:vAlign w:val="top"/>
                  <w:tcBorders>
                    <w:top w:val="nil"/>
                  </w:tcBorders>
                </w:tcPr>
                <w:p>
                  <w:pPr>
                    <w:rPr>
                      <w:rFonts w:ascii="Arial"/>
                      <w:sz w:val="21"/>
                    </w:rPr>
                  </w:pPr>
                  <w:r/>
                </w:p>
              </w:tc>
              <w:tc>
                <w:tcPr>
                  <w:tcW w:w="1202" w:type="dxa"/>
                  <w:vAlign w:val="top"/>
                  <w:tcBorders>
                    <w:top w:val="nil"/>
                  </w:tcBorders>
                </w:tcPr>
                <w:p>
                  <w:pPr>
                    <w:rPr>
                      <w:rFonts w:ascii="Arial"/>
                      <w:sz w:val="21"/>
                    </w:rPr>
                  </w:pPr>
                  <w:r/>
                </w:p>
              </w:tc>
              <w:tc>
                <w:tcPr>
                  <w:tcW w:w="767" w:type="dxa"/>
                  <w:vAlign w:val="top"/>
                  <w:tcBorders>
                    <w:top w:val="nil"/>
                  </w:tcBorders>
                </w:tcPr>
                <w:p>
                  <w:pPr>
                    <w:rPr>
                      <w:rFonts w:ascii="Arial"/>
                      <w:sz w:val="21"/>
                    </w:rPr>
                  </w:pPr>
                  <w:r/>
                </w:p>
              </w:tc>
              <w:tc>
                <w:tcPr>
                  <w:tcW w:w="843" w:type="dxa"/>
                  <w:vAlign w:val="top"/>
                  <w:tcBorders>
                    <w:top w:val="nil"/>
                  </w:tcBorders>
                </w:tcPr>
                <w:p>
                  <w:pPr>
                    <w:rPr>
                      <w:rFonts w:ascii="Arial"/>
                      <w:sz w:val="21"/>
                    </w:rPr>
                  </w:pPr>
                  <w:r/>
                </w:p>
              </w:tc>
              <w:tc>
                <w:tcPr>
                  <w:tcW w:w="795" w:type="dxa"/>
                  <w:vAlign w:val="top"/>
                  <w:tcBorders>
                    <w:top w:val="nil"/>
                  </w:tcBorders>
                </w:tcPr>
                <w:p>
                  <w:pPr>
                    <w:rPr>
                      <w:rFonts w:ascii="Arial"/>
                      <w:sz w:val="21"/>
                    </w:rPr>
                  </w:pPr>
                  <w:r/>
                </w:p>
              </w:tc>
              <w:tc>
                <w:tcPr>
                  <w:tcW w:w="965" w:type="dxa"/>
                  <w:vAlign w:val="top"/>
                  <w:tcBorders>
                    <w:top w:val="nil"/>
                  </w:tcBorders>
                </w:tcPr>
                <w:p>
                  <w:pPr>
                    <w:rPr>
                      <w:rFonts w:ascii="Arial"/>
                      <w:sz w:val="21"/>
                    </w:rPr>
                  </w:pPr>
                  <w:r/>
                </w:p>
              </w:tc>
              <w:tc>
                <w:tcPr>
                  <w:tcW w:w="1792" w:type="dxa"/>
                  <w:vAlign w:val="top"/>
                  <w:tcBorders>
                    <w:top w:val="nil"/>
                  </w:tcBorders>
                </w:tcPr>
                <w:p>
                  <w:pPr>
                    <w:pStyle w:val="TableText"/>
                    <w:ind w:left="748"/>
                    <w:spacing w:before="62" w:line="234" w:lineRule="auto"/>
                    <w:rPr>
                      <w:sz w:val="20"/>
                      <w:szCs w:val="20"/>
                    </w:rPr>
                  </w:pPr>
                  <w:r>
                    <w:rPr>
                      <w:rFonts w:ascii="Times New Roman" w:hAnsi="Times New Roman" w:eastAsia="Times New Roman" w:cs="Times New Roman"/>
                      <w:sz w:val="20"/>
                      <w:szCs w:val="20"/>
                      <w:spacing w:val="-5"/>
                    </w:rPr>
                    <w:t>8</w:t>
                  </w:r>
                  <w:r>
                    <w:rPr>
                      <w:sz w:val="20"/>
                      <w:szCs w:val="20"/>
                      <w:spacing w:val="-5"/>
                    </w:rPr>
                    <w:t>）</w:t>
                  </w:r>
                </w:p>
              </w:tc>
            </w:tr>
            <w:tr>
              <w:trPr>
                <w:trHeight w:val="316" w:hRule="atLeast"/>
              </w:trPr>
              <w:tc>
                <w:tcPr>
                  <w:tcW w:w="775" w:type="dxa"/>
                  <w:vAlign w:val="top"/>
                  <w:vMerge w:val="restart"/>
                  <w:tcBorders>
                    <w:bottom w:val="nil"/>
                  </w:tcBorders>
                </w:tcPr>
                <w:p>
                  <w:pPr>
                    <w:spacing w:line="350" w:lineRule="auto"/>
                    <w:rPr>
                      <w:rFonts w:ascii="Arial"/>
                      <w:sz w:val="21"/>
                    </w:rPr>
                  </w:pPr>
                  <w:r/>
                </w:p>
                <w:p>
                  <w:pPr>
                    <w:ind w:left="8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011</w:t>
                  </w:r>
                </w:p>
              </w:tc>
              <w:tc>
                <w:tcPr>
                  <w:tcW w:w="1439" w:type="dxa"/>
                  <w:vAlign w:val="top"/>
                  <w:vMerge w:val="restart"/>
                  <w:tcBorders>
                    <w:bottom w:val="nil"/>
                  </w:tcBorders>
                </w:tcPr>
                <w:p>
                  <w:pPr>
                    <w:spacing w:line="307" w:lineRule="auto"/>
                    <w:rPr>
                      <w:rFonts w:ascii="Arial"/>
                      <w:sz w:val="21"/>
                    </w:rPr>
                  </w:pPr>
                  <w:r/>
                </w:p>
                <w:p>
                  <w:pPr>
                    <w:pStyle w:val="TableText"/>
                    <w:ind w:left="94"/>
                    <w:spacing w:before="65" w:line="228" w:lineRule="auto"/>
                    <w:rPr>
                      <w:sz w:val="20"/>
                      <w:szCs w:val="20"/>
                    </w:rPr>
                  </w:pPr>
                  <w:r>
                    <w:rPr>
                      <w:sz w:val="20"/>
                      <w:szCs w:val="20"/>
                      <w:spacing w:val="8"/>
                    </w:rPr>
                    <w:t>烘道燃气废气</w:t>
                  </w:r>
                </w:p>
              </w:tc>
              <w:tc>
                <w:tcPr>
                  <w:tcW w:w="1202" w:type="dxa"/>
                  <w:vAlign w:val="top"/>
                </w:tcPr>
                <w:p>
                  <w:pPr>
                    <w:pStyle w:val="TableText"/>
                    <w:ind w:left="289"/>
                    <w:spacing w:before="52" w:line="228" w:lineRule="auto"/>
                    <w:rPr>
                      <w:sz w:val="20"/>
                      <w:szCs w:val="20"/>
                    </w:rPr>
                  </w:pPr>
                  <w:r>
                    <w:rPr>
                      <w:sz w:val="20"/>
                      <w:szCs w:val="20"/>
                      <w:spacing w:val="7"/>
                    </w:rPr>
                    <w:t>颗粒物</w:t>
                  </w:r>
                </w:p>
              </w:tc>
              <w:tc>
                <w:tcPr>
                  <w:tcW w:w="767" w:type="dxa"/>
                  <w:vAlign w:val="top"/>
                </w:tcPr>
                <w:p>
                  <w:pPr>
                    <w:ind w:left="153"/>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43" w:type="dxa"/>
                  <w:vAlign w:val="top"/>
                </w:tcPr>
                <w:p>
                  <w:pPr>
                    <w:ind w:left="391"/>
                    <w:spacing w:before="8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15"/>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965" w:type="dxa"/>
                  <w:vAlign w:val="top"/>
                </w:tcPr>
                <w:p>
                  <w:pPr>
                    <w:ind w:left="384"/>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restart"/>
                  <w:tcBorders>
                    <w:bottom w:val="nil"/>
                  </w:tcBorders>
                </w:tcPr>
                <w:p>
                  <w:pPr>
                    <w:spacing w:line="338" w:lineRule="auto"/>
                    <w:rPr>
                      <w:rFonts w:ascii="Arial"/>
                      <w:sz w:val="21"/>
                    </w:rPr>
                  </w:pPr>
                  <w:r/>
                </w:p>
                <w:p>
                  <w:pPr>
                    <w:spacing w:line="339" w:lineRule="auto"/>
                    <w:rPr>
                      <w:rFonts w:ascii="Arial"/>
                      <w:sz w:val="21"/>
                    </w:rPr>
                  </w:pPr>
                  <w:r/>
                </w:p>
                <w:p>
                  <w:pPr>
                    <w:pStyle w:val="TableText"/>
                    <w:ind w:left="66" w:right="62" w:firstLine="106"/>
                    <w:spacing w:before="65" w:line="273" w:lineRule="auto"/>
                    <w:rPr>
                      <w:sz w:val="20"/>
                      <w:szCs w:val="20"/>
                    </w:rPr>
                  </w:pPr>
                  <w:r>
                    <w:rPr>
                      <w:sz w:val="20"/>
                      <w:szCs w:val="20"/>
                      <w:spacing w:val="7"/>
                    </w:rPr>
                    <w:t>《工业炉窑大气</w:t>
                  </w:r>
                  <w:r>
                    <w:rPr>
                      <w:sz w:val="20"/>
                      <w:szCs w:val="20"/>
                      <w:spacing w:val="2"/>
                    </w:rPr>
                    <w:t xml:space="preserve">  </w:t>
                  </w:r>
                  <w:r>
                    <w:rPr>
                      <w:sz w:val="20"/>
                      <w:szCs w:val="20"/>
                      <w:spacing w:val="7"/>
                    </w:rPr>
                    <w:t>污染物排放标准》</w:t>
                  </w:r>
                </w:p>
                <w:p>
                  <w:pPr>
                    <w:pStyle w:val="TableText"/>
                    <w:spacing w:before="30"/>
                    <w:jc w:val="right"/>
                    <w:rPr>
                      <w:sz w:val="20"/>
                      <w:szCs w:val="20"/>
                    </w:rPr>
                  </w:pPr>
                  <w:r>
                    <w:rPr>
                      <w:sz w:val="20"/>
                      <w:szCs w:val="20"/>
                      <w:spacing w:val="-3"/>
                    </w:rPr>
                    <w:t>（</w:t>
                  </w:r>
                  <w:r>
                    <w:rPr>
                      <w:rFonts w:ascii="Times New Roman" w:hAnsi="Times New Roman" w:eastAsia="Times New Roman" w:cs="Times New Roman"/>
                      <w:sz w:val="20"/>
                      <w:szCs w:val="20"/>
                      <w:spacing w:val="-3"/>
                    </w:rPr>
                    <w:t>GB9078-1996</w:t>
                  </w:r>
                  <w:r>
                    <w:rPr>
                      <w:sz w:val="20"/>
                      <w:szCs w:val="20"/>
                      <w:spacing w:val="-3"/>
                    </w:rPr>
                    <w:t>）、</w:t>
                  </w:r>
                </w:p>
                <w:p>
                  <w:pPr>
                    <w:pStyle w:val="TableText"/>
                    <w:ind w:left="113"/>
                    <w:spacing w:before="52" w:line="227" w:lineRule="auto"/>
                    <w:rPr>
                      <w:sz w:val="20"/>
                      <w:szCs w:val="20"/>
                    </w:rPr>
                  </w:pPr>
                  <w:r>
                    <w:rPr>
                      <w:sz w:val="20"/>
                      <w:szCs w:val="20"/>
                      <w:spacing w:val="7"/>
                    </w:rPr>
                    <w:t>《关于印发</w:t>
                  </w:r>
                  <w:r>
                    <w:rPr>
                      <w:rFonts w:ascii="Times New Roman" w:hAnsi="Times New Roman" w:eastAsia="Times New Roman" w:cs="Times New Roman"/>
                      <w:sz w:val="20"/>
                      <w:szCs w:val="20"/>
                      <w:spacing w:val="7"/>
                    </w:rPr>
                    <w:t>&lt;</w:t>
                  </w:r>
                  <w:r>
                    <w:rPr>
                      <w:sz w:val="20"/>
                      <w:szCs w:val="20"/>
                      <w:spacing w:val="7"/>
                    </w:rPr>
                    <w:t>工业</w:t>
                  </w:r>
                </w:p>
                <w:p>
                  <w:pPr>
                    <w:pStyle w:val="TableText"/>
                    <w:ind w:left="170"/>
                    <w:spacing w:before="65" w:line="228" w:lineRule="auto"/>
                    <w:rPr>
                      <w:sz w:val="20"/>
                      <w:szCs w:val="20"/>
                    </w:rPr>
                  </w:pPr>
                  <w:r>
                    <w:rPr>
                      <w:sz w:val="20"/>
                      <w:szCs w:val="20"/>
                      <w:spacing w:val="8"/>
                    </w:rPr>
                    <w:t>炉窑大气污染综</w:t>
                  </w:r>
                </w:p>
                <w:p>
                  <w:pPr>
                    <w:pStyle w:val="TableText"/>
                    <w:ind w:left="108"/>
                    <w:spacing w:before="65" w:line="228" w:lineRule="auto"/>
                    <w:rPr>
                      <w:sz w:val="20"/>
                      <w:szCs w:val="20"/>
                    </w:rPr>
                  </w:pPr>
                  <w:r>
                    <w:rPr>
                      <w:sz w:val="20"/>
                      <w:szCs w:val="20"/>
                      <w:spacing w:val="4"/>
                    </w:rPr>
                    <w:t>合治理方案</w:t>
                  </w:r>
                  <w:r>
                    <w:rPr>
                      <w:rFonts w:ascii="Times New Roman" w:hAnsi="Times New Roman" w:eastAsia="Times New Roman" w:cs="Times New Roman"/>
                      <w:sz w:val="20"/>
                      <w:szCs w:val="20"/>
                      <w:spacing w:val="4"/>
                    </w:rPr>
                    <w:t>&gt;</w:t>
                  </w:r>
                  <w:r>
                    <w:rPr>
                      <w:rFonts w:ascii="Times New Roman" w:hAnsi="Times New Roman" w:eastAsia="Times New Roman" w:cs="Times New Roman"/>
                      <w:sz w:val="20"/>
                      <w:szCs w:val="20"/>
                      <w:spacing w:val="-19"/>
                    </w:rPr>
                    <w:t xml:space="preserve"> </w:t>
                  </w:r>
                  <w:r>
                    <w:rPr>
                      <w:sz w:val="20"/>
                      <w:szCs w:val="20"/>
                      <w:spacing w:val="4"/>
                    </w:rPr>
                    <w:t>的通</w:t>
                  </w:r>
                </w:p>
                <w:p>
                  <w:pPr>
                    <w:pStyle w:val="TableText"/>
                    <w:ind w:left="275"/>
                    <w:spacing w:before="64" w:line="228" w:lineRule="auto"/>
                    <w:rPr>
                      <w:sz w:val="20"/>
                      <w:szCs w:val="20"/>
                    </w:rPr>
                  </w:pPr>
                  <w:r>
                    <w:rPr>
                      <w:sz w:val="20"/>
                      <w:szCs w:val="20"/>
                      <w:spacing w:val="7"/>
                    </w:rPr>
                    <w:t>知》（环大气</w:t>
                  </w:r>
                </w:p>
                <w:p>
                  <w:pPr>
                    <w:pStyle w:val="TableText"/>
                    <w:ind w:left="73"/>
                    <w:spacing w:before="65" w:line="221" w:lineRule="auto"/>
                    <w:rPr>
                      <w:sz w:val="20"/>
                      <w:szCs w:val="20"/>
                    </w:rPr>
                  </w:pPr>
                  <w:r>
                    <w:rPr>
                      <w:rFonts w:ascii="Times New Roman" w:hAnsi="Times New Roman" w:eastAsia="Times New Roman" w:cs="Times New Roman"/>
                      <w:sz w:val="20"/>
                      <w:szCs w:val="20"/>
                      <w:spacing w:val="-11"/>
                    </w:rPr>
                    <w:t>[2019]56</w:t>
                  </w:r>
                  <w:r>
                    <w:rPr>
                      <w:rFonts w:ascii="Times New Roman" w:hAnsi="Times New Roman" w:eastAsia="Times New Roman" w:cs="Times New Roman"/>
                      <w:sz w:val="20"/>
                      <w:szCs w:val="20"/>
                      <w:spacing w:val="14"/>
                      <w:w w:val="101"/>
                    </w:rPr>
                    <w:t xml:space="preserve"> </w:t>
                  </w:r>
                  <w:r>
                    <w:rPr>
                      <w:sz w:val="20"/>
                      <w:szCs w:val="20"/>
                      <w:spacing w:val="-11"/>
                    </w:rPr>
                    <w:t>号）、《浙</w:t>
                  </w:r>
                </w:p>
                <w:p>
                  <w:pPr>
                    <w:pStyle w:val="TableText"/>
                    <w:ind w:left="168"/>
                    <w:spacing w:before="73" w:line="227" w:lineRule="auto"/>
                    <w:rPr>
                      <w:sz w:val="20"/>
                      <w:szCs w:val="20"/>
                    </w:rPr>
                  </w:pPr>
                  <w:r>
                    <w:rPr>
                      <w:sz w:val="20"/>
                      <w:szCs w:val="20"/>
                      <w:spacing w:val="8"/>
                    </w:rPr>
                    <w:t>江省工业炉窑大</w:t>
                  </w:r>
                </w:p>
                <w:p>
                  <w:pPr>
                    <w:pStyle w:val="TableText"/>
                    <w:ind w:left="168"/>
                    <w:spacing w:before="65" w:line="228" w:lineRule="auto"/>
                    <w:rPr>
                      <w:sz w:val="20"/>
                      <w:szCs w:val="20"/>
                    </w:rPr>
                  </w:pPr>
                  <w:r>
                    <w:rPr>
                      <w:sz w:val="20"/>
                      <w:szCs w:val="20"/>
                      <w:spacing w:val="8"/>
                    </w:rPr>
                    <w:t>气污染综合治理</w:t>
                  </w:r>
                </w:p>
                <w:p>
                  <w:pPr>
                    <w:pStyle w:val="TableText"/>
                    <w:ind w:left="381"/>
                    <w:spacing w:before="65" w:line="228" w:lineRule="auto"/>
                    <w:rPr>
                      <w:sz w:val="20"/>
                      <w:szCs w:val="20"/>
                    </w:rPr>
                  </w:pPr>
                  <w:r>
                    <w:rPr>
                      <w:sz w:val="20"/>
                      <w:szCs w:val="20"/>
                      <w:spacing w:val="4"/>
                    </w:rPr>
                    <w:t>实施方案》</w:t>
                  </w:r>
                </w:p>
              </w:tc>
            </w:tr>
            <w:tr>
              <w:trPr>
                <w:trHeight w:val="317" w:hRule="atLeast"/>
              </w:trPr>
              <w:tc>
                <w:tcPr>
                  <w:tcW w:w="775" w:type="dxa"/>
                  <w:vAlign w:val="top"/>
                  <w:vMerge w:val="continue"/>
                  <w:tcBorders>
                    <w:top w:val="nil"/>
                    <w:bottom w:val="nil"/>
                  </w:tcBorders>
                </w:tcPr>
                <w:p>
                  <w:pPr>
                    <w:rPr>
                      <w:rFonts w:ascii="Arial"/>
                      <w:sz w:val="21"/>
                    </w:rPr>
                  </w:pPr>
                  <w:r/>
                </w:p>
              </w:tc>
              <w:tc>
                <w:tcPr>
                  <w:tcW w:w="1439" w:type="dxa"/>
                  <w:vAlign w:val="top"/>
                  <w:vMerge w:val="continue"/>
                  <w:tcBorders>
                    <w:top w:val="nil"/>
                    <w:bottom w:val="nil"/>
                  </w:tcBorders>
                </w:tcPr>
                <w:p>
                  <w:pPr>
                    <w:rPr>
                      <w:rFonts w:ascii="Arial"/>
                      <w:sz w:val="21"/>
                    </w:rPr>
                  </w:pPr>
                  <w:r/>
                </w:p>
              </w:tc>
              <w:tc>
                <w:tcPr>
                  <w:tcW w:w="1202" w:type="dxa"/>
                  <w:vAlign w:val="top"/>
                </w:tcPr>
                <w:p>
                  <w:pPr>
                    <w:ind w:left="390"/>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767" w:type="dxa"/>
                  <w:vAlign w:val="top"/>
                </w:tcPr>
                <w:p>
                  <w:pPr>
                    <w:ind w:left="153"/>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43" w:type="dxa"/>
                  <w:vAlign w:val="top"/>
                </w:tcPr>
                <w:p>
                  <w:pPr>
                    <w:ind w:left="391"/>
                    <w:spacing w:before="85"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185"/>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965" w:type="dxa"/>
                  <w:vAlign w:val="top"/>
                </w:tcPr>
                <w:p>
                  <w:pPr>
                    <w:ind w:left="331"/>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continue"/>
                  <w:tcBorders>
                    <w:top w:val="nil"/>
                  </w:tcBorders>
                </w:tcPr>
                <w:p>
                  <w:pPr>
                    <w:rPr>
                      <w:rFonts w:ascii="Arial"/>
                      <w:sz w:val="21"/>
                    </w:rPr>
                  </w:pPr>
                  <w:r/>
                </w:p>
              </w:tc>
              <w:tc>
                <w:tcPr>
                  <w:tcW w:w="1439" w:type="dxa"/>
                  <w:vAlign w:val="top"/>
                  <w:vMerge w:val="continue"/>
                  <w:tcBorders>
                    <w:top w:val="nil"/>
                  </w:tcBorders>
                </w:tcPr>
                <w:p>
                  <w:pPr>
                    <w:rPr>
                      <w:rFonts w:ascii="Arial"/>
                      <w:sz w:val="21"/>
                    </w:rPr>
                  </w:pPr>
                  <w:r/>
                </w:p>
              </w:tc>
              <w:tc>
                <w:tcPr>
                  <w:tcW w:w="1202" w:type="dxa"/>
                  <w:vAlign w:val="top"/>
                </w:tcPr>
                <w:p>
                  <w:pPr>
                    <w:ind w:left="441"/>
                    <w:spacing w:before="88"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767" w:type="dxa"/>
                  <w:vAlign w:val="top"/>
                </w:tcPr>
                <w:p>
                  <w:pPr>
                    <w:ind w:left="153"/>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43" w:type="dxa"/>
                  <w:vAlign w:val="top"/>
                </w:tcPr>
                <w:p>
                  <w:pPr>
                    <w:ind w:left="391"/>
                    <w:spacing w:before="8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2"/>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965" w:type="dxa"/>
                  <w:vAlign w:val="top"/>
                </w:tcPr>
                <w:p>
                  <w:pPr>
                    <w:ind w:left="327"/>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restart"/>
                  <w:tcBorders>
                    <w:bottom w:val="nil"/>
                  </w:tcBorders>
                </w:tcPr>
                <w:p>
                  <w:pPr>
                    <w:spacing w:line="350" w:lineRule="auto"/>
                    <w:rPr>
                      <w:rFonts w:ascii="Arial"/>
                      <w:sz w:val="21"/>
                    </w:rPr>
                  </w:pPr>
                  <w:r/>
                </w:p>
                <w:p>
                  <w:pPr>
                    <w:ind w:left="7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018</w:t>
                  </w:r>
                </w:p>
              </w:tc>
              <w:tc>
                <w:tcPr>
                  <w:tcW w:w="1439" w:type="dxa"/>
                  <w:vAlign w:val="top"/>
                  <w:vMerge w:val="restart"/>
                  <w:tcBorders>
                    <w:bottom w:val="nil"/>
                  </w:tcBorders>
                </w:tcPr>
                <w:p>
                  <w:pPr>
                    <w:pStyle w:val="TableText"/>
                    <w:ind w:left="409" w:right="89" w:hanging="314"/>
                    <w:spacing w:before="219" w:line="273" w:lineRule="auto"/>
                    <w:rPr>
                      <w:sz w:val="20"/>
                      <w:szCs w:val="20"/>
                    </w:rPr>
                  </w:pPr>
                  <w:r>
                    <w:rPr>
                      <w:sz w:val="20"/>
                      <w:szCs w:val="20"/>
                      <w:spacing w:val="8"/>
                    </w:rPr>
                    <w:t>流水线加热燃</w:t>
                  </w:r>
                  <w:r>
                    <w:rPr>
                      <w:sz w:val="20"/>
                      <w:szCs w:val="20"/>
                    </w:rPr>
                    <w:t xml:space="preserve"> </w:t>
                  </w:r>
                  <w:r>
                    <w:rPr>
                      <w:sz w:val="20"/>
                      <w:szCs w:val="20"/>
                      <w:spacing w:val="6"/>
                    </w:rPr>
                    <w:t>气废气</w:t>
                  </w:r>
                </w:p>
              </w:tc>
              <w:tc>
                <w:tcPr>
                  <w:tcW w:w="1202" w:type="dxa"/>
                  <w:vAlign w:val="top"/>
                </w:tcPr>
                <w:p>
                  <w:pPr>
                    <w:pStyle w:val="TableText"/>
                    <w:ind w:left="289"/>
                    <w:spacing w:before="52" w:line="228" w:lineRule="auto"/>
                    <w:rPr>
                      <w:sz w:val="20"/>
                      <w:szCs w:val="20"/>
                    </w:rPr>
                  </w:pPr>
                  <w:r>
                    <w:rPr>
                      <w:sz w:val="20"/>
                      <w:szCs w:val="20"/>
                      <w:spacing w:val="7"/>
                    </w:rPr>
                    <w:t>颗粒物</w:t>
                  </w:r>
                </w:p>
              </w:tc>
              <w:tc>
                <w:tcPr>
                  <w:tcW w:w="767" w:type="dxa"/>
                  <w:vAlign w:val="top"/>
                </w:tcPr>
                <w:p>
                  <w:pPr>
                    <w:ind w:left="153"/>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43" w:type="dxa"/>
                  <w:vAlign w:val="top"/>
                </w:tcPr>
                <w:p>
                  <w:pPr>
                    <w:ind w:left="391"/>
                    <w:spacing w:before="8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15"/>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965" w:type="dxa"/>
                  <w:vAlign w:val="top"/>
                </w:tcPr>
                <w:p>
                  <w:pPr>
                    <w:ind w:left="384"/>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vMerge w:val="continue"/>
                  <w:tcBorders>
                    <w:top w:val="nil"/>
                    <w:bottom w:val="nil"/>
                  </w:tcBorders>
                </w:tcPr>
                <w:p>
                  <w:pPr>
                    <w:rPr>
                      <w:rFonts w:ascii="Arial"/>
                      <w:sz w:val="21"/>
                    </w:rPr>
                  </w:pPr>
                  <w:r/>
                </w:p>
              </w:tc>
              <w:tc>
                <w:tcPr>
                  <w:tcW w:w="1439" w:type="dxa"/>
                  <w:vAlign w:val="top"/>
                  <w:vMerge w:val="continue"/>
                  <w:tcBorders>
                    <w:top w:val="nil"/>
                    <w:bottom w:val="nil"/>
                  </w:tcBorders>
                </w:tcPr>
                <w:p>
                  <w:pPr>
                    <w:rPr>
                      <w:rFonts w:ascii="Arial"/>
                      <w:sz w:val="21"/>
                    </w:rPr>
                  </w:pPr>
                  <w:r/>
                </w:p>
              </w:tc>
              <w:tc>
                <w:tcPr>
                  <w:tcW w:w="1202" w:type="dxa"/>
                  <w:vAlign w:val="top"/>
                </w:tcPr>
                <w:p>
                  <w:pPr>
                    <w:ind w:left="390"/>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767" w:type="dxa"/>
                  <w:vAlign w:val="top"/>
                </w:tcPr>
                <w:p>
                  <w:pPr>
                    <w:ind w:left="153"/>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43" w:type="dxa"/>
                  <w:vAlign w:val="top"/>
                </w:tcPr>
                <w:p>
                  <w:pPr>
                    <w:ind w:left="391"/>
                    <w:spacing w:before="85"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185"/>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965" w:type="dxa"/>
                  <w:vAlign w:val="top"/>
                </w:tcPr>
                <w:p>
                  <w:pPr>
                    <w:ind w:left="331"/>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vMerge w:val="continue"/>
                  <w:tcBorders>
                    <w:top w:val="nil"/>
                  </w:tcBorders>
                </w:tcPr>
                <w:p>
                  <w:pPr>
                    <w:rPr>
                      <w:rFonts w:ascii="Arial"/>
                      <w:sz w:val="21"/>
                    </w:rPr>
                  </w:pPr>
                  <w:r/>
                </w:p>
              </w:tc>
              <w:tc>
                <w:tcPr>
                  <w:tcW w:w="1439" w:type="dxa"/>
                  <w:vAlign w:val="top"/>
                  <w:vMerge w:val="continue"/>
                  <w:tcBorders>
                    <w:top w:val="nil"/>
                  </w:tcBorders>
                </w:tcPr>
                <w:p>
                  <w:pPr>
                    <w:rPr>
                      <w:rFonts w:ascii="Arial"/>
                      <w:sz w:val="21"/>
                    </w:rPr>
                  </w:pPr>
                  <w:r/>
                </w:p>
              </w:tc>
              <w:tc>
                <w:tcPr>
                  <w:tcW w:w="1202" w:type="dxa"/>
                  <w:vAlign w:val="top"/>
                </w:tcPr>
                <w:p>
                  <w:pPr>
                    <w:ind w:left="441"/>
                    <w:spacing w:before="90"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767" w:type="dxa"/>
                  <w:vAlign w:val="top"/>
                </w:tcPr>
                <w:p>
                  <w:pPr>
                    <w:ind w:left="153"/>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2"/>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965" w:type="dxa"/>
                  <w:vAlign w:val="top"/>
                </w:tcPr>
                <w:p>
                  <w:pPr>
                    <w:ind w:left="327"/>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restart"/>
                  <w:tcBorders>
                    <w:bottom w:val="nil"/>
                  </w:tcBorders>
                </w:tcPr>
                <w:p>
                  <w:pPr>
                    <w:spacing w:line="351" w:lineRule="auto"/>
                    <w:rPr>
                      <w:rFonts w:ascii="Arial"/>
                      <w:sz w:val="21"/>
                    </w:rPr>
                  </w:pPr>
                  <w:r/>
                </w:p>
                <w:p>
                  <w:pPr>
                    <w:ind w:left="7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019</w:t>
                  </w:r>
                </w:p>
              </w:tc>
              <w:tc>
                <w:tcPr>
                  <w:tcW w:w="1439" w:type="dxa"/>
                  <w:vAlign w:val="top"/>
                  <w:vMerge w:val="restart"/>
                  <w:tcBorders>
                    <w:bottom w:val="nil"/>
                  </w:tcBorders>
                </w:tcPr>
                <w:p>
                  <w:pPr>
                    <w:pStyle w:val="TableText"/>
                    <w:ind w:left="409" w:right="89" w:hanging="314"/>
                    <w:spacing w:before="220" w:line="273" w:lineRule="auto"/>
                    <w:rPr>
                      <w:sz w:val="20"/>
                      <w:szCs w:val="20"/>
                    </w:rPr>
                  </w:pPr>
                  <w:r>
                    <w:rPr>
                      <w:sz w:val="20"/>
                      <w:szCs w:val="20"/>
                      <w:spacing w:val="8"/>
                    </w:rPr>
                    <w:t>流水线加热燃</w:t>
                  </w:r>
                  <w:r>
                    <w:rPr>
                      <w:sz w:val="20"/>
                      <w:szCs w:val="20"/>
                    </w:rPr>
                    <w:t xml:space="preserve"> </w:t>
                  </w:r>
                  <w:r>
                    <w:rPr>
                      <w:sz w:val="20"/>
                      <w:szCs w:val="20"/>
                      <w:spacing w:val="6"/>
                    </w:rPr>
                    <w:t>气废气</w:t>
                  </w:r>
                </w:p>
              </w:tc>
              <w:tc>
                <w:tcPr>
                  <w:tcW w:w="1202" w:type="dxa"/>
                  <w:vAlign w:val="top"/>
                </w:tcPr>
                <w:p>
                  <w:pPr>
                    <w:pStyle w:val="TableText"/>
                    <w:ind w:left="289"/>
                    <w:spacing w:before="54" w:line="228" w:lineRule="auto"/>
                    <w:rPr>
                      <w:sz w:val="20"/>
                      <w:szCs w:val="20"/>
                    </w:rPr>
                  </w:pPr>
                  <w:r>
                    <w:rPr>
                      <w:sz w:val="20"/>
                      <w:szCs w:val="20"/>
                      <w:spacing w:val="7"/>
                    </w:rPr>
                    <w:t>颗粒物</w:t>
                  </w:r>
                </w:p>
              </w:tc>
              <w:tc>
                <w:tcPr>
                  <w:tcW w:w="767" w:type="dxa"/>
                  <w:vAlign w:val="top"/>
                </w:tcPr>
                <w:p>
                  <w:pPr>
                    <w:ind w:left="153"/>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15"/>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965" w:type="dxa"/>
                  <w:vAlign w:val="top"/>
                </w:tcPr>
                <w:p>
                  <w:pPr>
                    <w:ind w:left="384"/>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continue"/>
                  <w:tcBorders>
                    <w:top w:val="nil"/>
                    <w:bottom w:val="nil"/>
                  </w:tcBorders>
                </w:tcPr>
                <w:p>
                  <w:pPr>
                    <w:rPr>
                      <w:rFonts w:ascii="Arial"/>
                      <w:sz w:val="21"/>
                    </w:rPr>
                  </w:pPr>
                  <w:r/>
                </w:p>
              </w:tc>
              <w:tc>
                <w:tcPr>
                  <w:tcW w:w="1439" w:type="dxa"/>
                  <w:vAlign w:val="top"/>
                  <w:vMerge w:val="continue"/>
                  <w:tcBorders>
                    <w:top w:val="nil"/>
                    <w:bottom w:val="nil"/>
                  </w:tcBorders>
                </w:tcPr>
                <w:p>
                  <w:pPr>
                    <w:rPr>
                      <w:rFonts w:ascii="Arial"/>
                      <w:sz w:val="21"/>
                    </w:rPr>
                  </w:pPr>
                  <w:r/>
                </w:p>
              </w:tc>
              <w:tc>
                <w:tcPr>
                  <w:tcW w:w="1202" w:type="dxa"/>
                  <w:vAlign w:val="top"/>
                </w:tcPr>
                <w:p>
                  <w:pPr>
                    <w:ind w:left="390"/>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767" w:type="dxa"/>
                  <w:vAlign w:val="top"/>
                </w:tcPr>
                <w:p>
                  <w:pPr>
                    <w:ind w:left="153"/>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185"/>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965" w:type="dxa"/>
                  <w:vAlign w:val="top"/>
                </w:tcPr>
                <w:p>
                  <w:pPr>
                    <w:ind w:left="331"/>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continue"/>
                  <w:tcBorders>
                    <w:top w:val="nil"/>
                  </w:tcBorders>
                </w:tcPr>
                <w:p>
                  <w:pPr>
                    <w:rPr>
                      <w:rFonts w:ascii="Arial"/>
                      <w:sz w:val="21"/>
                    </w:rPr>
                  </w:pPr>
                  <w:r/>
                </w:p>
              </w:tc>
              <w:tc>
                <w:tcPr>
                  <w:tcW w:w="1439" w:type="dxa"/>
                  <w:vAlign w:val="top"/>
                  <w:vMerge w:val="continue"/>
                  <w:tcBorders>
                    <w:top w:val="nil"/>
                  </w:tcBorders>
                </w:tcPr>
                <w:p>
                  <w:pPr>
                    <w:rPr>
                      <w:rFonts w:ascii="Arial"/>
                      <w:sz w:val="21"/>
                    </w:rPr>
                  </w:pPr>
                  <w:r/>
                </w:p>
              </w:tc>
              <w:tc>
                <w:tcPr>
                  <w:tcW w:w="1202" w:type="dxa"/>
                  <w:vAlign w:val="top"/>
                </w:tcPr>
                <w:p>
                  <w:pPr>
                    <w:ind w:left="441"/>
                    <w:spacing w:before="90"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767" w:type="dxa"/>
                  <w:vAlign w:val="top"/>
                </w:tcPr>
                <w:p>
                  <w:pPr>
                    <w:ind w:left="153"/>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2"/>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965" w:type="dxa"/>
                  <w:vAlign w:val="top"/>
                </w:tcPr>
                <w:p>
                  <w:pPr>
                    <w:ind w:left="327"/>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vMerge w:val="restart"/>
                  <w:tcBorders>
                    <w:bottom w:val="nil"/>
                  </w:tcBorders>
                </w:tcPr>
                <w:p>
                  <w:pPr>
                    <w:spacing w:line="352" w:lineRule="auto"/>
                    <w:rPr>
                      <w:rFonts w:ascii="Arial"/>
                      <w:sz w:val="21"/>
                    </w:rPr>
                  </w:pPr>
                  <w:r/>
                </w:p>
                <w:p>
                  <w:pPr>
                    <w:ind w:left="7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020</w:t>
                  </w:r>
                </w:p>
              </w:tc>
              <w:tc>
                <w:tcPr>
                  <w:tcW w:w="1439" w:type="dxa"/>
                  <w:vAlign w:val="top"/>
                  <w:vMerge w:val="restart"/>
                  <w:tcBorders>
                    <w:bottom w:val="nil"/>
                  </w:tcBorders>
                </w:tcPr>
                <w:p>
                  <w:pPr>
                    <w:pStyle w:val="TableText"/>
                    <w:ind w:left="409" w:right="89" w:hanging="314"/>
                    <w:spacing w:before="221" w:line="273" w:lineRule="auto"/>
                    <w:rPr>
                      <w:sz w:val="20"/>
                      <w:szCs w:val="20"/>
                    </w:rPr>
                  </w:pPr>
                  <w:r>
                    <w:rPr>
                      <w:sz w:val="20"/>
                      <w:szCs w:val="20"/>
                      <w:spacing w:val="8"/>
                    </w:rPr>
                    <w:t>流水线烘干燃</w:t>
                  </w:r>
                  <w:r>
                    <w:rPr>
                      <w:sz w:val="20"/>
                      <w:szCs w:val="20"/>
                    </w:rPr>
                    <w:t xml:space="preserve"> </w:t>
                  </w:r>
                  <w:r>
                    <w:rPr>
                      <w:sz w:val="20"/>
                      <w:szCs w:val="20"/>
                      <w:spacing w:val="6"/>
                    </w:rPr>
                    <w:t>气废气</w:t>
                  </w:r>
                </w:p>
              </w:tc>
              <w:tc>
                <w:tcPr>
                  <w:tcW w:w="1202" w:type="dxa"/>
                  <w:vAlign w:val="top"/>
                </w:tcPr>
                <w:p>
                  <w:pPr>
                    <w:pStyle w:val="TableText"/>
                    <w:ind w:left="289"/>
                    <w:spacing w:before="55" w:line="228" w:lineRule="auto"/>
                    <w:rPr>
                      <w:sz w:val="20"/>
                      <w:szCs w:val="20"/>
                    </w:rPr>
                  </w:pPr>
                  <w:r>
                    <w:rPr>
                      <w:sz w:val="20"/>
                      <w:szCs w:val="20"/>
                      <w:spacing w:val="7"/>
                    </w:rPr>
                    <w:t>颗粒物</w:t>
                  </w:r>
                </w:p>
              </w:tc>
              <w:tc>
                <w:tcPr>
                  <w:tcW w:w="767" w:type="dxa"/>
                  <w:vAlign w:val="top"/>
                </w:tcPr>
                <w:p>
                  <w:pPr>
                    <w:ind w:left="153"/>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c>
                <w:tcPr>
                  <w:tcW w:w="843" w:type="dxa"/>
                  <w:vAlign w:val="top"/>
                </w:tcPr>
                <w:p>
                  <w:pPr>
                    <w:ind w:left="391"/>
                    <w:spacing w:before="8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15"/>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965" w:type="dxa"/>
                  <w:vAlign w:val="top"/>
                </w:tcPr>
                <w:p>
                  <w:pPr>
                    <w:ind w:left="384"/>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vMerge w:val="continue"/>
                  <w:tcBorders>
                    <w:top w:val="nil"/>
                    <w:bottom w:val="nil"/>
                  </w:tcBorders>
                </w:tcPr>
                <w:p>
                  <w:pPr>
                    <w:rPr>
                      <w:rFonts w:ascii="Arial"/>
                      <w:sz w:val="21"/>
                    </w:rPr>
                  </w:pPr>
                  <w:r/>
                </w:p>
              </w:tc>
              <w:tc>
                <w:tcPr>
                  <w:tcW w:w="1439" w:type="dxa"/>
                  <w:vAlign w:val="top"/>
                  <w:vMerge w:val="continue"/>
                  <w:tcBorders>
                    <w:top w:val="nil"/>
                    <w:bottom w:val="nil"/>
                  </w:tcBorders>
                </w:tcPr>
                <w:p>
                  <w:pPr>
                    <w:rPr>
                      <w:rFonts w:ascii="Arial"/>
                      <w:sz w:val="21"/>
                    </w:rPr>
                  </w:pPr>
                  <w:r/>
                </w:p>
              </w:tc>
              <w:tc>
                <w:tcPr>
                  <w:tcW w:w="1202" w:type="dxa"/>
                  <w:vAlign w:val="top"/>
                </w:tcPr>
                <w:p>
                  <w:pPr>
                    <w:ind w:left="390"/>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767" w:type="dxa"/>
                  <w:vAlign w:val="top"/>
                </w:tcPr>
                <w:p>
                  <w:pPr>
                    <w:ind w:left="153"/>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0.039</w:t>
                  </w:r>
                </w:p>
              </w:tc>
              <w:tc>
                <w:tcPr>
                  <w:tcW w:w="843" w:type="dxa"/>
                  <w:vAlign w:val="top"/>
                </w:tcPr>
                <w:p>
                  <w:pPr>
                    <w:ind w:left="391"/>
                    <w:spacing w:before="8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185"/>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137.3</w:t>
                  </w:r>
                </w:p>
              </w:tc>
              <w:tc>
                <w:tcPr>
                  <w:tcW w:w="965" w:type="dxa"/>
                  <w:vAlign w:val="top"/>
                </w:tcPr>
                <w:p>
                  <w:pPr>
                    <w:ind w:left="331"/>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continue"/>
                  <w:tcBorders>
                    <w:top w:val="nil"/>
                  </w:tcBorders>
                </w:tcPr>
                <w:p>
                  <w:pPr>
                    <w:rPr>
                      <w:rFonts w:ascii="Arial"/>
                      <w:sz w:val="21"/>
                    </w:rPr>
                  </w:pPr>
                  <w:r/>
                </w:p>
              </w:tc>
              <w:tc>
                <w:tcPr>
                  <w:tcW w:w="1439" w:type="dxa"/>
                  <w:vAlign w:val="top"/>
                  <w:vMerge w:val="continue"/>
                  <w:tcBorders>
                    <w:top w:val="nil"/>
                  </w:tcBorders>
                </w:tcPr>
                <w:p>
                  <w:pPr>
                    <w:rPr>
                      <w:rFonts w:ascii="Arial"/>
                      <w:sz w:val="21"/>
                    </w:rPr>
                  </w:pPr>
                  <w:r/>
                </w:p>
              </w:tc>
              <w:tc>
                <w:tcPr>
                  <w:tcW w:w="1202" w:type="dxa"/>
                  <w:vAlign w:val="top"/>
                </w:tcPr>
                <w:p>
                  <w:pPr>
                    <w:ind w:left="441"/>
                    <w:spacing w:before="9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767" w:type="dxa"/>
                  <w:vAlign w:val="top"/>
                </w:tcPr>
                <w:p>
                  <w:pPr>
                    <w:ind w:left="153"/>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43" w:type="dxa"/>
                  <w:vAlign w:val="top"/>
                </w:tcPr>
                <w:p>
                  <w:pPr>
                    <w:ind w:left="391"/>
                    <w:spacing w:before="8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2"/>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965" w:type="dxa"/>
                  <w:vAlign w:val="top"/>
                </w:tcPr>
                <w:p>
                  <w:pPr>
                    <w:ind w:left="327"/>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vMerge w:val="restart"/>
                  <w:tcBorders>
                    <w:bottom w:val="nil"/>
                  </w:tcBorders>
                </w:tcPr>
                <w:p>
                  <w:pPr>
                    <w:spacing w:line="256" w:lineRule="auto"/>
                    <w:rPr>
                      <w:rFonts w:ascii="Arial"/>
                      <w:sz w:val="21"/>
                    </w:rPr>
                  </w:pPr>
                  <w:r/>
                </w:p>
                <w:p>
                  <w:pPr>
                    <w:spacing w:line="257" w:lineRule="auto"/>
                    <w:rPr>
                      <w:rFonts w:ascii="Arial"/>
                      <w:sz w:val="21"/>
                    </w:rPr>
                  </w:pPr>
                  <w:r/>
                </w:p>
                <w:p>
                  <w:pPr>
                    <w:ind w:left="7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012</w:t>
                  </w:r>
                </w:p>
              </w:tc>
              <w:tc>
                <w:tcPr>
                  <w:tcW w:w="1439" w:type="dxa"/>
                  <w:vAlign w:val="top"/>
                  <w:vMerge w:val="restart"/>
                  <w:tcBorders>
                    <w:bottom w:val="nil"/>
                  </w:tcBorders>
                </w:tcPr>
                <w:p>
                  <w:pPr>
                    <w:spacing w:line="316" w:lineRule="auto"/>
                    <w:rPr>
                      <w:rFonts w:ascii="Arial"/>
                      <w:sz w:val="21"/>
                    </w:rPr>
                  </w:pPr>
                  <w:r/>
                </w:p>
                <w:p>
                  <w:pPr>
                    <w:pStyle w:val="TableText"/>
                    <w:ind w:left="410" w:right="89" w:hanging="315"/>
                    <w:spacing w:before="65" w:line="273" w:lineRule="auto"/>
                    <w:rPr>
                      <w:sz w:val="20"/>
                      <w:szCs w:val="20"/>
                    </w:rPr>
                  </w:pPr>
                  <w:r>
                    <w:rPr>
                      <w:sz w:val="20"/>
                      <w:szCs w:val="20"/>
                      <w:spacing w:val="8"/>
                    </w:rPr>
                    <w:t>渗碳废气、淬</w:t>
                  </w:r>
                  <w:r>
                    <w:rPr>
                      <w:sz w:val="20"/>
                      <w:szCs w:val="20"/>
                    </w:rPr>
                    <w:t xml:space="preserve"> </w:t>
                  </w:r>
                  <w:r>
                    <w:rPr>
                      <w:sz w:val="20"/>
                      <w:szCs w:val="20"/>
                      <w:spacing w:val="6"/>
                    </w:rPr>
                    <w:t>火废气</w:t>
                  </w:r>
                </w:p>
              </w:tc>
              <w:tc>
                <w:tcPr>
                  <w:tcW w:w="1202" w:type="dxa"/>
                  <w:vAlign w:val="top"/>
                </w:tcPr>
                <w:p>
                  <w:pPr>
                    <w:pStyle w:val="TableText"/>
                    <w:ind w:left="289"/>
                    <w:spacing w:before="56" w:line="228" w:lineRule="auto"/>
                    <w:rPr>
                      <w:sz w:val="20"/>
                      <w:szCs w:val="20"/>
                    </w:rPr>
                  </w:pPr>
                  <w:r>
                    <w:rPr>
                      <w:sz w:val="20"/>
                      <w:szCs w:val="20"/>
                      <w:spacing w:val="7"/>
                    </w:rPr>
                    <w:t>颗粒物</w:t>
                  </w:r>
                </w:p>
              </w:tc>
              <w:tc>
                <w:tcPr>
                  <w:tcW w:w="767" w:type="dxa"/>
                  <w:vAlign w:val="top"/>
                </w:tcPr>
                <w:p>
                  <w:pPr>
                    <w:ind w:left="153"/>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0.049</w:t>
                  </w:r>
                </w:p>
              </w:tc>
              <w:tc>
                <w:tcPr>
                  <w:tcW w:w="843" w:type="dxa"/>
                  <w:vAlign w:val="top"/>
                </w:tcPr>
                <w:p>
                  <w:pPr>
                    <w:ind w:left="391"/>
                    <w:spacing w:before="8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6"/>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8.2</w:t>
                  </w:r>
                </w:p>
              </w:tc>
              <w:tc>
                <w:tcPr>
                  <w:tcW w:w="965" w:type="dxa"/>
                  <w:vAlign w:val="top"/>
                </w:tcPr>
                <w:p>
                  <w:pPr>
                    <w:ind w:left="384"/>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792" w:type="dxa"/>
                  <w:vAlign w:val="top"/>
                  <w:vMerge w:val="continue"/>
                  <w:tcBorders>
                    <w:top w:val="nil"/>
                    <w:bottom w:val="nil"/>
                  </w:tcBorders>
                </w:tcPr>
                <w:p>
                  <w:pPr>
                    <w:rPr>
                      <w:rFonts w:ascii="Arial"/>
                      <w:sz w:val="21"/>
                    </w:rPr>
                  </w:pPr>
                  <w:r/>
                </w:p>
              </w:tc>
            </w:tr>
            <w:tr>
              <w:trPr>
                <w:trHeight w:val="316" w:hRule="atLeast"/>
              </w:trPr>
              <w:tc>
                <w:tcPr>
                  <w:tcW w:w="775" w:type="dxa"/>
                  <w:vAlign w:val="top"/>
                  <w:vMerge w:val="continue"/>
                  <w:tcBorders>
                    <w:top w:val="nil"/>
                    <w:bottom w:val="nil"/>
                  </w:tcBorders>
                </w:tcPr>
                <w:p>
                  <w:pPr>
                    <w:rPr>
                      <w:rFonts w:ascii="Arial"/>
                      <w:sz w:val="21"/>
                    </w:rPr>
                  </w:pPr>
                  <w:r/>
                </w:p>
              </w:tc>
              <w:tc>
                <w:tcPr>
                  <w:tcW w:w="1439" w:type="dxa"/>
                  <w:vAlign w:val="top"/>
                  <w:vMerge w:val="continue"/>
                  <w:tcBorders>
                    <w:top w:val="nil"/>
                    <w:bottom w:val="nil"/>
                  </w:tcBorders>
                </w:tcPr>
                <w:p>
                  <w:pPr>
                    <w:rPr>
                      <w:rFonts w:ascii="Arial"/>
                      <w:sz w:val="21"/>
                    </w:rPr>
                  </w:pPr>
                  <w:r/>
                </w:p>
              </w:tc>
              <w:tc>
                <w:tcPr>
                  <w:tcW w:w="1202" w:type="dxa"/>
                  <w:vAlign w:val="top"/>
                </w:tcPr>
                <w:p>
                  <w:pPr>
                    <w:ind w:left="390"/>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767" w:type="dxa"/>
                  <w:vAlign w:val="top"/>
                </w:tcPr>
                <w:p>
                  <w:pPr>
                    <w:ind w:left="153"/>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0.023</w:t>
                  </w:r>
                </w:p>
              </w:tc>
              <w:tc>
                <w:tcPr>
                  <w:tcW w:w="843" w:type="dxa"/>
                  <w:vAlign w:val="top"/>
                </w:tcPr>
                <w:p>
                  <w:pPr>
                    <w:ind w:left="391"/>
                    <w:spacing w:before="8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2"/>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3.8</w:t>
                  </w:r>
                </w:p>
              </w:tc>
              <w:tc>
                <w:tcPr>
                  <w:tcW w:w="965" w:type="dxa"/>
                  <w:vAlign w:val="top"/>
                </w:tcPr>
                <w:p>
                  <w:pPr>
                    <w:ind w:left="331"/>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792" w:type="dxa"/>
                  <w:vAlign w:val="top"/>
                  <w:vMerge w:val="continue"/>
                  <w:tcBorders>
                    <w:top w:val="nil"/>
                    <w:bottom w:val="nil"/>
                  </w:tcBorders>
                </w:tcPr>
                <w:p>
                  <w:pPr>
                    <w:rPr>
                      <w:rFonts w:ascii="Arial"/>
                      <w:sz w:val="21"/>
                    </w:rPr>
                  </w:pPr>
                  <w:r/>
                </w:p>
              </w:tc>
            </w:tr>
            <w:tr>
              <w:trPr>
                <w:trHeight w:val="317" w:hRule="atLeast"/>
              </w:trPr>
              <w:tc>
                <w:tcPr>
                  <w:tcW w:w="775" w:type="dxa"/>
                  <w:vAlign w:val="top"/>
                  <w:vMerge w:val="continue"/>
                  <w:tcBorders>
                    <w:top w:val="nil"/>
                    <w:bottom w:val="nil"/>
                  </w:tcBorders>
                </w:tcPr>
                <w:p>
                  <w:pPr>
                    <w:rPr>
                      <w:rFonts w:ascii="Arial"/>
                      <w:sz w:val="21"/>
                    </w:rPr>
                  </w:pPr>
                  <w:r/>
                </w:p>
              </w:tc>
              <w:tc>
                <w:tcPr>
                  <w:tcW w:w="1439" w:type="dxa"/>
                  <w:vAlign w:val="top"/>
                  <w:vMerge w:val="continue"/>
                  <w:tcBorders>
                    <w:top w:val="nil"/>
                    <w:bottom w:val="nil"/>
                  </w:tcBorders>
                </w:tcPr>
                <w:p>
                  <w:pPr>
                    <w:rPr>
                      <w:rFonts w:ascii="Arial"/>
                      <w:sz w:val="21"/>
                    </w:rPr>
                  </w:pPr>
                  <w:r/>
                </w:p>
              </w:tc>
              <w:tc>
                <w:tcPr>
                  <w:tcW w:w="1202" w:type="dxa"/>
                  <w:vAlign w:val="top"/>
                </w:tcPr>
                <w:p>
                  <w:pPr>
                    <w:ind w:left="441"/>
                    <w:spacing w:before="9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767" w:type="dxa"/>
                  <w:vAlign w:val="top"/>
                </w:tcPr>
                <w:p>
                  <w:pPr>
                    <w:ind w:left="153"/>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c>
                <w:tcPr>
                  <w:tcW w:w="843" w:type="dxa"/>
                  <w:vAlign w:val="top"/>
                </w:tcPr>
                <w:p>
                  <w:pPr>
                    <w:ind w:left="391"/>
                    <w:spacing w:before="8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95" w:type="dxa"/>
                  <w:vAlign w:val="top"/>
                </w:tcPr>
                <w:p>
                  <w:pPr>
                    <w:ind w:left="271"/>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965" w:type="dxa"/>
                  <w:vAlign w:val="top"/>
                </w:tcPr>
                <w:p>
                  <w:pPr>
                    <w:ind w:left="327"/>
                    <w:spacing w:before="9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1792" w:type="dxa"/>
                  <w:vAlign w:val="top"/>
                  <w:vMerge w:val="continue"/>
                  <w:tcBorders>
                    <w:top w:val="nil"/>
                  </w:tcBorders>
                </w:tcPr>
                <w:p>
                  <w:pPr>
                    <w:rPr>
                      <w:rFonts w:ascii="Arial"/>
                      <w:sz w:val="21"/>
                    </w:rPr>
                  </w:pPr>
                  <w:r/>
                </w:p>
              </w:tc>
            </w:tr>
            <w:tr>
              <w:trPr>
                <w:trHeight w:val="316" w:hRule="atLeast"/>
              </w:trPr>
              <w:tc>
                <w:tcPr>
                  <w:tcW w:w="775" w:type="dxa"/>
                  <w:vAlign w:val="top"/>
                  <w:vMerge w:val="continue"/>
                  <w:tcBorders>
                    <w:top w:val="nil"/>
                  </w:tcBorders>
                </w:tcPr>
                <w:p>
                  <w:pPr>
                    <w:rPr>
                      <w:rFonts w:ascii="Arial"/>
                      <w:sz w:val="21"/>
                    </w:rPr>
                  </w:pPr>
                  <w:r/>
                </w:p>
              </w:tc>
              <w:tc>
                <w:tcPr>
                  <w:tcW w:w="1439" w:type="dxa"/>
                  <w:vAlign w:val="top"/>
                  <w:vMerge w:val="continue"/>
                  <w:tcBorders>
                    <w:top w:val="nil"/>
                  </w:tcBorders>
                </w:tcPr>
                <w:p>
                  <w:pPr>
                    <w:rPr>
                      <w:rFonts w:ascii="Arial"/>
                      <w:sz w:val="21"/>
                    </w:rPr>
                  </w:pPr>
                  <w:r/>
                </w:p>
              </w:tc>
              <w:tc>
                <w:tcPr>
                  <w:tcW w:w="1202" w:type="dxa"/>
                  <w:vAlign w:val="top"/>
                </w:tcPr>
                <w:p>
                  <w:pPr>
                    <w:pStyle w:val="TableText"/>
                    <w:ind w:left="84"/>
                    <w:spacing w:before="55" w:line="228" w:lineRule="auto"/>
                    <w:rPr>
                      <w:sz w:val="20"/>
                      <w:szCs w:val="20"/>
                    </w:rPr>
                  </w:pPr>
                  <w:r>
                    <w:rPr>
                      <w:sz w:val="20"/>
                      <w:szCs w:val="20"/>
                      <w:spacing w:val="7"/>
                    </w:rPr>
                    <w:t>非甲烷总烃</w:t>
                  </w:r>
                </w:p>
              </w:tc>
              <w:tc>
                <w:tcPr>
                  <w:tcW w:w="767" w:type="dxa"/>
                  <w:vAlign w:val="top"/>
                </w:tcPr>
                <w:p>
                  <w:pPr>
                    <w:ind w:left="153"/>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0.034</w:t>
                  </w:r>
                </w:p>
              </w:tc>
              <w:tc>
                <w:tcPr>
                  <w:tcW w:w="843" w:type="dxa"/>
                  <w:vAlign w:val="top"/>
                </w:tcPr>
                <w:p>
                  <w:pPr>
                    <w:ind w:left="297"/>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6.4</w:t>
                  </w:r>
                </w:p>
              </w:tc>
              <w:tc>
                <w:tcPr>
                  <w:tcW w:w="795" w:type="dxa"/>
                  <w:vAlign w:val="top"/>
                </w:tcPr>
                <w:p>
                  <w:pPr>
                    <w:ind w:left="273"/>
                    <w:spacing w:before="9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965" w:type="dxa"/>
                  <w:vAlign w:val="top"/>
                </w:tcPr>
                <w:p>
                  <w:pPr>
                    <w:ind w:left="347"/>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1792" w:type="dxa"/>
                  <w:vAlign w:val="top"/>
                  <w:vMerge w:val="restart"/>
                  <w:tcBorders>
                    <w:bottom w:val="nil"/>
                  </w:tcBorders>
                </w:tcPr>
                <w:p>
                  <w:pPr>
                    <w:pStyle w:val="TableText"/>
                    <w:ind w:left="271" w:right="158" w:hanging="98"/>
                    <w:spacing w:before="56" w:line="273" w:lineRule="auto"/>
                    <w:rPr>
                      <w:sz w:val="20"/>
                      <w:szCs w:val="20"/>
                    </w:rPr>
                  </w:pPr>
                  <w:r>
                    <w:rPr>
                      <w:sz w:val="20"/>
                      <w:szCs w:val="20"/>
                      <w:spacing w:val="7"/>
                    </w:rPr>
                    <w:t>《大气污染物综</w:t>
                  </w:r>
                  <w:r>
                    <w:rPr>
                      <w:sz w:val="20"/>
                      <w:szCs w:val="20"/>
                      <w:spacing w:val="5"/>
                    </w:rPr>
                    <w:t xml:space="preserve"> </w:t>
                  </w:r>
                  <w:r>
                    <w:rPr>
                      <w:sz w:val="20"/>
                      <w:szCs w:val="20"/>
                      <w:spacing w:val="6"/>
                    </w:rPr>
                    <w:t>合排放标准》</w:t>
                  </w:r>
                </w:p>
                <w:p>
                  <w:pPr>
                    <w:pStyle w:val="TableText"/>
                    <w:ind w:right="12"/>
                    <w:spacing w:before="31" w:line="235" w:lineRule="auto"/>
                    <w:jc w:val="right"/>
                    <w:rPr>
                      <w:sz w:val="20"/>
                      <w:szCs w:val="20"/>
                    </w:rPr>
                  </w:pPr>
                  <w:r>
                    <w:rPr>
                      <w:sz w:val="20"/>
                      <w:szCs w:val="20"/>
                      <w:spacing w:val="4"/>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16297-1996</w:t>
                  </w:r>
                  <w:r>
                    <w:rPr>
                      <w:sz w:val="20"/>
                      <w:szCs w:val="20"/>
                      <w:spacing w:val="4"/>
                    </w:rPr>
                    <w:t>）</w:t>
                  </w:r>
                </w:p>
              </w:tc>
            </w:tr>
            <w:tr>
              <w:trPr>
                <w:trHeight w:val="623" w:hRule="atLeast"/>
              </w:trPr>
              <w:tc>
                <w:tcPr>
                  <w:tcW w:w="775" w:type="dxa"/>
                  <w:vAlign w:val="top"/>
                </w:tcPr>
                <w:p>
                  <w:pPr>
                    <w:ind w:left="78"/>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003</w:t>
                  </w:r>
                </w:p>
              </w:tc>
              <w:tc>
                <w:tcPr>
                  <w:tcW w:w="1439" w:type="dxa"/>
                  <w:vAlign w:val="top"/>
                </w:tcPr>
                <w:p>
                  <w:pPr>
                    <w:pStyle w:val="TableText"/>
                    <w:ind w:left="94"/>
                    <w:spacing w:before="207" w:line="227" w:lineRule="auto"/>
                    <w:rPr>
                      <w:sz w:val="20"/>
                      <w:szCs w:val="20"/>
                    </w:rPr>
                  </w:pPr>
                  <w:r>
                    <w:rPr>
                      <w:sz w:val="20"/>
                      <w:szCs w:val="20"/>
                      <w:spacing w:val="8"/>
                    </w:rPr>
                    <w:t>铁件抛丸粉尘</w:t>
                  </w:r>
                </w:p>
              </w:tc>
              <w:tc>
                <w:tcPr>
                  <w:tcW w:w="1202" w:type="dxa"/>
                  <w:vAlign w:val="top"/>
                </w:tcPr>
                <w:p>
                  <w:pPr>
                    <w:pStyle w:val="TableText"/>
                    <w:ind w:left="289"/>
                    <w:spacing w:before="207" w:line="228" w:lineRule="auto"/>
                    <w:rPr>
                      <w:sz w:val="20"/>
                      <w:szCs w:val="20"/>
                    </w:rPr>
                  </w:pPr>
                  <w:r>
                    <w:rPr>
                      <w:sz w:val="20"/>
                      <w:szCs w:val="20"/>
                      <w:spacing w:val="7"/>
                    </w:rPr>
                    <w:t>颗粒物</w:t>
                  </w:r>
                </w:p>
              </w:tc>
              <w:tc>
                <w:tcPr>
                  <w:tcW w:w="767" w:type="dxa"/>
                  <w:vAlign w:val="top"/>
                </w:tcPr>
                <w:p>
                  <w:pPr>
                    <w:ind w:left="20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0.26</w:t>
                  </w:r>
                </w:p>
              </w:tc>
              <w:tc>
                <w:tcPr>
                  <w:tcW w:w="843" w:type="dxa"/>
                  <w:vAlign w:val="top"/>
                </w:tcPr>
                <w:p>
                  <w:pPr>
                    <w:ind w:left="291"/>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795" w:type="dxa"/>
                  <w:vAlign w:val="top"/>
                </w:tcPr>
                <w:p>
                  <w:pPr>
                    <w:ind w:left="214"/>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43.3</w:t>
                  </w:r>
                </w:p>
              </w:tc>
              <w:tc>
                <w:tcPr>
                  <w:tcW w:w="965" w:type="dxa"/>
                  <w:vAlign w:val="top"/>
                </w:tcPr>
                <w:p>
                  <w:pPr>
                    <w:ind w:left="347"/>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120</w:t>
                  </w:r>
                </w:p>
              </w:tc>
              <w:tc>
                <w:tcPr>
                  <w:tcW w:w="1792" w:type="dxa"/>
                  <w:vAlign w:val="top"/>
                  <w:vMerge w:val="continue"/>
                  <w:tcBorders>
                    <w:top w:val="nil"/>
                  </w:tcBorders>
                </w:tcPr>
                <w:p>
                  <w:pPr>
                    <w:rPr>
                      <w:rFonts w:ascii="Arial"/>
                      <w:sz w:val="21"/>
                    </w:rPr>
                  </w:pPr>
                  <w:r/>
                </w:p>
              </w:tc>
            </w:tr>
          </w:tbl>
          <w:p>
            <w:pPr>
              <w:pStyle w:val="TableText"/>
              <w:ind w:left="104" w:right="92" w:firstLine="499"/>
              <w:spacing w:before="115" w:line="347" w:lineRule="auto"/>
              <w:rPr/>
            </w:pPr>
            <w:r>
              <w:rPr>
                <w:spacing w:val="-2"/>
              </w:rPr>
              <w:t>由上表可知，本项目各工艺废气经收集处理</w:t>
            </w:r>
            <w:r>
              <w:rPr>
                <w:spacing w:val="-3"/>
              </w:rPr>
              <w:t>后，有组织废气均能满足相应的排</w:t>
            </w:r>
            <w:r>
              <w:rPr/>
              <w:t xml:space="preserve"> </w:t>
            </w:r>
            <w:r>
              <w:rPr>
                <w:spacing w:val="-5"/>
              </w:rPr>
              <w:t>放标准。</w:t>
            </w:r>
          </w:p>
          <w:p>
            <w:pPr>
              <w:pStyle w:val="TableText"/>
              <w:ind w:left="572"/>
              <w:spacing w:before="33" w:line="217" w:lineRule="auto"/>
              <w:rPr/>
            </w:pPr>
            <w:r>
              <w:rPr>
                <w:spacing w:val="-4"/>
              </w:rPr>
              <w:t>②无组织排放</w:t>
            </w:r>
          </w:p>
          <w:p>
            <w:pPr>
              <w:pStyle w:val="TableText"/>
              <w:ind w:left="103" w:right="33" w:firstLine="472"/>
              <w:spacing w:before="186" w:line="346" w:lineRule="auto"/>
              <w:rPr/>
            </w:pPr>
            <w:r>
              <w:rPr>
                <w:spacing w:val="-7"/>
              </w:rPr>
              <w:t>本项目在加强废气污染物有组织收集后，无组织排放量较少，需加强通风换气，</w:t>
            </w:r>
            <w:r>
              <w:rPr>
                <w:spacing w:val="9"/>
              </w:rPr>
              <w:t xml:space="preserve"> </w:t>
            </w:r>
            <w:r>
              <w:rPr>
                <w:spacing w:val="-4"/>
              </w:rPr>
              <w:t>废气不会对周围环境造成明显影响。</w:t>
            </w:r>
          </w:p>
          <w:p>
            <w:pPr>
              <w:pStyle w:val="TableText"/>
              <w:ind w:left="572"/>
              <w:spacing w:before="35" w:line="217" w:lineRule="auto"/>
              <w:rPr/>
            </w:pPr>
            <w:r>
              <w:rPr>
                <w:spacing w:val="-4"/>
              </w:rPr>
              <w:t>③总结</w:t>
            </w:r>
          </w:p>
          <w:p>
            <w:pPr>
              <w:pStyle w:val="TableText"/>
              <w:ind w:left="104" w:right="92" w:firstLine="473"/>
              <w:spacing w:before="185" w:line="355" w:lineRule="auto"/>
              <w:rPr/>
            </w:pPr>
            <w:r>
              <w:rPr>
                <w:spacing w:val="-2"/>
              </w:rPr>
              <w:t>综上，本项目位于环境质量达标区，评价范围内无一类区，采用上述污染治理</w:t>
            </w:r>
            <w:r>
              <w:rPr>
                <w:spacing w:val="11"/>
              </w:rPr>
              <w:t xml:space="preserve"> </w:t>
            </w:r>
            <w:r>
              <w:rPr>
                <w:spacing w:val="-2"/>
              </w:rPr>
              <w:t>措施后，废气有组织排放均能做到达标排放，无组织排放量较少，对周边环境影响</w:t>
            </w:r>
            <w:r>
              <w:rPr>
                <w:spacing w:val="8"/>
              </w:rPr>
              <w:t xml:space="preserve"> </w:t>
            </w:r>
            <w:r>
              <w:rPr>
                <w:spacing w:val="-2"/>
              </w:rPr>
              <w:t>较小。此外，企业需加强管理，确保废气处理设施正常运行，废气稳定达标排放，</w:t>
            </w:r>
            <w:r>
              <w:rPr>
                <w:spacing w:val="8"/>
              </w:rPr>
              <w:t xml:space="preserve"> </w:t>
            </w:r>
            <w:r>
              <w:rPr>
                <w:spacing w:val="-2"/>
              </w:rPr>
              <w:t>杜绝非正常工况的发生。因此，本项目建成后，大气环境影响可接受，项目大气污</w:t>
            </w:r>
            <w:r>
              <w:rPr>
                <w:spacing w:val="8"/>
              </w:rPr>
              <w:t xml:space="preserve"> </w:t>
            </w:r>
            <w:r>
              <w:rPr>
                <w:spacing w:val="-5"/>
              </w:rPr>
              <w:t>染物排放方案可行。</w:t>
            </w:r>
          </w:p>
          <w:p>
            <w:pPr>
              <w:spacing w:line="421" w:lineRule="auto"/>
              <w:rPr>
                <w:rFonts w:ascii="Arial"/>
                <w:sz w:val="21"/>
              </w:rPr>
            </w:pPr>
            <w:r/>
          </w:p>
          <w:p>
            <w:pPr>
              <w:pStyle w:val="TableText"/>
              <w:ind w:left="580"/>
              <w:spacing w:before="78" w:line="219" w:lineRule="auto"/>
              <w:rPr/>
            </w:pPr>
            <w:r>
              <w:rPr>
                <w:rFonts w:ascii="Times New Roman" w:hAnsi="Times New Roman" w:eastAsia="Times New Roman" w:cs="Times New Roman"/>
                <w:b/>
                <w:bCs/>
                <w:spacing w:val="-10"/>
              </w:rPr>
              <w:t>2</w:t>
            </w:r>
            <w:r>
              <w:rPr>
                <w:rFonts w:ascii="Times New Roman" w:hAnsi="Times New Roman" w:eastAsia="Times New Roman" w:cs="Times New Roman"/>
                <w:b/>
                <w:bCs/>
                <w:spacing w:val="-32"/>
              </w:rPr>
              <w:t xml:space="preserve"> </w:t>
            </w:r>
            <w:r>
              <w:rPr>
                <w:b/>
                <w:bCs/>
                <w:spacing w:val="-10"/>
              </w:rPr>
              <w:t>、废水</w:t>
            </w:r>
          </w:p>
          <w:p>
            <w:pPr>
              <w:pStyle w:val="TableText"/>
              <w:ind w:left="98" w:right="60" w:firstLine="487"/>
              <w:spacing w:before="183" w:line="351" w:lineRule="auto"/>
              <w:jc w:val="both"/>
              <w:rPr/>
            </w:pPr>
            <w:r>
              <w:rPr>
                <w:spacing w:val="-2"/>
              </w:rPr>
              <w:t>本项目产生的废水主要为热处理清洗废水</w:t>
            </w:r>
            <w:r>
              <w:rPr>
                <w:spacing w:val="-48"/>
              </w:rPr>
              <w:t xml:space="preserve"> </w:t>
            </w:r>
            <w:r>
              <w:rPr>
                <w:rFonts w:ascii="Times New Roman" w:hAnsi="Times New Roman" w:eastAsia="Times New Roman" w:cs="Times New Roman"/>
                <w:spacing w:val="-2"/>
              </w:rPr>
              <w:t>W1</w:t>
            </w:r>
            <w:r>
              <w:rPr>
                <w:spacing w:val="-2"/>
              </w:rPr>
              <w:t>、脱脂槽液</w:t>
            </w:r>
            <w:r>
              <w:rPr>
                <w:spacing w:val="-57"/>
              </w:rPr>
              <w:t xml:space="preserve"> </w:t>
            </w:r>
            <w:r>
              <w:rPr>
                <w:rFonts w:ascii="Times New Roman" w:hAnsi="Times New Roman" w:eastAsia="Times New Roman" w:cs="Times New Roman"/>
                <w:spacing w:val="-2"/>
              </w:rPr>
              <w:t>W2</w:t>
            </w:r>
            <w:r>
              <w:rPr>
                <w:spacing w:val="-2"/>
              </w:rPr>
              <w:t>、脱脂废水</w:t>
            </w:r>
            <w:r>
              <w:rPr>
                <w:spacing w:val="-57"/>
              </w:rPr>
              <w:t xml:space="preserve"> </w:t>
            </w:r>
            <w:r>
              <w:rPr>
                <w:rFonts w:ascii="Times New Roman" w:hAnsi="Times New Roman" w:eastAsia="Times New Roman" w:cs="Times New Roman"/>
                <w:spacing w:val="-2"/>
              </w:rPr>
              <w:t>W3</w:t>
            </w:r>
            <w:r>
              <w:rPr>
                <w:spacing w:val="-2"/>
              </w:rPr>
              <w:t>、</w:t>
            </w:r>
            <w:r>
              <w:rPr/>
              <w:t xml:space="preserve"> </w:t>
            </w:r>
            <w:r>
              <w:rPr>
                <w:spacing w:val="1"/>
              </w:rPr>
              <w:t>硅烷槽液</w:t>
            </w:r>
            <w:r>
              <w:rPr>
                <w:spacing w:val="-44"/>
              </w:rPr>
              <w:t xml:space="preserve"> </w:t>
            </w:r>
            <w:r>
              <w:rPr>
                <w:rFonts w:ascii="Times New Roman" w:hAnsi="Times New Roman" w:eastAsia="Times New Roman" w:cs="Times New Roman"/>
                <w:spacing w:val="1"/>
              </w:rPr>
              <w:t>W4</w:t>
            </w:r>
            <w:r>
              <w:rPr>
                <w:rFonts w:ascii="Times New Roman" w:hAnsi="Times New Roman" w:eastAsia="Times New Roman" w:cs="Times New Roman"/>
                <w:spacing w:val="-29"/>
              </w:rPr>
              <w:t xml:space="preserve"> </w:t>
            </w:r>
            <w:r>
              <w:rPr>
                <w:spacing w:val="1"/>
              </w:rPr>
              <w:t>、硅烷后清洗废水</w:t>
            </w:r>
            <w:r>
              <w:rPr>
                <w:spacing w:val="-52"/>
              </w:rPr>
              <w:t xml:space="preserve"> </w:t>
            </w:r>
            <w:r>
              <w:rPr>
                <w:rFonts w:ascii="Times New Roman" w:hAnsi="Times New Roman" w:eastAsia="Times New Roman" w:cs="Times New Roman"/>
                <w:spacing w:val="1"/>
              </w:rPr>
              <w:t>W5</w:t>
            </w:r>
            <w:r>
              <w:rPr>
                <w:rFonts w:ascii="Times New Roman" w:hAnsi="Times New Roman" w:eastAsia="Times New Roman" w:cs="Times New Roman"/>
                <w:spacing w:val="-32"/>
              </w:rPr>
              <w:t xml:space="preserve"> </w:t>
            </w:r>
            <w:r>
              <w:rPr>
                <w:spacing w:val="1"/>
              </w:rPr>
              <w:t>、防锈清洗废水</w:t>
            </w:r>
            <w:r>
              <w:rPr>
                <w:spacing w:val="-52"/>
              </w:rPr>
              <w:t xml:space="preserve"> </w:t>
            </w:r>
            <w:r>
              <w:rPr>
                <w:rFonts w:ascii="Times New Roman" w:hAnsi="Times New Roman" w:eastAsia="Times New Roman" w:cs="Times New Roman"/>
                <w:spacing w:val="1"/>
              </w:rPr>
              <w:t>W6</w:t>
            </w:r>
            <w:r>
              <w:rPr>
                <w:rFonts w:ascii="Times New Roman" w:hAnsi="Times New Roman" w:eastAsia="Times New Roman" w:cs="Times New Roman"/>
                <w:spacing w:val="-29"/>
              </w:rPr>
              <w:t xml:space="preserve"> </w:t>
            </w:r>
            <w:r>
              <w:rPr>
                <w:spacing w:val="1"/>
              </w:rPr>
              <w:t>、废水处理设施喷淋废水</w:t>
            </w:r>
            <w:r>
              <w:rPr/>
              <w:t xml:space="preserve"> </w:t>
            </w:r>
            <w:r>
              <w:rPr>
                <w:rFonts w:ascii="Times New Roman" w:hAnsi="Times New Roman" w:eastAsia="Times New Roman" w:cs="Times New Roman"/>
                <w:spacing w:val="-1"/>
              </w:rPr>
              <w:t>W7</w:t>
            </w:r>
            <w:r>
              <w:rPr>
                <w:spacing w:val="-1"/>
              </w:rPr>
              <w:t>、脱模剂循环废水</w:t>
            </w:r>
            <w:r>
              <w:rPr>
                <w:spacing w:val="-47"/>
              </w:rPr>
              <w:t xml:space="preserve"> </w:t>
            </w:r>
            <w:r>
              <w:rPr>
                <w:rFonts w:ascii="Times New Roman" w:hAnsi="Times New Roman" w:eastAsia="Times New Roman" w:cs="Times New Roman"/>
                <w:spacing w:val="-1"/>
              </w:rPr>
              <w:t>W8 </w:t>
            </w:r>
            <w:r>
              <w:rPr>
                <w:spacing w:val="-1"/>
              </w:rPr>
              <w:t>和生活污水</w:t>
            </w:r>
            <w:r>
              <w:rPr>
                <w:spacing w:val="-57"/>
              </w:rPr>
              <w:t xml:space="preserve"> </w:t>
            </w:r>
            <w:r>
              <w:rPr>
                <w:rFonts w:ascii="Times New Roman" w:hAnsi="Times New Roman" w:eastAsia="Times New Roman" w:cs="Times New Roman"/>
                <w:spacing w:val="-1"/>
              </w:rPr>
              <w:t>W9</w:t>
            </w:r>
            <w:r>
              <w:rPr>
                <w:spacing w:val="-1"/>
              </w:rPr>
              <w:t>。</w:t>
            </w:r>
          </w:p>
        </w:tc>
      </w:tr>
    </w:tbl>
    <w:p>
      <w:pPr>
        <w:pStyle w:val="BodyText"/>
        <w:rPr/>
      </w:pPr>
      <w:r/>
    </w:p>
    <w:p>
      <w:pPr>
        <w:sectPr>
          <w:footerReference w:type="default" r:id="rId122"/>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866" w:hRule="atLeast"/>
        </w:trPr>
        <w:tc>
          <w:tcPr>
            <w:tcW w:w="501" w:type="dxa"/>
            <w:vAlign w:val="top"/>
            <w:textDirection w:val="tbRlV"/>
            <w:tcBorders>
              <w:right w:val="single" w:color="000000" w:sz="2" w:space="0"/>
            </w:tcBorders>
          </w:tcPr>
          <w:p>
            <w:pPr>
              <w:pStyle w:val="TableText"/>
              <w:ind w:left="438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cBorders>
          </w:tcPr>
          <w:p>
            <w:pPr>
              <w:pStyle w:val="TableText"/>
              <w:ind w:left="595"/>
              <w:spacing w:before="100" w:line="220" w:lineRule="auto"/>
              <w:rPr/>
            </w:pPr>
            <w:r>
              <w:rPr>
                <w:b/>
                <w:bCs/>
                <w:spacing w:val="-5"/>
              </w:rPr>
              <w:t>（</w:t>
            </w:r>
            <w:r>
              <w:rPr>
                <w:rFonts w:ascii="Times New Roman" w:hAnsi="Times New Roman" w:eastAsia="Times New Roman" w:cs="Times New Roman"/>
                <w:b/>
                <w:bCs/>
                <w:spacing w:val="-5"/>
              </w:rPr>
              <w:t>1</w:t>
            </w:r>
            <w:r>
              <w:rPr>
                <w:b/>
                <w:bCs/>
                <w:spacing w:val="-5"/>
              </w:rPr>
              <w:t>）源强分析</w:t>
            </w:r>
          </w:p>
          <w:p>
            <w:pPr>
              <w:pStyle w:val="TableText"/>
              <w:ind w:left="501"/>
              <w:spacing w:before="182" w:line="217" w:lineRule="auto"/>
              <w:rPr>
                <w:rFonts w:ascii="Times New Roman" w:hAnsi="Times New Roman" w:eastAsia="Times New Roman" w:cs="Times New Roman"/>
              </w:rPr>
            </w:pPr>
            <w:r>
              <w:rPr>
                <w:spacing w:val="-2"/>
              </w:rPr>
              <w:t>①热处理清洗废水</w:t>
            </w:r>
            <w:r>
              <w:rPr>
                <w:spacing w:val="-48"/>
              </w:rPr>
              <w:t xml:space="preserve"> </w:t>
            </w:r>
            <w:r>
              <w:rPr>
                <w:rFonts w:ascii="Times New Roman" w:hAnsi="Times New Roman" w:eastAsia="Times New Roman" w:cs="Times New Roman"/>
                <w:spacing w:val="-2"/>
              </w:rPr>
              <w:t>W1</w:t>
            </w:r>
          </w:p>
          <w:p>
            <w:pPr>
              <w:pStyle w:val="TableText"/>
              <w:ind w:left="104" w:right="95" w:firstLine="480"/>
              <w:spacing w:before="184" w:line="348" w:lineRule="auto"/>
              <w:rPr/>
            </w:pPr>
            <w:r>
              <w:rPr>
                <w:spacing w:val="-4"/>
              </w:rPr>
              <w:t>本项目热处理线设</w:t>
            </w:r>
            <w:r>
              <w:rPr>
                <w:spacing w:val="-46"/>
              </w:rPr>
              <w:t xml:space="preserve"> </w:t>
            </w:r>
            <w:r>
              <w:rPr>
                <w:rFonts w:ascii="Times New Roman" w:hAnsi="Times New Roman" w:eastAsia="Times New Roman" w:cs="Times New Roman"/>
                <w:spacing w:val="-4"/>
              </w:rPr>
              <w:t>2</w:t>
            </w:r>
            <w:r>
              <w:rPr>
                <w:rFonts w:ascii="Times New Roman" w:hAnsi="Times New Roman" w:eastAsia="Times New Roman" w:cs="Times New Roman"/>
                <w:spacing w:val="28"/>
                <w:w w:val="101"/>
              </w:rPr>
              <w:t xml:space="preserve"> </w:t>
            </w:r>
            <w:r>
              <w:rPr>
                <w:spacing w:val="-4"/>
              </w:rPr>
              <w:t>台热处理清洗机（每台清洗机有</w:t>
            </w:r>
            <w:r>
              <w:rPr>
                <w:spacing w:val="-32"/>
              </w:rPr>
              <w:t xml:space="preserve"> </w:t>
            </w:r>
            <w:r>
              <w:rPr>
                <w:rFonts w:ascii="Times New Roman" w:hAnsi="Times New Roman" w:eastAsia="Times New Roman" w:cs="Times New Roman"/>
                <w:spacing w:val="-4"/>
              </w:rPr>
              <w:t>1 </w:t>
            </w:r>
            <w:r>
              <w:rPr>
                <w:spacing w:val="-4"/>
              </w:rPr>
              <w:t>个水槽）去除工件表面</w:t>
            </w:r>
            <w:r>
              <w:rPr/>
              <w:t xml:space="preserve"> </w:t>
            </w:r>
            <w:r>
              <w:rPr>
                <w:spacing w:val="-2"/>
              </w:rPr>
              <w:t>油污，用以保证后续渗碳、回火工序。根据企业提供的资料，热处理清洗工序为喷</w:t>
            </w:r>
            <w:r>
              <w:rPr>
                <w:spacing w:val="4"/>
              </w:rPr>
              <w:t xml:space="preserve"> </w:t>
            </w:r>
            <w:r>
              <w:rPr>
                <w:spacing w:val="-2"/>
              </w:rPr>
              <w:t>淋清洗，配套槽体尺寸为</w:t>
            </w:r>
            <w:r>
              <w:rPr>
                <w:spacing w:val="-42"/>
              </w:rPr>
              <w:t xml:space="preserve"> </w:t>
            </w:r>
            <w:r>
              <w:rPr>
                <w:rFonts w:ascii="Times New Roman" w:hAnsi="Times New Roman" w:eastAsia="Times New Roman" w:cs="Times New Roman"/>
                <w:spacing w:val="-2"/>
              </w:rPr>
              <w:t>2.7m×2.3m×1.4m</w:t>
            </w:r>
            <w:r>
              <w:rPr>
                <w:rFonts w:ascii="Times New Roman" w:hAnsi="Times New Roman" w:eastAsia="Times New Roman" w:cs="Times New Roman"/>
                <w:spacing w:val="-27"/>
              </w:rPr>
              <w:t xml:space="preserve"> </w:t>
            </w:r>
            <w:r>
              <w:rPr>
                <w:spacing w:val="-2"/>
              </w:rPr>
              <w:t>，槽液约占槽体容积的</w:t>
            </w:r>
            <w:r>
              <w:rPr>
                <w:spacing w:val="-46"/>
              </w:rPr>
              <w:t xml:space="preserve"> </w:t>
            </w:r>
            <w:r>
              <w:rPr>
                <w:rFonts w:ascii="Times New Roman" w:hAnsi="Times New Roman" w:eastAsia="Times New Roman" w:cs="Times New Roman"/>
                <w:spacing w:val="-2"/>
              </w:rPr>
              <w:t>80%</w:t>
            </w:r>
            <w:r>
              <w:rPr>
                <w:rFonts w:ascii="Times New Roman" w:hAnsi="Times New Roman" w:eastAsia="Times New Roman" w:cs="Times New Roman"/>
                <w:spacing w:val="-27"/>
              </w:rPr>
              <w:t xml:space="preserve"> </w:t>
            </w:r>
            <w:r>
              <w:rPr>
                <w:spacing w:val="-2"/>
              </w:rPr>
              <w:t>，平均</w:t>
            </w:r>
            <w:r>
              <w:rPr>
                <w:spacing w:val="-29"/>
              </w:rPr>
              <w:t xml:space="preserve"> </w:t>
            </w:r>
            <w:r>
              <w:rPr>
                <w:rFonts w:ascii="Times New Roman" w:hAnsi="Times New Roman" w:eastAsia="Times New Roman" w:cs="Times New Roman"/>
                <w:spacing w:val="-2"/>
              </w:rPr>
              <w:t>1 </w:t>
            </w:r>
            <w:r>
              <w:rPr>
                <w:spacing w:val="-2"/>
              </w:rPr>
              <w:t>个</w:t>
            </w:r>
            <w:r>
              <w:rPr/>
              <w:t xml:space="preserve"> </w:t>
            </w:r>
            <w:r>
              <w:rPr>
                <w:spacing w:val="-2"/>
              </w:rPr>
              <w:t>月更换一次，因此热处理清洗废水产生量约</w:t>
            </w:r>
            <w:r>
              <w:rPr>
                <w:spacing w:val="-20"/>
              </w:rPr>
              <w:t xml:space="preserve"> </w:t>
            </w:r>
            <w:r>
              <w:rPr>
                <w:rFonts w:ascii="Times New Roman" w:hAnsi="Times New Roman" w:eastAsia="Times New Roman" w:cs="Times New Roman"/>
                <w:spacing w:val="-2"/>
              </w:rPr>
              <w:t>167t/a</w:t>
            </w:r>
            <w:r>
              <w:rPr>
                <w:rFonts w:ascii="Times New Roman" w:hAnsi="Times New Roman" w:eastAsia="Times New Roman" w:cs="Times New Roman"/>
                <w:spacing w:val="-28"/>
              </w:rPr>
              <w:t xml:space="preserve"> </w:t>
            </w:r>
            <w:r>
              <w:rPr>
                <w:spacing w:val="-2"/>
              </w:rPr>
              <w:t>。本项目热处理清洗废水污染物</w:t>
            </w:r>
            <w:r>
              <w:rPr/>
              <w:t xml:space="preserve"> </w:t>
            </w:r>
            <w:r>
              <w:rPr>
                <w:spacing w:val="-2"/>
              </w:rPr>
              <w:t>产生情况见表</w:t>
            </w:r>
            <w:r>
              <w:rPr>
                <w:spacing w:val="-50"/>
              </w:rPr>
              <w:t xml:space="preserve"> </w:t>
            </w:r>
            <w:r>
              <w:rPr>
                <w:rFonts w:ascii="Times New Roman" w:hAnsi="Times New Roman" w:eastAsia="Times New Roman" w:cs="Times New Roman"/>
                <w:spacing w:val="-2"/>
              </w:rPr>
              <w:t>4-15</w:t>
            </w:r>
            <w:r>
              <w:rPr>
                <w:spacing w:val="-2"/>
              </w:rPr>
              <w:t>。</w:t>
            </w:r>
          </w:p>
          <w:p>
            <w:pPr>
              <w:pStyle w:val="TableText"/>
              <w:ind w:left="1855"/>
              <w:spacing w:line="212" w:lineRule="auto"/>
              <w:rPr/>
            </w:pPr>
            <w:r>
              <w:rPr>
                <w:b/>
                <w:bCs/>
                <w:spacing w:val="-2"/>
              </w:rPr>
              <w:t>表</w:t>
            </w:r>
            <w:r>
              <w:rPr>
                <w:spacing w:val="-50"/>
              </w:rPr>
              <w:t xml:space="preserve"> </w:t>
            </w:r>
            <w:r>
              <w:rPr>
                <w:rFonts w:ascii="Times New Roman" w:hAnsi="Times New Roman" w:eastAsia="Times New Roman" w:cs="Times New Roman"/>
                <w:b/>
                <w:bCs/>
                <w:spacing w:val="-2"/>
              </w:rPr>
              <w:t>4-15    </w:t>
            </w:r>
            <w:r>
              <w:rPr>
                <w:b/>
                <w:bCs/>
                <w:spacing w:val="-2"/>
              </w:rPr>
              <w:t>热处理清洗废水污染物产生情况一览表</w:t>
            </w:r>
          </w:p>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660"/>
              <w:gridCol w:w="3029"/>
              <w:gridCol w:w="2832"/>
            </w:tblGrid>
            <w:tr>
              <w:trPr>
                <w:trHeight w:val="349" w:hRule="atLeast"/>
              </w:trPr>
              <w:tc>
                <w:tcPr>
                  <w:tcW w:w="2660" w:type="dxa"/>
                  <w:vAlign w:val="top"/>
                </w:tcPr>
                <w:p>
                  <w:pPr>
                    <w:pStyle w:val="TableText"/>
                    <w:ind w:left="917"/>
                    <w:spacing w:before="69" w:line="228" w:lineRule="auto"/>
                    <w:rPr>
                      <w:sz w:val="20"/>
                      <w:szCs w:val="20"/>
                    </w:rPr>
                  </w:pPr>
                  <w:r>
                    <w:rPr>
                      <w:sz w:val="20"/>
                      <w:szCs w:val="20"/>
                      <w:spacing w:val="6"/>
                    </w:rPr>
                    <w:t>污染因子</w:t>
                  </w:r>
                </w:p>
              </w:tc>
              <w:tc>
                <w:tcPr>
                  <w:tcW w:w="3029" w:type="dxa"/>
                  <w:vAlign w:val="top"/>
                </w:tcPr>
                <w:p>
                  <w:pPr>
                    <w:pStyle w:val="TableText"/>
                    <w:ind w:left="663"/>
                    <w:spacing w:before="69" w:line="223" w:lineRule="auto"/>
                    <w:rPr>
                      <w:rFonts w:ascii="Times New Roman" w:hAnsi="Times New Roman" w:eastAsia="Times New Roman" w:cs="Times New Roman"/>
                      <w:sz w:val="20"/>
                      <w:szCs w:val="20"/>
                    </w:rPr>
                  </w:pPr>
                  <w:r>
                    <w:rPr>
                      <w:sz w:val="20"/>
                      <w:szCs w:val="20"/>
                      <w:spacing w:val="8"/>
                    </w:rPr>
                    <w:t>本项目取值，</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Pr>
                <w:p>
                  <w:pPr>
                    <w:pStyle w:val="TableText"/>
                    <w:ind w:left="582"/>
                    <w:spacing w:before="69" w:line="228"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4" w:hRule="atLeast"/>
              </w:trPr>
              <w:tc>
                <w:tcPr>
                  <w:tcW w:w="2660" w:type="dxa"/>
                  <w:vAlign w:val="top"/>
                </w:tcPr>
                <w:p>
                  <w:pPr>
                    <w:pStyle w:val="TableText"/>
                    <w:ind w:left="1020"/>
                    <w:spacing w:before="65" w:line="228" w:lineRule="auto"/>
                    <w:rPr>
                      <w:sz w:val="20"/>
                      <w:szCs w:val="20"/>
                    </w:rPr>
                  </w:pPr>
                  <w:r>
                    <w:rPr>
                      <w:sz w:val="20"/>
                      <w:szCs w:val="20"/>
                      <w:spacing w:val="7"/>
                    </w:rPr>
                    <w:t>废水量</w:t>
                  </w:r>
                </w:p>
              </w:tc>
              <w:tc>
                <w:tcPr>
                  <w:tcW w:w="3029" w:type="dxa"/>
                  <w:vAlign w:val="top"/>
                </w:tcPr>
                <w:p>
                  <w:pPr>
                    <w:ind w:left="1482"/>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28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167</w:t>
                  </w:r>
                </w:p>
              </w:tc>
            </w:tr>
            <w:tr>
              <w:trPr>
                <w:trHeight w:val="344" w:hRule="atLeast"/>
              </w:trPr>
              <w:tc>
                <w:tcPr>
                  <w:tcW w:w="2660" w:type="dxa"/>
                  <w:vAlign w:val="top"/>
                </w:tcPr>
                <w:p>
                  <w:pPr>
                    <w:ind w:left="1046"/>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3029" w:type="dxa"/>
                  <w:vAlign w:val="top"/>
                </w:tcPr>
                <w:p>
                  <w:pPr>
                    <w:ind w:left="127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10000</w:t>
                  </w:r>
                </w:p>
              </w:tc>
              <w:tc>
                <w:tcPr>
                  <w:tcW w:w="2832" w:type="dxa"/>
                  <w:vAlign w:val="top"/>
                </w:tcPr>
                <w:p>
                  <w:pPr>
                    <w:ind w:left="125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1.67</w:t>
                  </w:r>
                </w:p>
              </w:tc>
            </w:tr>
            <w:tr>
              <w:trPr>
                <w:trHeight w:val="344" w:hRule="atLeast"/>
              </w:trPr>
              <w:tc>
                <w:tcPr>
                  <w:tcW w:w="2660" w:type="dxa"/>
                  <w:vAlign w:val="top"/>
                </w:tcPr>
                <w:p>
                  <w:pPr>
                    <w:ind w:left="122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3029" w:type="dxa"/>
                  <w:vAlign w:val="top"/>
                </w:tcPr>
                <w:p>
                  <w:pPr>
                    <w:ind w:left="130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2000</w:t>
                  </w:r>
                </w:p>
              </w:tc>
              <w:tc>
                <w:tcPr>
                  <w:tcW w:w="2832" w:type="dxa"/>
                  <w:vAlign w:val="top"/>
                </w:tcPr>
                <w:p>
                  <w:pPr>
                    <w:ind w:left="118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0.334</w:t>
                  </w:r>
                </w:p>
              </w:tc>
            </w:tr>
            <w:tr>
              <w:trPr>
                <w:trHeight w:val="344" w:hRule="atLeast"/>
              </w:trPr>
              <w:tc>
                <w:tcPr>
                  <w:tcW w:w="2660" w:type="dxa"/>
                  <w:vAlign w:val="top"/>
                </w:tcPr>
                <w:p>
                  <w:pPr>
                    <w:pStyle w:val="TableText"/>
                    <w:ind w:left="1021"/>
                    <w:spacing w:before="69" w:line="228" w:lineRule="auto"/>
                    <w:rPr>
                      <w:sz w:val="20"/>
                      <w:szCs w:val="20"/>
                    </w:rPr>
                  </w:pPr>
                  <w:r>
                    <w:rPr>
                      <w:sz w:val="20"/>
                      <w:szCs w:val="20"/>
                      <w:spacing w:val="6"/>
                    </w:rPr>
                    <w:t>石油类</w:t>
                  </w:r>
                </w:p>
              </w:tc>
              <w:tc>
                <w:tcPr>
                  <w:tcW w:w="3029" w:type="dxa"/>
                  <w:vAlign w:val="top"/>
                </w:tcPr>
                <w:p>
                  <w:pPr>
                    <w:ind w:left="130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4000</w:t>
                  </w:r>
                </w:p>
              </w:tc>
              <w:tc>
                <w:tcPr>
                  <w:tcW w:w="2832" w:type="dxa"/>
                  <w:vAlign w:val="top"/>
                </w:tcPr>
                <w:p>
                  <w:pPr>
                    <w:ind w:left="118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0.668</w:t>
                  </w:r>
                </w:p>
              </w:tc>
            </w:tr>
            <w:tr>
              <w:trPr>
                <w:trHeight w:val="345" w:hRule="atLeast"/>
              </w:trPr>
              <w:tc>
                <w:tcPr>
                  <w:tcW w:w="2660" w:type="dxa"/>
                  <w:vAlign w:val="top"/>
                </w:tcPr>
                <w:p>
                  <w:pPr>
                    <w:ind w:left="113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3029" w:type="dxa"/>
                  <w:vAlign w:val="top"/>
                </w:tcPr>
                <w:p>
                  <w:pPr>
                    <w:ind w:left="141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2832" w:type="dxa"/>
                  <w:vAlign w:val="top"/>
                </w:tcPr>
                <w:p>
                  <w:pPr>
                    <w:ind w:left="118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0.008</w:t>
                  </w:r>
                </w:p>
              </w:tc>
            </w:tr>
            <w:tr>
              <w:trPr>
                <w:trHeight w:val="349" w:hRule="atLeast"/>
              </w:trPr>
              <w:tc>
                <w:tcPr>
                  <w:tcW w:w="2660" w:type="dxa"/>
                  <w:vAlign w:val="top"/>
                </w:tcPr>
                <w:p>
                  <w:pPr>
                    <w:pStyle w:val="TableText"/>
                    <w:ind w:left="1132"/>
                    <w:spacing w:before="69" w:line="227" w:lineRule="auto"/>
                    <w:rPr>
                      <w:sz w:val="20"/>
                      <w:szCs w:val="20"/>
                    </w:rPr>
                  </w:pPr>
                  <w:r>
                    <w:rPr>
                      <w:sz w:val="20"/>
                      <w:szCs w:val="20"/>
                      <w:spacing w:val="2"/>
                    </w:rPr>
                    <w:t>总氮</w:t>
                  </w:r>
                </w:p>
              </w:tc>
              <w:tc>
                <w:tcPr>
                  <w:tcW w:w="3029" w:type="dxa"/>
                  <w:vAlign w:val="top"/>
                </w:tcPr>
                <w:p>
                  <w:pPr>
                    <w:ind w:left="141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2832" w:type="dxa"/>
                  <w:vAlign w:val="top"/>
                </w:tcPr>
                <w:p>
                  <w:pPr>
                    <w:ind w:left="118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0.008</w:t>
                  </w:r>
                </w:p>
              </w:tc>
            </w:tr>
          </w:tbl>
          <w:p>
            <w:pPr>
              <w:pStyle w:val="TableText"/>
              <w:ind w:left="582"/>
              <w:spacing w:before="115" w:line="217" w:lineRule="auto"/>
              <w:rPr>
                <w:rFonts w:ascii="Times New Roman" w:hAnsi="Times New Roman" w:eastAsia="Times New Roman" w:cs="Times New Roman"/>
              </w:rPr>
            </w:pPr>
            <w:r>
              <w:rPr>
                <w:spacing w:val="-2"/>
              </w:rPr>
              <w:t>②脱脂槽液</w:t>
            </w:r>
            <w:r>
              <w:rPr>
                <w:spacing w:val="-53"/>
              </w:rPr>
              <w:t xml:space="preserve"> </w:t>
            </w:r>
            <w:r>
              <w:rPr>
                <w:rFonts w:ascii="Times New Roman" w:hAnsi="Times New Roman" w:eastAsia="Times New Roman" w:cs="Times New Roman"/>
                <w:spacing w:val="-2"/>
              </w:rPr>
              <w:t>W2</w:t>
            </w:r>
          </w:p>
          <w:p>
            <w:pPr>
              <w:pStyle w:val="TableText"/>
              <w:ind w:left="103" w:right="79" w:firstLine="481"/>
              <w:spacing w:before="183" w:line="355" w:lineRule="auto"/>
              <w:rPr/>
            </w:pPr>
            <w:r>
              <w:rPr>
                <w:spacing w:val="-2"/>
              </w:rPr>
              <w:t>本项目共设</w:t>
            </w:r>
            <w:r>
              <w:rPr>
                <w:spacing w:val="-42"/>
              </w:rPr>
              <w:t xml:space="preserve"> </w:t>
            </w:r>
            <w:r>
              <w:rPr>
                <w:rFonts w:ascii="Times New Roman" w:hAnsi="Times New Roman" w:eastAsia="Times New Roman" w:cs="Times New Roman"/>
                <w:spacing w:val="-2"/>
              </w:rPr>
              <w:t>2 </w:t>
            </w:r>
            <w:r>
              <w:rPr>
                <w:spacing w:val="-2"/>
              </w:rPr>
              <w:t>道脱脂清洗工序去除工件表面油脂。为保持脱脂（包括预脱脂、</w:t>
            </w:r>
            <w:r>
              <w:rPr/>
              <w:t xml:space="preserve"> </w:t>
            </w:r>
            <w:r>
              <w:rPr>
                <w:spacing w:val="-2"/>
              </w:rPr>
              <w:t>脱脂）槽槽液的除油效果，槽液需定期进行更换。根据企业提供的资料，预脱脂为</w:t>
            </w:r>
            <w:r>
              <w:rPr>
                <w:spacing w:val="4"/>
              </w:rPr>
              <w:t xml:space="preserve"> </w:t>
            </w:r>
            <w:r>
              <w:rPr>
                <w:spacing w:val="-2"/>
              </w:rPr>
              <w:t>超声波清洗，槽体尺寸为</w:t>
            </w:r>
            <w:r>
              <w:rPr>
                <w:spacing w:val="-32"/>
              </w:rPr>
              <w:t xml:space="preserve"> </w:t>
            </w:r>
            <w:r>
              <w:rPr>
                <w:rFonts w:ascii="Times New Roman" w:hAnsi="Times New Roman" w:eastAsia="Times New Roman" w:cs="Times New Roman"/>
                <w:spacing w:val="-2"/>
              </w:rPr>
              <w:t>1.9m×1.6m×0.9m</w:t>
            </w:r>
            <w:r>
              <w:rPr>
                <w:rFonts w:ascii="Times New Roman" w:hAnsi="Times New Roman" w:eastAsia="Times New Roman" w:cs="Times New Roman"/>
                <w:spacing w:val="-28"/>
              </w:rPr>
              <w:t xml:space="preserve"> </w:t>
            </w:r>
            <w:r>
              <w:rPr>
                <w:spacing w:val="-2"/>
              </w:rPr>
              <w:t>，槽液约占槽体容积的</w:t>
            </w:r>
            <w:r>
              <w:rPr>
                <w:spacing w:val="-45"/>
              </w:rPr>
              <w:t xml:space="preserve"> </w:t>
            </w:r>
            <w:r>
              <w:rPr>
                <w:rFonts w:ascii="Times New Roman" w:hAnsi="Times New Roman" w:eastAsia="Times New Roman" w:cs="Times New Roman"/>
                <w:spacing w:val="-3"/>
              </w:rPr>
              <w:t>80%</w:t>
            </w:r>
            <w:r>
              <w:rPr>
                <w:rFonts w:ascii="Times New Roman" w:hAnsi="Times New Roman" w:eastAsia="Times New Roman" w:cs="Times New Roman"/>
                <w:spacing w:val="-27"/>
              </w:rPr>
              <w:t xml:space="preserve"> </w:t>
            </w:r>
            <w:r>
              <w:rPr>
                <w:spacing w:val="-3"/>
              </w:rPr>
              <w:t>，平均</w:t>
            </w:r>
            <w:r>
              <w:rPr>
                <w:spacing w:val="-49"/>
              </w:rPr>
              <w:t xml:space="preserve"> </w:t>
            </w:r>
            <w:r>
              <w:rPr>
                <w:rFonts w:ascii="Times New Roman" w:hAnsi="Times New Roman" w:eastAsia="Times New Roman" w:cs="Times New Roman"/>
                <w:spacing w:val="-3"/>
              </w:rPr>
              <w:t>7</w:t>
            </w:r>
            <w:r>
              <w:rPr>
                <w:rFonts w:ascii="Times New Roman" w:hAnsi="Times New Roman" w:eastAsia="Times New Roman" w:cs="Times New Roman"/>
                <w:spacing w:val="17"/>
              </w:rPr>
              <w:t xml:space="preserve"> </w:t>
            </w:r>
            <w:r>
              <w:rPr>
                <w:spacing w:val="-3"/>
              </w:rPr>
              <w:t>天</w:t>
            </w:r>
            <w:r>
              <w:rPr/>
              <w:t xml:space="preserve"> </w:t>
            </w:r>
            <w:r>
              <w:rPr/>
              <w:t>更换一次，主脱脂槽为浸洗，槽体尺寸为</w:t>
            </w:r>
            <w:r>
              <w:rPr>
                <w:spacing w:val="-30"/>
              </w:rPr>
              <w:t xml:space="preserve"> </w:t>
            </w:r>
            <w:r>
              <w:rPr>
                <w:rFonts w:ascii="Times New Roman" w:hAnsi="Times New Roman" w:eastAsia="Times New Roman" w:cs="Times New Roman"/>
              </w:rPr>
              <w:t>1.9m×1.6m×0.9m</w:t>
            </w:r>
            <w:r>
              <w:rPr>
                <w:rFonts w:ascii="Times New Roman" w:hAnsi="Times New Roman" w:eastAsia="Times New Roman" w:cs="Times New Roman"/>
                <w:spacing w:val="-28"/>
              </w:rPr>
              <w:t xml:space="preserve"> </w:t>
            </w:r>
            <w:r>
              <w:rPr/>
              <w:t>，槽液约占槽体容积的 </w:t>
            </w:r>
            <w:r>
              <w:rPr>
                <w:rFonts w:ascii="Times New Roman" w:hAnsi="Times New Roman" w:eastAsia="Times New Roman" w:cs="Times New Roman"/>
                <w:spacing w:val="-3"/>
              </w:rPr>
              <w:t>80%</w:t>
            </w:r>
            <w:r>
              <w:rPr>
                <w:rFonts w:ascii="Times New Roman" w:hAnsi="Times New Roman" w:eastAsia="Times New Roman" w:cs="Times New Roman"/>
                <w:spacing w:val="-28"/>
              </w:rPr>
              <w:t xml:space="preserve"> </w:t>
            </w:r>
            <w:r>
              <w:rPr>
                <w:spacing w:val="-3"/>
              </w:rPr>
              <w:t>，平均</w:t>
            </w:r>
            <w:r>
              <w:rPr>
                <w:spacing w:val="-51"/>
              </w:rPr>
              <w:t xml:space="preserve"> </w:t>
            </w:r>
            <w:r>
              <w:rPr>
                <w:rFonts w:ascii="Times New Roman" w:hAnsi="Times New Roman" w:eastAsia="Times New Roman" w:cs="Times New Roman"/>
                <w:spacing w:val="-3"/>
              </w:rPr>
              <w:t>7</w:t>
            </w:r>
            <w:r>
              <w:rPr>
                <w:rFonts w:ascii="Times New Roman" w:hAnsi="Times New Roman" w:eastAsia="Times New Roman" w:cs="Times New Roman"/>
                <w:spacing w:val="14"/>
              </w:rPr>
              <w:t xml:space="preserve"> </w:t>
            </w:r>
            <w:r>
              <w:rPr>
                <w:spacing w:val="-3"/>
              </w:rPr>
              <w:t>天更换一次，因此脱脂槽槽液产生量约</w:t>
            </w:r>
            <w:r>
              <w:rPr>
                <w:spacing w:val="-32"/>
              </w:rPr>
              <w:t xml:space="preserve"> </w:t>
            </w:r>
            <w:r>
              <w:rPr>
                <w:rFonts w:ascii="Times New Roman" w:hAnsi="Times New Roman" w:eastAsia="Times New Roman" w:cs="Times New Roman"/>
                <w:spacing w:val="-3"/>
              </w:rPr>
              <w:t>188t/a</w:t>
            </w:r>
            <w:r>
              <w:rPr>
                <w:spacing w:val="-3"/>
              </w:rPr>
              <w:t>。</w:t>
            </w:r>
          </w:p>
          <w:p>
            <w:pPr>
              <w:pStyle w:val="TableText"/>
              <w:ind w:left="150" w:right="97" w:firstLine="434"/>
              <w:spacing w:before="33" w:line="330" w:lineRule="auto"/>
              <w:rPr/>
            </w:pPr>
            <w:r>
              <w:rPr>
                <w:spacing w:val="-2"/>
              </w:rPr>
              <w:t>类比《正裕智造园一期项目环境质量现状监</w:t>
            </w:r>
            <w:r>
              <w:rPr>
                <w:spacing w:val="-3"/>
              </w:rPr>
              <w:t>测》（</w:t>
            </w:r>
            <w:r>
              <w:rPr>
                <w:rFonts w:ascii="Times New Roman" w:hAnsi="Times New Roman" w:eastAsia="Times New Roman" w:cs="Times New Roman"/>
                <w:spacing w:val="-3"/>
              </w:rPr>
              <w:t>HJ222066</w:t>
            </w:r>
            <w:r>
              <w:rPr>
                <w:spacing w:val="-3"/>
              </w:rPr>
              <w:t>）监测数据，本项</w:t>
            </w:r>
            <w:r>
              <w:rPr/>
              <w:t xml:space="preserve"> </w:t>
            </w:r>
            <w:r>
              <w:rPr>
                <w:spacing w:val="-3"/>
              </w:rPr>
              <w:t>目脱脂槽槽液污染物产生情况见表</w:t>
            </w:r>
            <w:r>
              <w:rPr>
                <w:spacing w:val="-57"/>
              </w:rPr>
              <w:t xml:space="preserve"> </w:t>
            </w:r>
            <w:r>
              <w:rPr>
                <w:rFonts w:ascii="Times New Roman" w:hAnsi="Times New Roman" w:eastAsia="Times New Roman" w:cs="Times New Roman"/>
                <w:spacing w:val="-3"/>
              </w:rPr>
              <w:t>4-16</w:t>
            </w:r>
            <w:r>
              <w:rPr>
                <w:spacing w:val="-3"/>
              </w:rPr>
              <w:t>。</w:t>
            </w:r>
          </w:p>
          <w:p>
            <w:pPr>
              <w:pStyle w:val="TableText"/>
              <w:ind w:left="2217"/>
              <w:spacing w:before="1" w:line="212" w:lineRule="auto"/>
              <w:rPr/>
            </w:pPr>
            <w:r>
              <w:rPr>
                <w:b/>
                <w:bCs/>
                <w:spacing w:val="-2"/>
              </w:rPr>
              <w:t>表</w:t>
            </w:r>
            <w:r>
              <w:rPr>
                <w:spacing w:val="-50"/>
              </w:rPr>
              <w:t xml:space="preserve"> </w:t>
            </w:r>
            <w:r>
              <w:rPr>
                <w:rFonts w:ascii="Times New Roman" w:hAnsi="Times New Roman" w:eastAsia="Times New Roman" w:cs="Times New Roman"/>
                <w:b/>
                <w:bCs/>
                <w:spacing w:val="-2"/>
              </w:rPr>
              <w:t>4-16    </w:t>
            </w:r>
            <w:r>
              <w:rPr>
                <w:b/>
                <w:bCs/>
                <w:spacing w:val="-2"/>
              </w:rPr>
              <w:t>脱脂槽液污染物产生情况一览表</w:t>
            </w:r>
          </w:p>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770"/>
              <w:gridCol w:w="1959"/>
              <w:gridCol w:w="1960"/>
              <w:gridCol w:w="2832"/>
            </w:tblGrid>
            <w:tr>
              <w:trPr>
                <w:trHeight w:val="349" w:hRule="atLeast"/>
              </w:trPr>
              <w:tc>
                <w:tcPr>
                  <w:tcW w:w="1770" w:type="dxa"/>
                  <w:vAlign w:val="top"/>
                </w:tcPr>
                <w:p>
                  <w:pPr>
                    <w:pStyle w:val="TableText"/>
                    <w:ind w:left="473"/>
                    <w:spacing w:before="69" w:line="228" w:lineRule="auto"/>
                    <w:rPr>
                      <w:sz w:val="20"/>
                      <w:szCs w:val="20"/>
                    </w:rPr>
                  </w:pPr>
                  <w:r>
                    <w:rPr>
                      <w:sz w:val="20"/>
                      <w:szCs w:val="20"/>
                      <w:spacing w:val="6"/>
                    </w:rPr>
                    <w:t>污染因子</w:t>
                  </w:r>
                </w:p>
              </w:tc>
              <w:tc>
                <w:tcPr>
                  <w:tcW w:w="1959" w:type="dxa"/>
                  <w:vAlign w:val="top"/>
                </w:tcPr>
                <w:p>
                  <w:pPr>
                    <w:pStyle w:val="TableText"/>
                    <w:ind w:left="564"/>
                    <w:spacing w:before="69" w:line="228" w:lineRule="auto"/>
                    <w:rPr>
                      <w:sz w:val="20"/>
                      <w:szCs w:val="20"/>
                    </w:rPr>
                  </w:pPr>
                  <w:r>
                    <w:rPr>
                      <w:sz w:val="20"/>
                      <w:szCs w:val="20"/>
                      <w:spacing w:val="7"/>
                    </w:rPr>
                    <w:t>监测数据</w:t>
                  </w:r>
                </w:p>
              </w:tc>
              <w:tc>
                <w:tcPr>
                  <w:tcW w:w="1960" w:type="dxa"/>
                  <w:vAlign w:val="top"/>
                </w:tcPr>
                <w:p>
                  <w:pPr>
                    <w:pStyle w:val="TableText"/>
                    <w:ind w:left="129"/>
                    <w:spacing w:before="69" w:line="223" w:lineRule="auto"/>
                    <w:rPr>
                      <w:rFonts w:ascii="Times New Roman" w:hAnsi="Times New Roman" w:eastAsia="Times New Roman" w:cs="Times New Roman"/>
                      <w:sz w:val="20"/>
                      <w:szCs w:val="20"/>
                    </w:rPr>
                  </w:pPr>
                  <w:r>
                    <w:rPr>
                      <w:sz w:val="20"/>
                      <w:szCs w:val="20"/>
                      <w:spacing w:val="8"/>
                    </w:rPr>
                    <w:t>本项目取值，</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Pr>
                <w:p>
                  <w:pPr>
                    <w:pStyle w:val="TableText"/>
                    <w:ind w:left="582"/>
                    <w:spacing w:before="69" w:line="228"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4" w:hRule="atLeast"/>
              </w:trPr>
              <w:tc>
                <w:tcPr>
                  <w:tcW w:w="1770" w:type="dxa"/>
                  <w:vAlign w:val="top"/>
                </w:tcPr>
                <w:p>
                  <w:pPr>
                    <w:pStyle w:val="TableText"/>
                    <w:ind w:left="573"/>
                    <w:spacing w:before="65" w:line="228" w:lineRule="auto"/>
                    <w:rPr>
                      <w:sz w:val="20"/>
                      <w:szCs w:val="20"/>
                    </w:rPr>
                  </w:pPr>
                  <w:r>
                    <w:rPr>
                      <w:sz w:val="20"/>
                      <w:szCs w:val="20"/>
                      <w:spacing w:val="7"/>
                    </w:rPr>
                    <w:t>废水量</w:t>
                  </w:r>
                </w:p>
              </w:tc>
              <w:tc>
                <w:tcPr>
                  <w:tcW w:w="1959" w:type="dxa"/>
                  <w:vAlign w:val="top"/>
                </w:tcPr>
                <w:p>
                  <w:pPr>
                    <w:ind w:left="947"/>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960" w:type="dxa"/>
                  <w:vAlign w:val="top"/>
                </w:tcPr>
                <w:p>
                  <w:pPr>
                    <w:ind w:left="949"/>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28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188</w:t>
                  </w:r>
                </w:p>
              </w:tc>
            </w:tr>
            <w:tr>
              <w:trPr>
                <w:trHeight w:val="344" w:hRule="atLeast"/>
              </w:trPr>
              <w:tc>
                <w:tcPr>
                  <w:tcW w:w="1770" w:type="dxa"/>
                  <w:vAlign w:val="top"/>
                </w:tcPr>
                <w:p>
                  <w:pPr>
                    <w:ind w:left="600"/>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959" w:type="dxa"/>
                  <w:vAlign w:val="top"/>
                </w:tcPr>
                <w:p>
                  <w:pPr>
                    <w:ind w:left="50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6410~8020</w:t>
                  </w:r>
                </w:p>
              </w:tc>
              <w:tc>
                <w:tcPr>
                  <w:tcW w:w="1960" w:type="dxa"/>
                  <w:vAlign w:val="top"/>
                </w:tcPr>
                <w:p>
                  <w:pPr>
                    <w:ind w:left="77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9000</w:t>
                  </w:r>
                </w:p>
              </w:tc>
              <w:tc>
                <w:tcPr>
                  <w:tcW w:w="2832" w:type="dxa"/>
                  <w:vAlign w:val="top"/>
                </w:tcPr>
                <w:p>
                  <w:pPr>
                    <w:ind w:left="120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1.692</w:t>
                  </w:r>
                </w:p>
              </w:tc>
            </w:tr>
            <w:tr>
              <w:trPr>
                <w:trHeight w:val="344" w:hRule="atLeast"/>
              </w:trPr>
              <w:tc>
                <w:tcPr>
                  <w:tcW w:w="1770" w:type="dxa"/>
                  <w:vAlign w:val="top"/>
                </w:tcPr>
                <w:p>
                  <w:pPr>
                    <w:ind w:left="630"/>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1959" w:type="dxa"/>
                  <w:vAlign w:val="top"/>
                </w:tcPr>
                <w:p>
                  <w:pPr>
                    <w:ind w:left="52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1090~</w:t>
                  </w:r>
                  <w:r>
                    <w:rPr>
                      <w:rFonts w:ascii="Times New Roman" w:hAnsi="Times New Roman" w:eastAsia="Times New Roman" w:cs="Times New Roman"/>
                      <w:sz w:val="20"/>
                      <w:szCs w:val="20"/>
                      <w:spacing w:val="-21"/>
                    </w:rPr>
                    <w:t xml:space="preserve"> </w:t>
                  </w:r>
                  <w:r>
                    <w:rPr>
                      <w:rFonts w:ascii="Times New Roman" w:hAnsi="Times New Roman" w:eastAsia="Times New Roman" w:cs="Times New Roman"/>
                      <w:sz w:val="20"/>
                      <w:szCs w:val="20"/>
                      <w:spacing w:val="-1"/>
                    </w:rPr>
                    <w:t>1240</w:t>
                  </w:r>
                </w:p>
              </w:tc>
              <w:tc>
                <w:tcPr>
                  <w:tcW w:w="1960" w:type="dxa"/>
                  <w:vAlign w:val="top"/>
                </w:tcPr>
                <w:p>
                  <w:pPr>
                    <w:ind w:left="79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1300</w:t>
                  </w:r>
                </w:p>
              </w:tc>
              <w:tc>
                <w:tcPr>
                  <w:tcW w:w="2832" w:type="dxa"/>
                  <w:vAlign w:val="top"/>
                </w:tcPr>
                <w:p>
                  <w:pPr>
                    <w:ind w:left="118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0.244</w:t>
                  </w:r>
                </w:p>
              </w:tc>
            </w:tr>
            <w:tr>
              <w:trPr>
                <w:trHeight w:val="344" w:hRule="atLeast"/>
              </w:trPr>
              <w:tc>
                <w:tcPr>
                  <w:tcW w:w="1770" w:type="dxa"/>
                  <w:vAlign w:val="top"/>
                </w:tcPr>
                <w:p>
                  <w:pPr>
                    <w:ind w:left="77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1959" w:type="dxa"/>
                  <w:vAlign w:val="top"/>
                </w:tcPr>
                <w:p>
                  <w:pPr>
                    <w:ind w:left="61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659~855</w:t>
                  </w:r>
                </w:p>
              </w:tc>
              <w:tc>
                <w:tcPr>
                  <w:tcW w:w="1960" w:type="dxa"/>
                  <w:vAlign w:val="top"/>
                </w:tcPr>
                <w:p>
                  <w:pPr>
                    <w:ind w:left="82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900</w:t>
                  </w:r>
                </w:p>
              </w:tc>
              <w:tc>
                <w:tcPr>
                  <w:tcW w:w="2832" w:type="dxa"/>
                  <w:vAlign w:val="top"/>
                </w:tcPr>
                <w:p>
                  <w:pPr>
                    <w:ind w:left="118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0.169</w:t>
                  </w:r>
                </w:p>
              </w:tc>
            </w:tr>
            <w:tr>
              <w:trPr>
                <w:trHeight w:val="345" w:hRule="atLeast"/>
              </w:trPr>
              <w:tc>
                <w:tcPr>
                  <w:tcW w:w="1770" w:type="dxa"/>
                  <w:vAlign w:val="top"/>
                </w:tcPr>
                <w:p>
                  <w:pPr>
                    <w:pStyle w:val="TableText"/>
                    <w:ind w:left="575"/>
                    <w:spacing w:before="71" w:line="228" w:lineRule="auto"/>
                    <w:rPr>
                      <w:sz w:val="20"/>
                      <w:szCs w:val="20"/>
                    </w:rPr>
                  </w:pPr>
                  <w:r>
                    <w:rPr>
                      <w:sz w:val="20"/>
                      <w:szCs w:val="20"/>
                      <w:spacing w:val="6"/>
                    </w:rPr>
                    <w:t>石油类</w:t>
                  </w:r>
                </w:p>
              </w:tc>
              <w:tc>
                <w:tcPr>
                  <w:tcW w:w="1959" w:type="dxa"/>
                  <w:vAlign w:val="top"/>
                </w:tcPr>
                <w:p>
                  <w:pPr>
                    <w:ind w:left="61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681~794</w:t>
                  </w:r>
                </w:p>
              </w:tc>
              <w:tc>
                <w:tcPr>
                  <w:tcW w:w="1960" w:type="dxa"/>
                  <w:vAlign w:val="top"/>
                </w:tcPr>
                <w:p>
                  <w:pPr>
                    <w:ind w:left="83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800</w:t>
                  </w:r>
                </w:p>
              </w:tc>
              <w:tc>
                <w:tcPr>
                  <w:tcW w:w="2832" w:type="dxa"/>
                  <w:vAlign w:val="top"/>
                </w:tcPr>
                <w:p>
                  <w:pPr>
                    <w:ind w:left="123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0.15</w:t>
                  </w:r>
                </w:p>
              </w:tc>
            </w:tr>
            <w:tr>
              <w:trPr>
                <w:trHeight w:val="345" w:hRule="atLeast"/>
              </w:trPr>
              <w:tc>
                <w:tcPr>
                  <w:tcW w:w="1770" w:type="dxa"/>
                  <w:vAlign w:val="top"/>
                </w:tcPr>
                <w:p>
                  <w:pPr>
                    <w:ind w:left="6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1959" w:type="dxa"/>
                  <w:vAlign w:val="top"/>
                </w:tcPr>
                <w:p>
                  <w:pPr>
                    <w:ind w:left="55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22.0~26.5</w:t>
                  </w:r>
                </w:p>
              </w:tc>
              <w:tc>
                <w:tcPr>
                  <w:tcW w:w="1960" w:type="dxa"/>
                  <w:vAlign w:val="top"/>
                </w:tcPr>
                <w:p>
                  <w:pPr>
                    <w:ind w:left="88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2832" w:type="dxa"/>
                  <w:vAlign w:val="top"/>
                </w:tcPr>
                <w:p>
                  <w:pPr>
                    <w:ind w:left="118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0.006</w:t>
                  </w:r>
                </w:p>
              </w:tc>
            </w:tr>
            <w:tr>
              <w:trPr>
                <w:trHeight w:val="349" w:hRule="atLeast"/>
              </w:trPr>
              <w:tc>
                <w:tcPr>
                  <w:tcW w:w="1770" w:type="dxa"/>
                  <w:vAlign w:val="top"/>
                </w:tcPr>
                <w:p>
                  <w:pPr>
                    <w:pStyle w:val="TableText"/>
                    <w:ind w:left="685"/>
                    <w:spacing w:before="69" w:line="227" w:lineRule="auto"/>
                    <w:rPr>
                      <w:sz w:val="20"/>
                      <w:szCs w:val="20"/>
                    </w:rPr>
                  </w:pPr>
                  <w:r>
                    <w:rPr>
                      <w:sz w:val="20"/>
                      <w:szCs w:val="20"/>
                      <w:spacing w:val="2"/>
                    </w:rPr>
                    <w:t>总氮</w:t>
                  </w:r>
                </w:p>
              </w:tc>
              <w:tc>
                <w:tcPr>
                  <w:tcW w:w="1959" w:type="dxa"/>
                  <w:vAlign w:val="top"/>
                </w:tcPr>
                <w:p>
                  <w:pPr>
                    <w:ind w:left="57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1.21~2.24</w:t>
                  </w:r>
                </w:p>
              </w:tc>
              <w:tc>
                <w:tcPr>
                  <w:tcW w:w="1960" w:type="dxa"/>
                  <w:vAlign w:val="top"/>
                </w:tcPr>
                <w:p>
                  <w:pPr>
                    <w:ind w:left="934"/>
                    <w:spacing w:before="11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832" w:type="dxa"/>
                  <w:vAlign w:val="top"/>
                </w:tcPr>
                <w:p>
                  <w:pPr>
                    <w:ind w:left="118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r>
          </w:tbl>
          <w:p>
            <w:pPr>
              <w:pStyle w:val="TableText"/>
              <w:ind w:left="582"/>
              <w:spacing w:before="116" w:line="217" w:lineRule="auto"/>
              <w:rPr>
                <w:rFonts w:ascii="Times New Roman" w:hAnsi="Times New Roman" w:eastAsia="Times New Roman" w:cs="Times New Roman"/>
              </w:rPr>
            </w:pPr>
            <w:r>
              <w:rPr>
                <w:spacing w:val="-2"/>
              </w:rPr>
              <w:t>③脱脂废水</w:t>
            </w:r>
            <w:r>
              <w:rPr>
                <w:spacing w:val="-53"/>
              </w:rPr>
              <w:t xml:space="preserve"> </w:t>
            </w:r>
            <w:r>
              <w:rPr>
                <w:rFonts w:ascii="Times New Roman" w:hAnsi="Times New Roman" w:eastAsia="Times New Roman" w:cs="Times New Roman"/>
                <w:spacing w:val="-2"/>
              </w:rPr>
              <w:t>W3</w:t>
            </w:r>
          </w:p>
          <w:p>
            <w:pPr>
              <w:pStyle w:val="TableText"/>
              <w:ind w:left="585"/>
              <w:spacing w:before="185" w:line="219" w:lineRule="auto"/>
              <w:rPr/>
            </w:pPr>
            <w:r>
              <w:rPr>
                <w:spacing w:val="-2"/>
              </w:rPr>
              <w:t>本项目共设</w:t>
            </w:r>
            <w:r>
              <w:rPr>
                <w:spacing w:val="-50"/>
              </w:rPr>
              <w:t xml:space="preserve"> </w:t>
            </w:r>
            <w:r>
              <w:rPr>
                <w:rFonts w:ascii="Times New Roman" w:hAnsi="Times New Roman" w:eastAsia="Times New Roman" w:cs="Times New Roman"/>
                <w:spacing w:val="-2"/>
              </w:rPr>
              <w:t>3 </w:t>
            </w:r>
            <w:r>
              <w:rPr>
                <w:spacing w:val="-2"/>
              </w:rPr>
              <w:t>道脱脂后清洗工序。根据企业提供的资料，</w:t>
            </w:r>
            <w:r>
              <w:rPr>
                <w:spacing w:val="-3"/>
              </w:rPr>
              <w:t>脱脂后清洗工段均为</w:t>
            </w:r>
          </w:p>
        </w:tc>
      </w:tr>
    </w:tbl>
    <w:p>
      <w:pPr>
        <w:pStyle w:val="BodyText"/>
        <w:spacing w:line="220" w:lineRule="exact"/>
        <w:rPr>
          <w:sz w:val="19"/>
        </w:rPr>
      </w:pPr>
      <w:r/>
    </w:p>
    <w:p>
      <w:pPr>
        <w:spacing w:line="220" w:lineRule="exact"/>
        <w:sectPr>
          <w:footerReference w:type="default" r:id="rId123"/>
          <w:pgSz w:w="11906" w:h="16839"/>
          <w:pgMar w:top="1416" w:right="1294" w:bottom="1274" w:left="1294" w:header="0" w:footer="1057" w:gutter="0"/>
        </w:sectPr>
        <w:rPr>
          <w:sz w:val="19"/>
          <w:szCs w:val="19"/>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38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cBorders>
          </w:tcPr>
          <w:p>
            <w:pPr>
              <w:pStyle w:val="TableText"/>
              <w:ind w:left="109" w:right="150" w:firstLine="4"/>
              <w:spacing w:before="99" w:line="347" w:lineRule="auto"/>
              <w:rPr/>
            </w:pPr>
            <w:r>
              <w:rPr>
                <w:spacing w:val="-3"/>
              </w:rPr>
              <w:t>喷淋清洗，配套槽体尺寸均为</w:t>
            </w:r>
            <w:r>
              <w:rPr>
                <w:spacing w:val="-32"/>
              </w:rPr>
              <w:t xml:space="preserve"> </w:t>
            </w:r>
            <w:r>
              <w:rPr>
                <w:rFonts w:ascii="Times New Roman" w:hAnsi="Times New Roman" w:eastAsia="Times New Roman" w:cs="Times New Roman"/>
                <w:spacing w:val="-3"/>
              </w:rPr>
              <w:t>1.6m×1m×0.9m</w:t>
            </w:r>
            <w:r>
              <w:rPr>
                <w:rFonts w:ascii="Times New Roman" w:hAnsi="Times New Roman" w:eastAsia="Times New Roman" w:cs="Times New Roman"/>
                <w:spacing w:val="-30"/>
              </w:rPr>
              <w:t xml:space="preserve"> </w:t>
            </w:r>
            <w:r>
              <w:rPr>
                <w:spacing w:val="-3"/>
              </w:rPr>
              <w:t>，槽液约占槽体容积的</w:t>
            </w:r>
            <w:r>
              <w:rPr>
                <w:spacing w:val="-45"/>
              </w:rPr>
              <w:t xml:space="preserve"> </w:t>
            </w:r>
            <w:r>
              <w:rPr>
                <w:rFonts w:ascii="Times New Roman" w:hAnsi="Times New Roman" w:eastAsia="Times New Roman" w:cs="Times New Roman"/>
                <w:spacing w:val="-3"/>
              </w:rPr>
              <w:t>8</w:t>
            </w:r>
            <w:r>
              <w:rPr>
                <w:rFonts w:ascii="Times New Roman" w:hAnsi="Times New Roman" w:eastAsia="Times New Roman" w:cs="Times New Roman"/>
                <w:spacing w:val="-4"/>
              </w:rPr>
              <w:t>0%</w:t>
            </w:r>
            <w:r>
              <w:rPr>
                <w:rFonts w:ascii="Times New Roman" w:hAnsi="Times New Roman" w:eastAsia="Times New Roman" w:cs="Times New Roman"/>
                <w:spacing w:val="-32"/>
              </w:rPr>
              <w:t xml:space="preserve"> </w:t>
            </w:r>
            <w:r>
              <w:rPr>
                <w:spacing w:val="-4"/>
              </w:rPr>
              <w:t>，平均</w:t>
            </w:r>
            <w:r>
              <w:rPr>
                <w:spacing w:val="-50"/>
              </w:rPr>
              <w:t xml:space="preserve"> </w:t>
            </w:r>
            <w:r>
              <w:rPr>
                <w:rFonts w:ascii="Times New Roman" w:hAnsi="Times New Roman" w:eastAsia="Times New Roman" w:cs="Times New Roman"/>
                <w:spacing w:val="-4"/>
              </w:rPr>
              <w:t>3</w:t>
            </w:r>
            <w:r>
              <w:rPr>
                <w:rFonts w:ascii="Times New Roman" w:hAnsi="Times New Roman" w:eastAsia="Times New Roman" w:cs="Times New Roman"/>
              </w:rPr>
              <w:t xml:space="preserve"> </w:t>
            </w:r>
            <w:r>
              <w:rPr>
                <w:spacing w:val="-2"/>
              </w:rPr>
              <w:t>天换一次，则脱脂废水排放量为</w:t>
            </w:r>
            <w:r>
              <w:rPr>
                <w:spacing w:val="-33"/>
              </w:rPr>
              <w:t xml:space="preserve"> </w:t>
            </w:r>
            <w:r>
              <w:rPr>
                <w:rFonts w:ascii="Times New Roman" w:hAnsi="Times New Roman" w:eastAsia="Times New Roman" w:cs="Times New Roman"/>
                <w:spacing w:val="-2"/>
              </w:rPr>
              <w:t>346t/a</w:t>
            </w:r>
            <w:r>
              <w:rPr>
                <w:spacing w:val="-2"/>
              </w:rPr>
              <w:t>。</w:t>
            </w:r>
          </w:p>
          <w:p>
            <w:pPr>
              <w:pStyle w:val="TableText"/>
              <w:ind w:left="150" w:right="97" w:firstLine="434"/>
              <w:spacing w:before="33" w:line="330" w:lineRule="auto"/>
              <w:rPr/>
            </w:pPr>
            <w:r>
              <w:rPr>
                <w:spacing w:val="-2"/>
              </w:rPr>
              <w:t>类比《正裕智造园一期项目环境质量现状监</w:t>
            </w:r>
            <w:r>
              <w:rPr>
                <w:spacing w:val="-3"/>
              </w:rPr>
              <w:t>测》（</w:t>
            </w:r>
            <w:r>
              <w:rPr>
                <w:rFonts w:ascii="Times New Roman" w:hAnsi="Times New Roman" w:eastAsia="Times New Roman" w:cs="Times New Roman"/>
                <w:spacing w:val="-3"/>
              </w:rPr>
              <w:t>HJ222066</w:t>
            </w:r>
            <w:r>
              <w:rPr>
                <w:spacing w:val="-3"/>
              </w:rPr>
              <w:t>）监测数据，本项</w:t>
            </w:r>
            <w:r>
              <w:rPr/>
              <w:t xml:space="preserve"> </w:t>
            </w:r>
            <w:r>
              <w:rPr>
                <w:spacing w:val="-4"/>
              </w:rPr>
              <w:t>目脱脂废水污染物产生情况见表</w:t>
            </w:r>
            <w:r>
              <w:rPr>
                <w:spacing w:val="-41"/>
              </w:rPr>
              <w:t xml:space="preserve"> </w:t>
            </w:r>
            <w:r>
              <w:rPr>
                <w:rFonts w:ascii="Times New Roman" w:hAnsi="Times New Roman" w:eastAsia="Times New Roman" w:cs="Times New Roman"/>
                <w:spacing w:val="-4"/>
              </w:rPr>
              <w:t>4-17</w:t>
            </w:r>
            <w:r>
              <w:rPr>
                <w:spacing w:val="-4"/>
              </w:rPr>
              <w:t>。</w:t>
            </w:r>
          </w:p>
          <w:p>
            <w:pPr>
              <w:pStyle w:val="TableText"/>
              <w:ind w:left="2217"/>
              <w:spacing w:line="212" w:lineRule="auto"/>
              <w:rPr/>
            </w:pPr>
            <w:r>
              <w:rPr>
                <w:b/>
                <w:bCs/>
                <w:spacing w:val="-2"/>
              </w:rPr>
              <w:t>表</w:t>
            </w:r>
            <w:r>
              <w:rPr>
                <w:spacing w:val="-50"/>
              </w:rPr>
              <w:t xml:space="preserve"> </w:t>
            </w:r>
            <w:r>
              <w:rPr>
                <w:rFonts w:ascii="Times New Roman" w:hAnsi="Times New Roman" w:eastAsia="Times New Roman" w:cs="Times New Roman"/>
                <w:b/>
                <w:bCs/>
                <w:spacing w:val="-2"/>
              </w:rPr>
              <w:t>4-17    </w:t>
            </w:r>
            <w:r>
              <w:rPr>
                <w:b/>
                <w:bCs/>
                <w:spacing w:val="-2"/>
              </w:rPr>
              <w:t>脱脂废水污染物产生情况一览表</w:t>
            </w:r>
          </w:p>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770"/>
              <w:gridCol w:w="1959"/>
              <w:gridCol w:w="1960"/>
              <w:gridCol w:w="2832"/>
            </w:tblGrid>
            <w:tr>
              <w:trPr>
                <w:trHeight w:val="349" w:hRule="atLeast"/>
              </w:trPr>
              <w:tc>
                <w:tcPr>
                  <w:tcW w:w="1770" w:type="dxa"/>
                  <w:vAlign w:val="top"/>
                </w:tcPr>
                <w:p>
                  <w:pPr>
                    <w:pStyle w:val="TableText"/>
                    <w:ind w:left="473"/>
                    <w:spacing w:before="69" w:line="228" w:lineRule="auto"/>
                    <w:rPr>
                      <w:sz w:val="20"/>
                      <w:szCs w:val="20"/>
                    </w:rPr>
                  </w:pPr>
                  <w:r>
                    <w:rPr>
                      <w:sz w:val="20"/>
                      <w:szCs w:val="20"/>
                      <w:spacing w:val="6"/>
                    </w:rPr>
                    <w:t>污染因子</w:t>
                  </w:r>
                </w:p>
              </w:tc>
              <w:tc>
                <w:tcPr>
                  <w:tcW w:w="1959" w:type="dxa"/>
                  <w:vAlign w:val="top"/>
                </w:tcPr>
                <w:p>
                  <w:pPr>
                    <w:pStyle w:val="TableText"/>
                    <w:ind w:left="564"/>
                    <w:spacing w:before="69" w:line="228" w:lineRule="auto"/>
                    <w:rPr>
                      <w:sz w:val="20"/>
                      <w:szCs w:val="20"/>
                    </w:rPr>
                  </w:pPr>
                  <w:r>
                    <w:rPr>
                      <w:sz w:val="20"/>
                      <w:szCs w:val="20"/>
                      <w:spacing w:val="7"/>
                    </w:rPr>
                    <w:t>监测数据</w:t>
                  </w:r>
                </w:p>
              </w:tc>
              <w:tc>
                <w:tcPr>
                  <w:tcW w:w="1960" w:type="dxa"/>
                  <w:vAlign w:val="top"/>
                </w:tcPr>
                <w:p>
                  <w:pPr>
                    <w:pStyle w:val="TableText"/>
                    <w:ind w:left="129"/>
                    <w:spacing w:before="69" w:line="223" w:lineRule="auto"/>
                    <w:rPr>
                      <w:rFonts w:ascii="Times New Roman" w:hAnsi="Times New Roman" w:eastAsia="Times New Roman" w:cs="Times New Roman"/>
                      <w:sz w:val="20"/>
                      <w:szCs w:val="20"/>
                    </w:rPr>
                  </w:pPr>
                  <w:r>
                    <w:rPr>
                      <w:sz w:val="20"/>
                      <w:szCs w:val="20"/>
                      <w:spacing w:val="8"/>
                    </w:rPr>
                    <w:t>本项目取值，</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Pr>
                <w:p>
                  <w:pPr>
                    <w:pStyle w:val="TableText"/>
                    <w:ind w:left="582"/>
                    <w:spacing w:before="69" w:line="228"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4" w:hRule="atLeast"/>
              </w:trPr>
              <w:tc>
                <w:tcPr>
                  <w:tcW w:w="1770" w:type="dxa"/>
                  <w:vAlign w:val="top"/>
                </w:tcPr>
                <w:p>
                  <w:pPr>
                    <w:pStyle w:val="TableText"/>
                    <w:ind w:left="573"/>
                    <w:spacing w:before="65" w:line="228" w:lineRule="auto"/>
                    <w:rPr>
                      <w:sz w:val="20"/>
                      <w:szCs w:val="20"/>
                    </w:rPr>
                  </w:pPr>
                  <w:r>
                    <w:rPr>
                      <w:sz w:val="20"/>
                      <w:szCs w:val="20"/>
                      <w:spacing w:val="7"/>
                    </w:rPr>
                    <w:t>废水量</w:t>
                  </w:r>
                </w:p>
              </w:tc>
              <w:tc>
                <w:tcPr>
                  <w:tcW w:w="1959" w:type="dxa"/>
                  <w:vAlign w:val="top"/>
                </w:tcPr>
                <w:p>
                  <w:pPr>
                    <w:ind w:left="947"/>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960" w:type="dxa"/>
                  <w:vAlign w:val="top"/>
                </w:tcPr>
                <w:p>
                  <w:pPr>
                    <w:ind w:left="949"/>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26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346</w:t>
                  </w:r>
                </w:p>
              </w:tc>
            </w:tr>
            <w:tr>
              <w:trPr>
                <w:trHeight w:val="344" w:hRule="atLeast"/>
              </w:trPr>
              <w:tc>
                <w:tcPr>
                  <w:tcW w:w="1770" w:type="dxa"/>
                  <w:vAlign w:val="top"/>
                </w:tcPr>
                <w:p>
                  <w:pPr>
                    <w:ind w:left="600"/>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959" w:type="dxa"/>
                  <w:vAlign w:val="top"/>
                </w:tcPr>
                <w:p>
                  <w:pPr>
                    <w:ind w:left="82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618</w:t>
                  </w:r>
                </w:p>
              </w:tc>
              <w:tc>
                <w:tcPr>
                  <w:tcW w:w="1960" w:type="dxa"/>
                  <w:vAlign w:val="top"/>
                </w:tcPr>
                <w:p>
                  <w:pPr>
                    <w:ind w:left="82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700</w:t>
                  </w:r>
                </w:p>
              </w:tc>
              <w:tc>
                <w:tcPr>
                  <w:tcW w:w="2832" w:type="dxa"/>
                  <w:vAlign w:val="top"/>
                </w:tcPr>
                <w:p>
                  <w:pPr>
                    <w:ind w:left="118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0.242</w:t>
                  </w:r>
                </w:p>
              </w:tc>
            </w:tr>
            <w:tr>
              <w:trPr>
                <w:trHeight w:val="344" w:hRule="atLeast"/>
              </w:trPr>
              <w:tc>
                <w:tcPr>
                  <w:tcW w:w="1770" w:type="dxa"/>
                  <w:vAlign w:val="top"/>
                </w:tcPr>
                <w:p>
                  <w:pPr>
                    <w:ind w:left="630"/>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1959" w:type="dxa"/>
                  <w:vAlign w:val="top"/>
                </w:tcPr>
                <w:p>
                  <w:pPr>
                    <w:ind w:left="88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83</w:t>
                  </w:r>
                </w:p>
              </w:tc>
              <w:tc>
                <w:tcPr>
                  <w:tcW w:w="1960" w:type="dxa"/>
                  <w:vAlign w:val="top"/>
                </w:tcPr>
                <w:p>
                  <w:pPr>
                    <w:ind w:left="84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2832" w:type="dxa"/>
                  <w:vAlign w:val="top"/>
                </w:tcPr>
                <w:p>
                  <w:pPr>
                    <w:ind w:left="118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0.035</w:t>
                  </w:r>
                </w:p>
              </w:tc>
            </w:tr>
            <w:tr>
              <w:trPr>
                <w:trHeight w:val="344" w:hRule="atLeast"/>
              </w:trPr>
              <w:tc>
                <w:tcPr>
                  <w:tcW w:w="1770" w:type="dxa"/>
                  <w:vAlign w:val="top"/>
                </w:tcPr>
                <w:p>
                  <w:pPr>
                    <w:ind w:left="77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1959" w:type="dxa"/>
                  <w:vAlign w:val="top"/>
                </w:tcPr>
                <w:p>
                  <w:pPr>
                    <w:ind w:left="88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1960" w:type="dxa"/>
                  <w:vAlign w:val="top"/>
                </w:tcPr>
                <w:p>
                  <w:pPr>
                    <w:ind w:left="88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2832" w:type="dxa"/>
                  <w:vAlign w:val="top"/>
                </w:tcPr>
                <w:p>
                  <w:pPr>
                    <w:ind w:left="118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0.021</w:t>
                  </w:r>
                </w:p>
              </w:tc>
            </w:tr>
            <w:tr>
              <w:trPr>
                <w:trHeight w:val="345" w:hRule="atLeast"/>
              </w:trPr>
              <w:tc>
                <w:tcPr>
                  <w:tcW w:w="1770" w:type="dxa"/>
                  <w:vAlign w:val="top"/>
                </w:tcPr>
                <w:p>
                  <w:pPr>
                    <w:pStyle w:val="TableText"/>
                    <w:ind w:left="575"/>
                    <w:spacing w:before="71" w:line="228" w:lineRule="auto"/>
                    <w:rPr>
                      <w:sz w:val="20"/>
                      <w:szCs w:val="20"/>
                    </w:rPr>
                  </w:pPr>
                  <w:r>
                    <w:rPr>
                      <w:sz w:val="20"/>
                      <w:szCs w:val="20"/>
                      <w:spacing w:val="6"/>
                    </w:rPr>
                    <w:t>石油类</w:t>
                  </w:r>
                </w:p>
              </w:tc>
              <w:tc>
                <w:tcPr>
                  <w:tcW w:w="1959" w:type="dxa"/>
                  <w:vAlign w:val="top"/>
                </w:tcPr>
                <w:p>
                  <w:pPr>
                    <w:ind w:left="80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3.42</w:t>
                  </w:r>
                </w:p>
              </w:tc>
              <w:tc>
                <w:tcPr>
                  <w:tcW w:w="1960" w:type="dxa"/>
                  <w:vAlign w:val="top"/>
                </w:tcPr>
                <w:p>
                  <w:pPr>
                    <w:ind w:left="934"/>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832" w:type="dxa"/>
                  <w:vAlign w:val="top"/>
                </w:tcPr>
                <w:p>
                  <w:pPr>
                    <w:ind w:left="118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0.002</w:t>
                  </w:r>
                </w:p>
              </w:tc>
            </w:tr>
            <w:tr>
              <w:trPr>
                <w:trHeight w:val="345" w:hRule="atLeast"/>
              </w:trPr>
              <w:tc>
                <w:tcPr>
                  <w:tcW w:w="1770" w:type="dxa"/>
                  <w:vAlign w:val="top"/>
                </w:tcPr>
                <w:p>
                  <w:pPr>
                    <w:ind w:left="6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1959" w:type="dxa"/>
                  <w:vAlign w:val="top"/>
                </w:tcPr>
                <w:p>
                  <w:pPr>
                    <w:ind w:left="81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1.26</w:t>
                  </w:r>
                </w:p>
              </w:tc>
              <w:tc>
                <w:tcPr>
                  <w:tcW w:w="1960" w:type="dxa"/>
                  <w:vAlign w:val="top"/>
                </w:tcPr>
                <w:p>
                  <w:pPr>
                    <w:ind w:left="92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832" w:type="dxa"/>
                  <w:vAlign w:val="top"/>
                </w:tcPr>
                <w:p>
                  <w:pPr>
                    <w:ind w:left="118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r>
            <w:tr>
              <w:trPr>
                <w:trHeight w:val="349" w:hRule="atLeast"/>
              </w:trPr>
              <w:tc>
                <w:tcPr>
                  <w:tcW w:w="1770" w:type="dxa"/>
                  <w:vAlign w:val="top"/>
                </w:tcPr>
                <w:p>
                  <w:pPr>
                    <w:pStyle w:val="TableText"/>
                    <w:ind w:left="685"/>
                    <w:spacing w:before="69" w:line="227" w:lineRule="auto"/>
                    <w:rPr>
                      <w:sz w:val="20"/>
                      <w:szCs w:val="20"/>
                    </w:rPr>
                  </w:pPr>
                  <w:r>
                    <w:rPr>
                      <w:sz w:val="20"/>
                      <w:szCs w:val="20"/>
                      <w:spacing w:val="2"/>
                    </w:rPr>
                    <w:t>总氮</w:t>
                  </w:r>
                </w:p>
              </w:tc>
              <w:tc>
                <w:tcPr>
                  <w:tcW w:w="1959" w:type="dxa"/>
                  <w:vAlign w:val="top"/>
                </w:tcPr>
                <w:p>
                  <w:pPr>
                    <w:ind w:left="81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1.16</w:t>
                  </w:r>
                </w:p>
              </w:tc>
              <w:tc>
                <w:tcPr>
                  <w:tcW w:w="1960" w:type="dxa"/>
                  <w:vAlign w:val="top"/>
                </w:tcPr>
                <w:p>
                  <w:pPr>
                    <w:ind w:left="934"/>
                    <w:spacing w:before="11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832" w:type="dxa"/>
                  <w:vAlign w:val="top"/>
                </w:tcPr>
                <w:p>
                  <w:pPr>
                    <w:ind w:left="118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0.002</w:t>
                  </w:r>
                </w:p>
              </w:tc>
            </w:tr>
          </w:tbl>
          <w:p>
            <w:pPr>
              <w:pStyle w:val="TableText"/>
              <w:ind w:left="582"/>
              <w:spacing w:before="116" w:line="217" w:lineRule="auto"/>
              <w:rPr>
                <w:rFonts w:ascii="Times New Roman" w:hAnsi="Times New Roman" w:eastAsia="Times New Roman" w:cs="Times New Roman"/>
              </w:rPr>
            </w:pPr>
            <w:r>
              <w:rPr>
                <w:spacing w:val="-2"/>
              </w:rPr>
              <w:t>④硅烷槽液</w:t>
            </w:r>
            <w:r>
              <w:rPr>
                <w:spacing w:val="-53"/>
              </w:rPr>
              <w:t xml:space="preserve"> </w:t>
            </w:r>
            <w:r>
              <w:rPr>
                <w:rFonts w:ascii="Times New Roman" w:hAnsi="Times New Roman" w:eastAsia="Times New Roman" w:cs="Times New Roman"/>
                <w:spacing w:val="-2"/>
              </w:rPr>
              <w:t>W4</w:t>
            </w:r>
          </w:p>
          <w:p>
            <w:pPr>
              <w:pStyle w:val="TableText"/>
              <w:ind w:left="104" w:right="97" w:firstLine="480"/>
              <w:spacing w:before="184" w:line="352" w:lineRule="auto"/>
              <w:rPr/>
            </w:pPr>
            <w:r>
              <w:rPr>
                <w:spacing w:val="13"/>
              </w:rPr>
              <w:t>本项</w:t>
            </w:r>
            <w:r>
              <w:rPr>
                <w:spacing w:val="-31"/>
              </w:rPr>
              <w:t xml:space="preserve"> </w:t>
            </w:r>
            <w:r>
              <w:rPr>
                <w:spacing w:val="13"/>
              </w:rPr>
              <w:t>目采用硅烷浸洗</w:t>
            </w:r>
            <w:r>
              <w:rPr>
                <w:spacing w:val="-70"/>
              </w:rPr>
              <w:t xml:space="preserve"> </w:t>
            </w:r>
            <w:r>
              <w:rPr>
                <w:spacing w:val="13"/>
              </w:rPr>
              <w:t>，硅烷处理流水线设有</w:t>
            </w:r>
            <w:r>
              <w:rPr>
                <w:spacing w:val="-33"/>
              </w:rPr>
              <w:t xml:space="preserve"> </w:t>
            </w:r>
            <w:r>
              <w:rPr>
                <w:rFonts w:ascii="Times New Roman" w:hAnsi="Times New Roman" w:eastAsia="Times New Roman" w:cs="Times New Roman"/>
                <w:spacing w:val="13"/>
              </w:rPr>
              <w:t>2</w:t>
            </w:r>
            <w:r>
              <w:rPr>
                <w:rFonts w:ascii="Times New Roman" w:hAnsi="Times New Roman" w:eastAsia="Times New Roman" w:cs="Times New Roman"/>
                <w:spacing w:val="31"/>
              </w:rPr>
              <w:t xml:space="preserve"> </w:t>
            </w:r>
            <w:r>
              <w:rPr>
                <w:spacing w:val="13"/>
              </w:rPr>
              <w:t>个硅烷槽</w:t>
            </w:r>
            <w:r>
              <w:rPr>
                <w:spacing w:val="-69"/>
              </w:rPr>
              <w:t xml:space="preserve"> </w:t>
            </w:r>
            <w:r>
              <w:rPr>
                <w:spacing w:val="13"/>
              </w:rPr>
              <w:t>，槽体尺寸均为</w:t>
            </w:r>
            <w:r>
              <w:rPr/>
              <w:t xml:space="preserve"> </w:t>
            </w:r>
            <w:r>
              <w:rPr>
                <w:rFonts w:ascii="Times New Roman" w:hAnsi="Times New Roman" w:eastAsia="Times New Roman" w:cs="Times New Roman"/>
              </w:rPr>
              <w:t>1.9m×1.6m×0.9m</w:t>
            </w:r>
            <w:r>
              <w:rPr>
                <w:rFonts w:ascii="Times New Roman" w:hAnsi="Times New Roman" w:eastAsia="Times New Roman" w:cs="Times New Roman"/>
                <w:spacing w:val="-28"/>
              </w:rPr>
              <w:t xml:space="preserve"> </w:t>
            </w:r>
            <w:r>
              <w:rPr/>
              <w:t>，槽液约占槽体容积的</w:t>
            </w:r>
            <w:r>
              <w:rPr>
                <w:spacing w:val="-41"/>
              </w:rPr>
              <w:t xml:space="preserve"> </w:t>
            </w:r>
            <w:r>
              <w:rPr>
                <w:rFonts w:ascii="Times New Roman" w:hAnsi="Times New Roman" w:eastAsia="Times New Roman" w:cs="Times New Roman"/>
              </w:rPr>
              <w:t>80%</w:t>
            </w:r>
            <w:r>
              <w:rPr>
                <w:rFonts w:ascii="Times New Roman" w:hAnsi="Times New Roman" w:eastAsia="Times New Roman" w:cs="Times New Roman"/>
                <w:spacing w:val="-26"/>
              </w:rPr>
              <w:t xml:space="preserve"> </w:t>
            </w:r>
            <w:r>
              <w:rPr/>
              <w:t>，平</w:t>
            </w:r>
            <w:r>
              <w:rPr>
                <w:spacing w:val="-1"/>
              </w:rPr>
              <w:t>均</w:t>
            </w:r>
            <w:r>
              <w:rPr>
                <w:spacing w:val="-49"/>
              </w:rPr>
              <w:t xml:space="preserve"> </w:t>
            </w:r>
            <w:r>
              <w:rPr>
                <w:rFonts w:ascii="Times New Roman" w:hAnsi="Times New Roman" w:eastAsia="Times New Roman" w:cs="Times New Roman"/>
                <w:spacing w:val="-1"/>
              </w:rPr>
              <w:t>7</w:t>
            </w:r>
            <w:r>
              <w:rPr>
                <w:rFonts w:ascii="Times New Roman" w:hAnsi="Times New Roman" w:eastAsia="Times New Roman" w:cs="Times New Roman"/>
                <w:spacing w:val="19"/>
              </w:rPr>
              <w:t xml:space="preserve"> </w:t>
            </w:r>
            <w:r>
              <w:rPr>
                <w:spacing w:val="-1"/>
              </w:rPr>
              <w:t>天换一次，则硅烷槽液排放</w:t>
            </w:r>
            <w:r>
              <w:rPr/>
              <w:t xml:space="preserve"> </w:t>
            </w:r>
            <w:r>
              <w:rPr>
                <w:spacing w:val="-5"/>
              </w:rPr>
              <w:t>量为</w:t>
            </w:r>
            <w:r>
              <w:rPr>
                <w:spacing w:val="-25"/>
              </w:rPr>
              <w:t xml:space="preserve"> </w:t>
            </w:r>
            <w:r>
              <w:rPr>
                <w:rFonts w:ascii="Times New Roman" w:hAnsi="Times New Roman" w:eastAsia="Times New Roman" w:cs="Times New Roman"/>
                <w:spacing w:val="-5"/>
              </w:rPr>
              <w:t>188t/a</w:t>
            </w:r>
            <w:r>
              <w:rPr>
                <w:spacing w:val="-5"/>
              </w:rPr>
              <w:t>。</w:t>
            </w:r>
          </w:p>
          <w:p>
            <w:pPr>
              <w:pStyle w:val="TableText"/>
              <w:ind w:left="150" w:right="97" w:firstLine="434"/>
              <w:spacing w:before="31" w:line="330" w:lineRule="auto"/>
              <w:rPr/>
            </w:pPr>
            <w:r>
              <w:rPr>
                <w:spacing w:val="-2"/>
              </w:rPr>
              <w:t>类比《正裕智造园一期项目环境质量现状监</w:t>
            </w:r>
            <w:r>
              <w:rPr>
                <w:spacing w:val="-3"/>
              </w:rPr>
              <w:t>测》（</w:t>
            </w:r>
            <w:r>
              <w:rPr>
                <w:rFonts w:ascii="Times New Roman" w:hAnsi="Times New Roman" w:eastAsia="Times New Roman" w:cs="Times New Roman"/>
                <w:spacing w:val="-3"/>
              </w:rPr>
              <w:t>HJ222066</w:t>
            </w:r>
            <w:r>
              <w:rPr>
                <w:spacing w:val="-3"/>
              </w:rPr>
              <w:t>）监测数据，本项</w:t>
            </w:r>
            <w:r>
              <w:rPr/>
              <w:t xml:space="preserve"> </w:t>
            </w:r>
            <w:r>
              <w:rPr>
                <w:spacing w:val="-3"/>
              </w:rPr>
              <w:t>目硅烷槽槽液污染物产生情况见表</w:t>
            </w:r>
            <w:r>
              <w:rPr>
                <w:spacing w:val="-57"/>
              </w:rPr>
              <w:t xml:space="preserve"> </w:t>
            </w:r>
            <w:r>
              <w:rPr>
                <w:rFonts w:ascii="Times New Roman" w:hAnsi="Times New Roman" w:eastAsia="Times New Roman" w:cs="Times New Roman"/>
                <w:spacing w:val="-3"/>
              </w:rPr>
              <w:t>4-18</w:t>
            </w:r>
            <w:r>
              <w:rPr>
                <w:spacing w:val="-3"/>
              </w:rPr>
              <w:t>。</w:t>
            </w:r>
          </w:p>
          <w:p>
            <w:pPr>
              <w:pStyle w:val="TableText"/>
              <w:ind w:left="2217"/>
              <w:spacing w:line="212" w:lineRule="auto"/>
              <w:rPr/>
            </w:pPr>
            <w:r>
              <w:rPr>
                <w:b/>
                <w:bCs/>
                <w:spacing w:val="-2"/>
              </w:rPr>
              <w:t>表</w:t>
            </w:r>
            <w:r>
              <w:rPr>
                <w:spacing w:val="-50"/>
              </w:rPr>
              <w:t xml:space="preserve"> </w:t>
            </w:r>
            <w:r>
              <w:rPr>
                <w:rFonts w:ascii="Times New Roman" w:hAnsi="Times New Roman" w:eastAsia="Times New Roman" w:cs="Times New Roman"/>
                <w:b/>
                <w:bCs/>
                <w:spacing w:val="-2"/>
              </w:rPr>
              <w:t>4-18    </w:t>
            </w:r>
            <w:r>
              <w:rPr>
                <w:b/>
                <w:bCs/>
                <w:spacing w:val="-2"/>
              </w:rPr>
              <w:t>硅烷槽液污染物产生情况一览表</w:t>
            </w:r>
          </w:p>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770"/>
              <w:gridCol w:w="1959"/>
              <w:gridCol w:w="1960"/>
              <w:gridCol w:w="2832"/>
            </w:tblGrid>
            <w:tr>
              <w:trPr>
                <w:trHeight w:val="349" w:hRule="atLeast"/>
              </w:trPr>
              <w:tc>
                <w:tcPr>
                  <w:tcW w:w="1770" w:type="dxa"/>
                  <w:vAlign w:val="top"/>
                </w:tcPr>
                <w:p>
                  <w:pPr>
                    <w:pStyle w:val="TableText"/>
                    <w:ind w:left="473"/>
                    <w:spacing w:before="70" w:line="228" w:lineRule="auto"/>
                    <w:rPr>
                      <w:sz w:val="20"/>
                      <w:szCs w:val="20"/>
                    </w:rPr>
                  </w:pPr>
                  <w:r>
                    <w:rPr>
                      <w:sz w:val="20"/>
                      <w:szCs w:val="20"/>
                      <w:spacing w:val="6"/>
                    </w:rPr>
                    <w:t>污染因子</w:t>
                  </w:r>
                </w:p>
              </w:tc>
              <w:tc>
                <w:tcPr>
                  <w:tcW w:w="1959" w:type="dxa"/>
                  <w:vAlign w:val="top"/>
                </w:tcPr>
                <w:p>
                  <w:pPr>
                    <w:pStyle w:val="TableText"/>
                    <w:ind w:left="564"/>
                    <w:spacing w:before="69" w:line="228" w:lineRule="auto"/>
                    <w:rPr>
                      <w:sz w:val="20"/>
                      <w:szCs w:val="20"/>
                    </w:rPr>
                  </w:pPr>
                  <w:r>
                    <w:rPr>
                      <w:sz w:val="20"/>
                      <w:szCs w:val="20"/>
                      <w:spacing w:val="7"/>
                    </w:rPr>
                    <w:t>监测数据</w:t>
                  </w:r>
                </w:p>
              </w:tc>
              <w:tc>
                <w:tcPr>
                  <w:tcW w:w="1960" w:type="dxa"/>
                  <w:vAlign w:val="top"/>
                </w:tcPr>
                <w:p>
                  <w:pPr>
                    <w:pStyle w:val="TableText"/>
                    <w:ind w:left="129"/>
                    <w:spacing w:before="70" w:line="223" w:lineRule="auto"/>
                    <w:rPr>
                      <w:rFonts w:ascii="Times New Roman" w:hAnsi="Times New Roman" w:eastAsia="Times New Roman" w:cs="Times New Roman"/>
                      <w:sz w:val="20"/>
                      <w:szCs w:val="20"/>
                    </w:rPr>
                  </w:pPr>
                  <w:r>
                    <w:rPr>
                      <w:sz w:val="20"/>
                      <w:szCs w:val="20"/>
                      <w:spacing w:val="8"/>
                    </w:rPr>
                    <w:t>本项目取值，</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Pr>
                <w:p>
                  <w:pPr>
                    <w:pStyle w:val="TableText"/>
                    <w:ind w:left="582"/>
                    <w:spacing w:before="69" w:line="228"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5" w:hRule="atLeast"/>
              </w:trPr>
              <w:tc>
                <w:tcPr>
                  <w:tcW w:w="1770" w:type="dxa"/>
                  <w:vAlign w:val="top"/>
                </w:tcPr>
                <w:p>
                  <w:pPr>
                    <w:pStyle w:val="TableText"/>
                    <w:ind w:left="573"/>
                    <w:spacing w:before="65" w:line="228" w:lineRule="auto"/>
                    <w:rPr>
                      <w:sz w:val="20"/>
                      <w:szCs w:val="20"/>
                    </w:rPr>
                  </w:pPr>
                  <w:r>
                    <w:rPr>
                      <w:sz w:val="20"/>
                      <w:szCs w:val="20"/>
                      <w:spacing w:val="7"/>
                    </w:rPr>
                    <w:t>废水量</w:t>
                  </w:r>
                </w:p>
              </w:tc>
              <w:tc>
                <w:tcPr>
                  <w:tcW w:w="1959" w:type="dxa"/>
                  <w:vAlign w:val="top"/>
                </w:tcPr>
                <w:p>
                  <w:pPr>
                    <w:ind w:left="947"/>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960" w:type="dxa"/>
                  <w:vAlign w:val="top"/>
                </w:tcPr>
                <w:p>
                  <w:pPr>
                    <w:ind w:left="949"/>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281"/>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188</w:t>
                  </w:r>
                </w:p>
              </w:tc>
            </w:tr>
            <w:tr>
              <w:trPr>
                <w:trHeight w:val="344" w:hRule="atLeast"/>
              </w:trPr>
              <w:tc>
                <w:tcPr>
                  <w:tcW w:w="1770" w:type="dxa"/>
                  <w:vAlign w:val="top"/>
                </w:tcPr>
                <w:p>
                  <w:pPr>
                    <w:ind w:left="600"/>
                    <w:spacing w:before="10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959" w:type="dxa"/>
                  <w:vAlign w:val="top"/>
                </w:tcPr>
                <w:p>
                  <w:pPr>
                    <w:ind w:left="791"/>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1840</w:t>
                  </w:r>
                </w:p>
              </w:tc>
              <w:tc>
                <w:tcPr>
                  <w:tcW w:w="1960" w:type="dxa"/>
                  <w:vAlign w:val="top"/>
                </w:tcPr>
                <w:p>
                  <w:pPr>
                    <w:ind w:left="77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2000</w:t>
                  </w:r>
                </w:p>
              </w:tc>
              <w:tc>
                <w:tcPr>
                  <w:tcW w:w="2832" w:type="dxa"/>
                  <w:vAlign w:val="top"/>
                </w:tcPr>
                <w:p>
                  <w:pPr>
                    <w:ind w:left="118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0.376</w:t>
                  </w:r>
                </w:p>
              </w:tc>
            </w:tr>
            <w:tr>
              <w:trPr>
                <w:trHeight w:val="344" w:hRule="atLeast"/>
              </w:trPr>
              <w:tc>
                <w:tcPr>
                  <w:tcW w:w="1770" w:type="dxa"/>
                  <w:vAlign w:val="top"/>
                </w:tcPr>
                <w:p>
                  <w:pPr>
                    <w:ind w:left="630"/>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1959" w:type="dxa"/>
                  <w:vAlign w:val="top"/>
                </w:tcPr>
                <w:p>
                  <w:pPr>
                    <w:ind w:left="82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552</w:t>
                  </w:r>
                </w:p>
              </w:tc>
              <w:tc>
                <w:tcPr>
                  <w:tcW w:w="1960" w:type="dxa"/>
                  <w:vAlign w:val="top"/>
                </w:tcPr>
                <w:p>
                  <w:pPr>
                    <w:ind w:left="83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600</w:t>
                  </w:r>
                </w:p>
              </w:tc>
              <w:tc>
                <w:tcPr>
                  <w:tcW w:w="2832" w:type="dxa"/>
                  <w:vAlign w:val="top"/>
                </w:tcPr>
                <w:p>
                  <w:pPr>
                    <w:ind w:left="118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0.113</w:t>
                  </w:r>
                </w:p>
              </w:tc>
            </w:tr>
            <w:tr>
              <w:trPr>
                <w:trHeight w:val="344" w:hRule="atLeast"/>
              </w:trPr>
              <w:tc>
                <w:tcPr>
                  <w:tcW w:w="1770" w:type="dxa"/>
                  <w:vAlign w:val="top"/>
                </w:tcPr>
                <w:p>
                  <w:pPr>
                    <w:ind w:left="77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1959" w:type="dxa"/>
                  <w:vAlign w:val="top"/>
                </w:tcPr>
                <w:p>
                  <w:pPr>
                    <w:ind w:left="84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135</w:t>
                  </w:r>
                </w:p>
              </w:tc>
              <w:tc>
                <w:tcPr>
                  <w:tcW w:w="1960" w:type="dxa"/>
                  <w:vAlign w:val="top"/>
                </w:tcPr>
                <w:p>
                  <w:pPr>
                    <w:ind w:left="82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2832" w:type="dxa"/>
                  <w:vAlign w:val="top"/>
                </w:tcPr>
                <w:p>
                  <w:pPr>
                    <w:ind w:left="118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0.038</w:t>
                  </w:r>
                </w:p>
              </w:tc>
            </w:tr>
            <w:tr>
              <w:trPr>
                <w:trHeight w:val="344" w:hRule="atLeast"/>
              </w:trPr>
              <w:tc>
                <w:tcPr>
                  <w:tcW w:w="1770" w:type="dxa"/>
                  <w:vAlign w:val="top"/>
                </w:tcPr>
                <w:p>
                  <w:pPr>
                    <w:pStyle w:val="TableText"/>
                    <w:ind w:left="685"/>
                    <w:spacing w:before="68" w:line="227" w:lineRule="auto"/>
                    <w:rPr>
                      <w:sz w:val="20"/>
                      <w:szCs w:val="20"/>
                    </w:rPr>
                  </w:pPr>
                  <w:r>
                    <w:rPr>
                      <w:sz w:val="20"/>
                      <w:szCs w:val="20"/>
                      <w:spacing w:val="2"/>
                    </w:rPr>
                    <w:t>总氮</w:t>
                  </w:r>
                </w:p>
              </w:tc>
              <w:tc>
                <w:tcPr>
                  <w:tcW w:w="1959" w:type="dxa"/>
                  <w:vAlign w:val="top"/>
                </w:tcPr>
                <w:p>
                  <w:pPr>
                    <w:ind w:left="80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5.90</w:t>
                  </w:r>
                </w:p>
              </w:tc>
              <w:tc>
                <w:tcPr>
                  <w:tcW w:w="1960" w:type="dxa"/>
                  <w:vAlign w:val="top"/>
                </w:tcPr>
                <w:p>
                  <w:pPr>
                    <w:ind w:left="89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832" w:type="dxa"/>
                  <w:vAlign w:val="top"/>
                </w:tcPr>
                <w:p>
                  <w:pPr>
                    <w:ind w:left="118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0.002</w:t>
                  </w:r>
                </w:p>
              </w:tc>
            </w:tr>
            <w:tr>
              <w:trPr>
                <w:trHeight w:val="349" w:hRule="atLeast"/>
              </w:trPr>
              <w:tc>
                <w:tcPr>
                  <w:tcW w:w="1770" w:type="dxa"/>
                  <w:vAlign w:val="top"/>
                </w:tcPr>
                <w:p>
                  <w:pPr>
                    <w:pStyle w:val="TableText"/>
                    <w:ind w:left="575"/>
                    <w:spacing w:before="69" w:line="228" w:lineRule="auto"/>
                    <w:rPr>
                      <w:sz w:val="20"/>
                      <w:szCs w:val="20"/>
                    </w:rPr>
                  </w:pPr>
                  <w:r>
                    <w:rPr>
                      <w:sz w:val="20"/>
                      <w:szCs w:val="20"/>
                      <w:spacing w:val="6"/>
                    </w:rPr>
                    <w:t>氟化物</w:t>
                  </w:r>
                </w:p>
              </w:tc>
              <w:tc>
                <w:tcPr>
                  <w:tcW w:w="1959" w:type="dxa"/>
                  <w:vAlign w:val="top"/>
                </w:tcPr>
                <w:p>
                  <w:pPr>
                    <w:ind w:left="81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13.8</w:t>
                  </w:r>
                </w:p>
              </w:tc>
              <w:tc>
                <w:tcPr>
                  <w:tcW w:w="1960" w:type="dxa"/>
                  <w:vAlign w:val="top"/>
                </w:tcPr>
                <w:p>
                  <w:pPr>
                    <w:ind w:left="882"/>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2832" w:type="dxa"/>
                  <w:vAlign w:val="top"/>
                </w:tcPr>
                <w:p>
                  <w:pPr>
                    <w:ind w:left="118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0.009</w:t>
                  </w:r>
                </w:p>
              </w:tc>
            </w:tr>
          </w:tbl>
          <w:p>
            <w:pPr>
              <w:pStyle w:val="TableText"/>
              <w:ind w:left="582"/>
              <w:spacing w:before="116" w:line="217" w:lineRule="auto"/>
              <w:rPr>
                <w:rFonts w:ascii="Times New Roman" w:hAnsi="Times New Roman" w:eastAsia="Times New Roman" w:cs="Times New Roman"/>
              </w:rPr>
            </w:pPr>
            <w:r>
              <w:rPr>
                <w:spacing w:val="-1"/>
              </w:rPr>
              <w:t>⑤硅烷后清洗废水</w:t>
            </w:r>
            <w:r>
              <w:rPr>
                <w:spacing w:val="-57"/>
              </w:rPr>
              <w:t xml:space="preserve"> </w:t>
            </w:r>
            <w:r>
              <w:rPr>
                <w:rFonts w:ascii="Times New Roman" w:hAnsi="Times New Roman" w:eastAsia="Times New Roman" w:cs="Times New Roman"/>
                <w:spacing w:val="-1"/>
              </w:rPr>
              <w:t>W5</w:t>
            </w:r>
          </w:p>
          <w:p>
            <w:pPr>
              <w:pStyle w:val="TableText"/>
              <w:ind w:left="105" w:right="97" w:firstLine="480"/>
              <w:spacing w:before="186" w:line="351" w:lineRule="auto"/>
              <w:rPr/>
            </w:pPr>
            <w:r>
              <w:rPr>
                <w:spacing w:val="-3"/>
              </w:rPr>
              <w:t>本项目硅烷处理后设</w:t>
            </w:r>
            <w:r>
              <w:rPr>
                <w:spacing w:val="-24"/>
              </w:rPr>
              <w:t xml:space="preserve"> </w:t>
            </w:r>
            <w:r>
              <w:rPr>
                <w:rFonts w:ascii="Times New Roman" w:hAnsi="Times New Roman" w:eastAsia="Times New Roman" w:cs="Times New Roman"/>
                <w:spacing w:val="-3"/>
              </w:rPr>
              <w:t>1 </w:t>
            </w:r>
            <w:r>
              <w:rPr>
                <w:spacing w:val="-3"/>
              </w:rPr>
              <w:t>道清洗工序。根据企业提供的设计资料，硅烷后清洗工</w:t>
            </w:r>
            <w:r>
              <w:rPr/>
              <w:t xml:space="preserve"> </w:t>
            </w:r>
            <w:r>
              <w:rPr>
                <w:spacing w:val="-3"/>
              </w:rPr>
              <w:t>段喷淋清洗，配套槽体尺寸为</w:t>
            </w:r>
            <w:r>
              <w:rPr>
                <w:spacing w:val="-29"/>
              </w:rPr>
              <w:t xml:space="preserve"> </w:t>
            </w:r>
            <w:r>
              <w:rPr>
                <w:rFonts w:ascii="Times New Roman" w:hAnsi="Times New Roman" w:eastAsia="Times New Roman" w:cs="Times New Roman"/>
                <w:spacing w:val="-3"/>
              </w:rPr>
              <w:t>1.6m×1m×0.9m</w:t>
            </w:r>
            <w:r>
              <w:rPr>
                <w:rFonts w:ascii="Times New Roman" w:hAnsi="Times New Roman" w:eastAsia="Times New Roman" w:cs="Times New Roman"/>
                <w:spacing w:val="-31"/>
              </w:rPr>
              <w:t xml:space="preserve"> </w:t>
            </w:r>
            <w:r>
              <w:rPr>
                <w:spacing w:val="-3"/>
              </w:rPr>
              <w:t>，槽液约占槽体容积的</w:t>
            </w:r>
            <w:r>
              <w:rPr>
                <w:spacing w:val="-45"/>
              </w:rPr>
              <w:t xml:space="preserve"> </w:t>
            </w:r>
            <w:r>
              <w:rPr>
                <w:rFonts w:ascii="Times New Roman" w:hAnsi="Times New Roman" w:eastAsia="Times New Roman" w:cs="Times New Roman"/>
                <w:spacing w:val="-3"/>
              </w:rPr>
              <w:t>80%</w:t>
            </w:r>
            <w:r>
              <w:rPr>
                <w:rFonts w:ascii="Times New Roman" w:hAnsi="Times New Roman" w:eastAsia="Times New Roman" w:cs="Times New Roman"/>
                <w:spacing w:val="-32"/>
              </w:rPr>
              <w:t xml:space="preserve"> </w:t>
            </w:r>
            <w:r>
              <w:rPr>
                <w:spacing w:val="-3"/>
              </w:rPr>
              <w:t>，平均</w:t>
            </w:r>
            <w:r>
              <w:rPr>
                <w:spacing w:val="-50"/>
              </w:rPr>
              <w:t xml:space="preserve"> </w:t>
            </w:r>
            <w:r>
              <w:rPr>
                <w:rFonts w:ascii="Times New Roman" w:hAnsi="Times New Roman" w:eastAsia="Times New Roman" w:cs="Times New Roman"/>
                <w:spacing w:val="-3"/>
              </w:rPr>
              <w:t>3</w:t>
            </w:r>
            <w:r>
              <w:rPr>
                <w:rFonts w:ascii="Times New Roman" w:hAnsi="Times New Roman" w:eastAsia="Times New Roman" w:cs="Times New Roman"/>
              </w:rPr>
              <w:t xml:space="preserve">  </w:t>
            </w:r>
            <w:r>
              <w:rPr>
                <w:spacing w:val="-2"/>
              </w:rPr>
              <w:t>天换一次，则硅烷后清洗废水排放量为</w:t>
            </w:r>
            <w:r>
              <w:rPr>
                <w:spacing w:val="-32"/>
              </w:rPr>
              <w:t xml:space="preserve"> </w:t>
            </w:r>
            <w:r>
              <w:rPr>
                <w:rFonts w:ascii="Times New Roman" w:hAnsi="Times New Roman" w:eastAsia="Times New Roman" w:cs="Times New Roman"/>
                <w:spacing w:val="-2"/>
              </w:rPr>
              <w:t>115t/a</w:t>
            </w:r>
            <w:r>
              <w:rPr>
                <w:spacing w:val="-2"/>
              </w:rPr>
              <w:t>。</w:t>
            </w:r>
          </w:p>
          <w:p>
            <w:pPr>
              <w:pStyle w:val="TableText"/>
              <w:ind w:left="150" w:right="97" w:firstLine="434"/>
              <w:spacing w:before="33" w:line="330" w:lineRule="auto"/>
              <w:rPr/>
            </w:pPr>
            <w:r>
              <w:rPr>
                <w:spacing w:val="-2"/>
              </w:rPr>
              <w:t>类比《正裕智造园一期项目环境质量现状监</w:t>
            </w:r>
            <w:r>
              <w:rPr>
                <w:spacing w:val="-3"/>
              </w:rPr>
              <w:t>测》（</w:t>
            </w:r>
            <w:r>
              <w:rPr>
                <w:rFonts w:ascii="Times New Roman" w:hAnsi="Times New Roman" w:eastAsia="Times New Roman" w:cs="Times New Roman"/>
                <w:spacing w:val="-3"/>
              </w:rPr>
              <w:t>HJ222066</w:t>
            </w:r>
            <w:r>
              <w:rPr>
                <w:spacing w:val="-3"/>
              </w:rPr>
              <w:t>）监测数据，本项</w:t>
            </w:r>
            <w:r>
              <w:rPr/>
              <w:t xml:space="preserve"> </w:t>
            </w:r>
            <w:r>
              <w:rPr>
                <w:spacing w:val="-3"/>
              </w:rPr>
              <w:t>目硅烷后清洗废水污染物产生情况见表</w:t>
            </w:r>
            <w:r>
              <w:rPr>
                <w:spacing w:val="-51"/>
              </w:rPr>
              <w:t xml:space="preserve"> </w:t>
            </w:r>
            <w:r>
              <w:rPr>
                <w:rFonts w:ascii="Times New Roman" w:hAnsi="Times New Roman" w:eastAsia="Times New Roman" w:cs="Times New Roman"/>
                <w:spacing w:val="-3"/>
              </w:rPr>
              <w:t>4-19</w:t>
            </w:r>
            <w:r>
              <w:rPr>
                <w:spacing w:val="-3"/>
              </w:rPr>
              <w:t>。</w:t>
            </w:r>
          </w:p>
          <w:p>
            <w:pPr>
              <w:pStyle w:val="TableText"/>
              <w:ind w:left="1855"/>
              <w:spacing w:before="1" w:line="219" w:lineRule="auto"/>
              <w:rPr/>
            </w:pPr>
            <w:r>
              <w:rPr>
                <w:b/>
                <w:bCs/>
                <w:spacing w:val="-2"/>
              </w:rPr>
              <w:t>表</w:t>
            </w:r>
            <w:r>
              <w:rPr>
                <w:spacing w:val="-50"/>
              </w:rPr>
              <w:t xml:space="preserve"> </w:t>
            </w:r>
            <w:r>
              <w:rPr>
                <w:rFonts w:ascii="Times New Roman" w:hAnsi="Times New Roman" w:eastAsia="Times New Roman" w:cs="Times New Roman"/>
                <w:b/>
                <w:bCs/>
                <w:spacing w:val="-2"/>
              </w:rPr>
              <w:t>4-19    </w:t>
            </w:r>
            <w:r>
              <w:rPr>
                <w:b/>
                <w:bCs/>
                <w:spacing w:val="-2"/>
              </w:rPr>
              <w:t>硅烷后清洗废水污染物产生情况一览表</w:t>
            </w:r>
          </w:p>
        </w:tc>
      </w:tr>
    </w:tbl>
    <w:p>
      <w:pPr>
        <w:pStyle w:val="BodyText"/>
        <w:rPr/>
      </w:pPr>
      <w:r/>
    </w:p>
    <w:p>
      <w:pPr>
        <w:sectPr>
          <w:footerReference w:type="default" r:id="rId124"/>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54" w:hRule="atLeast"/>
        </w:trPr>
        <w:tc>
          <w:tcPr>
            <w:tcW w:w="501" w:type="dxa"/>
            <w:vAlign w:val="top"/>
            <w:textDirection w:val="tbRlV"/>
            <w:tcBorders>
              <w:right w:val="single" w:color="000000" w:sz="2" w:space="0"/>
              <w:top w:val="single" w:color="000000" w:sz="6" w:space="0"/>
            </w:tcBorders>
          </w:tcPr>
          <w:p>
            <w:pPr>
              <w:pStyle w:val="TableText"/>
              <w:ind w:left="471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770"/>
              <w:gridCol w:w="1959"/>
              <w:gridCol w:w="1960"/>
              <w:gridCol w:w="2832"/>
            </w:tblGrid>
            <w:tr>
              <w:trPr>
                <w:trHeight w:val="353" w:hRule="atLeast"/>
              </w:trPr>
              <w:tc>
                <w:tcPr>
                  <w:tcW w:w="1770" w:type="dxa"/>
                  <w:vAlign w:val="top"/>
                  <w:tcBorders>
                    <w:top w:val="nil"/>
                  </w:tcBorders>
                </w:tcPr>
                <w:p>
                  <w:pPr>
                    <w:pStyle w:val="TableText"/>
                    <w:ind w:left="473"/>
                    <w:spacing w:before="74" w:line="228" w:lineRule="auto"/>
                    <w:rPr>
                      <w:sz w:val="20"/>
                      <w:szCs w:val="20"/>
                    </w:rPr>
                  </w:pPr>
                  <w:r>
                    <w:rPr>
                      <w:sz w:val="20"/>
                      <w:szCs w:val="20"/>
                      <w:spacing w:val="6"/>
                    </w:rPr>
                    <w:t>污染因子</w:t>
                  </w:r>
                </w:p>
              </w:tc>
              <w:tc>
                <w:tcPr>
                  <w:tcW w:w="1959" w:type="dxa"/>
                  <w:vAlign w:val="top"/>
                  <w:tcBorders>
                    <w:top w:val="nil"/>
                  </w:tcBorders>
                </w:tcPr>
                <w:p>
                  <w:pPr>
                    <w:pStyle w:val="TableText"/>
                    <w:ind w:left="564"/>
                    <w:spacing w:before="74" w:line="227" w:lineRule="auto"/>
                    <w:rPr>
                      <w:sz w:val="20"/>
                      <w:szCs w:val="20"/>
                    </w:rPr>
                  </w:pPr>
                  <w:r>
                    <w:rPr>
                      <w:sz w:val="20"/>
                      <w:szCs w:val="20"/>
                      <w:spacing w:val="7"/>
                    </w:rPr>
                    <w:t>监测数据</w:t>
                  </w:r>
                </w:p>
              </w:tc>
              <w:tc>
                <w:tcPr>
                  <w:tcW w:w="1960" w:type="dxa"/>
                  <w:vAlign w:val="top"/>
                  <w:tcBorders>
                    <w:top w:val="nil"/>
                  </w:tcBorders>
                </w:tcPr>
                <w:p>
                  <w:pPr>
                    <w:pStyle w:val="TableText"/>
                    <w:ind w:left="129"/>
                    <w:spacing w:before="74" w:line="223" w:lineRule="auto"/>
                    <w:rPr>
                      <w:rFonts w:ascii="Times New Roman" w:hAnsi="Times New Roman" w:eastAsia="Times New Roman" w:cs="Times New Roman"/>
                      <w:sz w:val="20"/>
                      <w:szCs w:val="20"/>
                    </w:rPr>
                  </w:pPr>
                  <w:r>
                    <w:rPr>
                      <w:sz w:val="20"/>
                      <w:szCs w:val="20"/>
                      <w:spacing w:val="8"/>
                    </w:rPr>
                    <w:t>本项目取值，</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Borders>
                    <w:top w:val="nil"/>
                  </w:tcBorders>
                </w:tcPr>
                <w:p>
                  <w:pPr>
                    <w:pStyle w:val="TableText"/>
                    <w:ind w:left="582"/>
                    <w:spacing w:before="74" w:line="227"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3" w:hRule="atLeast"/>
              </w:trPr>
              <w:tc>
                <w:tcPr>
                  <w:tcW w:w="1770" w:type="dxa"/>
                  <w:vAlign w:val="top"/>
                </w:tcPr>
                <w:p>
                  <w:pPr>
                    <w:pStyle w:val="TableText"/>
                    <w:ind w:left="573"/>
                    <w:spacing w:before="66" w:line="227" w:lineRule="auto"/>
                    <w:rPr>
                      <w:sz w:val="20"/>
                      <w:szCs w:val="20"/>
                    </w:rPr>
                  </w:pPr>
                  <w:r>
                    <w:rPr>
                      <w:sz w:val="20"/>
                      <w:szCs w:val="20"/>
                      <w:spacing w:val="7"/>
                    </w:rPr>
                    <w:t>废水量</w:t>
                  </w:r>
                </w:p>
              </w:tc>
              <w:tc>
                <w:tcPr>
                  <w:tcW w:w="1959" w:type="dxa"/>
                  <w:vAlign w:val="top"/>
                </w:tcPr>
                <w:p>
                  <w:pPr>
                    <w:ind w:left="947"/>
                    <w:spacing w:before="101"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960" w:type="dxa"/>
                  <w:vAlign w:val="top"/>
                </w:tcPr>
                <w:p>
                  <w:pPr>
                    <w:ind w:left="949"/>
                    <w:spacing w:before="101"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281"/>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115</w:t>
                  </w:r>
                </w:p>
              </w:tc>
            </w:tr>
            <w:tr>
              <w:trPr>
                <w:trHeight w:val="343" w:hRule="atLeast"/>
              </w:trPr>
              <w:tc>
                <w:tcPr>
                  <w:tcW w:w="1770" w:type="dxa"/>
                  <w:vAlign w:val="top"/>
                </w:tcPr>
                <w:p>
                  <w:pPr>
                    <w:ind w:left="600"/>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959" w:type="dxa"/>
                  <w:vAlign w:val="top"/>
                </w:tcPr>
                <w:p>
                  <w:pPr>
                    <w:ind w:left="828"/>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946</w:t>
                  </w:r>
                </w:p>
              </w:tc>
              <w:tc>
                <w:tcPr>
                  <w:tcW w:w="1960" w:type="dxa"/>
                  <w:vAlign w:val="top"/>
                </w:tcPr>
                <w:p>
                  <w:pPr>
                    <w:ind w:left="793"/>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1000</w:t>
                  </w:r>
                </w:p>
              </w:tc>
              <w:tc>
                <w:tcPr>
                  <w:tcW w:w="2832" w:type="dxa"/>
                  <w:vAlign w:val="top"/>
                </w:tcPr>
                <w:p>
                  <w:pPr>
                    <w:ind w:left="1185"/>
                    <w:spacing w:before="104"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0.115</w:t>
                  </w:r>
                </w:p>
              </w:tc>
            </w:tr>
            <w:tr>
              <w:trPr>
                <w:trHeight w:val="344" w:hRule="atLeast"/>
              </w:trPr>
              <w:tc>
                <w:tcPr>
                  <w:tcW w:w="1770" w:type="dxa"/>
                  <w:vAlign w:val="top"/>
                </w:tcPr>
                <w:p>
                  <w:pPr>
                    <w:ind w:left="630"/>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1959" w:type="dxa"/>
                  <w:vAlign w:val="top"/>
                </w:tcPr>
                <w:p>
                  <w:pPr>
                    <w:ind w:left="829"/>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534</w:t>
                  </w:r>
                </w:p>
              </w:tc>
              <w:tc>
                <w:tcPr>
                  <w:tcW w:w="1960" w:type="dxa"/>
                  <w:vAlign w:val="top"/>
                </w:tcPr>
                <w:p>
                  <w:pPr>
                    <w:ind w:left="830"/>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600</w:t>
                  </w:r>
                </w:p>
              </w:tc>
              <w:tc>
                <w:tcPr>
                  <w:tcW w:w="2832" w:type="dxa"/>
                  <w:vAlign w:val="top"/>
                </w:tcPr>
                <w:p>
                  <w:pPr>
                    <w:ind w:left="1185"/>
                    <w:spacing w:before="105"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0.069</w:t>
                  </w:r>
                </w:p>
              </w:tc>
            </w:tr>
            <w:tr>
              <w:trPr>
                <w:trHeight w:val="344" w:hRule="atLeast"/>
              </w:trPr>
              <w:tc>
                <w:tcPr>
                  <w:tcW w:w="1770" w:type="dxa"/>
                  <w:vAlign w:val="top"/>
                </w:tcPr>
                <w:p>
                  <w:pPr>
                    <w:ind w:left="77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1959" w:type="dxa"/>
                  <w:vAlign w:val="top"/>
                </w:tcPr>
                <w:p>
                  <w:pPr>
                    <w:ind w:left="885"/>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83</w:t>
                  </w:r>
                </w:p>
              </w:tc>
              <w:tc>
                <w:tcPr>
                  <w:tcW w:w="1960" w:type="dxa"/>
                  <w:vAlign w:val="top"/>
                </w:tcPr>
                <w:p>
                  <w:pPr>
                    <w:ind w:left="846"/>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2832" w:type="dxa"/>
                  <w:vAlign w:val="top"/>
                </w:tcPr>
                <w:p>
                  <w:pPr>
                    <w:ind w:left="1185"/>
                    <w:spacing w:before="106"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0.012</w:t>
                  </w:r>
                </w:p>
              </w:tc>
            </w:tr>
            <w:tr>
              <w:trPr>
                <w:trHeight w:val="344" w:hRule="atLeast"/>
              </w:trPr>
              <w:tc>
                <w:tcPr>
                  <w:tcW w:w="1770" w:type="dxa"/>
                  <w:vAlign w:val="top"/>
                </w:tcPr>
                <w:p>
                  <w:pPr>
                    <w:pStyle w:val="TableText"/>
                    <w:ind w:left="685"/>
                    <w:spacing w:before="70" w:line="227" w:lineRule="auto"/>
                    <w:rPr>
                      <w:sz w:val="20"/>
                      <w:szCs w:val="20"/>
                    </w:rPr>
                  </w:pPr>
                  <w:r>
                    <w:rPr>
                      <w:sz w:val="20"/>
                      <w:szCs w:val="20"/>
                      <w:spacing w:val="2"/>
                    </w:rPr>
                    <w:t>总氮</w:t>
                  </w:r>
                </w:p>
              </w:tc>
              <w:tc>
                <w:tcPr>
                  <w:tcW w:w="1959" w:type="dxa"/>
                  <w:vAlign w:val="top"/>
                </w:tcPr>
                <w:p>
                  <w:pPr>
                    <w:ind w:left="817"/>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1.10</w:t>
                  </w:r>
                </w:p>
              </w:tc>
              <w:tc>
                <w:tcPr>
                  <w:tcW w:w="1960" w:type="dxa"/>
                  <w:vAlign w:val="top"/>
                </w:tcPr>
                <w:p>
                  <w:pPr>
                    <w:ind w:left="934"/>
                    <w:spacing w:before="110" w:line="19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832" w:type="dxa"/>
                  <w:vAlign w:val="top"/>
                </w:tcPr>
                <w:p>
                  <w:pPr>
                    <w:ind w:left="1185"/>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r>
            <w:tr>
              <w:trPr>
                <w:trHeight w:val="348" w:hRule="atLeast"/>
              </w:trPr>
              <w:tc>
                <w:tcPr>
                  <w:tcW w:w="1770" w:type="dxa"/>
                  <w:vAlign w:val="top"/>
                </w:tcPr>
                <w:p>
                  <w:pPr>
                    <w:pStyle w:val="TableText"/>
                    <w:ind w:left="575"/>
                    <w:spacing w:before="69" w:line="227" w:lineRule="auto"/>
                    <w:rPr>
                      <w:sz w:val="20"/>
                      <w:szCs w:val="20"/>
                    </w:rPr>
                  </w:pPr>
                  <w:r>
                    <w:rPr>
                      <w:sz w:val="20"/>
                      <w:szCs w:val="20"/>
                      <w:spacing w:val="6"/>
                    </w:rPr>
                    <w:t>氟化物</w:t>
                  </w:r>
                </w:p>
              </w:tc>
              <w:tc>
                <w:tcPr>
                  <w:tcW w:w="1959" w:type="dxa"/>
                  <w:vAlign w:val="top"/>
                </w:tcPr>
                <w:p>
                  <w:pPr>
                    <w:ind w:left="796"/>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4.51</w:t>
                  </w:r>
                </w:p>
              </w:tc>
              <w:tc>
                <w:tcPr>
                  <w:tcW w:w="1960" w:type="dxa"/>
                  <w:vAlign w:val="top"/>
                </w:tcPr>
                <w:p>
                  <w:pPr>
                    <w:ind w:left="896"/>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2832" w:type="dxa"/>
                  <w:vAlign w:val="top"/>
                </w:tcPr>
                <w:p>
                  <w:pPr>
                    <w:ind w:left="1185"/>
                    <w:spacing w:before="10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0.001</w:t>
                  </w:r>
                </w:p>
              </w:tc>
            </w:tr>
          </w:tbl>
          <w:p>
            <w:pPr>
              <w:pStyle w:val="TableText"/>
              <w:ind w:left="582"/>
              <w:spacing w:before="115" w:line="217" w:lineRule="auto"/>
              <w:rPr>
                <w:rFonts w:ascii="Times New Roman" w:hAnsi="Times New Roman" w:eastAsia="Times New Roman" w:cs="Times New Roman"/>
              </w:rPr>
            </w:pPr>
            <w:r>
              <w:rPr>
                <w:spacing w:val="-2"/>
              </w:rPr>
              <w:t>⑥防锈清洗废水</w:t>
            </w:r>
            <w:r>
              <w:rPr>
                <w:spacing w:val="-49"/>
              </w:rPr>
              <w:t xml:space="preserve"> </w:t>
            </w:r>
            <w:r>
              <w:rPr>
                <w:rFonts w:ascii="Times New Roman" w:hAnsi="Times New Roman" w:eastAsia="Times New Roman" w:cs="Times New Roman"/>
                <w:spacing w:val="-2"/>
              </w:rPr>
              <w:t>W6</w:t>
            </w:r>
          </w:p>
          <w:p>
            <w:pPr>
              <w:pStyle w:val="TableText"/>
              <w:ind w:left="107" w:right="97" w:firstLine="478"/>
              <w:spacing w:before="184" w:line="340" w:lineRule="auto"/>
              <w:rPr/>
            </w:pPr>
            <w:r>
              <w:rPr>
                <w:spacing w:val="-3"/>
              </w:rPr>
              <w:t>本项目硅烷处理后设</w:t>
            </w:r>
            <w:r>
              <w:rPr>
                <w:spacing w:val="-24"/>
              </w:rPr>
              <w:t xml:space="preserve"> </w:t>
            </w:r>
            <w:r>
              <w:rPr>
                <w:rFonts w:ascii="Times New Roman" w:hAnsi="Times New Roman" w:eastAsia="Times New Roman" w:cs="Times New Roman"/>
                <w:spacing w:val="-3"/>
              </w:rPr>
              <w:t>1 </w:t>
            </w:r>
            <w:r>
              <w:rPr>
                <w:spacing w:val="-3"/>
              </w:rPr>
              <w:t>道防锈清洗。根据企业提供的设计资料，防锈清洗工段</w:t>
            </w:r>
            <w:r>
              <w:rPr/>
              <w:t xml:space="preserve"> </w:t>
            </w:r>
            <w:r>
              <w:rPr>
                <w:spacing w:val="-3"/>
              </w:rPr>
              <w:t>为喷淋清洗，配套槽体尺寸为</w:t>
            </w:r>
            <w:r>
              <w:rPr>
                <w:spacing w:val="-30"/>
              </w:rPr>
              <w:t xml:space="preserve"> </w:t>
            </w:r>
            <w:r>
              <w:rPr>
                <w:rFonts w:ascii="Times New Roman" w:hAnsi="Times New Roman" w:eastAsia="Times New Roman" w:cs="Times New Roman"/>
                <w:spacing w:val="-3"/>
              </w:rPr>
              <w:t>1.6m×1m×0.9m</w:t>
            </w:r>
            <w:r>
              <w:rPr>
                <w:rFonts w:ascii="Times New Roman" w:hAnsi="Times New Roman" w:eastAsia="Times New Roman" w:cs="Times New Roman"/>
                <w:spacing w:val="-31"/>
              </w:rPr>
              <w:t xml:space="preserve"> </w:t>
            </w:r>
            <w:r>
              <w:rPr>
                <w:spacing w:val="-3"/>
              </w:rPr>
              <w:t>，槽液约占槽体容积的</w:t>
            </w:r>
            <w:r>
              <w:rPr>
                <w:spacing w:val="-45"/>
              </w:rPr>
              <w:t xml:space="preserve"> </w:t>
            </w:r>
            <w:r>
              <w:rPr>
                <w:rFonts w:ascii="Times New Roman" w:hAnsi="Times New Roman" w:eastAsia="Times New Roman" w:cs="Times New Roman"/>
                <w:spacing w:val="-3"/>
              </w:rPr>
              <w:t>80%</w:t>
            </w:r>
            <w:r>
              <w:rPr>
                <w:rFonts w:ascii="Times New Roman" w:hAnsi="Times New Roman" w:eastAsia="Times New Roman" w:cs="Times New Roman"/>
                <w:spacing w:val="-32"/>
              </w:rPr>
              <w:t xml:space="preserve"> </w:t>
            </w:r>
            <w:r>
              <w:rPr>
                <w:spacing w:val="-3"/>
              </w:rPr>
              <w:t>，平均</w:t>
            </w:r>
            <w:r>
              <w:rPr>
                <w:spacing w:val="-51"/>
              </w:rPr>
              <w:t xml:space="preserve"> </w:t>
            </w:r>
            <w:r>
              <w:rPr>
                <w:rFonts w:ascii="Times New Roman" w:hAnsi="Times New Roman" w:eastAsia="Times New Roman" w:cs="Times New Roman"/>
                <w:spacing w:val="-3"/>
              </w:rPr>
              <w:t>7</w:t>
            </w:r>
            <w:r>
              <w:rPr>
                <w:rFonts w:ascii="Times New Roman" w:hAnsi="Times New Roman" w:eastAsia="Times New Roman" w:cs="Times New Roman"/>
              </w:rPr>
              <w:t xml:space="preserve">  </w:t>
            </w:r>
            <w:r>
              <w:rPr>
                <w:spacing w:val="-3"/>
              </w:rPr>
              <w:t>天换一次，则防锈清洗废水排放量为</w:t>
            </w:r>
            <w:r>
              <w:rPr>
                <w:spacing w:val="-14"/>
              </w:rPr>
              <w:t xml:space="preserve"> </w:t>
            </w:r>
            <w:r>
              <w:rPr>
                <w:rFonts w:ascii="Times New Roman" w:hAnsi="Times New Roman" w:eastAsia="Times New Roman" w:cs="Times New Roman"/>
                <w:spacing w:val="-3"/>
              </w:rPr>
              <w:t>115t/a</w:t>
            </w:r>
            <w:r>
              <w:rPr>
                <w:spacing w:val="-3"/>
              </w:rPr>
              <w:t>。</w:t>
            </w:r>
          </w:p>
          <w:p>
            <w:pPr>
              <w:pStyle w:val="TableText"/>
              <w:ind w:left="1977"/>
              <w:spacing w:line="212" w:lineRule="auto"/>
              <w:rPr/>
            </w:pPr>
            <w:r>
              <w:rPr>
                <w:b/>
                <w:bCs/>
                <w:spacing w:val="-2"/>
              </w:rPr>
              <w:t>表</w:t>
            </w:r>
            <w:r>
              <w:rPr>
                <w:spacing w:val="-49"/>
              </w:rPr>
              <w:t xml:space="preserve"> </w:t>
            </w:r>
            <w:r>
              <w:rPr>
                <w:rFonts w:ascii="Times New Roman" w:hAnsi="Times New Roman" w:eastAsia="Times New Roman" w:cs="Times New Roman"/>
                <w:b/>
                <w:bCs/>
                <w:spacing w:val="-2"/>
              </w:rPr>
              <w:t>4-20    </w:t>
            </w:r>
            <w:r>
              <w:rPr>
                <w:b/>
                <w:bCs/>
                <w:spacing w:val="-2"/>
              </w:rPr>
              <w:t>防锈清洗废水污染物产生情况一览表</w:t>
            </w:r>
          </w:p>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660"/>
              <w:gridCol w:w="3029"/>
              <w:gridCol w:w="2832"/>
            </w:tblGrid>
            <w:tr>
              <w:trPr>
                <w:trHeight w:val="349" w:hRule="atLeast"/>
              </w:trPr>
              <w:tc>
                <w:tcPr>
                  <w:tcW w:w="2660" w:type="dxa"/>
                  <w:vAlign w:val="top"/>
                </w:tcPr>
                <w:p>
                  <w:pPr>
                    <w:pStyle w:val="TableText"/>
                    <w:ind w:left="917"/>
                    <w:spacing w:before="69" w:line="228" w:lineRule="auto"/>
                    <w:rPr>
                      <w:sz w:val="20"/>
                      <w:szCs w:val="20"/>
                    </w:rPr>
                  </w:pPr>
                  <w:r>
                    <w:rPr>
                      <w:sz w:val="20"/>
                      <w:szCs w:val="20"/>
                      <w:spacing w:val="6"/>
                    </w:rPr>
                    <w:t>污染因子</w:t>
                  </w:r>
                </w:p>
              </w:tc>
              <w:tc>
                <w:tcPr>
                  <w:tcW w:w="3029" w:type="dxa"/>
                  <w:vAlign w:val="top"/>
                </w:tcPr>
                <w:p>
                  <w:pPr>
                    <w:pStyle w:val="TableText"/>
                    <w:ind w:left="455"/>
                    <w:spacing w:before="69" w:line="223" w:lineRule="auto"/>
                    <w:rPr>
                      <w:rFonts w:ascii="Times New Roman" w:hAnsi="Times New Roman" w:eastAsia="Times New Roman" w:cs="Times New Roman"/>
                      <w:sz w:val="20"/>
                      <w:szCs w:val="20"/>
                    </w:rPr>
                  </w:pPr>
                  <w:r>
                    <w:rPr>
                      <w:sz w:val="20"/>
                      <w:szCs w:val="20"/>
                      <w:spacing w:val="8"/>
                    </w:rPr>
                    <w:t>污染物产生浓度，</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Pr>
                <w:p>
                  <w:pPr>
                    <w:pStyle w:val="TableText"/>
                    <w:ind w:left="582"/>
                    <w:spacing w:before="69" w:line="228"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4" w:hRule="atLeast"/>
              </w:trPr>
              <w:tc>
                <w:tcPr>
                  <w:tcW w:w="2660" w:type="dxa"/>
                  <w:vAlign w:val="top"/>
                </w:tcPr>
                <w:p>
                  <w:pPr>
                    <w:pStyle w:val="TableText"/>
                    <w:ind w:left="1020"/>
                    <w:spacing w:before="65" w:line="228" w:lineRule="auto"/>
                    <w:rPr>
                      <w:sz w:val="20"/>
                      <w:szCs w:val="20"/>
                    </w:rPr>
                  </w:pPr>
                  <w:r>
                    <w:rPr>
                      <w:sz w:val="20"/>
                      <w:szCs w:val="20"/>
                      <w:spacing w:val="7"/>
                    </w:rPr>
                    <w:t>废水量</w:t>
                  </w:r>
                </w:p>
              </w:tc>
              <w:tc>
                <w:tcPr>
                  <w:tcW w:w="3029" w:type="dxa"/>
                  <w:vAlign w:val="top"/>
                </w:tcPr>
                <w:p>
                  <w:pPr>
                    <w:ind w:left="1482"/>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28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115</w:t>
                  </w:r>
                </w:p>
              </w:tc>
            </w:tr>
            <w:tr>
              <w:trPr>
                <w:trHeight w:val="344" w:hRule="atLeast"/>
              </w:trPr>
              <w:tc>
                <w:tcPr>
                  <w:tcW w:w="2660" w:type="dxa"/>
                  <w:vAlign w:val="top"/>
                </w:tcPr>
                <w:p>
                  <w:pPr>
                    <w:ind w:left="1046"/>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3029" w:type="dxa"/>
                  <w:vAlign w:val="top"/>
                </w:tcPr>
                <w:p>
                  <w:pPr>
                    <w:ind w:left="130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2000</w:t>
                  </w:r>
                </w:p>
              </w:tc>
              <w:tc>
                <w:tcPr>
                  <w:tcW w:w="2832" w:type="dxa"/>
                  <w:vAlign w:val="top"/>
                </w:tcPr>
                <w:p>
                  <w:pPr>
                    <w:ind w:left="120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1.716</w:t>
                  </w:r>
                </w:p>
              </w:tc>
            </w:tr>
            <w:tr>
              <w:trPr>
                <w:trHeight w:val="344" w:hRule="atLeast"/>
              </w:trPr>
              <w:tc>
                <w:tcPr>
                  <w:tcW w:w="2660" w:type="dxa"/>
                  <w:vAlign w:val="top"/>
                </w:tcPr>
                <w:p>
                  <w:pPr>
                    <w:ind w:left="122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3029" w:type="dxa"/>
                  <w:vAlign w:val="top"/>
                </w:tcPr>
                <w:p>
                  <w:pPr>
                    <w:ind w:left="137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2832" w:type="dxa"/>
                  <w:vAlign w:val="top"/>
                </w:tcPr>
                <w:p>
                  <w:pPr>
                    <w:ind w:left="118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0.086</w:t>
                  </w:r>
                </w:p>
              </w:tc>
            </w:tr>
            <w:tr>
              <w:trPr>
                <w:trHeight w:val="348" w:hRule="atLeast"/>
              </w:trPr>
              <w:tc>
                <w:tcPr>
                  <w:tcW w:w="2660" w:type="dxa"/>
                  <w:vAlign w:val="top"/>
                </w:tcPr>
                <w:p>
                  <w:pPr>
                    <w:pStyle w:val="TableText"/>
                    <w:ind w:left="1021"/>
                    <w:spacing w:before="69" w:line="228" w:lineRule="auto"/>
                    <w:rPr>
                      <w:sz w:val="20"/>
                      <w:szCs w:val="20"/>
                    </w:rPr>
                  </w:pPr>
                  <w:r>
                    <w:rPr>
                      <w:sz w:val="20"/>
                      <w:szCs w:val="20"/>
                      <w:spacing w:val="6"/>
                    </w:rPr>
                    <w:t>石油类</w:t>
                  </w:r>
                </w:p>
              </w:tc>
              <w:tc>
                <w:tcPr>
                  <w:tcW w:w="3029" w:type="dxa"/>
                  <w:vAlign w:val="top"/>
                </w:tcPr>
                <w:p>
                  <w:pPr>
                    <w:ind w:left="137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2832" w:type="dxa"/>
                  <w:vAlign w:val="top"/>
                </w:tcPr>
                <w:p>
                  <w:pPr>
                    <w:ind w:left="118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0.086</w:t>
                  </w:r>
                </w:p>
              </w:tc>
            </w:tr>
          </w:tbl>
          <w:p>
            <w:pPr>
              <w:pStyle w:val="TableText"/>
              <w:ind w:left="582"/>
              <w:spacing w:before="114" w:line="217" w:lineRule="auto"/>
              <w:rPr>
                <w:rFonts w:ascii="Times New Roman" w:hAnsi="Times New Roman" w:eastAsia="Times New Roman" w:cs="Times New Roman"/>
              </w:rPr>
            </w:pPr>
            <w:r>
              <w:rPr>
                <w:spacing w:val="-1"/>
              </w:rPr>
              <w:t>⑦废水处理设施喷淋废水</w:t>
            </w:r>
            <w:r>
              <w:rPr>
                <w:spacing w:val="-54"/>
              </w:rPr>
              <w:t xml:space="preserve"> </w:t>
            </w:r>
            <w:r>
              <w:rPr>
                <w:rFonts w:ascii="Times New Roman" w:hAnsi="Times New Roman" w:eastAsia="Times New Roman" w:cs="Times New Roman"/>
                <w:spacing w:val="-1"/>
              </w:rPr>
              <w:t>W7</w:t>
            </w:r>
          </w:p>
          <w:p>
            <w:pPr>
              <w:pStyle w:val="TableText"/>
              <w:ind w:left="104" w:right="97" w:firstLine="483"/>
              <w:spacing w:before="187" w:line="340" w:lineRule="auto"/>
              <w:rPr/>
            </w:pPr>
            <w:r>
              <w:rPr>
                <w:spacing w:val="-3"/>
              </w:rPr>
              <w:t>项目废水处理设施产生的有机废气采用“次氯酸钠喷淋</w:t>
            </w:r>
            <w:r>
              <w:rPr>
                <w:spacing w:val="-88"/>
              </w:rPr>
              <w:t xml:space="preserve"> </w:t>
            </w:r>
            <w:r>
              <w:rPr>
                <w:spacing w:val="-3"/>
              </w:rPr>
              <w:t>”进行处理，喷淋</w:t>
            </w:r>
            <w:r>
              <w:rPr>
                <w:spacing w:val="-4"/>
              </w:rPr>
              <w:t>水循</w:t>
            </w:r>
            <w:r>
              <w:rPr/>
              <w:t xml:space="preserve"> </w:t>
            </w:r>
            <w:r>
              <w:rPr>
                <w:spacing w:val="-1"/>
              </w:rPr>
              <w:t>环使用，定期排放，企业每</w:t>
            </w:r>
            <w:r>
              <w:rPr>
                <w:spacing w:val="-31"/>
              </w:rPr>
              <w:t xml:space="preserve"> </w:t>
            </w:r>
            <w:r>
              <w:rPr>
                <w:rFonts w:ascii="Times New Roman" w:hAnsi="Times New Roman" w:eastAsia="Times New Roman" w:cs="Times New Roman"/>
                <w:spacing w:val="-1"/>
              </w:rPr>
              <w:t>10 </w:t>
            </w:r>
            <w:r>
              <w:rPr>
                <w:spacing w:val="-1"/>
              </w:rPr>
              <w:t>天更换一次喷淋水，每次更换量为</w:t>
            </w:r>
            <w:r>
              <w:rPr>
                <w:spacing w:val="-30"/>
              </w:rPr>
              <w:t xml:space="preserve"> </w:t>
            </w:r>
            <w:r>
              <w:rPr>
                <w:rFonts w:ascii="Times New Roman" w:hAnsi="Times New Roman" w:eastAsia="Times New Roman" w:cs="Times New Roman"/>
                <w:spacing w:val="-2"/>
              </w:rPr>
              <w:t>1t</w:t>
            </w:r>
            <w:r>
              <w:rPr>
                <w:rFonts w:ascii="Times New Roman" w:hAnsi="Times New Roman" w:eastAsia="Times New Roman" w:cs="Times New Roman"/>
                <w:spacing w:val="-28"/>
              </w:rPr>
              <w:t xml:space="preserve"> </w:t>
            </w:r>
            <w:r>
              <w:rPr>
                <w:spacing w:val="-2"/>
              </w:rPr>
              <w:t>，则喷淋废水</w:t>
            </w:r>
            <w:r>
              <w:rPr/>
              <w:t xml:space="preserve"> </w:t>
            </w:r>
            <w:r>
              <w:rPr>
                <w:spacing w:val="-2"/>
              </w:rPr>
              <w:t>产生量为</w:t>
            </w:r>
            <w:r>
              <w:rPr>
                <w:spacing w:val="-43"/>
              </w:rPr>
              <w:t xml:space="preserve"> </w:t>
            </w:r>
            <w:r>
              <w:rPr>
                <w:rFonts w:ascii="Times New Roman" w:hAnsi="Times New Roman" w:eastAsia="Times New Roman" w:cs="Times New Roman"/>
                <w:spacing w:val="-2"/>
              </w:rPr>
              <w:t>30t/a</w:t>
            </w:r>
            <w:r>
              <w:rPr>
                <w:rFonts w:ascii="Times New Roman" w:hAnsi="Times New Roman" w:eastAsia="Times New Roman" w:cs="Times New Roman"/>
                <w:spacing w:val="-30"/>
              </w:rPr>
              <w:t xml:space="preserve"> </w:t>
            </w:r>
            <w:r>
              <w:rPr>
                <w:spacing w:val="-2"/>
              </w:rPr>
              <w:t>。废水处理设施喷淋废水污染物产生情况如下。</w:t>
            </w:r>
          </w:p>
          <w:p>
            <w:pPr>
              <w:pStyle w:val="TableText"/>
              <w:ind w:left="1495"/>
              <w:spacing w:line="211" w:lineRule="auto"/>
              <w:rPr/>
            </w:pPr>
            <w:r>
              <w:rPr>
                <w:b/>
                <w:bCs/>
                <w:spacing w:val="-2"/>
              </w:rPr>
              <w:t>表</w:t>
            </w:r>
            <w:r>
              <w:rPr>
                <w:spacing w:val="-49"/>
              </w:rPr>
              <w:t xml:space="preserve"> </w:t>
            </w:r>
            <w:r>
              <w:rPr>
                <w:rFonts w:ascii="Times New Roman" w:hAnsi="Times New Roman" w:eastAsia="Times New Roman" w:cs="Times New Roman"/>
                <w:b/>
                <w:bCs/>
                <w:spacing w:val="-2"/>
              </w:rPr>
              <w:t>4-21    </w:t>
            </w:r>
            <w:r>
              <w:rPr>
                <w:b/>
                <w:bCs/>
                <w:spacing w:val="-2"/>
              </w:rPr>
              <w:t>废水处理设施喷淋废水污染物产生情况一览表</w:t>
            </w:r>
          </w:p>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660"/>
              <w:gridCol w:w="3029"/>
              <w:gridCol w:w="2832"/>
            </w:tblGrid>
            <w:tr>
              <w:trPr>
                <w:trHeight w:val="348" w:hRule="atLeast"/>
              </w:trPr>
              <w:tc>
                <w:tcPr>
                  <w:tcW w:w="2660" w:type="dxa"/>
                  <w:vAlign w:val="top"/>
                </w:tcPr>
                <w:p>
                  <w:pPr>
                    <w:pStyle w:val="TableText"/>
                    <w:ind w:left="917"/>
                    <w:spacing w:before="71" w:line="228" w:lineRule="auto"/>
                    <w:rPr>
                      <w:sz w:val="20"/>
                      <w:szCs w:val="20"/>
                    </w:rPr>
                  </w:pPr>
                  <w:r>
                    <w:rPr>
                      <w:sz w:val="20"/>
                      <w:szCs w:val="20"/>
                      <w:spacing w:val="6"/>
                    </w:rPr>
                    <w:t>污染因子</w:t>
                  </w:r>
                </w:p>
              </w:tc>
              <w:tc>
                <w:tcPr>
                  <w:tcW w:w="3029" w:type="dxa"/>
                  <w:vAlign w:val="top"/>
                </w:tcPr>
                <w:p>
                  <w:pPr>
                    <w:pStyle w:val="TableText"/>
                    <w:ind w:left="455"/>
                    <w:spacing w:before="71" w:line="221" w:lineRule="auto"/>
                    <w:rPr>
                      <w:rFonts w:ascii="Times New Roman" w:hAnsi="Times New Roman" w:eastAsia="Times New Roman" w:cs="Times New Roman"/>
                      <w:sz w:val="20"/>
                      <w:szCs w:val="20"/>
                    </w:rPr>
                  </w:pPr>
                  <w:r>
                    <w:rPr>
                      <w:sz w:val="20"/>
                      <w:szCs w:val="20"/>
                      <w:spacing w:val="8"/>
                    </w:rPr>
                    <w:t>污染物产生浓度，</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Pr>
                <w:p>
                  <w:pPr>
                    <w:pStyle w:val="TableText"/>
                    <w:ind w:left="582"/>
                    <w:spacing w:before="70" w:line="228"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3" w:hRule="atLeast"/>
              </w:trPr>
              <w:tc>
                <w:tcPr>
                  <w:tcW w:w="2660" w:type="dxa"/>
                  <w:vAlign w:val="top"/>
                </w:tcPr>
                <w:p>
                  <w:pPr>
                    <w:pStyle w:val="TableText"/>
                    <w:ind w:left="1020"/>
                    <w:spacing w:before="68" w:line="228" w:lineRule="auto"/>
                    <w:rPr>
                      <w:sz w:val="20"/>
                      <w:szCs w:val="20"/>
                    </w:rPr>
                  </w:pPr>
                  <w:r>
                    <w:rPr>
                      <w:sz w:val="20"/>
                      <w:szCs w:val="20"/>
                      <w:spacing w:val="7"/>
                    </w:rPr>
                    <w:t>废水量</w:t>
                  </w:r>
                </w:p>
              </w:tc>
              <w:tc>
                <w:tcPr>
                  <w:tcW w:w="3029" w:type="dxa"/>
                  <w:vAlign w:val="top"/>
                </w:tcPr>
                <w:p>
                  <w:pPr>
                    <w:ind w:left="1482"/>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31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r>
            <w:tr>
              <w:trPr>
                <w:trHeight w:val="348" w:hRule="atLeast"/>
              </w:trPr>
              <w:tc>
                <w:tcPr>
                  <w:tcW w:w="2660" w:type="dxa"/>
                  <w:vAlign w:val="top"/>
                </w:tcPr>
                <w:p>
                  <w:pPr>
                    <w:ind w:left="1046"/>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3029" w:type="dxa"/>
                  <w:vAlign w:val="top"/>
                </w:tcPr>
                <w:p>
                  <w:pPr>
                    <w:ind w:left="136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600</w:t>
                  </w:r>
                </w:p>
              </w:tc>
              <w:tc>
                <w:tcPr>
                  <w:tcW w:w="2832" w:type="dxa"/>
                  <w:vAlign w:val="top"/>
                </w:tcPr>
                <w:p>
                  <w:pPr>
                    <w:ind w:left="118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0.018</w:t>
                  </w:r>
                </w:p>
              </w:tc>
            </w:tr>
          </w:tbl>
          <w:p>
            <w:pPr>
              <w:pStyle w:val="TableText"/>
              <w:ind w:left="582"/>
              <w:spacing w:before="116" w:line="217" w:lineRule="auto"/>
              <w:rPr>
                <w:rFonts w:ascii="Times New Roman" w:hAnsi="Times New Roman" w:eastAsia="Times New Roman" w:cs="Times New Roman"/>
              </w:rPr>
            </w:pPr>
            <w:r>
              <w:rPr>
                <w:spacing w:val="-1"/>
              </w:rPr>
              <w:t>⑧脱模剂循环废水</w:t>
            </w:r>
            <w:r>
              <w:rPr>
                <w:spacing w:val="-57"/>
              </w:rPr>
              <w:t xml:space="preserve"> </w:t>
            </w:r>
            <w:r>
              <w:rPr>
                <w:rFonts w:ascii="Times New Roman" w:hAnsi="Times New Roman" w:eastAsia="Times New Roman" w:cs="Times New Roman"/>
                <w:spacing w:val="-1"/>
              </w:rPr>
              <w:t>W8</w:t>
            </w:r>
          </w:p>
          <w:p>
            <w:pPr>
              <w:pStyle w:val="TableText"/>
              <w:ind w:left="103" w:right="17" w:firstLine="481"/>
              <w:spacing w:before="184" w:line="345" w:lineRule="auto"/>
              <w:rPr/>
            </w:pPr>
            <w:r>
              <w:rPr>
                <w:spacing w:val="-2"/>
              </w:rPr>
              <w:t>本项目压铸脱模剂使用时与水按</w:t>
            </w:r>
            <w:r>
              <w:rPr>
                <w:spacing w:val="-32"/>
              </w:rPr>
              <w:t xml:space="preserve"> </w:t>
            </w:r>
            <w:r>
              <w:rPr>
                <w:rFonts w:ascii="Times New Roman" w:hAnsi="Times New Roman" w:eastAsia="Times New Roman" w:cs="Times New Roman"/>
                <w:spacing w:val="-2"/>
              </w:rPr>
              <w:t>1:100 </w:t>
            </w:r>
            <w:r>
              <w:rPr>
                <w:spacing w:val="-2"/>
              </w:rPr>
              <w:t>配比使用，压铸脱模剂</w:t>
            </w:r>
            <w:r>
              <w:rPr>
                <w:spacing w:val="-3"/>
              </w:rPr>
              <w:t>用量约为</w:t>
            </w:r>
            <w:r>
              <w:rPr>
                <w:spacing w:val="-51"/>
              </w:rPr>
              <w:t xml:space="preserve"> </w:t>
            </w:r>
            <w:r>
              <w:rPr>
                <w:rFonts w:ascii="Times New Roman" w:hAnsi="Times New Roman" w:eastAsia="Times New Roman" w:cs="Times New Roman"/>
                <w:spacing w:val="-3"/>
              </w:rPr>
              <w:t>9.6t/a</w:t>
            </w:r>
            <w:r>
              <w:rPr>
                <w:spacing w:val="-3"/>
              </w:rPr>
              <w:t>，</w:t>
            </w:r>
            <w:r>
              <w:rPr/>
              <w:t xml:space="preserve"> </w:t>
            </w:r>
            <w:r>
              <w:rPr>
                <w:spacing w:val="-4"/>
              </w:rPr>
              <w:t>则压铸脱模剂配比用水约为</w:t>
            </w:r>
            <w:r>
              <w:rPr>
                <w:spacing w:val="-50"/>
              </w:rPr>
              <w:t xml:space="preserve"> </w:t>
            </w:r>
            <w:r>
              <w:rPr>
                <w:rFonts w:ascii="Times New Roman" w:hAnsi="Times New Roman" w:eastAsia="Times New Roman" w:cs="Times New Roman"/>
                <w:spacing w:val="-4"/>
              </w:rPr>
              <w:t>960t/a</w:t>
            </w:r>
            <w:r>
              <w:rPr>
                <w:spacing w:val="-4"/>
              </w:rPr>
              <w:t>，压铸脱模</w:t>
            </w:r>
            <w:r>
              <w:rPr>
                <w:spacing w:val="-5"/>
              </w:rPr>
              <w:t>剂经厂区内脱模剂循环装置回收循环。</w:t>
            </w:r>
            <w:r>
              <w:rPr/>
              <w:t xml:space="preserve"> </w:t>
            </w:r>
            <w:r>
              <w:rPr>
                <w:spacing w:val="-4"/>
              </w:rPr>
              <w:t>根据企业提供的资料，循环废水每半年更换</w:t>
            </w:r>
            <w:r>
              <w:rPr>
                <w:spacing w:val="-14"/>
              </w:rPr>
              <w:t xml:space="preserve"> </w:t>
            </w:r>
            <w:r>
              <w:rPr>
                <w:rFonts w:ascii="Times New Roman" w:hAnsi="Times New Roman" w:eastAsia="Times New Roman" w:cs="Times New Roman"/>
                <w:spacing w:val="-4"/>
              </w:rPr>
              <w:t>1</w:t>
            </w:r>
            <w:r>
              <w:rPr>
                <w:rFonts w:ascii="Times New Roman" w:hAnsi="Times New Roman" w:eastAsia="Times New Roman" w:cs="Times New Roman"/>
                <w:spacing w:val="16"/>
                <w:w w:val="101"/>
              </w:rPr>
              <w:t xml:space="preserve"> </w:t>
            </w:r>
            <w:r>
              <w:rPr>
                <w:spacing w:val="-4"/>
              </w:rPr>
              <w:t>次，每次更换量为</w:t>
            </w:r>
            <w:r>
              <w:rPr>
                <w:spacing w:val="-49"/>
              </w:rPr>
              <w:t xml:space="preserve"> </w:t>
            </w:r>
            <w:r>
              <w:rPr>
                <w:rFonts w:ascii="Times New Roman" w:hAnsi="Times New Roman" w:eastAsia="Times New Roman" w:cs="Times New Roman"/>
                <w:spacing w:val="-4"/>
              </w:rPr>
              <w:t>5t</w:t>
            </w:r>
            <w:r>
              <w:rPr>
                <w:spacing w:val="-4"/>
              </w:rPr>
              <w:t>，则脱模剂循环</w:t>
            </w:r>
            <w:r>
              <w:rPr/>
              <w:t xml:space="preserve"> </w:t>
            </w:r>
            <w:r>
              <w:rPr>
                <w:spacing w:val="-3"/>
              </w:rPr>
              <w:t>废水产生量为</w:t>
            </w:r>
            <w:r>
              <w:rPr>
                <w:spacing w:val="-15"/>
              </w:rPr>
              <w:t xml:space="preserve"> </w:t>
            </w:r>
            <w:r>
              <w:rPr>
                <w:rFonts w:ascii="Times New Roman" w:hAnsi="Times New Roman" w:eastAsia="Times New Roman" w:cs="Times New Roman"/>
                <w:spacing w:val="-3"/>
              </w:rPr>
              <w:t>10t/a</w:t>
            </w:r>
            <w:r>
              <w:rPr>
                <w:rFonts w:ascii="Times New Roman" w:hAnsi="Times New Roman" w:eastAsia="Times New Roman" w:cs="Times New Roman"/>
                <w:spacing w:val="-30"/>
              </w:rPr>
              <w:t xml:space="preserve"> </w:t>
            </w:r>
            <w:r>
              <w:rPr>
                <w:spacing w:val="-3"/>
              </w:rPr>
              <w:t>。脱模剂循环废水污染物产生情况如下。</w:t>
            </w:r>
          </w:p>
          <w:p>
            <w:pPr>
              <w:pStyle w:val="TableText"/>
              <w:ind w:left="1855"/>
              <w:spacing w:before="1" w:line="212" w:lineRule="auto"/>
              <w:rPr/>
            </w:pPr>
            <w:r>
              <w:rPr>
                <w:b/>
                <w:bCs/>
                <w:spacing w:val="-2"/>
              </w:rPr>
              <w:t>表</w:t>
            </w:r>
            <w:r>
              <w:rPr>
                <w:spacing w:val="-50"/>
              </w:rPr>
              <w:t xml:space="preserve"> </w:t>
            </w:r>
            <w:r>
              <w:rPr>
                <w:rFonts w:ascii="Times New Roman" w:hAnsi="Times New Roman" w:eastAsia="Times New Roman" w:cs="Times New Roman"/>
                <w:b/>
                <w:bCs/>
                <w:spacing w:val="-2"/>
              </w:rPr>
              <w:t>4-22    </w:t>
            </w:r>
            <w:r>
              <w:rPr>
                <w:b/>
                <w:bCs/>
                <w:spacing w:val="-2"/>
              </w:rPr>
              <w:t>脱模剂循环废水污染物产生情况一览表</w:t>
            </w:r>
          </w:p>
          <w:tbl>
            <w:tblPr>
              <w:tblStyle w:val="TableNormal"/>
              <w:tblW w:w="8521"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660"/>
              <w:gridCol w:w="3029"/>
              <w:gridCol w:w="2832"/>
            </w:tblGrid>
            <w:tr>
              <w:trPr>
                <w:trHeight w:val="348" w:hRule="atLeast"/>
              </w:trPr>
              <w:tc>
                <w:tcPr>
                  <w:tcW w:w="2660" w:type="dxa"/>
                  <w:vAlign w:val="top"/>
                </w:tcPr>
                <w:p>
                  <w:pPr>
                    <w:pStyle w:val="TableText"/>
                    <w:ind w:left="917"/>
                    <w:spacing w:before="69" w:line="228" w:lineRule="auto"/>
                    <w:rPr>
                      <w:sz w:val="20"/>
                      <w:szCs w:val="20"/>
                    </w:rPr>
                  </w:pPr>
                  <w:r>
                    <w:rPr>
                      <w:sz w:val="20"/>
                      <w:szCs w:val="20"/>
                      <w:spacing w:val="6"/>
                    </w:rPr>
                    <w:t>污染因子</w:t>
                  </w:r>
                </w:p>
              </w:tc>
              <w:tc>
                <w:tcPr>
                  <w:tcW w:w="3029" w:type="dxa"/>
                  <w:vAlign w:val="top"/>
                </w:tcPr>
                <w:p>
                  <w:pPr>
                    <w:pStyle w:val="TableText"/>
                    <w:ind w:left="455"/>
                    <w:spacing w:before="69" w:line="223" w:lineRule="auto"/>
                    <w:rPr>
                      <w:rFonts w:ascii="Times New Roman" w:hAnsi="Times New Roman" w:eastAsia="Times New Roman" w:cs="Times New Roman"/>
                      <w:sz w:val="20"/>
                      <w:szCs w:val="20"/>
                    </w:rPr>
                  </w:pPr>
                  <w:r>
                    <w:rPr>
                      <w:sz w:val="20"/>
                      <w:szCs w:val="20"/>
                      <w:spacing w:val="8"/>
                    </w:rPr>
                    <w:t>污染物产生浓度，</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8"/>
                    </w:rPr>
                    <w:t>/L</w:t>
                  </w:r>
                </w:p>
              </w:tc>
              <w:tc>
                <w:tcPr>
                  <w:tcW w:w="2832" w:type="dxa"/>
                  <w:vAlign w:val="top"/>
                </w:tcPr>
                <w:p>
                  <w:pPr>
                    <w:pStyle w:val="TableText"/>
                    <w:ind w:left="582"/>
                    <w:spacing w:before="69" w:line="228" w:lineRule="auto"/>
                    <w:rPr>
                      <w:rFonts w:ascii="Times New Roman" w:hAnsi="Times New Roman" w:eastAsia="Times New Roman" w:cs="Times New Roman"/>
                      <w:sz w:val="20"/>
                      <w:szCs w:val="20"/>
                    </w:rPr>
                  </w:pPr>
                  <w:r>
                    <w:rPr>
                      <w:sz w:val="20"/>
                      <w:szCs w:val="20"/>
                      <w:spacing w:val="6"/>
                    </w:rPr>
                    <w:t>污染物产生量，</w:t>
                  </w:r>
                  <w:r>
                    <w:rPr>
                      <w:rFonts w:ascii="Times New Roman" w:hAnsi="Times New Roman" w:eastAsia="Times New Roman" w:cs="Times New Roman"/>
                      <w:sz w:val="20"/>
                      <w:szCs w:val="20"/>
                      <w:spacing w:val="6"/>
                    </w:rPr>
                    <w:t>t/a</w:t>
                  </w:r>
                </w:p>
              </w:tc>
            </w:tr>
            <w:tr>
              <w:trPr>
                <w:trHeight w:val="344" w:hRule="atLeast"/>
              </w:trPr>
              <w:tc>
                <w:tcPr>
                  <w:tcW w:w="2660" w:type="dxa"/>
                  <w:vAlign w:val="top"/>
                </w:tcPr>
                <w:p>
                  <w:pPr>
                    <w:pStyle w:val="TableText"/>
                    <w:ind w:left="1020"/>
                    <w:spacing w:before="66" w:line="228" w:lineRule="auto"/>
                    <w:rPr>
                      <w:sz w:val="20"/>
                      <w:szCs w:val="20"/>
                    </w:rPr>
                  </w:pPr>
                  <w:r>
                    <w:rPr>
                      <w:sz w:val="20"/>
                      <w:szCs w:val="20"/>
                      <w:spacing w:val="7"/>
                    </w:rPr>
                    <w:t>废水量</w:t>
                  </w:r>
                </w:p>
              </w:tc>
              <w:tc>
                <w:tcPr>
                  <w:tcW w:w="3029" w:type="dxa"/>
                  <w:vAlign w:val="top"/>
                </w:tcPr>
                <w:p>
                  <w:pPr>
                    <w:ind w:left="1482"/>
                    <w:spacing w:before="9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2832" w:type="dxa"/>
                  <w:vAlign w:val="top"/>
                </w:tcPr>
                <w:p>
                  <w:pPr>
                    <w:ind w:left="1331"/>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r>
            <w:tr>
              <w:trPr>
                <w:trHeight w:val="344" w:hRule="atLeast"/>
              </w:trPr>
              <w:tc>
                <w:tcPr>
                  <w:tcW w:w="2660" w:type="dxa"/>
                  <w:vAlign w:val="top"/>
                </w:tcPr>
                <w:p>
                  <w:pPr>
                    <w:ind w:left="1046"/>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3029" w:type="dxa"/>
                  <w:vAlign w:val="top"/>
                </w:tcPr>
                <w:p>
                  <w:pPr>
                    <w:ind w:left="127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15000</w:t>
                  </w:r>
                </w:p>
              </w:tc>
              <w:tc>
                <w:tcPr>
                  <w:tcW w:w="2832" w:type="dxa"/>
                  <w:vAlign w:val="top"/>
                </w:tcPr>
                <w:p>
                  <w:pPr>
                    <w:ind w:left="123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0.15</w:t>
                  </w:r>
                </w:p>
              </w:tc>
            </w:tr>
            <w:tr>
              <w:trPr>
                <w:trHeight w:val="348" w:hRule="atLeast"/>
              </w:trPr>
              <w:tc>
                <w:tcPr>
                  <w:tcW w:w="2660" w:type="dxa"/>
                  <w:vAlign w:val="top"/>
                </w:tcPr>
                <w:p>
                  <w:pPr>
                    <w:pStyle w:val="TableText"/>
                    <w:ind w:left="1021"/>
                    <w:spacing w:before="69" w:line="228" w:lineRule="auto"/>
                    <w:rPr>
                      <w:sz w:val="20"/>
                      <w:szCs w:val="20"/>
                    </w:rPr>
                  </w:pPr>
                  <w:r>
                    <w:rPr>
                      <w:sz w:val="20"/>
                      <w:szCs w:val="20"/>
                      <w:spacing w:val="6"/>
                    </w:rPr>
                    <w:t>石油类</w:t>
                  </w:r>
                </w:p>
              </w:tc>
              <w:tc>
                <w:tcPr>
                  <w:tcW w:w="3029" w:type="dxa"/>
                  <w:vAlign w:val="top"/>
                </w:tcPr>
                <w:p>
                  <w:pPr>
                    <w:ind w:left="132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1000</w:t>
                  </w:r>
                </w:p>
              </w:tc>
              <w:tc>
                <w:tcPr>
                  <w:tcW w:w="2832" w:type="dxa"/>
                  <w:vAlign w:val="top"/>
                </w:tcPr>
                <w:p>
                  <w:pPr>
                    <w:ind w:left="12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r>
          </w:tbl>
          <w:p>
            <w:pPr>
              <w:spacing w:line="39" w:lineRule="exact"/>
              <w:rPr>
                <w:rFonts w:ascii="Arial"/>
                <w:sz w:val="3"/>
              </w:rPr>
            </w:pPr>
            <w:r/>
          </w:p>
        </w:tc>
      </w:tr>
    </w:tbl>
    <w:p>
      <w:pPr>
        <w:pStyle w:val="BodyText"/>
        <w:rPr/>
      </w:pPr>
      <w:r/>
    </w:p>
    <w:p>
      <w:pPr>
        <w:sectPr>
          <w:footerReference w:type="default" r:id="rId125"/>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582"/>
              <w:spacing w:before="100" w:line="217" w:lineRule="auto"/>
              <w:rPr>
                <w:rFonts w:ascii="Times New Roman" w:hAnsi="Times New Roman" w:eastAsia="Times New Roman" w:cs="Times New Roman"/>
              </w:rPr>
            </w:pPr>
            <w:r>
              <w:rPr>
                <w:spacing w:val="-2"/>
              </w:rPr>
              <w:t>⑨生活污水</w:t>
            </w:r>
            <w:r>
              <w:rPr>
                <w:spacing w:val="-53"/>
              </w:rPr>
              <w:t xml:space="preserve"> </w:t>
            </w:r>
            <w:r>
              <w:rPr>
                <w:rFonts w:ascii="Times New Roman" w:hAnsi="Times New Roman" w:eastAsia="Times New Roman" w:cs="Times New Roman"/>
                <w:spacing w:val="-2"/>
              </w:rPr>
              <w:t>W9</w:t>
            </w:r>
          </w:p>
          <w:p>
            <w:pPr>
              <w:pStyle w:val="TableText"/>
              <w:ind w:left="99" w:right="97" w:firstLine="486"/>
              <w:spacing w:before="185" w:line="354" w:lineRule="auto"/>
              <w:rPr/>
            </w:pPr>
            <w:r>
              <w:rPr>
                <w:spacing w:val="-3"/>
              </w:rPr>
              <w:t>本项目员工人数为</w:t>
            </w:r>
            <w:r>
              <w:rPr>
                <w:spacing w:val="-47"/>
              </w:rPr>
              <w:t xml:space="preserve"> </w:t>
            </w:r>
            <w:r>
              <w:rPr>
                <w:rFonts w:ascii="Times New Roman" w:hAnsi="Times New Roman" w:eastAsia="Times New Roman" w:cs="Times New Roman"/>
                <w:spacing w:val="-3"/>
              </w:rPr>
              <w:t>520 </w:t>
            </w:r>
            <w:r>
              <w:rPr>
                <w:spacing w:val="-3"/>
              </w:rPr>
              <w:t>人（现状</w:t>
            </w:r>
            <w:r>
              <w:rPr>
                <w:spacing w:val="-51"/>
              </w:rPr>
              <w:t xml:space="preserve"> </w:t>
            </w:r>
            <w:r>
              <w:rPr>
                <w:rFonts w:ascii="Times New Roman" w:hAnsi="Times New Roman" w:eastAsia="Times New Roman" w:cs="Times New Roman"/>
                <w:spacing w:val="-3"/>
              </w:rPr>
              <w:t>380 </w:t>
            </w:r>
            <w:r>
              <w:rPr>
                <w:spacing w:val="-3"/>
              </w:rPr>
              <w:t>人，新增劳动定员</w:t>
            </w:r>
            <w:r>
              <w:rPr>
                <w:spacing w:val="-31"/>
              </w:rPr>
              <w:t xml:space="preserve"> </w:t>
            </w:r>
            <w:r>
              <w:rPr>
                <w:rFonts w:ascii="Times New Roman" w:hAnsi="Times New Roman" w:eastAsia="Times New Roman" w:cs="Times New Roman"/>
                <w:spacing w:val="-3"/>
              </w:rPr>
              <w:t>140 </w:t>
            </w:r>
            <w:r>
              <w:rPr>
                <w:spacing w:val="-3"/>
              </w:rPr>
              <w:t>人），厂区内设有</w:t>
            </w:r>
            <w:r>
              <w:rPr/>
              <w:t xml:space="preserve"> </w:t>
            </w:r>
            <w:r>
              <w:rPr/>
              <w:t>食堂，不提供住宿。根据现状类比调查，员工生活用水量以每人每天</w:t>
            </w:r>
            <w:r>
              <w:rPr>
                <w:spacing w:val="-30"/>
              </w:rPr>
              <w:t xml:space="preserve"> </w:t>
            </w:r>
            <w:r>
              <w:rPr>
                <w:rFonts w:ascii="Times New Roman" w:hAnsi="Times New Roman" w:eastAsia="Times New Roman" w:cs="Times New Roman"/>
              </w:rPr>
              <w:t>100L </w:t>
            </w:r>
            <w:r>
              <w:rPr/>
              <w:t>计，年 </w:t>
            </w:r>
            <w:r>
              <w:rPr/>
              <w:t>工作</w:t>
            </w:r>
            <w:r>
              <w:rPr>
                <w:spacing w:val="-42"/>
              </w:rPr>
              <w:t xml:space="preserve"> </w:t>
            </w:r>
            <w:r>
              <w:rPr>
                <w:rFonts w:ascii="Times New Roman" w:hAnsi="Times New Roman" w:eastAsia="Times New Roman" w:cs="Times New Roman"/>
              </w:rPr>
              <w:t>300</w:t>
            </w:r>
            <w:r>
              <w:rPr>
                <w:rFonts w:ascii="Times New Roman" w:hAnsi="Times New Roman" w:eastAsia="Times New Roman" w:cs="Times New Roman"/>
                <w:spacing w:val="19"/>
              </w:rPr>
              <w:t xml:space="preserve"> </w:t>
            </w:r>
            <w:r>
              <w:rPr/>
              <w:t>天，则生活用水量为</w:t>
            </w:r>
            <w:r>
              <w:rPr>
                <w:spacing w:val="-54"/>
              </w:rPr>
              <w:t xml:space="preserve"> </w:t>
            </w:r>
            <w:r>
              <w:rPr>
                <w:rFonts w:ascii="Times New Roman" w:hAnsi="Times New Roman" w:eastAsia="Times New Roman" w:cs="Times New Roman"/>
              </w:rPr>
              <w:t>4200t/a</w:t>
            </w:r>
            <w:r>
              <w:rPr>
                <w:rFonts w:ascii="Times New Roman" w:hAnsi="Times New Roman" w:eastAsia="Times New Roman" w:cs="Times New Roman"/>
                <w:spacing w:val="-26"/>
              </w:rPr>
              <w:t xml:space="preserve"> </w:t>
            </w:r>
            <w:r>
              <w:rPr/>
              <w:t>。生活污水产生量以用水量的</w:t>
            </w:r>
            <w:r>
              <w:rPr>
                <w:spacing w:val="-40"/>
              </w:rPr>
              <w:t xml:space="preserve"> </w:t>
            </w:r>
            <w:r>
              <w:rPr>
                <w:rFonts w:ascii="Times New Roman" w:hAnsi="Times New Roman" w:eastAsia="Times New Roman" w:cs="Times New Roman"/>
              </w:rPr>
              <w:t>85%</w:t>
            </w:r>
            <w:r>
              <w:rPr/>
              <w:t>计，预计 </w:t>
            </w:r>
            <w:r>
              <w:rPr>
                <w:spacing w:val="13"/>
              </w:rPr>
              <w:t>生活污水产生量为</w:t>
            </w:r>
            <w:r>
              <w:rPr>
                <w:spacing w:val="-18"/>
              </w:rPr>
              <w:t xml:space="preserve"> </w:t>
            </w:r>
            <w:r>
              <w:rPr>
                <w:rFonts w:ascii="Times New Roman" w:hAnsi="Times New Roman" w:eastAsia="Times New Roman" w:cs="Times New Roman"/>
                <w:spacing w:val="13"/>
              </w:rPr>
              <w:t>3570t/a </w:t>
            </w:r>
            <w:r>
              <w:rPr>
                <w:spacing w:val="13"/>
              </w:rPr>
              <w:t>。生活污水的主要污染物浓度按</w:t>
            </w:r>
            <w:r>
              <w:rPr>
                <w:spacing w:val="-23"/>
              </w:rPr>
              <w:t xml:space="preserve"> </w:t>
            </w:r>
            <w:r>
              <w:rPr>
                <w:rFonts w:ascii="Times New Roman" w:hAnsi="Times New Roman" w:eastAsia="Times New Roman" w:cs="Times New Roman"/>
              </w:rPr>
              <w:t>COD</w:t>
            </w:r>
            <w:r>
              <w:rPr>
                <w:rFonts w:ascii="Times New Roman" w:hAnsi="Times New Roman" w:eastAsia="Times New Roman" w:cs="Times New Roman"/>
                <w:sz w:val="15"/>
                <w:szCs w:val="15"/>
                <w:position w:val="-1"/>
              </w:rPr>
              <w:t>Cr</w:t>
            </w:r>
            <w:r>
              <w:rPr>
                <w:rFonts w:ascii="Times New Roman" w:hAnsi="Times New Roman" w:eastAsia="Times New Roman" w:cs="Times New Roman"/>
                <w:spacing w:val="13"/>
              </w:rPr>
              <w:t>300</w:t>
            </w:r>
            <w:r>
              <w:rPr>
                <w:rFonts w:ascii="Times New Roman" w:hAnsi="Times New Roman" w:eastAsia="Times New Roman" w:cs="Times New Roman"/>
              </w:rPr>
              <w:t>mg</w:t>
            </w:r>
            <w:r>
              <w:rPr>
                <w:rFonts w:ascii="Times New Roman" w:hAnsi="Times New Roman" w:eastAsia="Times New Roman" w:cs="Times New Roman"/>
                <w:spacing w:val="13"/>
              </w:rPr>
              <w:t>/L </w:t>
            </w:r>
            <w:r>
              <w:rPr>
                <w:spacing w:val="13"/>
              </w:rPr>
              <w:t>、</w:t>
            </w:r>
            <w:r>
              <w:rPr/>
              <w:t xml:space="preserve"> </w:t>
            </w:r>
            <w:r>
              <w:rPr>
                <w:rFonts w:ascii="Times New Roman" w:hAnsi="Times New Roman" w:eastAsia="Times New Roman" w:cs="Times New Roman"/>
              </w:rPr>
              <w:t>BOD</w:t>
            </w:r>
            <w:r>
              <w:rPr>
                <w:rFonts w:ascii="Times New Roman" w:hAnsi="Times New Roman" w:eastAsia="Times New Roman" w:cs="Times New Roman"/>
                <w:sz w:val="15"/>
                <w:szCs w:val="15"/>
                <w:position w:val="-1"/>
              </w:rPr>
              <w:t>5</w:t>
            </w:r>
            <w:r>
              <w:rPr>
                <w:rFonts w:ascii="Times New Roman" w:hAnsi="Times New Roman" w:eastAsia="Times New Roman" w:cs="Times New Roman"/>
              </w:rPr>
              <w:t>200mg/L</w:t>
            </w:r>
            <w:r>
              <w:rPr>
                <w:rFonts w:ascii="Times New Roman" w:hAnsi="Times New Roman" w:eastAsia="Times New Roman" w:cs="Times New Roman"/>
                <w:spacing w:val="-25"/>
              </w:rPr>
              <w:t xml:space="preserve"> </w:t>
            </w:r>
            <w:r>
              <w:rPr/>
              <w:t>、氨氮</w:t>
            </w:r>
            <w:r>
              <w:rPr>
                <w:spacing w:val="-45"/>
              </w:rPr>
              <w:t xml:space="preserve"> </w:t>
            </w:r>
            <w:r>
              <w:rPr>
                <w:rFonts w:ascii="Times New Roman" w:hAnsi="Times New Roman" w:eastAsia="Times New Roman" w:cs="Times New Roman"/>
              </w:rPr>
              <w:t>25mg/L</w:t>
            </w:r>
            <w:r>
              <w:rPr>
                <w:rFonts w:ascii="Times New Roman" w:hAnsi="Times New Roman" w:eastAsia="Times New Roman" w:cs="Times New Roman"/>
                <w:spacing w:val="21"/>
                <w:w w:val="101"/>
              </w:rPr>
              <w:t xml:space="preserve"> </w:t>
            </w:r>
            <w:r>
              <w:rPr/>
              <w:t>计，则生活污水</w:t>
            </w:r>
            <w:r>
              <w:rPr>
                <w:spacing w:val="-42"/>
              </w:rPr>
              <w:t xml:space="preserve"> </w:t>
            </w:r>
            <w:r>
              <w:rPr>
                <w:rFonts w:ascii="Times New Roman" w:hAnsi="Times New Roman" w:eastAsia="Times New Roman" w:cs="Times New Roman"/>
              </w:rPr>
              <w:t>COD</w:t>
            </w:r>
            <w:r>
              <w:rPr>
                <w:rFonts w:ascii="Times New Roman" w:hAnsi="Times New Roman" w:eastAsia="Times New Roman" w:cs="Times New Roman"/>
                <w:sz w:val="15"/>
                <w:szCs w:val="15"/>
                <w:spacing w:val="-1"/>
                <w:position w:val="-1"/>
              </w:rPr>
              <w:t>Cr</w:t>
            </w:r>
            <w:r>
              <w:rPr>
                <w:rFonts w:ascii="Times New Roman" w:hAnsi="Times New Roman" w:eastAsia="Times New Roman" w:cs="Times New Roman"/>
                <w:sz w:val="15"/>
                <w:szCs w:val="15"/>
                <w:spacing w:val="17"/>
                <w:w w:val="102"/>
                <w:position w:val="-1"/>
              </w:rPr>
              <w:t xml:space="preserve"> </w:t>
            </w:r>
            <w:r>
              <w:rPr>
                <w:spacing w:val="-1"/>
              </w:rPr>
              <w:t>产生量为</w:t>
            </w:r>
            <w:r>
              <w:rPr>
                <w:spacing w:val="-23"/>
              </w:rPr>
              <w:t xml:space="preserve"> </w:t>
            </w:r>
            <w:r>
              <w:rPr>
                <w:rFonts w:ascii="Times New Roman" w:hAnsi="Times New Roman" w:eastAsia="Times New Roman" w:cs="Times New Roman"/>
                <w:spacing w:val="-1"/>
              </w:rPr>
              <w:t>1.071t/a</w:t>
            </w:r>
            <w:r>
              <w:rPr>
                <w:rFonts w:ascii="Times New Roman" w:hAnsi="Times New Roman" w:eastAsia="Times New Roman" w:cs="Times New Roman"/>
                <w:spacing w:val="-24"/>
              </w:rPr>
              <w:t xml:space="preserve"> </w:t>
            </w:r>
            <w:r>
              <w:rPr>
                <w:spacing w:val="-1"/>
              </w:rPr>
              <w:t>，</w:t>
            </w:r>
            <w:r>
              <w:rPr>
                <w:rFonts w:ascii="Times New Roman" w:hAnsi="Times New Roman" w:eastAsia="Times New Roman" w:cs="Times New Roman"/>
                <w:spacing w:val="-1"/>
              </w:rPr>
              <w:t>BOD</w:t>
            </w:r>
            <w:r>
              <w:rPr>
                <w:rFonts w:ascii="Times New Roman" w:hAnsi="Times New Roman" w:eastAsia="Times New Roman" w:cs="Times New Roman"/>
                <w:sz w:val="15"/>
                <w:szCs w:val="15"/>
                <w:spacing w:val="-1"/>
                <w:position w:val="-1"/>
              </w:rPr>
              <w:t>5</w:t>
            </w:r>
            <w:r>
              <w:rPr>
                <w:rFonts w:ascii="Times New Roman" w:hAnsi="Times New Roman" w:eastAsia="Times New Roman" w:cs="Times New Roman"/>
                <w:sz w:val="15"/>
                <w:szCs w:val="15"/>
                <w:spacing w:val="22"/>
                <w:position w:val="-1"/>
              </w:rPr>
              <w:t xml:space="preserve"> </w:t>
            </w:r>
            <w:r>
              <w:rPr>
                <w:spacing w:val="-1"/>
              </w:rPr>
              <w:t>为</w:t>
            </w:r>
            <w:r>
              <w:rPr/>
              <w:t xml:space="preserve"> </w:t>
            </w:r>
            <w:r>
              <w:rPr>
                <w:rFonts w:ascii="Times New Roman" w:hAnsi="Times New Roman" w:eastAsia="Times New Roman" w:cs="Times New Roman"/>
                <w:spacing w:val="-3"/>
              </w:rPr>
              <w:t>0.714t/a</w:t>
            </w:r>
            <w:r>
              <w:rPr>
                <w:rFonts w:ascii="Times New Roman" w:hAnsi="Times New Roman" w:eastAsia="Times New Roman" w:cs="Times New Roman"/>
                <w:spacing w:val="-16"/>
              </w:rPr>
              <w:t xml:space="preserve"> </w:t>
            </w:r>
            <w:r>
              <w:rPr>
                <w:spacing w:val="-3"/>
              </w:rPr>
              <w:t>，氨氮为</w:t>
            </w:r>
            <w:r>
              <w:rPr>
                <w:spacing w:val="-51"/>
              </w:rPr>
              <w:t xml:space="preserve"> </w:t>
            </w:r>
            <w:r>
              <w:rPr>
                <w:rFonts w:ascii="Times New Roman" w:hAnsi="Times New Roman" w:eastAsia="Times New Roman" w:cs="Times New Roman"/>
                <w:spacing w:val="-3"/>
              </w:rPr>
              <w:t>0.09t/a</w:t>
            </w:r>
            <w:r>
              <w:rPr>
                <w:spacing w:val="-3"/>
              </w:rPr>
              <w:t>。</w:t>
            </w:r>
          </w:p>
          <w:p>
            <w:pPr>
              <w:pStyle w:val="TableText"/>
              <w:ind w:left="582"/>
              <w:spacing w:before="47" w:line="217" w:lineRule="auto"/>
              <w:rPr/>
            </w:pPr>
            <w:r>
              <w:rPr>
                <w:spacing w:val="-2"/>
              </w:rPr>
              <w:t>⑩废水源强汇总</w:t>
            </w:r>
          </w:p>
          <w:p>
            <w:pPr>
              <w:pStyle w:val="TableText"/>
              <w:ind w:left="2702"/>
              <w:spacing w:before="107" w:line="212" w:lineRule="auto"/>
              <w:rPr/>
            </w:pPr>
            <w:r>
              <w:rPr>
                <w:b/>
                <w:bCs/>
                <w:spacing w:val="-3"/>
              </w:rPr>
              <w:t>表</w:t>
            </w:r>
            <w:r>
              <w:rPr>
                <w:spacing w:val="-39"/>
              </w:rPr>
              <w:t xml:space="preserve"> </w:t>
            </w:r>
            <w:r>
              <w:rPr>
                <w:rFonts w:ascii="Times New Roman" w:hAnsi="Times New Roman" w:eastAsia="Times New Roman" w:cs="Times New Roman"/>
                <w:b/>
                <w:bCs/>
                <w:spacing w:val="-3"/>
              </w:rPr>
              <w:t>4-23    </w:t>
            </w:r>
            <w:r>
              <w:rPr>
                <w:b/>
                <w:bCs/>
                <w:spacing w:val="-3"/>
              </w:rPr>
              <w:t>废水污染源源强核算表</w:t>
            </w:r>
          </w:p>
          <w:tbl>
            <w:tblPr>
              <w:tblStyle w:val="TableNormal"/>
              <w:tblW w:w="8568"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75"/>
              <w:gridCol w:w="772"/>
              <w:gridCol w:w="835"/>
              <w:gridCol w:w="942"/>
              <w:gridCol w:w="974"/>
              <w:gridCol w:w="1006"/>
              <w:gridCol w:w="815"/>
              <w:gridCol w:w="866"/>
              <w:gridCol w:w="996"/>
              <w:gridCol w:w="887"/>
            </w:tblGrid>
            <w:tr>
              <w:trPr>
                <w:trHeight w:val="342" w:hRule="atLeast"/>
              </w:trPr>
              <w:tc>
                <w:tcPr>
                  <w:tcW w:w="475" w:type="dxa"/>
                  <w:vAlign w:val="top"/>
                  <w:vMerge w:val="restart"/>
                  <w:textDirection w:val="tbRlV"/>
                  <w:tcBorders>
                    <w:bottom w:val="nil"/>
                  </w:tcBorders>
                </w:tcPr>
                <w:p>
                  <w:pPr>
                    <w:pStyle w:val="TableText"/>
                    <w:ind w:left="379"/>
                    <w:spacing w:before="132" w:line="218" w:lineRule="auto"/>
                    <w:rPr>
                      <w:sz w:val="20"/>
                      <w:szCs w:val="20"/>
                    </w:rPr>
                  </w:pPr>
                  <w:r>
                    <w:rPr>
                      <w:sz w:val="20"/>
                      <w:szCs w:val="20"/>
                      <w:spacing w:val="6"/>
                    </w:rPr>
                    <w:t>序 号</w:t>
                  </w:r>
                </w:p>
              </w:tc>
              <w:tc>
                <w:tcPr>
                  <w:tcW w:w="772" w:type="dxa"/>
                  <w:vAlign w:val="top"/>
                  <w:vMerge w:val="restart"/>
                  <w:tcBorders>
                    <w:bottom w:val="nil"/>
                  </w:tcBorders>
                </w:tcPr>
                <w:p>
                  <w:pPr>
                    <w:pStyle w:val="TableText"/>
                    <w:ind w:left="179" w:right="178"/>
                    <w:spacing w:before="224" w:line="278" w:lineRule="auto"/>
                    <w:jc w:val="right"/>
                    <w:rPr>
                      <w:sz w:val="20"/>
                      <w:szCs w:val="20"/>
                    </w:rPr>
                  </w:pPr>
                  <w:r>
                    <w:rPr>
                      <w:sz w:val="20"/>
                      <w:szCs w:val="20"/>
                      <w:spacing w:val="4"/>
                    </w:rPr>
                    <w:t>产排</w:t>
                  </w:r>
                  <w:r>
                    <w:rPr>
                      <w:sz w:val="20"/>
                      <w:szCs w:val="20"/>
                    </w:rPr>
                    <w:t xml:space="preserve"> </w:t>
                  </w:r>
                  <w:r>
                    <w:rPr>
                      <w:sz w:val="20"/>
                      <w:szCs w:val="20"/>
                      <w:spacing w:val="36"/>
                      <w:w w:val="135"/>
                    </w:rPr>
                    <w:t>污</w:t>
                  </w:r>
                  <w:r>
                    <w:rPr>
                      <w:sz w:val="20"/>
                      <w:szCs w:val="20"/>
                    </w:rPr>
                    <w:t xml:space="preserve">  </w:t>
                  </w:r>
                  <w:r>
                    <w:rPr>
                      <w:sz w:val="20"/>
                      <w:szCs w:val="20"/>
                      <w:spacing w:val="4"/>
                    </w:rPr>
                    <w:t>环节</w:t>
                  </w:r>
                </w:p>
              </w:tc>
              <w:tc>
                <w:tcPr>
                  <w:tcW w:w="835" w:type="dxa"/>
                  <w:vAlign w:val="top"/>
                  <w:vMerge w:val="restart"/>
                  <w:tcBorders>
                    <w:bottom w:val="nil"/>
                  </w:tcBorders>
                </w:tcPr>
                <w:p>
                  <w:pPr>
                    <w:spacing w:line="312" w:lineRule="auto"/>
                    <w:rPr>
                      <w:rFonts w:ascii="Arial"/>
                      <w:sz w:val="21"/>
                    </w:rPr>
                  </w:pPr>
                  <w:r/>
                </w:p>
                <w:p>
                  <w:pPr>
                    <w:pStyle w:val="TableText"/>
                    <w:ind w:left="210" w:right="209"/>
                    <w:spacing w:before="65" w:line="273" w:lineRule="auto"/>
                    <w:rPr>
                      <w:sz w:val="20"/>
                      <w:szCs w:val="20"/>
                    </w:rPr>
                  </w:pPr>
                  <w:r>
                    <w:rPr>
                      <w:sz w:val="20"/>
                      <w:szCs w:val="20"/>
                      <w:spacing w:val="5"/>
                    </w:rPr>
                    <w:t>废水</w:t>
                  </w:r>
                  <w:r>
                    <w:rPr>
                      <w:sz w:val="20"/>
                      <w:szCs w:val="20"/>
                    </w:rPr>
                    <w:t xml:space="preserve"> </w:t>
                  </w:r>
                  <w:r>
                    <w:rPr>
                      <w:sz w:val="20"/>
                      <w:szCs w:val="20"/>
                      <w:spacing w:val="4"/>
                    </w:rPr>
                    <w:t>类别</w:t>
                  </w:r>
                </w:p>
              </w:tc>
              <w:tc>
                <w:tcPr>
                  <w:tcW w:w="942" w:type="dxa"/>
                  <w:vAlign w:val="top"/>
                  <w:vMerge w:val="restart"/>
                  <w:tcBorders>
                    <w:bottom w:val="nil"/>
                  </w:tcBorders>
                </w:tcPr>
                <w:p>
                  <w:pPr>
                    <w:spacing w:line="312" w:lineRule="auto"/>
                    <w:rPr>
                      <w:rFonts w:ascii="Arial"/>
                      <w:sz w:val="21"/>
                    </w:rPr>
                  </w:pPr>
                  <w:r/>
                </w:p>
                <w:p>
                  <w:pPr>
                    <w:pStyle w:val="TableText"/>
                    <w:ind w:left="263" w:right="157" w:hanging="103"/>
                    <w:spacing w:before="65" w:line="273" w:lineRule="auto"/>
                    <w:rPr>
                      <w:sz w:val="20"/>
                      <w:szCs w:val="20"/>
                    </w:rPr>
                  </w:pPr>
                  <w:r>
                    <w:rPr>
                      <w:sz w:val="20"/>
                      <w:szCs w:val="20"/>
                      <w:spacing w:val="6"/>
                    </w:rPr>
                    <w:t>污染物</w:t>
                  </w:r>
                  <w:r>
                    <w:rPr>
                      <w:sz w:val="20"/>
                      <w:szCs w:val="20"/>
                    </w:rPr>
                    <w:t xml:space="preserve"> </w:t>
                  </w:r>
                  <w:r>
                    <w:rPr>
                      <w:sz w:val="20"/>
                      <w:szCs w:val="20"/>
                      <w:spacing w:val="4"/>
                    </w:rPr>
                    <w:t>种类</w:t>
                  </w:r>
                </w:p>
              </w:tc>
              <w:tc>
                <w:tcPr>
                  <w:tcW w:w="2795" w:type="dxa"/>
                  <w:vAlign w:val="top"/>
                  <w:gridSpan w:val="3"/>
                </w:tcPr>
                <w:p>
                  <w:pPr>
                    <w:pStyle w:val="TableText"/>
                    <w:ind w:left="879"/>
                    <w:spacing w:before="64" w:line="228" w:lineRule="auto"/>
                    <w:rPr>
                      <w:sz w:val="20"/>
                      <w:szCs w:val="20"/>
                    </w:rPr>
                  </w:pPr>
                  <w:r>
                    <w:rPr>
                      <w:sz w:val="20"/>
                      <w:szCs w:val="20"/>
                      <w:spacing w:val="7"/>
                    </w:rPr>
                    <w:t>污染物产生</w:t>
                  </w:r>
                </w:p>
              </w:tc>
              <w:tc>
                <w:tcPr>
                  <w:tcW w:w="2749" w:type="dxa"/>
                  <w:vAlign w:val="top"/>
                  <w:gridSpan w:val="3"/>
                </w:tcPr>
                <w:p>
                  <w:pPr>
                    <w:pStyle w:val="TableText"/>
                    <w:ind w:left="333"/>
                    <w:spacing w:before="64" w:line="228" w:lineRule="auto"/>
                    <w:rPr>
                      <w:sz w:val="20"/>
                      <w:szCs w:val="20"/>
                    </w:rPr>
                  </w:pPr>
                  <w:r>
                    <w:rPr>
                      <w:sz w:val="20"/>
                      <w:szCs w:val="20"/>
                      <w:spacing w:val="7"/>
                    </w:rPr>
                    <w:t>污染物排放（纳管量）</w:t>
                  </w:r>
                </w:p>
              </w:tc>
            </w:tr>
            <w:tr>
              <w:trPr>
                <w:trHeight w:val="935" w:hRule="atLeast"/>
              </w:trPr>
              <w:tc>
                <w:tcPr>
                  <w:tcW w:w="475" w:type="dxa"/>
                  <w:vAlign w:val="top"/>
                  <w:vMerge w:val="continue"/>
                  <w:textDirection w:val="tbRlV"/>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vMerge w:val="continue"/>
                  <w:tcBorders>
                    <w:top w:val="nil"/>
                  </w:tcBorders>
                </w:tcPr>
                <w:p>
                  <w:pPr>
                    <w:rPr>
                      <w:rFonts w:ascii="Arial"/>
                      <w:sz w:val="21"/>
                    </w:rPr>
                  </w:pPr>
                  <w:r/>
                </w:p>
              </w:tc>
              <w:tc>
                <w:tcPr>
                  <w:tcW w:w="974" w:type="dxa"/>
                  <w:vAlign w:val="top"/>
                </w:tcPr>
                <w:p>
                  <w:pPr>
                    <w:pStyle w:val="TableText"/>
                    <w:ind w:left="284" w:right="171" w:hanging="108"/>
                    <w:spacing w:before="49" w:line="273" w:lineRule="auto"/>
                    <w:rPr>
                      <w:sz w:val="20"/>
                      <w:szCs w:val="20"/>
                    </w:rPr>
                  </w:pPr>
                  <w:r>
                    <w:rPr>
                      <w:sz w:val="20"/>
                      <w:szCs w:val="20"/>
                      <w:spacing w:val="6"/>
                    </w:rPr>
                    <w:t>产生废</w:t>
                  </w:r>
                  <w:r>
                    <w:rPr>
                      <w:sz w:val="20"/>
                      <w:szCs w:val="20"/>
                      <w:spacing w:val="1"/>
                    </w:rPr>
                    <w:t xml:space="preserve"> </w:t>
                  </w:r>
                  <w:r>
                    <w:rPr>
                      <w:sz w:val="20"/>
                      <w:szCs w:val="20"/>
                      <w:spacing w:val="3"/>
                    </w:rPr>
                    <w:t>水量</w:t>
                  </w:r>
                </w:p>
                <w:p>
                  <w:pPr>
                    <w:pStyle w:val="TableText"/>
                    <w:ind w:left="186"/>
                    <w:spacing w:before="31" w:line="233" w:lineRule="auto"/>
                    <w:rPr>
                      <w:sz w:val="20"/>
                      <w:szCs w:val="20"/>
                    </w:rPr>
                  </w:pP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1006" w:type="dxa"/>
                  <w:vAlign w:val="top"/>
                </w:tcPr>
                <w:p>
                  <w:pPr>
                    <w:pStyle w:val="TableText"/>
                    <w:ind w:left="400" w:right="186" w:hanging="207"/>
                    <w:spacing w:before="48" w:line="274" w:lineRule="auto"/>
                    <w:rPr>
                      <w:sz w:val="20"/>
                      <w:szCs w:val="20"/>
                    </w:rPr>
                  </w:pPr>
                  <w:r>
                    <w:rPr>
                      <w:sz w:val="20"/>
                      <w:szCs w:val="20"/>
                      <w:spacing w:val="6"/>
                    </w:rPr>
                    <w:t>产生浓</w:t>
                  </w:r>
                  <w:r>
                    <w:rPr>
                      <w:sz w:val="20"/>
                      <w:szCs w:val="20"/>
                      <w:spacing w:val="1"/>
                    </w:rPr>
                    <w:t xml:space="preserve"> </w:t>
                  </w:r>
                  <w:r>
                    <w:rPr>
                      <w:sz w:val="20"/>
                      <w:szCs w:val="20"/>
                      <w:spacing w:val="1"/>
                    </w:rPr>
                    <w:t>度</w:t>
                  </w:r>
                </w:p>
                <w:p>
                  <w:pPr>
                    <w:pStyle w:val="TableText"/>
                    <w:ind w:left="122"/>
                    <w:spacing w:before="30" w:line="221" w:lineRule="auto"/>
                    <w:rPr>
                      <w:sz w:val="20"/>
                      <w:szCs w:val="20"/>
                    </w:rPr>
                  </w:pPr>
                  <w:r>
                    <w:rPr>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/L</w:t>
                  </w:r>
                  <w:r>
                    <w:rPr>
                      <w:sz w:val="20"/>
                      <w:szCs w:val="20"/>
                      <w:spacing w:val="3"/>
                    </w:rPr>
                    <w:t>）</w:t>
                  </w:r>
                </w:p>
              </w:tc>
              <w:tc>
                <w:tcPr>
                  <w:tcW w:w="815" w:type="dxa"/>
                  <w:vAlign w:val="top"/>
                </w:tcPr>
                <w:p>
                  <w:pPr>
                    <w:pStyle w:val="TableText"/>
                    <w:ind w:left="308" w:right="197" w:hanging="105"/>
                    <w:spacing w:before="49" w:line="276" w:lineRule="auto"/>
                    <w:rPr>
                      <w:sz w:val="20"/>
                      <w:szCs w:val="20"/>
                    </w:rPr>
                  </w:pPr>
                  <w:r>
                    <w:rPr>
                      <w:sz w:val="20"/>
                      <w:szCs w:val="20"/>
                      <w:spacing w:val="4"/>
                    </w:rPr>
                    <w:t>产生</w:t>
                  </w:r>
                  <w:r>
                    <w:rPr>
                      <w:sz w:val="20"/>
                      <w:szCs w:val="20"/>
                    </w:rPr>
                    <w:t xml:space="preserve"> </w:t>
                  </w:r>
                  <w:r>
                    <w:rPr>
                      <w:sz w:val="20"/>
                      <w:szCs w:val="20"/>
                    </w:rPr>
                    <w:t>量</w:t>
                  </w:r>
                </w:p>
                <w:p>
                  <w:pPr>
                    <w:pStyle w:val="TableText"/>
                    <w:ind w:left="124"/>
                    <w:spacing w:before="25" w:line="233" w:lineRule="auto"/>
                    <w:rPr>
                      <w:sz w:val="20"/>
                      <w:szCs w:val="20"/>
                    </w:rPr>
                  </w:pPr>
                  <w:r>
                    <w:rPr>
                      <w:sz w:val="20"/>
                      <w:szCs w:val="20"/>
                    </w:rPr>
                    <w:t>（</w:t>
                  </w:r>
                  <w:r>
                    <w:rPr>
                      <w:rFonts w:ascii="Times New Roman" w:hAnsi="Times New Roman" w:eastAsia="Times New Roman" w:cs="Times New Roman"/>
                      <w:sz w:val="20"/>
                      <w:szCs w:val="20"/>
                    </w:rPr>
                    <w:t>t/a</w:t>
                  </w:r>
                  <w:r>
                    <w:rPr>
                      <w:sz w:val="20"/>
                      <w:szCs w:val="20"/>
                    </w:rPr>
                    <w:t>）</w:t>
                  </w:r>
                </w:p>
              </w:tc>
              <w:tc>
                <w:tcPr>
                  <w:tcW w:w="866" w:type="dxa"/>
                  <w:vAlign w:val="top"/>
                </w:tcPr>
                <w:p>
                  <w:pPr>
                    <w:pStyle w:val="TableText"/>
                    <w:ind w:left="232" w:right="115" w:hanging="108"/>
                    <w:spacing w:before="49" w:line="273" w:lineRule="auto"/>
                    <w:rPr>
                      <w:sz w:val="20"/>
                      <w:szCs w:val="20"/>
                    </w:rPr>
                  </w:pPr>
                  <w:r>
                    <w:rPr>
                      <w:sz w:val="20"/>
                      <w:szCs w:val="20"/>
                      <w:spacing w:val="6"/>
                    </w:rPr>
                    <w:t>排放废</w:t>
                  </w:r>
                  <w:r>
                    <w:rPr>
                      <w:sz w:val="20"/>
                      <w:szCs w:val="20"/>
                      <w:spacing w:val="1"/>
                    </w:rPr>
                    <w:t xml:space="preserve"> </w:t>
                  </w:r>
                  <w:r>
                    <w:rPr>
                      <w:sz w:val="20"/>
                      <w:szCs w:val="20"/>
                      <w:spacing w:val="3"/>
                    </w:rPr>
                    <w:t>水量</w:t>
                  </w:r>
                </w:p>
                <w:p>
                  <w:pPr>
                    <w:pStyle w:val="TableText"/>
                    <w:ind w:left="135"/>
                    <w:spacing w:before="31" w:line="233" w:lineRule="auto"/>
                    <w:rPr>
                      <w:sz w:val="20"/>
                      <w:szCs w:val="20"/>
                    </w:rPr>
                  </w:pP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996" w:type="dxa"/>
                  <w:vAlign w:val="top"/>
                </w:tcPr>
                <w:p>
                  <w:pPr>
                    <w:pStyle w:val="TableText"/>
                    <w:ind w:left="400" w:right="180" w:hanging="210"/>
                    <w:spacing w:before="48" w:line="274" w:lineRule="auto"/>
                    <w:rPr>
                      <w:sz w:val="20"/>
                      <w:szCs w:val="20"/>
                    </w:rPr>
                  </w:pPr>
                  <w:r>
                    <w:rPr>
                      <w:sz w:val="20"/>
                      <w:szCs w:val="20"/>
                      <w:spacing w:val="6"/>
                    </w:rPr>
                    <w:t>排放浓</w:t>
                  </w:r>
                  <w:r>
                    <w:rPr>
                      <w:sz w:val="20"/>
                      <w:szCs w:val="20"/>
                      <w:spacing w:val="1"/>
                    </w:rPr>
                    <w:t xml:space="preserve"> </w:t>
                  </w:r>
                  <w:r>
                    <w:rPr>
                      <w:sz w:val="20"/>
                      <w:szCs w:val="20"/>
                      <w:spacing w:val="1"/>
                    </w:rPr>
                    <w:t>度</w:t>
                  </w:r>
                </w:p>
                <w:p>
                  <w:pPr>
                    <w:pStyle w:val="TableText"/>
                    <w:ind w:right="20"/>
                    <w:spacing w:before="30" w:line="221" w:lineRule="auto"/>
                    <w:jc w:val="right"/>
                    <w:rPr>
                      <w:sz w:val="20"/>
                      <w:szCs w:val="20"/>
                    </w:rPr>
                  </w:pPr>
                  <w:r>
                    <w:rPr>
                      <w:sz w:val="20"/>
                      <w:szCs w:val="20"/>
                      <w:spacing w:val="2"/>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2"/>
                    </w:rPr>
                    <w:t>/L</w:t>
                  </w:r>
                  <w:r>
                    <w:rPr>
                      <w:sz w:val="20"/>
                      <w:szCs w:val="20"/>
                      <w:spacing w:val="2"/>
                    </w:rPr>
                    <w:t>）</w:t>
                  </w:r>
                </w:p>
              </w:tc>
              <w:tc>
                <w:tcPr>
                  <w:tcW w:w="887" w:type="dxa"/>
                  <w:vAlign w:val="top"/>
                </w:tcPr>
                <w:p>
                  <w:pPr>
                    <w:pStyle w:val="TableText"/>
                    <w:ind w:left="144" w:right="126" w:hanging="10"/>
                    <w:spacing w:before="205" w:line="279"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r>
            <w:tr>
              <w:trPr>
                <w:trHeight w:val="339" w:hRule="atLeast"/>
              </w:trPr>
              <w:tc>
                <w:tcPr>
                  <w:tcW w:w="475"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20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2" w:type="dxa"/>
                  <w:vAlign w:val="top"/>
                  <w:vMerge w:val="restart"/>
                  <w:tcBorders>
                    <w:bottom w:val="nil"/>
                  </w:tcBorders>
                </w:tcPr>
                <w:p>
                  <w:pPr>
                    <w:spacing w:line="377" w:lineRule="auto"/>
                    <w:rPr>
                      <w:rFonts w:ascii="Arial"/>
                      <w:sz w:val="21"/>
                    </w:rPr>
                  </w:pPr>
                  <w:r/>
                </w:p>
                <w:p>
                  <w:pPr>
                    <w:pStyle w:val="TableText"/>
                    <w:ind w:left="179" w:right="178" w:firstLine="4"/>
                    <w:spacing w:before="65" w:line="278" w:lineRule="auto"/>
                    <w:jc w:val="right"/>
                    <w:rPr>
                      <w:sz w:val="20"/>
                      <w:szCs w:val="20"/>
                    </w:rPr>
                  </w:pPr>
                  <w:r>
                    <w:rPr>
                      <w:sz w:val="20"/>
                      <w:szCs w:val="20"/>
                      <w:spacing w:val="2"/>
                    </w:rPr>
                    <w:t>热处</w:t>
                  </w:r>
                  <w:r>
                    <w:rPr>
                      <w:sz w:val="20"/>
                      <w:szCs w:val="20"/>
                    </w:rPr>
                    <w:t xml:space="preserve"> </w:t>
                  </w:r>
                  <w:r>
                    <w:rPr>
                      <w:sz w:val="20"/>
                      <w:szCs w:val="20"/>
                      <w:spacing w:val="28"/>
                      <w:w w:val="139"/>
                    </w:rPr>
                    <w:t>理</w:t>
                  </w:r>
                  <w:r>
                    <w:rPr>
                      <w:sz w:val="20"/>
                      <w:szCs w:val="20"/>
                    </w:rPr>
                    <w:t xml:space="preserve">  </w:t>
                  </w:r>
                  <w:r>
                    <w:rPr>
                      <w:sz w:val="20"/>
                      <w:szCs w:val="20"/>
                      <w:spacing w:val="4"/>
                    </w:rPr>
                    <w:t>清洗</w:t>
                  </w:r>
                </w:p>
              </w:tc>
              <w:tc>
                <w:tcPr>
                  <w:tcW w:w="835" w:type="dxa"/>
                  <w:vAlign w:val="top"/>
                  <w:vMerge w:val="restart"/>
                  <w:tcBorders>
                    <w:bottom w:val="nil"/>
                  </w:tcBorders>
                </w:tcPr>
                <w:p>
                  <w:pPr>
                    <w:pStyle w:val="TableText"/>
                    <w:ind w:left="215"/>
                    <w:spacing w:before="287" w:line="232" w:lineRule="auto"/>
                    <w:rPr>
                      <w:sz w:val="20"/>
                      <w:szCs w:val="20"/>
                    </w:rPr>
                  </w:pPr>
                  <w:r>
                    <w:rPr>
                      <w:sz w:val="20"/>
                      <w:szCs w:val="20"/>
                      <w:spacing w:val="2"/>
                    </w:rPr>
                    <w:t>热处</w:t>
                  </w:r>
                </w:p>
                <w:p>
                  <w:pPr>
                    <w:pStyle w:val="TableText"/>
                    <w:ind w:left="213"/>
                    <w:spacing w:before="61" w:line="228" w:lineRule="auto"/>
                    <w:rPr>
                      <w:sz w:val="20"/>
                      <w:szCs w:val="20"/>
                    </w:rPr>
                  </w:pPr>
                  <w:r>
                    <w:rPr>
                      <w:sz w:val="20"/>
                      <w:szCs w:val="20"/>
                      <w:spacing w:val="3"/>
                    </w:rPr>
                    <w:t>理清</w:t>
                  </w:r>
                </w:p>
                <w:p>
                  <w:pPr>
                    <w:pStyle w:val="TableText"/>
                    <w:ind w:left="210"/>
                    <w:spacing w:before="65" w:line="228" w:lineRule="auto"/>
                    <w:rPr>
                      <w:sz w:val="20"/>
                      <w:szCs w:val="20"/>
                    </w:rPr>
                  </w:pPr>
                  <w:r>
                    <w:rPr>
                      <w:sz w:val="20"/>
                      <w:szCs w:val="20"/>
                      <w:spacing w:val="5"/>
                    </w:rPr>
                    <w:t>洗废</w:t>
                  </w:r>
                </w:p>
                <w:p>
                  <w:pPr>
                    <w:pStyle w:val="TableText"/>
                    <w:ind w:left="317"/>
                    <w:spacing w:before="64" w:line="228" w:lineRule="auto"/>
                    <w:rPr>
                      <w:sz w:val="20"/>
                      <w:szCs w:val="20"/>
                    </w:rPr>
                  </w:pPr>
                  <w:r>
                    <w:rPr>
                      <w:sz w:val="20"/>
                      <w:szCs w:val="20"/>
                    </w:rPr>
                    <w:t>水</w:t>
                  </w:r>
                </w:p>
              </w:tc>
              <w:tc>
                <w:tcPr>
                  <w:tcW w:w="942" w:type="dxa"/>
                  <w:vAlign w:val="top"/>
                </w:tcPr>
                <w:p>
                  <w:pPr>
                    <w:ind w:left="184"/>
                    <w:spacing w:before="100"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3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167</w:t>
                  </w:r>
                </w:p>
              </w:tc>
              <w:tc>
                <w:tcPr>
                  <w:tcW w:w="1006" w:type="dxa"/>
                  <w:vAlign w:val="top"/>
                </w:tcPr>
                <w:p>
                  <w:pPr>
                    <w:ind w:left="263"/>
                    <w:spacing w:before="9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10000</w:t>
                  </w:r>
                </w:p>
              </w:tc>
              <w:tc>
                <w:tcPr>
                  <w:tcW w:w="815" w:type="dxa"/>
                  <w:vAlign w:val="top"/>
                </w:tcPr>
                <w:p>
                  <w:pPr>
                    <w:ind w:left="245"/>
                    <w:spacing w:before="9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1.67</w:t>
                  </w:r>
                </w:p>
              </w:tc>
              <w:tc>
                <w:tcPr>
                  <w:tcW w:w="866" w:type="dxa"/>
                  <w:vAlign w:val="top"/>
                  <w:vMerge w:val="restart"/>
                  <w:tcBorders>
                    <w:bottom w:val="nil"/>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ind w:left="22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4729</w:t>
                  </w:r>
                </w:p>
              </w:tc>
              <w:tc>
                <w:tcPr>
                  <w:tcW w:w="996"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215"/>
                    <w:spacing w:before="58"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p>
                  <w:pPr>
                    <w:ind w:left="348"/>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349</w:t>
                  </w:r>
                </w:p>
                <w:p>
                  <w:pPr>
                    <w:ind w:left="245"/>
                    <w:spacing w:before="12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p>
                  <w:pPr>
                    <w:ind w:left="344"/>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225</w:t>
                  </w:r>
                </w:p>
                <w:p>
                  <w:pPr>
                    <w:ind w:left="394"/>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p>
                  <w:pPr>
                    <w:ind w:left="40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98</w:t>
                  </w:r>
                </w:p>
                <w:p>
                  <w:pPr>
                    <w:pStyle w:val="TableText"/>
                    <w:ind w:left="190"/>
                    <w:spacing w:before="88" w:line="228" w:lineRule="auto"/>
                    <w:rPr>
                      <w:sz w:val="20"/>
                      <w:szCs w:val="20"/>
                    </w:rPr>
                  </w:pPr>
                  <w:r>
                    <w:rPr>
                      <w:sz w:val="20"/>
                      <w:szCs w:val="20"/>
                      <w:spacing w:val="6"/>
                    </w:rPr>
                    <w:t>石油类</w:t>
                  </w:r>
                </w:p>
                <w:p>
                  <w:pPr>
                    <w:ind w:left="453"/>
                    <w:spacing w:before="10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p>
                  <w:pPr>
                    <w:ind w:left="303"/>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p>
                  <w:pPr>
                    <w:ind w:left="454"/>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p>
                  <w:pPr>
                    <w:pStyle w:val="TableText"/>
                    <w:ind w:left="301"/>
                    <w:spacing w:before="89" w:line="227" w:lineRule="auto"/>
                    <w:rPr>
                      <w:sz w:val="20"/>
                      <w:szCs w:val="20"/>
                    </w:rPr>
                  </w:pPr>
                  <w:r>
                    <w:rPr>
                      <w:sz w:val="20"/>
                      <w:szCs w:val="20"/>
                      <w:spacing w:val="2"/>
                    </w:rPr>
                    <w:t>总氮</w:t>
                  </w:r>
                </w:p>
                <w:p>
                  <w:pPr>
                    <w:ind w:left="45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p>
                  <w:pPr>
                    <w:pStyle w:val="TableText"/>
                    <w:ind w:left="190"/>
                    <w:spacing w:before="89" w:line="228" w:lineRule="auto"/>
                    <w:rPr>
                      <w:sz w:val="20"/>
                      <w:szCs w:val="20"/>
                    </w:rPr>
                  </w:pPr>
                  <w:r>
                    <w:rPr>
                      <w:sz w:val="20"/>
                      <w:szCs w:val="20"/>
                      <w:spacing w:val="6"/>
                    </w:rPr>
                    <w:t>氟化物</w:t>
                  </w:r>
                </w:p>
                <w:p>
                  <w:pPr>
                    <w:ind w:left="450"/>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p>
                  <w:pPr>
                    <w:pStyle w:val="TableText"/>
                    <w:ind w:left="295"/>
                    <w:spacing w:before="90" w:line="227" w:lineRule="auto"/>
                    <w:rPr>
                      <w:sz w:val="20"/>
                      <w:szCs w:val="20"/>
                    </w:rPr>
                  </w:pPr>
                  <w:r>
                    <w:rPr>
                      <w:sz w:val="20"/>
                      <w:szCs w:val="20"/>
                      <w:spacing w:val="4"/>
                    </w:rPr>
                    <w:t>氨氮</w:t>
                  </w:r>
                </w:p>
                <w:p>
                  <w:pPr>
                    <w:ind w:left="41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887"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spacing w:line="277" w:lineRule="auto"/>
                    <w:rPr>
                      <w:rFonts w:ascii="Arial"/>
                      <w:sz w:val="21"/>
                    </w:rPr>
                  </w:pPr>
                  <w:r/>
                </w:p>
                <w:p>
                  <w:pPr>
                    <w:spacing w:line="277" w:lineRule="auto"/>
                    <w:rPr>
                      <w:rFonts w:ascii="Arial"/>
                      <w:sz w:val="21"/>
                    </w:rPr>
                  </w:pPr>
                  <w:r/>
                </w:p>
                <w:p>
                  <w:pPr>
                    <w:ind w:left="160"/>
                    <w:spacing w:before="58"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p>
                  <w:pPr>
                    <w:ind w:left="230"/>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1.651</w:t>
                  </w:r>
                </w:p>
                <w:p>
                  <w:pPr>
                    <w:ind w:left="190"/>
                    <w:spacing w:before="12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p>
                  <w:pPr>
                    <w:ind w:left="230"/>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1.062</w:t>
                  </w:r>
                </w:p>
                <w:p>
                  <w:pPr>
                    <w:ind w:left="339"/>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p>
                  <w:pPr>
                    <w:ind w:left="213"/>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0.464</w:t>
                  </w:r>
                </w:p>
                <w:p>
                  <w:pPr>
                    <w:pStyle w:val="TableText"/>
                    <w:ind w:left="135"/>
                    <w:spacing w:before="88" w:line="228" w:lineRule="auto"/>
                    <w:rPr>
                      <w:sz w:val="20"/>
                      <w:szCs w:val="20"/>
                    </w:rPr>
                  </w:pPr>
                  <w:r>
                    <w:rPr>
                      <w:sz w:val="20"/>
                      <w:szCs w:val="20"/>
                      <w:spacing w:val="6"/>
                    </w:rPr>
                    <w:t>石油类</w:t>
                  </w:r>
                </w:p>
                <w:p>
                  <w:pPr>
                    <w:ind w:left="213"/>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0.035</w:t>
                  </w:r>
                </w:p>
                <w:p>
                  <w:pPr>
                    <w:ind w:left="248"/>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p>
                  <w:pPr>
                    <w:ind w:left="213"/>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0.015</w:t>
                  </w:r>
                </w:p>
                <w:p>
                  <w:pPr>
                    <w:pStyle w:val="TableText"/>
                    <w:ind w:left="246"/>
                    <w:spacing w:before="89" w:line="227" w:lineRule="auto"/>
                    <w:rPr>
                      <w:sz w:val="20"/>
                      <w:szCs w:val="20"/>
                    </w:rPr>
                  </w:pPr>
                  <w:r>
                    <w:rPr>
                      <w:sz w:val="20"/>
                      <w:szCs w:val="20"/>
                      <w:spacing w:val="2"/>
                    </w:rPr>
                    <w:t>总氮</w:t>
                  </w:r>
                </w:p>
                <w:p>
                  <w:pPr>
                    <w:ind w:left="21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p>
                  <w:pPr>
                    <w:pStyle w:val="TableText"/>
                    <w:ind w:left="135"/>
                    <w:spacing w:before="89" w:line="228" w:lineRule="auto"/>
                    <w:rPr>
                      <w:sz w:val="20"/>
                      <w:szCs w:val="20"/>
                    </w:rPr>
                  </w:pPr>
                  <w:r>
                    <w:rPr>
                      <w:sz w:val="20"/>
                      <w:szCs w:val="20"/>
                      <w:spacing w:val="6"/>
                    </w:rPr>
                    <w:t>氟化物</w:t>
                  </w:r>
                </w:p>
                <w:p>
                  <w:pPr>
                    <w:ind w:left="266"/>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p>
                  <w:pPr>
                    <w:pStyle w:val="TableText"/>
                    <w:ind w:left="240"/>
                    <w:spacing w:before="89" w:line="227" w:lineRule="auto"/>
                    <w:rPr>
                      <w:sz w:val="20"/>
                      <w:szCs w:val="20"/>
                    </w:rPr>
                  </w:pPr>
                  <w:r>
                    <w:rPr>
                      <w:sz w:val="20"/>
                      <w:szCs w:val="20"/>
                      <w:spacing w:val="4"/>
                    </w:rPr>
                    <w:t>氨氮</w:t>
                  </w:r>
                </w:p>
                <w:p>
                  <w:pPr>
                    <w:ind w:left="266"/>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0.09</w:t>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362"/>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974" w:type="dxa"/>
                  <w:vAlign w:val="top"/>
                  <w:vMerge w:val="continue"/>
                  <w:tcBorders>
                    <w:top w:val="nil"/>
                    <w:bottom w:val="nil"/>
                  </w:tcBorders>
                </w:tcPr>
                <w:p>
                  <w:pPr>
                    <w:rPr>
                      <w:rFonts w:ascii="Arial"/>
                      <w:sz w:val="21"/>
                    </w:rPr>
                  </w:pPr>
                  <w:r/>
                </w:p>
              </w:tc>
              <w:tc>
                <w:tcPr>
                  <w:tcW w:w="1006" w:type="dxa"/>
                  <w:vAlign w:val="top"/>
                </w:tcPr>
                <w:p>
                  <w:pPr>
                    <w:ind w:left="29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2000</w:t>
                  </w:r>
                </w:p>
              </w:tc>
              <w:tc>
                <w:tcPr>
                  <w:tcW w:w="815" w:type="dxa"/>
                  <w:vAlign w:val="top"/>
                </w:tcPr>
                <w:p>
                  <w:pPr>
                    <w:ind w:left="176"/>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0.334</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pStyle w:val="TableText"/>
                    <w:ind w:left="159"/>
                    <w:spacing w:before="65" w:line="228" w:lineRule="auto"/>
                    <w:rPr>
                      <w:sz w:val="20"/>
                      <w:szCs w:val="20"/>
                    </w:rPr>
                  </w:pPr>
                  <w:r>
                    <w:rPr>
                      <w:sz w:val="20"/>
                      <w:szCs w:val="20"/>
                      <w:spacing w:val="6"/>
                    </w:rPr>
                    <w:t>石油类</w:t>
                  </w:r>
                </w:p>
              </w:tc>
              <w:tc>
                <w:tcPr>
                  <w:tcW w:w="974" w:type="dxa"/>
                  <w:vAlign w:val="top"/>
                  <w:vMerge w:val="continue"/>
                  <w:tcBorders>
                    <w:top w:val="nil"/>
                    <w:bottom w:val="nil"/>
                  </w:tcBorders>
                </w:tcPr>
                <w:p>
                  <w:pPr>
                    <w:rPr>
                      <w:rFonts w:ascii="Arial"/>
                      <w:sz w:val="21"/>
                    </w:rPr>
                  </w:pPr>
                  <w:r/>
                </w:p>
              </w:tc>
              <w:tc>
                <w:tcPr>
                  <w:tcW w:w="1006" w:type="dxa"/>
                  <w:vAlign w:val="top"/>
                </w:tcPr>
                <w:p>
                  <w:pPr>
                    <w:ind w:left="29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4000</w:t>
                  </w:r>
                </w:p>
              </w:tc>
              <w:tc>
                <w:tcPr>
                  <w:tcW w:w="815" w:type="dxa"/>
                  <w:vAlign w:val="top"/>
                </w:tcPr>
                <w:p>
                  <w:pPr>
                    <w:ind w:left="176"/>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0.668</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272"/>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974" w:type="dxa"/>
                  <w:vAlign w:val="top"/>
                  <w:vMerge w:val="continue"/>
                  <w:tcBorders>
                    <w:top w:val="nil"/>
                    <w:bottom w:val="nil"/>
                  </w:tcBorders>
                </w:tcPr>
                <w:p>
                  <w:pPr>
                    <w:rPr>
                      <w:rFonts w:ascii="Arial"/>
                      <w:sz w:val="21"/>
                    </w:rPr>
                  </w:pPr>
                  <w:r/>
                </w:p>
              </w:tc>
              <w:tc>
                <w:tcPr>
                  <w:tcW w:w="1006" w:type="dxa"/>
                  <w:vAlign w:val="top"/>
                </w:tcPr>
                <w:p>
                  <w:pPr>
                    <w:ind w:left="404"/>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815" w:type="dxa"/>
                  <w:vAlign w:val="top"/>
                </w:tcPr>
                <w:p>
                  <w:pPr>
                    <w:ind w:left="176"/>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0.008</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pStyle w:val="TableText"/>
                    <w:ind w:left="269"/>
                    <w:spacing w:before="65" w:line="227" w:lineRule="auto"/>
                    <w:rPr>
                      <w:sz w:val="20"/>
                      <w:szCs w:val="20"/>
                    </w:rPr>
                  </w:pPr>
                  <w:r>
                    <w:rPr>
                      <w:sz w:val="20"/>
                      <w:szCs w:val="20"/>
                      <w:spacing w:val="2"/>
                    </w:rPr>
                    <w:t>总氮</w:t>
                  </w:r>
                </w:p>
              </w:tc>
              <w:tc>
                <w:tcPr>
                  <w:tcW w:w="974" w:type="dxa"/>
                  <w:vAlign w:val="top"/>
                  <w:vMerge w:val="continue"/>
                  <w:tcBorders>
                    <w:top w:val="nil"/>
                  </w:tcBorders>
                </w:tcPr>
                <w:p>
                  <w:pPr>
                    <w:rPr>
                      <w:rFonts w:ascii="Arial"/>
                      <w:sz w:val="21"/>
                    </w:rPr>
                  </w:pPr>
                  <w:r/>
                </w:p>
              </w:tc>
              <w:tc>
                <w:tcPr>
                  <w:tcW w:w="1006" w:type="dxa"/>
                  <w:vAlign w:val="top"/>
                </w:tcPr>
                <w:p>
                  <w:pPr>
                    <w:ind w:left="404"/>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815" w:type="dxa"/>
                  <w:vAlign w:val="top"/>
                </w:tcPr>
                <w:p>
                  <w:pPr>
                    <w:ind w:left="176"/>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0.008</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restart"/>
                  <w:tcBorders>
                    <w:bottom w:val="nil"/>
                  </w:tcBorders>
                </w:tcPr>
                <w:p>
                  <w:pPr>
                    <w:spacing w:line="300" w:lineRule="auto"/>
                    <w:rPr>
                      <w:rFonts w:ascii="Arial"/>
                      <w:sz w:val="21"/>
                    </w:rPr>
                  </w:pPr>
                  <w:r/>
                </w:p>
                <w:p>
                  <w:pPr>
                    <w:spacing w:line="301" w:lineRule="auto"/>
                    <w:rPr>
                      <w:rFonts w:ascii="Arial"/>
                      <w:sz w:val="21"/>
                    </w:rPr>
                  </w:pPr>
                  <w:r/>
                </w:p>
                <w:p>
                  <w:pPr>
                    <w:spacing w:line="301" w:lineRule="auto"/>
                    <w:rPr>
                      <w:rFonts w:ascii="Arial"/>
                      <w:sz w:val="21"/>
                    </w:rPr>
                  </w:pPr>
                  <w:r/>
                </w:p>
                <w:p>
                  <w:pPr>
                    <w:ind w:left="184"/>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772" w:type="dxa"/>
                  <w:vAlign w:val="top"/>
                  <w:vMerge w:val="restart"/>
                  <w:tcBorders>
                    <w:bottom w:val="nil"/>
                  </w:tcBorders>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pStyle w:val="TableText"/>
                    <w:ind w:left="180"/>
                    <w:spacing w:before="65" w:line="229" w:lineRule="auto"/>
                    <w:rPr>
                      <w:sz w:val="20"/>
                      <w:szCs w:val="20"/>
                    </w:rPr>
                  </w:pPr>
                  <w:r>
                    <w:rPr>
                      <w:sz w:val="20"/>
                      <w:szCs w:val="20"/>
                      <w:spacing w:val="4"/>
                    </w:rPr>
                    <w:t>脱脂</w:t>
                  </w:r>
                </w:p>
              </w:tc>
              <w:tc>
                <w:tcPr>
                  <w:tcW w:w="835" w:type="dxa"/>
                  <w:vAlign w:val="top"/>
                  <w:vMerge w:val="restart"/>
                  <w:tcBorders>
                    <w:bottom w:val="nil"/>
                  </w:tcBorders>
                </w:tcPr>
                <w:p>
                  <w:pPr>
                    <w:spacing w:line="352" w:lineRule="auto"/>
                    <w:rPr>
                      <w:rFonts w:ascii="Arial"/>
                      <w:sz w:val="21"/>
                    </w:rPr>
                  </w:pPr>
                  <w:r/>
                </w:p>
                <w:p>
                  <w:pPr>
                    <w:spacing w:line="352" w:lineRule="auto"/>
                    <w:rPr>
                      <w:rFonts w:ascii="Arial"/>
                      <w:sz w:val="21"/>
                    </w:rPr>
                  </w:pPr>
                  <w:r/>
                </w:p>
                <w:p>
                  <w:pPr>
                    <w:pStyle w:val="TableText"/>
                    <w:ind w:left="210" w:right="209" w:firstLine="1"/>
                    <w:spacing w:before="65" w:line="273" w:lineRule="auto"/>
                    <w:rPr>
                      <w:sz w:val="20"/>
                      <w:szCs w:val="20"/>
                    </w:rPr>
                  </w:pPr>
                  <w:r>
                    <w:rPr>
                      <w:sz w:val="20"/>
                      <w:szCs w:val="20"/>
                      <w:spacing w:val="4"/>
                    </w:rPr>
                    <w:t>脱脂</w:t>
                  </w:r>
                  <w:r>
                    <w:rPr>
                      <w:sz w:val="20"/>
                      <w:szCs w:val="20"/>
                    </w:rPr>
                    <w:t xml:space="preserve"> </w:t>
                  </w:r>
                  <w:r>
                    <w:rPr>
                      <w:sz w:val="20"/>
                      <w:szCs w:val="20"/>
                      <w:spacing w:val="5"/>
                    </w:rPr>
                    <w:t>槽液</w:t>
                  </w:r>
                </w:p>
              </w:tc>
              <w:tc>
                <w:tcPr>
                  <w:tcW w:w="942" w:type="dxa"/>
                  <w:vAlign w:val="top"/>
                </w:tcPr>
                <w:p>
                  <w:pPr>
                    <w:ind w:left="184"/>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spacing w:line="300" w:lineRule="auto"/>
                    <w:rPr>
                      <w:rFonts w:ascii="Arial"/>
                      <w:sz w:val="21"/>
                    </w:rPr>
                  </w:pPr>
                  <w:r/>
                </w:p>
                <w:p>
                  <w:pPr>
                    <w:spacing w:line="301" w:lineRule="auto"/>
                    <w:rPr>
                      <w:rFonts w:ascii="Arial"/>
                      <w:sz w:val="21"/>
                    </w:rPr>
                  </w:pPr>
                  <w:r/>
                </w:p>
                <w:p>
                  <w:pPr>
                    <w:spacing w:line="301" w:lineRule="auto"/>
                    <w:rPr>
                      <w:rFonts w:ascii="Arial"/>
                      <w:sz w:val="21"/>
                    </w:rPr>
                  </w:pPr>
                  <w:r/>
                </w:p>
                <w:p>
                  <w:pPr>
                    <w:ind w:left="3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188</w:t>
                  </w:r>
                </w:p>
              </w:tc>
              <w:tc>
                <w:tcPr>
                  <w:tcW w:w="1006" w:type="dxa"/>
                  <w:vAlign w:val="top"/>
                </w:tcPr>
                <w:p>
                  <w:pPr>
                    <w:ind w:left="29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9000</w:t>
                  </w:r>
                </w:p>
              </w:tc>
              <w:tc>
                <w:tcPr>
                  <w:tcW w:w="815" w:type="dxa"/>
                  <w:vAlign w:val="top"/>
                </w:tcPr>
                <w:p>
                  <w:pPr>
                    <w:ind w:left="19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1.692</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214"/>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974" w:type="dxa"/>
                  <w:vAlign w:val="top"/>
                  <w:vMerge w:val="continue"/>
                  <w:tcBorders>
                    <w:top w:val="nil"/>
                    <w:bottom w:val="nil"/>
                  </w:tcBorders>
                </w:tcPr>
                <w:p>
                  <w:pPr>
                    <w:rPr>
                      <w:rFonts w:ascii="Arial"/>
                      <w:sz w:val="21"/>
                    </w:rPr>
                  </w:pPr>
                  <w:r/>
                </w:p>
              </w:tc>
              <w:tc>
                <w:tcPr>
                  <w:tcW w:w="1006" w:type="dxa"/>
                  <w:vAlign w:val="top"/>
                </w:tcPr>
                <w:p>
                  <w:pPr>
                    <w:ind w:left="31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1300</w:t>
                  </w:r>
                </w:p>
              </w:tc>
              <w:tc>
                <w:tcPr>
                  <w:tcW w:w="815" w:type="dxa"/>
                  <w:vAlign w:val="top"/>
                </w:tcPr>
                <w:p>
                  <w:pPr>
                    <w:ind w:left="17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0.244</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36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974" w:type="dxa"/>
                  <w:vAlign w:val="top"/>
                  <w:vMerge w:val="continue"/>
                  <w:tcBorders>
                    <w:top w:val="nil"/>
                    <w:bottom w:val="nil"/>
                  </w:tcBorders>
                </w:tcPr>
                <w:p>
                  <w:pPr>
                    <w:rPr>
                      <w:rFonts w:ascii="Arial"/>
                      <w:sz w:val="21"/>
                    </w:rPr>
                  </w:pPr>
                  <w:r/>
                </w:p>
              </w:tc>
              <w:tc>
                <w:tcPr>
                  <w:tcW w:w="1006" w:type="dxa"/>
                  <w:vAlign w:val="top"/>
                </w:tcPr>
                <w:p>
                  <w:pPr>
                    <w:ind w:left="35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900</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0.169</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pStyle w:val="TableText"/>
                    <w:ind w:left="159"/>
                    <w:spacing w:before="67" w:line="228" w:lineRule="auto"/>
                    <w:rPr>
                      <w:sz w:val="20"/>
                      <w:szCs w:val="20"/>
                    </w:rPr>
                  </w:pPr>
                  <w:r>
                    <w:rPr>
                      <w:sz w:val="20"/>
                      <w:szCs w:val="20"/>
                      <w:spacing w:val="6"/>
                    </w:rPr>
                    <w:t>石油类</w:t>
                  </w:r>
                </w:p>
              </w:tc>
              <w:tc>
                <w:tcPr>
                  <w:tcW w:w="974" w:type="dxa"/>
                  <w:vAlign w:val="top"/>
                  <w:vMerge w:val="continue"/>
                  <w:tcBorders>
                    <w:top w:val="nil"/>
                    <w:bottom w:val="nil"/>
                  </w:tcBorders>
                </w:tcPr>
                <w:p>
                  <w:pPr>
                    <w:rPr>
                      <w:rFonts w:ascii="Arial"/>
                      <w:sz w:val="21"/>
                    </w:rPr>
                  </w:pPr>
                  <w:r/>
                </w:p>
              </w:tc>
              <w:tc>
                <w:tcPr>
                  <w:tcW w:w="1006" w:type="dxa"/>
                  <w:vAlign w:val="top"/>
                </w:tcPr>
                <w:p>
                  <w:pPr>
                    <w:ind w:left="35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800</w:t>
                  </w:r>
                </w:p>
              </w:tc>
              <w:tc>
                <w:tcPr>
                  <w:tcW w:w="815" w:type="dxa"/>
                  <w:vAlign w:val="top"/>
                </w:tcPr>
                <w:p>
                  <w:pPr>
                    <w:ind w:left="22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0.15</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27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974" w:type="dxa"/>
                  <w:vAlign w:val="top"/>
                  <w:vMerge w:val="continue"/>
                  <w:tcBorders>
                    <w:top w:val="nil"/>
                    <w:bottom w:val="nil"/>
                  </w:tcBorders>
                </w:tcPr>
                <w:p>
                  <w:pPr>
                    <w:rPr>
                      <w:rFonts w:ascii="Arial"/>
                      <w:sz w:val="21"/>
                    </w:rPr>
                  </w:pPr>
                  <w:r/>
                </w:p>
              </w:tc>
              <w:tc>
                <w:tcPr>
                  <w:tcW w:w="1006" w:type="dxa"/>
                  <w:vAlign w:val="top"/>
                </w:tcPr>
                <w:p>
                  <w:pPr>
                    <w:ind w:left="40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815" w:type="dxa"/>
                  <w:vAlign w:val="top"/>
                </w:tcPr>
                <w:p>
                  <w:pPr>
                    <w:ind w:left="17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0.006</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pStyle w:val="TableText"/>
                    <w:ind w:left="269"/>
                    <w:spacing w:before="69" w:line="227" w:lineRule="auto"/>
                    <w:rPr>
                      <w:sz w:val="20"/>
                      <w:szCs w:val="20"/>
                    </w:rPr>
                  </w:pPr>
                  <w:r>
                    <w:rPr>
                      <w:sz w:val="20"/>
                      <w:szCs w:val="20"/>
                      <w:spacing w:val="2"/>
                    </w:rPr>
                    <w:t>总氮</w:t>
                  </w:r>
                </w:p>
              </w:tc>
              <w:tc>
                <w:tcPr>
                  <w:tcW w:w="974" w:type="dxa"/>
                  <w:vAlign w:val="top"/>
                  <w:vMerge w:val="continue"/>
                  <w:tcBorders>
                    <w:top w:val="nil"/>
                  </w:tcBorders>
                </w:tcPr>
                <w:p>
                  <w:pPr>
                    <w:rPr>
                      <w:rFonts w:ascii="Arial"/>
                      <w:sz w:val="21"/>
                    </w:rPr>
                  </w:pPr>
                  <w:r/>
                </w:p>
              </w:tc>
              <w:tc>
                <w:tcPr>
                  <w:tcW w:w="1006" w:type="dxa"/>
                  <w:vAlign w:val="top"/>
                </w:tcPr>
                <w:p>
                  <w:pPr>
                    <w:ind w:left="457"/>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815" w:type="dxa"/>
                  <w:vAlign w:val="top"/>
                </w:tcPr>
                <w:p>
                  <w:pPr>
                    <w:ind w:left="17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restart"/>
                  <w:tcBorders>
                    <w:bottom w:val="nil"/>
                  </w:tcBorders>
                </w:tcPr>
                <w:p>
                  <w:pPr>
                    <w:spacing w:line="301" w:lineRule="auto"/>
                    <w:rPr>
                      <w:rFonts w:ascii="Arial"/>
                      <w:sz w:val="21"/>
                    </w:rPr>
                  </w:pPr>
                  <w:r/>
                </w:p>
                <w:p>
                  <w:pPr>
                    <w:spacing w:line="301" w:lineRule="auto"/>
                    <w:rPr>
                      <w:rFonts w:ascii="Arial"/>
                      <w:sz w:val="21"/>
                    </w:rPr>
                  </w:pPr>
                  <w:r/>
                </w:p>
                <w:p>
                  <w:pPr>
                    <w:spacing w:line="302" w:lineRule="auto"/>
                    <w:rPr>
                      <w:rFonts w:ascii="Arial"/>
                      <w:sz w:val="21"/>
                    </w:rPr>
                  </w:pPr>
                  <w:r/>
                </w:p>
                <w:p>
                  <w:pPr>
                    <w:ind w:left="189"/>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772" w:type="dxa"/>
                  <w:vAlign w:val="top"/>
                  <w:vMerge w:val="restart"/>
                  <w:tcBorders>
                    <w:bottom w:val="nil"/>
                  </w:tcBorders>
                </w:tcPr>
                <w:p>
                  <w:pPr>
                    <w:spacing w:line="276" w:lineRule="auto"/>
                    <w:rPr>
                      <w:rFonts w:ascii="Arial"/>
                      <w:sz w:val="21"/>
                    </w:rPr>
                  </w:pPr>
                  <w:r/>
                </w:p>
                <w:p>
                  <w:pPr>
                    <w:spacing w:line="276" w:lineRule="auto"/>
                    <w:rPr>
                      <w:rFonts w:ascii="Arial"/>
                      <w:sz w:val="21"/>
                    </w:rPr>
                  </w:pPr>
                  <w:r/>
                </w:p>
                <w:p>
                  <w:pPr>
                    <w:pStyle w:val="TableText"/>
                    <w:ind w:left="179" w:right="178"/>
                    <w:spacing w:before="65" w:line="278" w:lineRule="auto"/>
                    <w:jc w:val="right"/>
                    <w:rPr>
                      <w:sz w:val="20"/>
                      <w:szCs w:val="20"/>
                    </w:rPr>
                  </w:pPr>
                  <w:r>
                    <w:rPr>
                      <w:sz w:val="20"/>
                      <w:szCs w:val="20"/>
                      <w:spacing w:val="4"/>
                    </w:rPr>
                    <w:t>脱脂</w:t>
                  </w:r>
                  <w:r>
                    <w:rPr>
                      <w:sz w:val="20"/>
                      <w:szCs w:val="20"/>
                    </w:rPr>
                    <w:t xml:space="preserve"> </w:t>
                  </w:r>
                  <w:r>
                    <w:rPr>
                      <w:sz w:val="20"/>
                      <w:szCs w:val="20"/>
                      <w:spacing w:val="36"/>
                      <w:w w:val="135"/>
                    </w:rPr>
                    <w:t>后</w:t>
                  </w:r>
                  <w:r>
                    <w:rPr>
                      <w:sz w:val="20"/>
                      <w:szCs w:val="20"/>
                    </w:rPr>
                    <w:t xml:space="preserve">  </w:t>
                  </w:r>
                  <w:r>
                    <w:rPr>
                      <w:sz w:val="20"/>
                      <w:szCs w:val="20"/>
                      <w:spacing w:val="4"/>
                    </w:rPr>
                    <w:t>清洗</w:t>
                  </w:r>
                </w:p>
              </w:tc>
              <w:tc>
                <w:tcPr>
                  <w:tcW w:w="835" w:type="dxa"/>
                  <w:vAlign w:val="top"/>
                  <w:vMerge w:val="restart"/>
                  <w:tcBorders>
                    <w:bottom w:val="nil"/>
                  </w:tcBorders>
                </w:tcPr>
                <w:p>
                  <w:pPr>
                    <w:spacing w:line="353" w:lineRule="auto"/>
                    <w:rPr>
                      <w:rFonts w:ascii="Arial"/>
                      <w:sz w:val="21"/>
                    </w:rPr>
                  </w:pPr>
                  <w:r/>
                </w:p>
                <w:p>
                  <w:pPr>
                    <w:spacing w:line="353" w:lineRule="auto"/>
                    <w:rPr>
                      <w:rFonts w:ascii="Arial"/>
                      <w:sz w:val="21"/>
                    </w:rPr>
                  </w:pPr>
                  <w:r/>
                </w:p>
                <w:p>
                  <w:pPr>
                    <w:pStyle w:val="TableText"/>
                    <w:ind w:left="210" w:right="209" w:firstLine="1"/>
                    <w:spacing w:before="65" w:line="273" w:lineRule="auto"/>
                    <w:rPr>
                      <w:sz w:val="20"/>
                      <w:szCs w:val="20"/>
                    </w:rPr>
                  </w:pPr>
                  <w:r>
                    <w:rPr>
                      <w:sz w:val="20"/>
                      <w:szCs w:val="20"/>
                      <w:spacing w:val="4"/>
                    </w:rPr>
                    <w:t>脱脂</w:t>
                  </w:r>
                  <w:r>
                    <w:rPr>
                      <w:sz w:val="20"/>
                      <w:szCs w:val="20"/>
                    </w:rPr>
                    <w:t xml:space="preserve"> </w:t>
                  </w:r>
                  <w:r>
                    <w:rPr>
                      <w:sz w:val="20"/>
                      <w:szCs w:val="20"/>
                      <w:spacing w:val="5"/>
                    </w:rPr>
                    <w:t>废水</w:t>
                  </w:r>
                </w:p>
              </w:tc>
              <w:tc>
                <w:tcPr>
                  <w:tcW w:w="942" w:type="dxa"/>
                  <w:vAlign w:val="top"/>
                </w:tcPr>
                <w:p>
                  <w:pPr>
                    <w:ind w:left="184"/>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spacing w:line="301" w:lineRule="auto"/>
                    <w:rPr>
                      <w:rFonts w:ascii="Arial"/>
                      <w:sz w:val="21"/>
                    </w:rPr>
                  </w:pPr>
                  <w:r/>
                </w:p>
                <w:p>
                  <w:pPr>
                    <w:spacing w:line="301" w:lineRule="auto"/>
                    <w:rPr>
                      <w:rFonts w:ascii="Arial"/>
                      <w:sz w:val="21"/>
                    </w:rPr>
                  </w:pPr>
                  <w:r/>
                </w:p>
                <w:p>
                  <w:pPr>
                    <w:spacing w:line="302" w:lineRule="auto"/>
                    <w:rPr>
                      <w:rFonts w:ascii="Arial"/>
                      <w:sz w:val="21"/>
                    </w:rPr>
                  </w:pPr>
                  <w:r/>
                </w:p>
                <w:p>
                  <w:pPr>
                    <w:ind w:left="3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346</w:t>
                  </w:r>
                </w:p>
              </w:tc>
              <w:tc>
                <w:tcPr>
                  <w:tcW w:w="1006" w:type="dxa"/>
                  <w:vAlign w:val="top"/>
                </w:tcPr>
                <w:p>
                  <w:pPr>
                    <w:ind w:left="35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700</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0.242</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214"/>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974" w:type="dxa"/>
                  <w:vAlign w:val="top"/>
                  <w:vMerge w:val="continue"/>
                  <w:tcBorders>
                    <w:top w:val="nil"/>
                    <w:bottom w:val="nil"/>
                  </w:tcBorders>
                </w:tcPr>
                <w:p>
                  <w:pPr>
                    <w:rPr>
                      <w:rFonts w:ascii="Arial"/>
                      <w:sz w:val="21"/>
                    </w:rPr>
                  </w:pPr>
                  <w:r/>
                </w:p>
              </w:tc>
              <w:tc>
                <w:tcPr>
                  <w:tcW w:w="1006" w:type="dxa"/>
                  <w:vAlign w:val="top"/>
                </w:tcPr>
                <w:p>
                  <w:pPr>
                    <w:ind w:left="36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0.035</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36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974" w:type="dxa"/>
                  <w:vAlign w:val="top"/>
                  <w:vMerge w:val="continue"/>
                  <w:tcBorders>
                    <w:top w:val="nil"/>
                    <w:bottom w:val="nil"/>
                  </w:tcBorders>
                </w:tcPr>
                <w:p>
                  <w:pPr>
                    <w:rPr>
                      <w:rFonts w:ascii="Arial"/>
                      <w:sz w:val="21"/>
                    </w:rPr>
                  </w:pPr>
                  <w:r/>
                </w:p>
              </w:tc>
              <w:tc>
                <w:tcPr>
                  <w:tcW w:w="1006" w:type="dxa"/>
                  <w:vAlign w:val="top"/>
                </w:tcPr>
                <w:p>
                  <w:pPr>
                    <w:ind w:left="40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815" w:type="dxa"/>
                  <w:vAlign w:val="top"/>
                </w:tcPr>
                <w:p>
                  <w:pPr>
                    <w:ind w:left="17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0.021</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pStyle w:val="TableText"/>
                    <w:ind w:left="159"/>
                    <w:spacing w:before="68" w:line="228" w:lineRule="auto"/>
                    <w:rPr>
                      <w:sz w:val="20"/>
                      <w:szCs w:val="20"/>
                    </w:rPr>
                  </w:pPr>
                  <w:r>
                    <w:rPr>
                      <w:sz w:val="20"/>
                      <w:szCs w:val="20"/>
                      <w:spacing w:val="6"/>
                    </w:rPr>
                    <w:t>石油类</w:t>
                  </w:r>
                </w:p>
              </w:tc>
              <w:tc>
                <w:tcPr>
                  <w:tcW w:w="974" w:type="dxa"/>
                  <w:vAlign w:val="top"/>
                  <w:vMerge w:val="continue"/>
                  <w:tcBorders>
                    <w:top w:val="nil"/>
                    <w:bottom w:val="nil"/>
                  </w:tcBorders>
                </w:tcPr>
                <w:p>
                  <w:pPr>
                    <w:rPr>
                      <w:rFonts w:ascii="Arial"/>
                      <w:sz w:val="21"/>
                    </w:rPr>
                  </w:pPr>
                  <w:r/>
                </w:p>
              </w:tc>
              <w:tc>
                <w:tcPr>
                  <w:tcW w:w="1006" w:type="dxa"/>
                  <w:vAlign w:val="top"/>
                </w:tcPr>
                <w:p>
                  <w:pPr>
                    <w:ind w:left="457"/>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815" w:type="dxa"/>
                  <w:vAlign w:val="top"/>
                </w:tcPr>
                <w:p>
                  <w:pPr>
                    <w:ind w:left="17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27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974" w:type="dxa"/>
                  <w:vAlign w:val="top"/>
                  <w:vMerge w:val="continue"/>
                  <w:tcBorders>
                    <w:top w:val="nil"/>
                    <w:bottom w:val="nil"/>
                  </w:tcBorders>
                </w:tcPr>
                <w:p>
                  <w:pPr>
                    <w:rPr>
                      <w:rFonts w:ascii="Arial"/>
                      <w:sz w:val="21"/>
                    </w:rPr>
                  </w:pPr>
                  <w:r/>
                </w:p>
              </w:tc>
              <w:tc>
                <w:tcPr>
                  <w:tcW w:w="1006" w:type="dxa"/>
                  <w:vAlign w:val="top"/>
                </w:tcPr>
                <w:p>
                  <w:pPr>
                    <w:ind w:left="45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pStyle w:val="TableText"/>
                    <w:ind w:left="269"/>
                    <w:spacing w:before="67" w:line="227" w:lineRule="auto"/>
                    <w:rPr>
                      <w:sz w:val="20"/>
                      <w:szCs w:val="20"/>
                    </w:rPr>
                  </w:pPr>
                  <w:r>
                    <w:rPr>
                      <w:sz w:val="20"/>
                      <w:szCs w:val="20"/>
                      <w:spacing w:val="2"/>
                    </w:rPr>
                    <w:t>总氮</w:t>
                  </w:r>
                </w:p>
              </w:tc>
              <w:tc>
                <w:tcPr>
                  <w:tcW w:w="974" w:type="dxa"/>
                  <w:vAlign w:val="top"/>
                  <w:vMerge w:val="continue"/>
                  <w:tcBorders>
                    <w:top w:val="nil"/>
                  </w:tcBorders>
                </w:tcPr>
                <w:p>
                  <w:pPr>
                    <w:rPr>
                      <w:rFonts w:ascii="Arial"/>
                      <w:sz w:val="21"/>
                    </w:rPr>
                  </w:pPr>
                  <w:r/>
                </w:p>
              </w:tc>
              <w:tc>
                <w:tcPr>
                  <w:tcW w:w="1006" w:type="dxa"/>
                  <w:vAlign w:val="top"/>
                </w:tcPr>
                <w:p>
                  <w:pPr>
                    <w:ind w:left="457"/>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restart"/>
                  <w:tcBorders>
                    <w:bottom w:val="nil"/>
                  </w:tcBorders>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ind w:left="18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772" w:type="dxa"/>
                  <w:vAlign w:val="top"/>
                  <w:vMerge w:val="restart"/>
                  <w:tcBorders>
                    <w:bottom w:val="nil"/>
                  </w:tcBorders>
                </w:tcPr>
                <w:p>
                  <w:pPr>
                    <w:spacing w:line="267" w:lineRule="auto"/>
                    <w:rPr>
                      <w:rFonts w:ascii="Arial"/>
                      <w:sz w:val="21"/>
                    </w:rPr>
                  </w:pPr>
                  <w:r/>
                </w:p>
                <w:p>
                  <w:pPr>
                    <w:spacing w:line="267" w:lineRule="auto"/>
                    <w:rPr>
                      <w:rFonts w:ascii="Arial"/>
                      <w:sz w:val="21"/>
                    </w:rPr>
                  </w:pPr>
                  <w:r/>
                </w:p>
                <w:p>
                  <w:pPr>
                    <w:pStyle w:val="TableText"/>
                    <w:ind w:left="183" w:right="178" w:hanging="5"/>
                    <w:spacing w:before="65" w:line="275" w:lineRule="auto"/>
                    <w:rPr>
                      <w:sz w:val="20"/>
                      <w:szCs w:val="20"/>
                    </w:rPr>
                  </w:pPr>
                  <w:r>
                    <w:rPr>
                      <w:sz w:val="20"/>
                      <w:szCs w:val="20"/>
                      <w:spacing w:val="5"/>
                    </w:rPr>
                    <w:t>硅烷</w:t>
                  </w:r>
                  <w:r>
                    <w:rPr>
                      <w:sz w:val="20"/>
                      <w:szCs w:val="20"/>
                    </w:rPr>
                    <w:t xml:space="preserve"> </w:t>
                  </w:r>
                  <w:r>
                    <w:rPr>
                      <w:sz w:val="20"/>
                      <w:szCs w:val="20"/>
                      <w:spacing w:val="2"/>
                    </w:rPr>
                    <w:t>处理</w:t>
                  </w:r>
                </w:p>
              </w:tc>
              <w:tc>
                <w:tcPr>
                  <w:tcW w:w="835" w:type="dxa"/>
                  <w:vAlign w:val="top"/>
                  <w:vMerge w:val="restart"/>
                  <w:tcBorders>
                    <w:bottom w:val="nil"/>
                  </w:tcBorders>
                </w:tcPr>
                <w:p>
                  <w:pPr>
                    <w:spacing w:line="266" w:lineRule="auto"/>
                    <w:rPr>
                      <w:rFonts w:ascii="Arial"/>
                      <w:sz w:val="21"/>
                    </w:rPr>
                  </w:pPr>
                  <w:r/>
                </w:p>
                <w:p>
                  <w:pPr>
                    <w:spacing w:line="267" w:lineRule="auto"/>
                    <w:rPr>
                      <w:rFonts w:ascii="Arial"/>
                      <w:sz w:val="21"/>
                    </w:rPr>
                  </w:pPr>
                  <w:r/>
                </w:p>
                <w:p>
                  <w:pPr>
                    <w:pStyle w:val="TableText"/>
                    <w:ind w:left="210" w:right="209"/>
                    <w:spacing w:before="65" w:line="273" w:lineRule="auto"/>
                    <w:rPr>
                      <w:sz w:val="20"/>
                      <w:szCs w:val="20"/>
                    </w:rPr>
                  </w:pPr>
                  <w:r>
                    <w:rPr>
                      <w:sz w:val="20"/>
                      <w:szCs w:val="20"/>
                      <w:spacing w:val="5"/>
                    </w:rPr>
                    <w:t>硅烷</w:t>
                  </w:r>
                  <w:r>
                    <w:rPr>
                      <w:sz w:val="20"/>
                      <w:szCs w:val="20"/>
                    </w:rPr>
                    <w:t xml:space="preserve"> </w:t>
                  </w:r>
                  <w:r>
                    <w:rPr>
                      <w:sz w:val="20"/>
                      <w:szCs w:val="20"/>
                      <w:spacing w:val="5"/>
                    </w:rPr>
                    <w:t>槽液</w:t>
                  </w:r>
                </w:p>
              </w:tc>
              <w:tc>
                <w:tcPr>
                  <w:tcW w:w="942" w:type="dxa"/>
                  <w:vAlign w:val="top"/>
                </w:tcPr>
                <w:p>
                  <w:pPr>
                    <w:ind w:left="184"/>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ind w:left="35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188</w:t>
                  </w:r>
                </w:p>
              </w:tc>
              <w:tc>
                <w:tcPr>
                  <w:tcW w:w="1006" w:type="dxa"/>
                  <w:vAlign w:val="top"/>
                </w:tcPr>
                <w:p>
                  <w:pPr>
                    <w:ind w:left="29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2000</w:t>
                  </w:r>
                </w:p>
              </w:tc>
              <w:tc>
                <w:tcPr>
                  <w:tcW w:w="815" w:type="dxa"/>
                  <w:vAlign w:val="top"/>
                </w:tcPr>
                <w:p>
                  <w:pPr>
                    <w:ind w:left="17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0.376</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214"/>
                    <w:spacing w:before="10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974" w:type="dxa"/>
                  <w:vAlign w:val="top"/>
                  <w:vMerge w:val="continue"/>
                  <w:tcBorders>
                    <w:top w:val="nil"/>
                    <w:bottom w:val="nil"/>
                  </w:tcBorders>
                </w:tcPr>
                <w:p>
                  <w:pPr>
                    <w:rPr>
                      <w:rFonts w:ascii="Arial"/>
                      <w:sz w:val="21"/>
                    </w:rPr>
                  </w:pPr>
                  <w:r/>
                </w:p>
              </w:tc>
              <w:tc>
                <w:tcPr>
                  <w:tcW w:w="1006" w:type="dxa"/>
                  <w:vAlign w:val="top"/>
                </w:tcPr>
                <w:p>
                  <w:pPr>
                    <w:ind w:left="35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600</w:t>
                  </w:r>
                </w:p>
              </w:tc>
              <w:tc>
                <w:tcPr>
                  <w:tcW w:w="815" w:type="dxa"/>
                  <w:vAlign w:val="top"/>
                </w:tcPr>
                <w:p>
                  <w:pPr>
                    <w:ind w:left="18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0.113</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36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974" w:type="dxa"/>
                  <w:vAlign w:val="top"/>
                  <w:vMerge w:val="continue"/>
                  <w:tcBorders>
                    <w:top w:val="nil"/>
                    <w:bottom w:val="nil"/>
                  </w:tcBorders>
                </w:tcPr>
                <w:p>
                  <w:pPr>
                    <w:rPr>
                      <w:rFonts w:ascii="Arial"/>
                      <w:sz w:val="21"/>
                    </w:rPr>
                  </w:pPr>
                  <w:r/>
                </w:p>
              </w:tc>
              <w:tc>
                <w:tcPr>
                  <w:tcW w:w="1006" w:type="dxa"/>
                  <w:vAlign w:val="top"/>
                </w:tcPr>
                <w:p>
                  <w:pPr>
                    <w:ind w:left="34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0.038</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pStyle w:val="TableText"/>
                    <w:ind w:left="269"/>
                    <w:spacing w:before="67" w:line="227" w:lineRule="auto"/>
                    <w:rPr>
                      <w:sz w:val="20"/>
                      <w:szCs w:val="20"/>
                    </w:rPr>
                  </w:pPr>
                  <w:r>
                    <w:rPr>
                      <w:sz w:val="20"/>
                      <w:szCs w:val="20"/>
                      <w:spacing w:val="2"/>
                    </w:rPr>
                    <w:t>总氮</w:t>
                  </w:r>
                </w:p>
              </w:tc>
              <w:tc>
                <w:tcPr>
                  <w:tcW w:w="974" w:type="dxa"/>
                  <w:vAlign w:val="top"/>
                  <w:vMerge w:val="continue"/>
                  <w:tcBorders>
                    <w:top w:val="nil"/>
                    <w:bottom w:val="nil"/>
                  </w:tcBorders>
                </w:tcPr>
                <w:p>
                  <w:pPr>
                    <w:rPr>
                      <w:rFonts w:ascii="Arial"/>
                      <w:sz w:val="21"/>
                    </w:rPr>
                  </w:pPr>
                  <w:r/>
                </w:p>
              </w:tc>
              <w:tc>
                <w:tcPr>
                  <w:tcW w:w="1006" w:type="dxa"/>
                  <w:vAlign w:val="top"/>
                </w:tcPr>
                <w:p>
                  <w:pPr>
                    <w:ind w:left="41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pStyle w:val="TableText"/>
                    <w:ind w:left="159"/>
                    <w:spacing w:before="68" w:line="228" w:lineRule="auto"/>
                    <w:rPr>
                      <w:sz w:val="20"/>
                      <w:szCs w:val="20"/>
                    </w:rPr>
                  </w:pPr>
                  <w:r>
                    <w:rPr>
                      <w:sz w:val="20"/>
                      <w:szCs w:val="20"/>
                      <w:spacing w:val="6"/>
                    </w:rPr>
                    <w:t>氟化物</w:t>
                  </w:r>
                </w:p>
              </w:tc>
              <w:tc>
                <w:tcPr>
                  <w:tcW w:w="974" w:type="dxa"/>
                  <w:vAlign w:val="top"/>
                  <w:vMerge w:val="continue"/>
                  <w:tcBorders>
                    <w:top w:val="nil"/>
                  </w:tcBorders>
                </w:tcPr>
                <w:p>
                  <w:pPr>
                    <w:rPr>
                      <w:rFonts w:ascii="Arial"/>
                      <w:sz w:val="21"/>
                    </w:rPr>
                  </w:pPr>
                  <w:r/>
                </w:p>
              </w:tc>
              <w:tc>
                <w:tcPr>
                  <w:tcW w:w="1006" w:type="dxa"/>
                  <w:vAlign w:val="top"/>
                </w:tcPr>
                <w:p>
                  <w:pPr>
                    <w:ind w:left="40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815" w:type="dxa"/>
                  <w:vAlign w:val="top"/>
                </w:tcPr>
                <w:p>
                  <w:pPr>
                    <w:ind w:left="17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0.009</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restart"/>
                  <w:tcBorders>
                    <w:bottom w:val="nil"/>
                  </w:tcBorders>
                </w:tcPr>
                <w:p>
                  <w:pPr>
                    <w:ind w:left="190"/>
                    <w:spacing w:before="27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772" w:type="dxa"/>
                  <w:vAlign w:val="top"/>
                  <w:vMerge w:val="restart"/>
                  <w:tcBorders>
                    <w:bottom w:val="nil"/>
                  </w:tcBorders>
                </w:tcPr>
                <w:p>
                  <w:pPr>
                    <w:pStyle w:val="TableText"/>
                    <w:ind w:left="286" w:right="178" w:hanging="108"/>
                    <w:spacing w:before="54" w:line="274" w:lineRule="auto"/>
                    <w:rPr>
                      <w:sz w:val="20"/>
                      <w:szCs w:val="20"/>
                    </w:rPr>
                  </w:pPr>
                  <w:r>
                    <w:rPr>
                      <w:sz w:val="20"/>
                      <w:szCs w:val="20"/>
                      <w:spacing w:val="5"/>
                    </w:rPr>
                    <w:t>硅烷</w:t>
                  </w:r>
                  <w:r>
                    <w:rPr>
                      <w:sz w:val="20"/>
                      <w:szCs w:val="20"/>
                    </w:rPr>
                    <w:t xml:space="preserve"> </w:t>
                  </w:r>
                  <w:r>
                    <w:rPr>
                      <w:sz w:val="20"/>
                      <w:szCs w:val="20"/>
                    </w:rPr>
                    <w:t>后</w:t>
                  </w:r>
                </w:p>
              </w:tc>
              <w:tc>
                <w:tcPr>
                  <w:tcW w:w="835" w:type="dxa"/>
                  <w:vAlign w:val="top"/>
                  <w:vMerge w:val="restart"/>
                  <w:tcBorders>
                    <w:bottom w:val="nil"/>
                  </w:tcBorders>
                </w:tcPr>
                <w:p>
                  <w:pPr>
                    <w:pStyle w:val="TableText"/>
                    <w:ind w:left="212" w:right="209" w:hanging="2"/>
                    <w:spacing w:before="54" w:line="274" w:lineRule="auto"/>
                    <w:rPr>
                      <w:sz w:val="20"/>
                      <w:szCs w:val="20"/>
                    </w:rPr>
                  </w:pPr>
                  <w:r>
                    <w:rPr>
                      <w:sz w:val="20"/>
                      <w:szCs w:val="20"/>
                      <w:spacing w:val="5"/>
                    </w:rPr>
                    <w:t>硅烷</w:t>
                  </w:r>
                  <w:r>
                    <w:rPr>
                      <w:sz w:val="20"/>
                      <w:szCs w:val="20"/>
                    </w:rPr>
                    <w:t xml:space="preserve"> </w:t>
                  </w:r>
                  <w:r>
                    <w:rPr>
                      <w:sz w:val="20"/>
                      <w:szCs w:val="20"/>
                      <w:spacing w:val="3"/>
                    </w:rPr>
                    <w:t>后清</w:t>
                  </w:r>
                </w:p>
              </w:tc>
              <w:tc>
                <w:tcPr>
                  <w:tcW w:w="942" w:type="dxa"/>
                  <w:vAlign w:val="top"/>
                </w:tcPr>
                <w:p>
                  <w:pPr>
                    <w:ind w:left="184"/>
                    <w:spacing w:before="10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ind w:left="353"/>
                    <w:spacing w:before="27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115</w:t>
                  </w:r>
                </w:p>
              </w:tc>
              <w:tc>
                <w:tcPr>
                  <w:tcW w:w="1006" w:type="dxa"/>
                  <w:vAlign w:val="top"/>
                </w:tcPr>
                <w:p>
                  <w:pPr>
                    <w:ind w:left="31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1000</w:t>
                  </w:r>
                </w:p>
              </w:tc>
              <w:tc>
                <w:tcPr>
                  <w:tcW w:w="815" w:type="dxa"/>
                  <w:vAlign w:val="top"/>
                </w:tcPr>
                <w:p>
                  <w:pPr>
                    <w:ind w:left="18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0.115</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ind w:left="214"/>
                    <w:spacing w:before="10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974" w:type="dxa"/>
                  <w:vAlign w:val="top"/>
                  <w:vMerge w:val="continue"/>
                  <w:tcBorders>
                    <w:top w:val="nil"/>
                  </w:tcBorders>
                </w:tcPr>
                <w:p>
                  <w:pPr>
                    <w:rPr>
                      <w:rFonts w:ascii="Arial"/>
                      <w:sz w:val="21"/>
                    </w:rPr>
                  </w:pPr>
                  <w:r/>
                </w:p>
              </w:tc>
              <w:tc>
                <w:tcPr>
                  <w:tcW w:w="1006" w:type="dxa"/>
                  <w:vAlign w:val="top"/>
                </w:tcPr>
                <w:p>
                  <w:pPr>
                    <w:ind w:left="35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600</w:t>
                  </w:r>
                </w:p>
              </w:tc>
              <w:tc>
                <w:tcPr>
                  <w:tcW w:w="815" w:type="dxa"/>
                  <w:vAlign w:val="top"/>
                </w:tcPr>
                <w:p>
                  <w:pPr>
                    <w:ind w:left="17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0.069</w:t>
                  </w:r>
                </w:p>
              </w:tc>
              <w:tc>
                <w:tcPr>
                  <w:tcW w:w="866" w:type="dxa"/>
                  <w:vAlign w:val="top"/>
                  <w:vMerge w:val="continue"/>
                  <w:tcBorders>
                    <w:top w:val="nil"/>
                  </w:tcBorders>
                </w:tcPr>
                <w:p>
                  <w:pPr>
                    <w:rPr>
                      <w:rFonts w:ascii="Arial"/>
                      <w:sz w:val="21"/>
                    </w:rPr>
                  </w:pPr>
                  <w:r/>
                </w:p>
              </w:tc>
              <w:tc>
                <w:tcPr>
                  <w:tcW w:w="996" w:type="dxa"/>
                  <w:vAlign w:val="top"/>
                  <w:vMerge w:val="continue"/>
                  <w:tcBorders>
                    <w:top w:val="nil"/>
                  </w:tcBorders>
                </w:tcPr>
                <w:p>
                  <w:pPr>
                    <w:rPr>
                      <w:rFonts w:ascii="Arial"/>
                      <w:sz w:val="21"/>
                    </w:rPr>
                  </w:pPr>
                  <w:r/>
                </w:p>
              </w:tc>
              <w:tc>
                <w:tcPr>
                  <w:tcW w:w="887" w:type="dxa"/>
                  <w:vAlign w:val="top"/>
                  <w:vMerge w:val="continue"/>
                  <w:tcBorders>
                    <w:top w:val="nil"/>
                  </w:tcBorders>
                </w:tcPr>
                <w:p>
                  <w:pPr>
                    <w:rPr>
                      <w:rFonts w:ascii="Arial"/>
                      <w:sz w:val="21"/>
                    </w:rPr>
                  </w:pPr>
                  <w:r/>
                </w:p>
              </w:tc>
            </w:tr>
          </w:tbl>
          <w:p>
            <w:pPr>
              <w:spacing w:line="124" w:lineRule="exact"/>
              <w:rPr>
                <w:rFonts w:ascii="Arial"/>
                <w:sz w:val="10"/>
              </w:rPr>
            </w:pPr>
            <w:r/>
          </w:p>
        </w:tc>
      </w:tr>
    </w:tbl>
    <w:p>
      <w:pPr>
        <w:pStyle w:val="BodyText"/>
        <w:rPr/>
      </w:pPr>
      <w:r/>
    </w:p>
    <w:p>
      <w:pPr>
        <w:sectPr>
          <w:footerReference w:type="default" r:id="rId126"/>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72" w:hRule="atLeast"/>
        </w:trPr>
        <w:tc>
          <w:tcPr>
            <w:tcW w:w="501" w:type="dxa"/>
            <w:vAlign w:val="top"/>
            <w:textDirection w:val="tbRlV"/>
            <w:tcBorders>
              <w:right w:val="single" w:color="000000" w:sz="2" w:space="0"/>
              <w:top w:val="single" w:color="000000" w:sz="6" w:space="0"/>
            </w:tcBorders>
          </w:tcPr>
          <w:p>
            <w:pPr>
              <w:pStyle w:val="TableText"/>
              <w:ind w:left="471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68"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75"/>
              <w:gridCol w:w="772"/>
              <w:gridCol w:w="835"/>
              <w:gridCol w:w="942"/>
              <w:gridCol w:w="974"/>
              <w:gridCol w:w="1006"/>
              <w:gridCol w:w="815"/>
              <w:gridCol w:w="866"/>
              <w:gridCol w:w="996"/>
              <w:gridCol w:w="887"/>
            </w:tblGrid>
            <w:tr>
              <w:trPr>
                <w:trHeight w:val="347" w:hRule="atLeast"/>
              </w:trPr>
              <w:tc>
                <w:tcPr>
                  <w:tcW w:w="475" w:type="dxa"/>
                  <w:vAlign w:val="top"/>
                  <w:vMerge w:val="restart"/>
                  <w:tcBorders>
                    <w:top w:val="nil"/>
                    <w:bottom w:val="nil"/>
                  </w:tcBorders>
                </w:tcPr>
                <w:p>
                  <w:pPr>
                    <w:rPr>
                      <w:rFonts w:ascii="Arial"/>
                      <w:sz w:val="21"/>
                    </w:rPr>
                  </w:pPr>
                  <w:r/>
                </w:p>
              </w:tc>
              <w:tc>
                <w:tcPr>
                  <w:tcW w:w="772" w:type="dxa"/>
                  <w:vAlign w:val="top"/>
                  <w:vMerge w:val="restart"/>
                  <w:tcBorders>
                    <w:top w:val="nil"/>
                    <w:bottom w:val="nil"/>
                  </w:tcBorders>
                </w:tcPr>
                <w:p>
                  <w:pPr>
                    <w:rPr>
                      <w:rFonts w:ascii="Arial"/>
                      <w:sz w:val="21"/>
                    </w:rPr>
                  </w:pPr>
                  <w:r/>
                </w:p>
              </w:tc>
              <w:tc>
                <w:tcPr>
                  <w:tcW w:w="835" w:type="dxa"/>
                  <w:vAlign w:val="top"/>
                  <w:vMerge w:val="restart"/>
                  <w:tcBorders>
                    <w:top w:val="nil"/>
                    <w:bottom w:val="nil"/>
                  </w:tcBorders>
                </w:tcPr>
                <w:p>
                  <w:pPr>
                    <w:rPr>
                      <w:rFonts w:ascii="Arial"/>
                      <w:sz w:val="21"/>
                    </w:rPr>
                  </w:pPr>
                  <w:r/>
                </w:p>
              </w:tc>
              <w:tc>
                <w:tcPr>
                  <w:tcW w:w="942" w:type="dxa"/>
                  <w:vAlign w:val="top"/>
                  <w:tcBorders>
                    <w:top w:val="nil"/>
                  </w:tcBorders>
                </w:tcPr>
                <w:p>
                  <w:pPr>
                    <w:ind w:left="36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974" w:type="dxa"/>
                  <w:vAlign w:val="top"/>
                  <w:vMerge w:val="restart"/>
                  <w:tcBorders>
                    <w:top w:val="nil"/>
                    <w:bottom w:val="nil"/>
                  </w:tcBorders>
                </w:tcPr>
                <w:p>
                  <w:pPr>
                    <w:rPr>
                      <w:rFonts w:ascii="Arial"/>
                      <w:sz w:val="21"/>
                    </w:rPr>
                  </w:pPr>
                  <w:r/>
                </w:p>
              </w:tc>
              <w:tc>
                <w:tcPr>
                  <w:tcW w:w="1006" w:type="dxa"/>
                  <w:vAlign w:val="top"/>
                  <w:tcBorders>
                    <w:top w:val="nil"/>
                  </w:tcBorders>
                </w:tcPr>
                <w:p>
                  <w:pPr>
                    <w:ind w:left="36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815" w:type="dxa"/>
                  <w:vAlign w:val="top"/>
                  <w:tcBorders>
                    <w:top w:val="nil"/>
                  </w:tcBorders>
                </w:tcPr>
                <w:p>
                  <w:pPr>
                    <w:ind w:left="17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0.012</w:t>
                  </w:r>
                </w:p>
              </w:tc>
              <w:tc>
                <w:tcPr>
                  <w:tcW w:w="866" w:type="dxa"/>
                  <w:vAlign w:val="top"/>
                  <w:vMerge w:val="restart"/>
                  <w:tcBorders>
                    <w:top w:val="nil"/>
                    <w:bottom w:val="nil"/>
                  </w:tcBorders>
                </w:tcPr>
                <w:p>
                  <w:pPr>
                    <w:rPr>
                      <w:rFonts w:ascii="Arial"/>
                      <w:sz w:val="21"/>
                    </w:rPr>
                  </w:pPr>
                  <w:r/>
                </w:p>
              </w:tc>
              <w:tc>
                <w:tcPr>
                  <w:tcW w:w="996" w:type="dxa"/>
                  <w:vAlign w:val="top"/>
                  <w:vMerge w:val="restart"/>
                  <w:tcBorders>
                    <w:top w:val="nil"/>
                    <w:bottom w:val="nil"/>
                  </w:tcBorders>
                </w:tcPr>
                <w:p>
                  <w:pPr>
                    <w:rPr>
                      <w:rFonts w:ascii="Arial"/>
                      <w:sz w:val="21"/>
                    </w:rPr>
                  </w:pPr>
                  <w:r/>
                </w:p>
              </w:tc>
              <w:tc>
                <w:tcPr>
                  <w:tcW w:w="887" w:type="dxa"/>
                  <w:vAlign w:val="top"/>
                  <w:vMerge w:val="restart"/>
                  <w:tcBorders>
                    <w:top w:val="nil"/>
                    <w:bottom w:val="nil"/>
                  </w:tcBorders>
                </w:tcPr>
                <w:p>
                  <w:pPr>
                    <w:rPr>
                      <w:rFonts w:ascii="Arial"/>
                      <w:sz w:val="21"/>
                    </w:rPr>
                  </w:pPr>
                  <w:r/>
                </w:p>
              </w:tc>
            </w:tr>
            <w:tr>
              <w:trPr>
                <w:trHeight w:val="339"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pStyle w:val="TableText"/>
                    <w:ind w:left="269"/>
                    <w:spacing w:before="62" w:line="227" w:lineRule="auto"/>
                    <w:rPr>
                      <w:sz w:val="20"/>
                      <w:szCs w:val="20"/>
                    </w:rPr>
                  </w:pPr>
                  <w:r>
                    <w:rPr>
                      <w:sz w:val="20"/>
                      <w:szCs w:val="20"/>
                      <w:spacing w:val="2"/>
                    </w:rPr>
                    <w:t>总氮</w:t>
                  </w:r>
                </w:p>
              </w:tc>
              <w:tc>
                <w:tcPr>
                  <w:tcW w:w="974" w:type="dxa"/>
                  <w:vAlign w:val="top"/>
                  <w:vMerge w:val="continue"/>
                  <w:tcBorders>
                    <w:top w:val="nil"/>
                    <w:bottom w:val="nil"/>
                  </w:tcBorders>
                </w:tcPr>
                <w:p>
                  <w:pPr>
                    <w:rPr>
                      <w:rFonts w:ascii="Arial"/>
                      <w:sz w:val="21"/>
                    </w:rPr>
                  </w:pPr>
                  <w:r/>
                </w:p>
              </w:tc>
              <w:tc>
                <w:tcPr>
                  <w:tcW w:w="1006" w:type="dxa"/>
                  <w:vAlign w:val="top"/>
                </w:tcPr>
                <w:p>
                  <w:pPr>
                    <w:ind w:left="457"/>
                    <w:spacing w:before="10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815" w:type="dxa"/>
                  <w:vAlign w:val="top"/>
                </w:tcPr>
                <w:p>
                  <w:pPr>
                    <w:ind w:left="176"/>
                    <w:spacing w:before="9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pStyle w:val="TableText"/>
                    <w:ind w:left="159"/>
                    <w:spacing w:before="64" w:line="227" w:lineRule="auto"/>
                    <w:rPr>
                      <w:sz w:val="20"/>
                      <w:szCs w:val="20"/>
                    </w:rPr>
                  </w:pPr>
                  <w:r>
                    <w:rPr>
                      <w:sz w:val="20"/>
                      <w:szCs w:val="20"/>
                      <w:spacing w:val="6"/>
                    </w:rPr>
                    <w:t>氟化物</w:t>
                  </w:r>
                </w:p>
              </w:tc>
              <w:tc>
                <w:tcPr>
                  <w:tcW w:w="974" w:type="dxa"/>
                  <w:vAlign w:val="top"/>
                  <w:vMerge w:val="continue"/>
                  <w:tcBorders>
                    <w:top w:val="nil"/>
                  </w:tcBorders>
                </w:tcPr>
                <w:p>
                  <w:pPr>
                    <w:rPr>
                      <w:rFonts w:ascii="Arial"/>
                      <w:sz w:val="21"/>
                    </w:rPr>
                  </w:pPr>
                  <w:r/>
                </w:p>
              </w:tc>
              <w:tc>
                <w:tcPr>
                  <w:tcW w:w="1006" w:type="dxa"/>
                  <w:vAlign w:val="top"/>
                </w:tcPr>
                <w:p>
                  <w:pPr>
                    <w:ind w:left="419"/>
                    <w:spacing w:before="9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815" w:type="dxa"/>
                  <w:vAlign w:val="top"/>
                </w:tcPr>
                <w:p>
                  <w:pPr>
                    <w:ind w:left="176"/>
                    <w:spacing w:before="9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restart"/>
                  <w:tcBorders>
                    <w:bottom w:val="nil"/>
                  </w:tcBorders>
                </w:tcPr>
                <w:p>
                  <w:pPr>
                    <w:spacing w:line="384" w:lineRule="auto"/>
                    <w:rPr>
                      <w:rFonts w:ascii="Arial"/>
                      <w:sz w:val="21"/>
                    </w:rPr>
                  </w:pPr>
                  <w:r/>
                </w:p>
                <w:p>
                  <w:pPr>
                    <w:ind w:left="189"/>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772" w:type="dxa"/>
                  <w:vAlign w:val="top"/>
                  <w:vMerge w:val="restart"/>
                  <w:tcBorders>
                    <w:bottom w:val="nil"/>
                  </w:tcBorders>
                </w:tcPr>
                <w:p>
                  <w:pPr>
                    <w:pStyle w:val="TableText"/>
                    <w:ind w:left="179" w:right="178" w:firstLine="13"/>
                    <w:spacing w:before="253" w:line="273" w:lineRule="auto"/>
                    <w:rPr>
                      <w:sz w:val="20"/>
                      <w:szCs w:val="20"/>
                    </w:rPr>
                  </w:pPr>
                  <w:r>
                    <w:rPr>
                      <w:sz w:val="20"/>
                      <w:szCs w:val="20"/>
                      <w:spacing w:val="-2"/>
                    </w:rPr>
                    <w:t>防锈</w:t>
                  </w:r>
                  <w:r>
                    <w:rPr>
                      <w:sz w:val="20"/>
                      <w:szCs w:val="20"/>
                    </w:rPr>
                    <w:t xml:space="preserve"> </w:t>
                  </w:r>
                  <w:r>
                    <w:rPr>
                      <w:sz w:val="20"/>
                      <w:szCs w:val="20"/>
                      <w:spacing w:val="4"/>
                    </w:rPr>
                    <w:t>清洗</w:t>
                  </w:r>
                </w:p>
              </w:tc>
              <w:tc>
                <w:tcPr>
                  <w:tcW w:w="835" w:type="dxa"/>
                  <w:vAlign w:val="top"/>
                  <w:vMerge w:val="restart"/>
                  <w:tcBorders>
                    <w:bottom w:val="nil"/>
                  </w:tcBorders>
                </w:tcPr>
                <w:p>
                  <w:pPr>
                    <w:pStyle w:val="TableText"/>
                    <w:ind w:left="210" w:right="209" w:firstLine="14"/>
                    <w:spacing w:before="96" w:line="278" w:lineRule="auto"/>
                    <w:jc w:val="both"/>
                    <w:rPr>
                      <w:sz w:val="20"/>
                      <w:szCs w:val="20"/>
                    </w:rPr>
                  </w:pPr>
                  <w:r>
                    <w:rPr>
                      <w:sz w:val="20"/>
                      <w:szCs w:val="20"/>
                      <w:spacing w:val="-2"/>
                    </w:rPr>
                    <w:t>防锈</w:t>
                  </w:r>
                  <w:r>
                    <w:rPr>
                      <w:sz w:val="20"/>
                      <w:szCs w:val="20"/>
                    </w:rPr>
                    <w:t xml:space="preserve"> </w:t>
                  </w:r>
                  <w:r>
                    <w:rPr>
                      <w:sz w:val="20"/>
                      <w:szCs w:val="20"/>
                      <w:spacing w:val="5"/>
                    </w:rPr>
                    <w:t>清洗</w:t>
                  </w:r>
                  <w:r>
                    <w:rPr>
                      <w:sz w:val="20"/>
                      <w:szCs w:val="20"/>
                    </w:rPr>
                    <w:t xml:space="preserve"> </w:t>
                  </w:r>
                  <w:r>
                    <w:rPr>
                      <w:sz w:val="20"/>
                      <w:szCs w:val="20"/>
                      <w:spacing w:val="5"/>
                    </w:rPr>
                    <w:t>废水</w:t>
                  </w:r>
                </w:p>
              </w:tc>
              <w:tc>
                <w:tcPr>
                  <w:tcW w:w="942" w:type="dxa"/>
                  <w:vAlign w:val="top"/>
                </w:tcPr>
                <w:p>
                  <w:pPr>
                    <w:ind w:left="184"/>
                    <w:spacing w:before="101"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spacing w:line="384" w:lineRule="auto"/>
                    <w:rPr>
                      <w:rFonts w:ascii="Arial"/>
                      <w:sz w:val="21"/>
                    </w:rPr>
                  </w:pPr>
                  <w:r/>
                </w:p>
                <w:p>
                  <w:pPr>
                    <w:ind w:left="35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115</w:t>
                  </w:r>
                </w:p>
              </w:tc>
              <w:tc>
                <w:tcPr>
                  <w:tcW w:w="1006" w:type="dxa"/>
                  <w:vAlign w:val="top"/>
                </w:tcPr>
                <w:p>
                  <w:pPr>
                    <w:ind w:left="29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2000</w:t>
                  </w:r>
                </w:p>
              </w:tc>
              <w:tc>
                <w:tcPr>
                  <w:tcW w:w="815" w:type="dxa"/>
                  <w:vAlign w:val="top"/>
                </w:tcPr>
                <w:p>
                  <w:pPr>
                    <w:ind w:left="228"/>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0.23</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362"/>
                    <w:spacing w:before="9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974" w:type="dxa"/>
                  <w:vAlign w:val="top"/>
                  <w:vMerge w:val="continue"/>
                  <w:tcBorders>
                    <w:top w:val="nil"/>
                    <w:bottom w:val="nil"/>
                  </w:tcBorders>
                </w:tcPr>
                <w:p>
                  <w:pPr>
                    <w:rPr>
                      <w:rFonts w:ascii="Arial"/>
                      <w:sz w:val="21"/>
                    </w:rPr>
                  </w:pPr>
                  <w:r/>
                </w:p>
              </w:tc>
              <w:tc>
                <w:tcPr>
                  <w:tcW w:w="1006" w:type="dxa"/>
                  <w:vAlign w:val="top"/>
                </w:tcPr>
                <w:p>
                  <w:pPr>
                    <w:ind w:left="368"/>
                    <w:spacing w:before="9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815" w:type="dxa"/>
                  <w:vAlign w:val="top"/>
                </w:tcPr>
                <w:p>
                  <w:pPr>
                    <w:ind w:left="176"/>
                    <w:spacing w:before="9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0.012</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pStyle w:val="TableText"/>
                    <w:ind w:left="159"/>
                    <w:spacing w:before="65" w:line="227" w:lineRule="auto"/>
                    <w:rPr>
                      <w:sz w:val="20"/>
                      <w:szCs w:val="20"/>
                    </w:rPr>
                  </w:pPr>
                  <w:r>
                    <w:rPr>
                      <w:sz w:val="20"/>
                      <w:szCs w:val="20"/>
                      <w:spacing w:val="6"/>
                    </w:rPr>
                    <w:t>石油类</w:t>
                  </w:r>
                </w:p>
              </w:tc>
              <w:tc>
                <w:tcPr>
                  <w:tcW w:w="974" w:type="dxa"/>
                  <w:vAlign w:val="top"/>
                  <w:vMerge w:val="continue"/>
                  <w:tcBorders>
                    <w:top w:val="nil"/>
                  </w:tcBorders>
                </w:tcPr>
                <w:p>
                  <w:pPr>
                    <w:rPr>
                      <w:rFonts w:ascii="Arial"/>
                      <w:sz w:val="21"/>
                    </w:rPr>
                  </w:pPr>
                  <w:r/>
                </w:p>
              </w:tc>
              <w:tc>
                <w:tcPr>
                  <w:tcW w:w="1006" w:type="dxa"/>
                  <w:vAlign w:val="top"/>
                </w:tcPr>
                <w:p>
                  <w:pPr>
                    <w:ind w:left="368"/>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815" w:type="dxa"/>
                  <w:vAlign w:val="top"/>
                </w:tcPr>
                <w:p>
                  <w:pPr>
                    <w:ind w:left="176"/>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0.012</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623" w:hRule="atLeast"/>
              </w:trPr>
              <w:tc>
                <w:tcPr>
                  <w:tcW w:w="475" w:type="dxa"/>
                  <w:vAlign w:val="top"/>
                </w:tcPr>
                <w:p>
                  <w:pPr>
                    <w:ind w:left="188"/>
                    <w:spacing w:before="24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772" w:type="dxa"/>
                  <w:vAlign w:val="top"/>
                </w:tcPr>
                <w:p>
                  <w:pPr>
                    <w:pStyle w:val="TableText"/>
                    <w:ind w:left="285" w:right="178" w:hanging="107"/>
                    <w:spacing w:before="51" w:line="259" w:lineRule="auto"/>
                    <w:rPr>
                      <w:sz w:val="20"/>
                      <w:szCs w:val="20"/>
                    </w:rPr>
                  </w:pPr>
                  <w:r>
                    <w:rPr>
                      <w:sz w:val="20"/>
                      <w:szCs w:val="20"/>
                      <w:spacing w:val="5"/>
                    </w:rPr>
                    <w:t>废水</w:t>
                  </w:r>
                  <w:r>
                    <w:rPr>
                      <w:sz w:val="20"/>
                      <w:szCs w:val="20"/>
                    </w:rPr>
                    <w:t xml:space="preserve"> </w:t>
                  </w:r>
                  <w:r>
                    <w:rPr>
                      <w:sz w:val="20"/>
                      <w:szCs w:val="20"/>
                    </w:rPr>
                    <w:t>站</w:t>
                  </w:r>
                </w:p>
              </w:tc>
              <w:tc>
                <w:tcPr>
                  <w:tcW w:w="835" w:type="dxa"/>
                  <w:vAlign w:val="top"/>
                </w:tcPr>
                <w:p>
                  <w:pPr>
                    <w:pStyle w:val="TableText"/>
                    <w:ind w:left="210" w:right="209" w:firstLine="8"/>
                    <w:spacing w:before="51" w:line="259" w:lineRule="auto"/>
                    <w:rPr>
                      <w:sz w:val="20"/>
                      <w:szCs w:val="20"/>
                    </w:rPr>
                  </w:pPr>
                  <w:r>
                    <w:rPr>
                      <w:sz w:val="20"/>
                      <w:szCs w:val="20"/>
                    </w:rPr>
                    <w:t>喷淋 </w:t>
                  </w:r>
                  <w:r>
                    <w:rPr>
                      <w:sz w:val="20"/>
                      <w:szCs w:val="20"/>
                      <w:spacing w:val="5"/>
                    </w:rPr>
                    <w:t>废水</w:t>
                  </w:r>
                </w:p>
              </w:tc>
              <w:tc>
                <w:tcPr>
                  <w:tcW w:w="942" w:type="dxa"/>
                  <w:vAlign w:val="top"/>
                </w:tcPr>
                <w:p>
                  <w:pPr>
                    <w:ind w:left="184"/>
                    <w:spacing w:before="243"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tcPr>
                <w:p>
                  <w:pPr>
                    <w:ind w:left="385"/>
                    <w:spacing w:before="24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006" w:type="dxa"/>
                  <w:vAlign w:val="top"/>
                </w:tcPr>
                <w:p>
                  <w:pPr>
                    <w:ind w:left="353"/>
                    <w:spacing w:before="24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600</w:t>
                  </w:r>
                </w:p>
              </w:tc>
              <w:tc>
                <w:tcPr>
                  <w:tcW w:w="815" w:type="dxa"/>
                  <w:vAlign w:val="top"/>
                </w:tcPr>
                <w:p>
                  <w:pPr>
                    <w:ind w:left="176"/>
                    <w:spacing w:before="24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0.018</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restart"/>
                  <w:tcBorders>
                    <w:bottom w:val="nil"/>
                  </w:tcBorders>
                </w:tcPr>
                <w:p>
                  <w:pPr>
                    <w:spacing w:line="247" w:lineRule="auto"/>
                    <w:rPr>
                      <w:rFonts w:ascii="Arial"/>
                      <w:sz w:val="21"/>
                    </w:rPr>
                  </w:pPr>
                  <w:r/>
                </w:p>
                <w:p>
                  <w:pPr>
                    <w:spacing w:line="248" w:lineRule="auto"/>
                    <w:rPr>
                      <w:rFonts w:ascii="Arial"/>
                      <w:sz w:val="21"/>
                    </w:rPr>
                  </w:pPr>
                  <w:r/>
                </w:p>
                <w:p>
                  <w:pPr>
                    <w:ind w:left="193"/>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772" w:type="dxa"/>
                  <w:vAlign w:val="top"/>
                  <w:vMerge w:val="restart"/>
                  <w:tcBorders>
                    <w:bottom w:val="nil"/>
                  </w:tcBorders>
                </w:tcPr>
                <w:p>
                  <w:pPr>
                    <w:pStyle w:val="TableText"/>
                    <w:ind w:left="180"/>
                    <w:spacing w:before="208" w:line="227" w:lineRule="auto"/>
                    <w:rPr>
                      <w:sz w:val="20"/>
                      <w:szCs w:val="20"/>
                    </w:rPr>
                  </w:pPr>
                  <w:r>
                    <w:rPr>
                      <w:sz w:val="20"/>
                      <w:szCs w:val="20"/>
                      <w:spacing w:val="4"/>
                    </w:rPr>
                    <w:t>脱模</w:t>
                  </w:r>
                </w:p>
                <w:p>
                  <w:pPr>
                    <w:pStyle w:val="TableText"/>
                    <w:ind w:left="180"/>
                    <w:spacing w:before="64" w:line="227" w:lineRule="auto"/>
                    <w:rPr>
                      <w:sz w:val="20"/>
                      <w:szCs w:val="20"/>
                    </w:rPr>
                  </w:pPr>
                  <w:r>
                    <w:rPr>
                      <w:sz w:val="20"/>
                      <w:szCs w:val="20"/>
                      <w:spacing w:val="4"/>
                    </w:rPr>
                    <w:t>剂循</w:t>
                  </w:r>
                </w:p>
                <w:p>
                  <w:pPr>
                    <w:pStyle w:val="TableText"/>
                    <w:ind w:left="284"/>
                    <w:spacing w:before="65" w:line="230" w:lineRule="auto"/>
                    <w:rPr>
                      <w:sz w:val="20"/>
                      <w:szCs w:val="20"/>
                    </w:rPr>
                  </w:pPr>
                  <w:r>
                    <w:rPr>
                      <w:sz w:val="20"/>
                      <w:szCs w:val="20"/>
                    </w:rPr>
                    <w:t>环</w:t>
                  </w:r>
                </w:p>
              </w:tc>
              <w:tc>
                <w:tcPr>
                  <w:tcW w:w="835" w:type="dxa"/>
                  <w:vAlign w:val="top"/>
                  <w:vMerge w:val="restart"/>
                  <w:tcBorders>
                    <w:bottom w:val="nil"/>
                  </w:tcBorders>
                </w:tcPr>
                <w:p>
                  <w:pPr>
                    <w:pStyle w:val="TableText"/>
                    <w:ind w:left="212"/>
                    <w:spacing w:before="52" w:line="227" w:lineRule="auto"/>
                    <w:rPr>
                      <w:sz w:val="20"/>
                      <w:szCs w:val="20"/>
                    </w:rPr>
                  </w:pPr>
                  <w:r>
                    <w:rPr>
                      <w:sz w:val="20"/>
                      <w:szCs w:val="20"/>
                      <w:spacing w:val="4"/>
                    </w:rPr>
                    <w:t>脱模</w:t>
                  </w:r>
                </w:p>
                <w:p>
                  <w:pPr>
                    <w:pStyle w:val="TableText"/>
                    <w:ind w:left="212"/>
                    <w:spacing w:before="64" w:line="227" w:lineRule="auto"/>
                    <w:rPr>
                      <w:sz w:val="20"/>
                      <w:szCs w:val="20"/>
                    </w:rPr>
                  </w:pPr>
                  <w:r>
                    <w:rPr>
                      <w:sz w:val="20"/>
                      <w:szCs w:val="20"/>
                      <w:spacing w:val="4"/>
                    </w:rPr>
                    <w:t>剂循</w:t>
                  </w:r>
                </w:p>
                <w:p>
                  <w:pPr>
                    <w:pStyle w:val="TableText"/>
                    <w:ind w:left="211"/>
                    <w:spacing w:before="66" w:line="228" w:lineRule="auto"/>
                    <w:rPr>
                      <w:sz w:val="20"/>
                      <w:szCs w:val="20"/>
                    </w:rPr>
                  </w:pPr>
                  <w:r>
                    <w:rPr>
                      <w:sz w:val="20"/>
                      <w:szCs w:val="20"/>
                      <w:spacing w:val="4"/>
                    </w:rPr>
                    <w:t>环废</w:t>
                  </w:r>
                </w:p>
                <w:p>
                  <w:pPr>
                    <w:pStyle w:val="TableText"/>
                    <w:ind w:left="317"/>
                    <w:spacing w:before="65" w:line="227" w:lineRule="auto"/>
                    <w:rPr>
                      <w:sz w:val="20"/>
                      <w:szCs w:val="20"/>
                    </w:rPr>
                  </w:pPr>
                  <w:r>
                    <w:rPr>
                      <w:sz w:val="20"/>
                      <w:szCs w:val="20"/>
                    </w:rPr>
                    <w:t>水</w:t>
                  </w:r>
                </w:p>
              </w:tc>
              <w:tc>
                <w:tcPr>
                  <w:tcW w:w="942" w:type="dxa"/>
                  <w:vAlign w:val="top"/>
                </w:tcPr>
                <w:p>
                  <w:pPr>
                    <w:ind w:left="184"/>
                    <w:spacing w:before="10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spacing w:line="247" w:lineRule="auto"/>
                    <w:rPr>
                      <w:rFonts w:ascii="Arial"/>
                      <w:sz w:val="21"/>
                    </w:rPr>
                  </w:pPr>
                  <w:r/>
                </w:p>
                <w:p>
                  <w:pPr>
                    <w:spacing w:line="248" w:lineRule="auto"/>
                    <w:rPr>
                      <w:rFonts w:ascii="Arial"/>
                      <w:sz w:val="21"/>
                    </w:rPr>
                  </w:pPr>
                  <w:r/>
                </w:p>
                <w:p>
                  <w:pPr>
                    <w:ind w:left="401"/>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006" w:type="dxa"/>
                  <w:vAlign w:val="top"/>
                </w:tcPr>
                <w:p>
                  <w:pPr>
                    <w:ind w:left="26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15000</w:t>
                  </w:r>
                </w:p>
              </w:tc>
              <w:tc>
                <w:tcPr>
                  <w:tcW w:w="815" w:type="dxa"/>
                  <w:vAlign w:val="top"/>
                </w:tcPr>
                <w:p>
                  <w:pPr>
                    <w:ind w:left="22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0.15</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901"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spacing w:line="282" w:lineRule="auto"/>
                    <w:rPr>
                      <w:rFonts w:ascii="Arial"/>
                      <w:sz w:val="21"/>
                    </w:rPr>
                  </w:pPr>
                  <w:r/>
                </w:p>
                <w:p>
                  <w:pPr>
                    <w:pStyle w:val="TableText"/>
                    <w:ind w:left="159"/>
                    <w:spacing w:before="65" w:line="227" w:lineRule="auto"/>
                    <w:rPr>
                      <w:sz w:val="20"/>
                      <w:szCs w:val="20"/>
                    </w:rPr>
                  </w:pPr>
                  <w:r>
                    <w:rPr>
                      <w:sz w:val="20"/>
                      <w:szCs w:val="20"/>
                      <w:spacing w:val="6"/>
                    </w:rPr>
                    <w:t>石油类</w:t>
                  </w:r>
                </w:p>
              </w:tc>
              <w:tc>
                <w:tcPr>
                  <w:tcW w:w="974" w:type="dxa"/>
                  <w:vAlign w:val="top"/>
                  <w:vMerge w:val="continue"/>
                  <w:tcBorders>
                    <w:top w:val="nil"/>
                  </w:tcBorders>
                </w:tcPr>
                <w:p>
                  <w:pPr>
                    <w:rPr>
                      <w:rFonts w:ascii="Arial"/>
                      <w:sz w:val="21"/>
                    </w:rPr>
                  </w:pPr>
                  <w:r/>
                </w:p>
              </w:tc>
              <w:tc>
                <w:tcPr>
                  <w:tcW w:w="1006" w:type="dxa"/>
                  <w:vAlign w:val="top"/>
                </w:tcPr>
                <w:p>
                  <w:pPr>
                    <w:spacing w:line="324" w:lineRule="auto"/>
                    <w:rPr>
                      <w:rFonts w:ascii="Arial"/>
                      <w:sz w:val="21"/>
                    </w:rPr>
                  </w:pPr>
                  <w:r/>
                </w:p>
                <w:p>
                  <w:pPr>
                    <w:ind w:left="31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1000</w:t>
                  </w:r>
                </w:p>
              </w:tc>
              <w:tc>
                <w:tcPr>
                  <w:tcW w:w="815" w:type="dxa"/>
                  <w:vAlign w:val="top"/>
                </w:tcPr>
                <w:p>
                  <w:pPr>
                    <w:spacing w:line="324" w:lineRule="auto"/>
                    <w:rPr>
                      <w:rFonts w:ascii="Arial"/>
                      <w:sz w:val="21"/>
                    </w:rPr>
                  </w:pPr>
                  <w:r/>
                </w:p>
                <w:p>
                  <w:pPr>
                    <w:ind w:left="22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39" w:hRule="atLeast"/>
              </w:trPr>
              <w:tc>
                <w:tcPr>
                  <w:tcW w:w="475" w:type="dxa"/>
                  <w:vAlign w:val="top"/>
                  <w:vMerge w:val="restart"/>
                  <w:tcBorders>
                    <w:bottom w:val="nil"/>
                  </w:tcBorders>
                </w:tcPr>
                <w:p>
                  <w:pPr>
                    <w:spacing w:line="389" w:lineRule="auto"/>
                    <w:rPr>
                      <w:rFonts w:ascii="Arial"/>
                      <w:sz w:val="21"/>
                    </w:rPr>
                  </w:pPr>
                  <w:r/>
                </w:p>
                <w:p>
                  <w:pPr>
                    <w:ind w:left="18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772" w:type="dxa"/>
                  <w:vAlign w:val="top"/>
                  <w:vMerge w:val="restart"/>
                  <w:tcBorders>
                    <w:bottom w:val="nil"/>
                  </w:tcBorders>
                </w:tcPr>
                <w:p>
                  <w:pPr>
                    <w:pStyle w:val="TableText"/>
                    <w:ind w:left="180" w:right="178"/>
                    <w:spacing w:before="258" w:line="273" w:lineRule="auto"/>
                    <w:rPr>
                      <w:sz w:val="20"/>
                      <w:szCs w:val="20"/>
                    </w:rPr>
                  </w:pPr>
                  <w:r>
                    <w:rPr>
                      <w:sz w:val="20"/>
                      <w:szCs w:val="20"/>
                      <w:spacing w:val="4"/>
                    </w:rPr>
                    <w:t>职工</w:t>
                  </w:r>
                  <w:r>
                    <w:rPr>
                      <w:sz w:val="20"/>
                      <w:szCs w:val="20"/>
                    </w:rPr>
                    <w:t xml:space="preserve"> </w:t>
                  </w:r>
                  <w:r>
                    <w:rPr>
                      <w:sz w:val="20"/>
                      <w:szCs w:val="20"/>
                      <w:spacing w:val="3"/>
                    </w:rPr>
                    <w:t>生活</w:t>
                  </w:r>
                </w:p>
              </w:tc>
              <w:tc>
                <w:tcPr>
                  <w:tcW w:w="835" w:type="dxa"/>
                  <w:vAlign w:val="top"/>
                  <w:vMerge w:val="restart"/>
                  <w:tcBorders>
                    <w:bottom w:val="nil"/>
                  </w:tcBorders>
                </w:tcPr>
                <w:p>
                  <w:pPr>
                    <w:pStyle w:val="TableText"/>
                    <w:ind w:left="213" w:right="209"/>
                    <w:spacing w:before="258" w:line="273" w:lineRule="auto"/>
                    <w:rPr>
                      <w:sz w:val="20"/>
                      <w:szCs w:val="20"/>
                    </w:rPr>
                  </w:pPr>
                  <w:r>
                    <w:rPr>
                      <w:sz w:val="20"/>
                      <w:szCs w:val="20"/>
                      <w:spacing w:val="3"/>
                    </w:rPr>
                    <w:t>生活</w:t>
                  </w:r>
                  <w:r>
                    <w:rPr>
                      <w:sz w:val="20"/>
                      <w:szCs w:val="20"/>
                    </w:rPr>
                    <w:t xml:space="preserve"> </w:t>
                  </w:r>
                  <w:r>
                    <w:rPr>
                      <w:sz w:val="20"/>
                      <w:szCs w:val="20"/>
                      <w:spacing w:val="3"/>
                    </w:rPr>
                    <w:t>污水</w:t>
                  </w:r>
                </w:p>
              </w:tc>
              <w:tc>
                <w:tcPr>
                  <w:tcW w:w="942" w:type="dxa"/>
                  <w:vAlign w:val="top"/>
                </w:tcPr>
                <w:p>
                  <w:pPr>
                    <w:ind w:left="184"/>
                    <w:spacing w:before="104"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974" w:type="dxa"/>
                  <w:vAlign w:val="top"/>
                  <w:vMerge w:val="restart"/>
                  <w:tcBorders>
                    <w:bottom w:val="nil"/>
                  </w:tcBorders>
                </w:tcPr>
                <w:p>
                  <w:pPr>
                    <w:spacing w:line="389" w:lineRule="auto"/>
                    <w:rPr>
                      <w:rFonts w:ascii="Arial"/>
                      <w:sz w:val="21"/>
                    </w:rPr>
                  </w:pPr>
                  <w:r/>
                </w:p>
                <w:p>
                  <w:pPr>
                    <w:ind w:left="28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3570</w:t>
                  </w:r>
                </w:p>
              </w:tc>
              <w:tc>
                <w:tcPr>
                  <w:tcW w:w="1006" w:type="dxa"/>
                  <w:vAlign w:val="top"/>
                </w:tcPr>
                <w:p>
                  <w:pPr>
                    <w:ind w:left="35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815" w:type="dxa"/>
                  <w:vAlign w:val="top"/>
                </w:tcPr>
                <w:p>
                  <w:pPr>
                    <w:ind w:left="19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1.071</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0" w:hRule="atLeast"/>
              </w:trPr>
              <w:tc>
                <w:tcPr>
                  <w:tcW w:w="475" w:type="dxa"/>
                  <w:vAlign w:val="top"/>
                  <w:vMerge w:val="continue"/>
                  <w:tcBorders>
                    <w:top w:val="nil"/>
                    <w:bottom w:val="nil"/>
                  </w:tcBorders>
                </w:tcPr>
                <w:p>
                  <w:pPr>
                    <w:rPr>
                      <w:rFonts w:ascii="Arial"/>
                      <w:sz w:val="21"/>
                    </w:rPr>
                  </w:pPr>
                  <w:r/>
                </w:p>
              </w:tc>
              <w:tc>
                <w:tcPr>
                  <w:tcW w:w="772" w:type="dxa"/>
                  <w:vAlign w:val="top"/>
                  <w:vMerge w:val="continue"/>
                  <w:tcBorders>
                    <w:top w:val="nil"/>
                    <w:bottom w:val="nil"/>
                  </w:tcBorders>
                </w:tcPr>
                <w:p>
                  <w:pPr>
                    <w:rPr>
                      <w:rFonts w:ascii="Arial"/>
                      <w:sz w:val="21"/>
                    </w:rPr>
                  </w:pPr>
                  <w:r/>
                </w:p>
              </w:tc>
              <w:tc>
                <w:tcPr>
                  <w:tcW w:w="835" w:type="dxa"/>
                  <w:vAlign w:val="top"/>
                  <w:vMerge w:val="continue"/>
                  <w:tcBorders>
                    <w:top w:val="nil"/>
                    <w:bottom w:val="nil"/>
                  </w:tcBorders>
                </w:tcPr>
                <w:p>
                  <w:pPr>
                    <w:rPr>
                      <w:rFonts w:ascii="Arial"/>
                      <w:sz w:val="21"/>
                    </w:rPr>
                  </w:pPr>
                  <w:r/>
                </w:p>
              </w:tc>
              <w:tc>
                <w:tcPr>
                  <w:tcW w:w="942" w:type="dxa"/>
                  <w:vAlign w:val="top"/>
                </w:tcPr>
                <w:p>
                  <w:pPr>
                    <w:ind w:left="214"/>
                    <w:spacing w:before="105"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p>
              </w:tc>
              <w:tc>
                <w:tcPr>
                  <w:tcW w:w="974" w:type="dxa"/>
                  <w:vAlign w:val="top"/>
                  <w:vMerge w:val="continue"/>
                  <w:tcBorders>
                    <w:top w:val="nil"/>
                    <w:bottom w:val="nil"/>
                  </w:tcBorders>
                </w:tcPr>
                <w:p>
                  <w:pPr>
                    <w:rPr>
                      <w:rFonts w:ascii="Arial"/>
                      <w:sz w:val="21"/>
                    </w:rPr>
                  </w:pPr>
                  <w:r/>
                </w:p>
              </w:tc>
              <w:tc>
                <w:tcPr>
                  <w:tcW w:w="1006" w:type="dxa"/>
                  <w:vAlign w:val="top"/>
                </w:tcPr>
                <w:p>
                  <w:pPr>
                    <w:ind w:left="34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200</w:t>
                  </w:r>
                </w:p>
              </w:tc>
              <w:tc>
                <w:tcPr>
                  <w:tcW w:w="815" w:type="dxa"/>
                  <w:vAlign w:val="top"/>
                </w:tcPr>
                <w:p>
                  <w:pPr>
                    <w:ind w:left="17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0.714</w:t>
                  </w:r>
                </w:p>
              </w:tc>
              <w:tc>
                <w:tcPr>
                  <w:tcW w:w="866" w:type="dxa"/>
                  <w:vAlign w:val="top"/>
                  <w:vMerge w:val="continue"/>
                  <w:tcBorders>
                    <w:top w:val="nil"/>
                    <w:bottom w:val="nil"/>
                  </w:tcBorders>
                </w:tcPr>
                <w:p>
                  <w:pPr>
                    <w:rPr>
                      <w:rFonts w:ascii="Arial"/>
                      <w:sz w:val="21"/>
                    </w:rPr>
                  </w:pPr>
                  <w:r/>
                </w:p>
              </w:tc>
              <w:tc>
                <w:tcPr>
                  <w:tcW w:w="996" w:type="dxa"/>
                  <w:vAlign w:val="top"/>
                  <w:vMerge w:val="continue"/>
                  <w:tcBorders>
                    <w:top w:val="nil"/>
                    <w:bottom w:val="nil"/>
                  </w:tcBorders>
                </w:tcPr>
                <w:p>
                  <w:pPr>
                    <w:rPr>
                      <w:rFonts w:ascii="Arial"/>
                      <w:sz w:val="21"/>
                    </w:rPr>
                  </w:pPr>
                  <w:r/>
                </w:p>
              </w:tc>
              <w:tc>
                <w:tcPr>
                  <w:tcW w:w="887" w:type="dxa"/>
                  <w:vAlign w:val="top"/>
                  <w:vMerge w:val="continue"/>
                  <w:tcBorders>
                    <w:top w:val="nil"/>
                    <w:bottom w:val="nil"/>
                  </w:tcBorders>
                </w:tcPr>
                <w:p>
                  <w:pPr>
                    <w:rPr>
                      <w:rFonts w:ascii="Arial"/>
                      <w:sz w:val="21"/>
                    </w:rPr>
                  </w:pPr>
                  <w:r/>
                </w:p>
              </w:tc>
            </w:tr>
            <w:tr>
              <w:trPr>
                <w:trHeight w:val="342" w:hRule="atLeast"/>
              </w:trPr>
              <w:tc>
                <w:tcPr>
                  <w:tcW w:w="475" w:type="dxa"/>
                  <w:vAlign w:val="top"/>
                  <w:vMerge w:val="continue"/>
                  <w:tcBorders>
                    <w:top w:val="nil"/>
                  </w:tcBorders>
                </w:tcPr>
                <w:p>
                  <w:pPr>
                    <w:rPr>
                      <w:rFonts w:ascii="Arial"/>
                      <w:sz w:val="21"/>
                    </w:rPr>
                  </w:pPr>
                  <w:r/>
                </w:p>
              </w:tc>
              <w:tc>
                <w:tcPr>
                  <w:tcW w:w="772" w:type="dxa"/>
                  <w:vAlign w:val="top"/>
                  <w:vMerge w:val="continue"/>
                  <w:tcBorders>
                    <w:top w:val="nil"/>
                  </w:tcBorders>
                </w:tcPr>
                <w:p>
                  <w:pPr>
                    <w:rPr>
                      <w:rFonts w:ascii="Arial"/>
                      <w:sz w:val="21"/>
                    </w:rPr>
                  </w:pPr>
                  <w:r/>
                </w:p>
              </w:tc>
              <w:tc>
                <w:tcPr>
                  <w:tcW w:w="835" w:type="dxa"/>
                  <w:vAlign w:val="top"/>
                  <w:vMerge w:val="continue"/>
                  <w:tcBorders>
                    <w:top w:val="nil"/>
                  </w:tcBorders>
                </w:tcPr>
                <w:p>
                  <w:pPr>
                    <w:rPr>
                      <w:rFonts w:ascii="Arial"/>
                      <w:sz w:val="21"/>
                    </w:rPr>
                  </w:pPr>
                  <w:r/>
                </w:p>
              </w:tc>
              <w:tc>
                <w:tcPr>
                  <w:tcW w:w="942" w:type="dxa"/>
                  <w:vAlign w:val="top"/>
                </w:tcPr>
                <w:p>
                  <w:pPr>
                    <w:pStyle w:val="TableText"/>
                    <w:ind w:left="264"/>
                    <w:spacing w:before="67" w:line="227" w:lineRule="auto"/>
                    <w:rPr>
                      <w:sz w:val="20"/>
                      <w:szCs w:val="20"/>
                    </w:rPr>
                  </w:pPr>
                  <w:r>
                    <w:rPr>
                      <w:sz w:val="20"/>
                      <w:szCs w:val="20"/>
                      <w:spacing w:val="4"/>
                    </w:rPr>
                    <w:t>氨氮</w:t>
                  </w:r>
                </w:p>
              </w:tc>
              <w:tc>
                <w:tcPr>
                  <w:tcW w:w="974" w:type="dxa"/>
                  <w:vAlign w:val="top"/>
                  <w:vMerge w:val="continue"/>
                  <w:tcBorders>
                    <w:top w:val="nil"/>
                  </w:tcBorders>
                </w:tcPr>
                <w:p>
                  <w:pPr>
                    <w:rPr>
                      <w:rFonts w:ascii="Arial"/>
                      <w:sz w:val="21"/>
                    </w:rPr>
                  </w:pPr>
                  <w:r/>
                </w:p>
              </w:tc>
              <w:tc>
                <w:tcPr>
                  <w:tcW w:w="1006" w:type="dxa"/>
                  <w:vAlign w:val="top"/>
                </w:tcPr>
                <w:p>
                  <w:pPr>
                    <w:ind w:left="39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815" w:type="dxa"/>
                  <w:vAlign w:val="top"/>
                </w:tcPr>
                <w:p>
                  <w:pPr>
                    <w:ind w:left="22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0.09</w:t>
                  </w:r>
                </w:p>
              </w:tc>
              <w:tc>
                <w:tcPr>
                  <w:tcW w:w="866" w:type="dxa"/>
                  <w:vAlign w:val="top"/>
                  <w:vMerge w:val="continue"/>
                  <w:tcBorders>
                    <w:top w:val="nil"/>
                  </w:tcBorders>
                </w:tcPr>
                <w:p>
                  <w:pPr>
                    <w:rPr>
                      <w:rFonts w:ascii="Arial"/>
                      <w:sz w:val="21"/>
                    </w:rPr>
                  </w:pPr>
                  <w:r/>
                </w:p>
              </w:tc>
              <w:tc>
                <w:tcPr>
                  <w:tcW w:w="996" w:type="dxa"/>
                  <w:vAlign w:val="top"/>
                  <w:vMerge w:val="continue"/>
                  <w:tcBorders>
                    <w:top w:val="nil"/>
                  </w:tcBorders>
                </w:tcPr>
                <w:p>
                  <w:pPr>
                    <w:rPr>
                      <w:rFonts w:ascii="Arial"/>
                      <w:sz w:val="21"/>
                    </w:rPr>
                  </w:pPr>
                  <w:r/>
                </w:p>
              </w:tc>
              <w:tc>
                <w:tcPr>
                  <w:tcW w:w="887" w:type="dxa"/>
                  <w:vAlign w:val="top"/>
                  <w:vMerge w:val="continue"/>
                  <w:tcBorders>
                    <w:top w:val="nil"/>
                  </w:tcBorders>
                </w:tcPr>
                <w:p>
                  <w:pPr>
                    <w:rPr>
                      <w:rFonts w:ascii="Arial"/>
                      <w:sz w:val="21"/>
                    </w:rPr>
                  </w:pPr>
                  <w:r/>
                </w:p>
              </w:tc>
            </w:tr>
          </w:tbl>
          <w:p>
            <w:pPr>
              <w:pStyle w:val="TableText"/>
              <w:ind w:left="103"/>
              <w:spacing w:before="50" w:line="228" w:lineRule="auto"/>
              <w:rPr>
                <w:sz w:val="20"/>
                <w:szCs w:val="20"/>
              </w:rPr>
            </w:pPr>
            <w:r>
              <w:rPr>
                <w:sz w:val="20"/>
                <w:szCs w:val="20"/>
                <w:b/>
                <w:bCs/>
                <w:spacing w:val="7"/>
              </w:rPr>
              <w:t>注：生活污水产生浓度是指经化粪池处理后的浓度。</w:t>
            </w:r>
          </w:p>
          <w:p>
            <w:pPr>
              <w:pStyle w:val="TableText"/>
              <w:ind w:left="1252"/>
              <w:spacing w:before="51" w:line="212" w:lineRule="auto"/>
              <w:rPr/>
            </w:pPr>
            <w:r>
              <w:rPr>
                <w:b/>
                <w:bCs/>
                <w:spacing w:val="-2"/>
              </w:rPr>
              <w:t>表</w:t>
            </w:r>
            <w:r>
              <w:rPr>
                <w:spacing w:val="-43"/>
              </w:rPr>
              <w:t xml:space="preserve"> </w:t>
            </w:r>
            <w:r>
              <w:rPr>
                <w:rFonts w:ascii="Times New Roman" w:hAnsi="Times New Roman" w:eastAsia="Times New Roman" w:cs="Times New Roman"/>
                <w:b/>
                <w:bCs/>
                <w:spacing w:val="-2"/>
              </w:rPr>
              <w:t>4-24    </w:t>
            </w:r>
            <w:r>
              <w:rPr>
                <w:b/>
                <w:bCs/>
                <w:spacing w:val="-2"/>
              </w:rPr>
              <w:t>台州市水处理发展有限公司废水污染源源强核算表</w:t>
            </w:r>
          </w:p>
          <w:tbl>
            <w:tblPr>
              <w:tblStyle w:val="TableNormal"/>
              <w:tblW w:w="8569"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03"/>
              <w:gridCol w:w="1011"/>
              <w:gridCol w:w="1088"/>
              <w:gridCol w:w="1189"/>
              <w:gridCol w:w="1091"/>
              <w:gridCol w:w="1088"/>
              <w:gridCol w:w="1189"/>
              <w:gridCol w:w="910"/>
            </w:tblGrid>
            <w:tr>
              <w:trPr>
                <w:trHeight w:val="626" w:hRule="atLeast"/>
              </w:trPr>
              <w:tc>
                <w:tcPr>
                  <w:tcW w:w="1003" w:type="dxa"/>
                  <w:vAlign w:val="top"/>
                  <w:vMerge w:val="restart"/>
                  <w:tcBorders>
                    <w:bottom w:val="nil"/>
                  </w:tcBorders>
                </w:tcPr>
                <w:p>
                  <w:pPr>
                    <w:spacing w:line="241" w:lineRule="auto"/>
                    <w:rPr>
                      <w:rFonts w:ascii="Arial"/>
                      <w:sz w:val="21"/>
                    </w:rPr>
                  </w:pPr>
                  <w:r/>
                </w:p>
                <w:p>
                  <w:pPr>
                    <w:spacing w:line="242" w:lineRule="auto"/>
                    <w:rPr>
                      <w:rFonts w:ascii="Arial"/>
                      <w:sz w:val="21"/>
                    </w:rPr>
                  </w:pPr>
                  <w:r/>
                </w:p>
                <w:p>
                  <w:pPr>
                    <w:pStyle w:val="TableText"/>
                    <w:ind w:left="296"/>
                    <w:spacing w:before="65" w:line="229" w:lineRule="auto"/>
                    <w:rPr>
                      <w:sz w:val="20"/>
                      <w:szCs w:val="20"/>
                    </w:rPr>
                  </w:pPr>
                  <w:r>
                    <w:rPr>
                      <w:sz w:val="20"/>
                      <w:szCs w:val="20"/>
                      <w:spacing w:val="3"/>
                    </w:rPr>
                    <w:t>工序</w:t>
                  </w:r>
                </w:p>
              </w:tc>
              <w:tc>
                <w:tcPr>
                  <w:tcW w:w="1011"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pStyle w:val="TableText"/>
                    <w:ind w:left="195"/>
                    <w:spacing w:before="65" w:line="228" w:lineRule="auto"/>
                    <w:rPr>
                      <w:sz w:val="20"/>
                      <w:szCs w:val="20"/>
                    </w:rPr>
                  </w:pPr>
                  <w:r>
                    <w:rPr>
                      <w:sz w:val="20"/>
                      <w:szCs w:val="20"/>
                      <w:spacing w:val="6"/>
                    </w:rPr>
                    <w:t>污染物</w:t>
                  </w:r>
                </w:p>
              </w:tc>
              <w:tc>
                <w:tcPr>
                  <w:tcW w:w="3368" w:type="dxa"/>
                  <w:vAlign w:val="top"/>
                  <w:gridSpan w:val="3"/>
                </w:tcPr>
                <w:p>
                  <w:pPr>
                    <w:pStyle w:val="TableText"/>
                    <w:ind w:left="426"/>
                    <w:spacing w:before="49" w:line="228" w:lineRule="auto"/>
                    <w:rPr>
                      <w:sz w:val="20"/>
                      <w:szCs w:val="20"/>
                    </w:rPr>
                  </w:pPr>
                  <w:r>
                    <w:rPr>
                      <w:sz w:val="20"/>
                      <w:szCs w:val="20"/>
                      <w:spacing w:val="9"/>
                    </w:rPr>
                    <w:t>进入污水处理厂污染物情况</w:t>
                  </w:r>
                </w:p>
                <w:p>
                  <w:pPr>
                    <w:pStyle w:val="TableText"/>
                    <w:ind w:left="1069"/>
                    <w:spacing w:before="65" w:line="227" w:lineRule="auto"/>
                    <w:rPr>
                      <w:sz w:val="20"/>
                      <w:szCs w:val="20"/>
                    </w:rPr>
                  </w:pPr>
                  <w:r>
                    <w:rPr>
                      <w:sz w:val="20"/>
                      <w:szCs w:val="20"/>
                      <w:spacing w:val="4"/>
                    </w:rPr>
                    <w:t>（本次技改）</w:t>
                  </w:r>
                </w:p>
              </w:tc>
              <w:tc>
                <w:tcPr>
                  <w:tcW w:w="3187" w:type="dxa"/>
                  <w:vAlign w:val="top"/>
                  <w:gridSpan w:val="3"/>
                </w:tcPr>
                <w:p>
                  <w:pPr>
                    <w:pStyle w:val="TableText"/>
                    <w:ind w:left="446"/>
                    <w:spacing w:before="206" w:line="227" w:lineRule="auto"/>
                    <w:rPr>
                      <w:sz w:val="20"/>
                      <w:szCs w:val="20"/>
                    </w:rPr>
                  </w:pPr>
                  <w:r>
                    <w:rPr>
                      <w:sz w:val="20"/>
                      <w:szCs w:val="20"/>
                      <w:spacing w:val="7"/>
                    </w:rPr>
                    <w:t>污染物排放（本次技改）</w:t>
                  </w:r>
                </w:p>
              </w:tc>
            </w:tr>
            <w:tr>
              <w:trPr>
                <w:trHeight w:val="684" w:hRule="atLeast"/>
              </w:trPr>
              <w:tc>
                <w:tcPr>
                  <w:tcW w:w="1003" w:type="dxa"/>
                  <w:vAlign w:val="top"/>
                  <w:vMerge w:val="continue"/>
                  <w:tcBorders>
                    <w:top w:val="nil"/>
                  </w:tcBorders>
                </w:tcPr>
                <w:p>
                  <w:pPr>
                    <w:rPr>
                      <w:rFonts w:ascii="Arial"/>
                      <w:sz w:val="21"/>
                    </w:rPr>
                  </w:pPr>
                  <w:r/>
                </w:p>
              </w:tc>
              <w:tc>
                <w:tcPr>
                  <w:tcW w:w="1011" w:type="dxa"/>
                  <w:vAlign w:val="top"/>
                  <w:vMerge w:val="continue"/>
                  <w:tcBorders>
                    <w:top w:val="nil"/>
                  </w:tcBorders>
                </w:tcPr>
                <w:p>
                  <w:pPr>
                    <w:rPr>
                      <w:rFonts w:ascii="Arial"/>
                      <w:sz w:val="21"/>
                    </w:rPr>
                  </w:pPr>
                  <w:r/>
                </w:p>
              </w:tc>
              <w:tc>
                <w:tcPr>
                  <w:tcW w:w="1088" w:type="dxa"/>
                  <w:vAlign w:val="top"/>
                </w:tcPr>
                <w:p>
                  <w:pPr>
                    <w:pStyle w:val="TableText"/>
                    <w:ind w:left="157" w:right="162" w:firstLine="73"/>
                    <w:spacing w:before="80" w:line="274" w:lineRule="auto"/>
                    <w:rPr>
                      <w:sz w:val="20"/>
                      <w:szCs w:val="20"/>
                    </w:rPr>
                  </w:pPr>
                  <w:r>
                    <w:rPr>
                      <w:sz w:val="20"/>
                      <w:szCs w:val="20"/>
                      <w:spacing w:val="7"/>
                    </w:rPr>
                    <w:t>废水量</w:t>
                  </w:r>
                  <w:r>
                    <w:rPr>
                      <w:sz w:val="20"/>
                      <w:szCs w:val="20"/>
                    </w:rPr>
                    <w:t xml:space="preserve"> </w:t>
                  </w:r>
                  <w:r>
                    <w:rPr>
                      <w:sz w:val="20"/>
                      <w:szCs w:val="20"/>
                      <w:spacing w:val="-1"/>
                    </w:rPr>
                    <w:t>（</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rFonts w:ascii="Times New Roman" w:hAnsi="Times New Roman" w:eastAsia="Times New Roman" w:cs="Times New Roman"/>
                      <w:sz w:val="20"/>
                      <w:szCs w:val="20"/>
                      <w:spacing w:val="-1"/>
                    </w:rPr>
                    <w:t>/a</w:t>
                  </w:r>
                  <w:r>
                    <w:rPr>
                      <w:sz w:val="20"/>
                      <w:szCs w:val="20"/>
                      <w:spacing w:val="-1"/>
                    </w:rPr>
                    <w:t>）</w:t>
                  </w:r>
                </w:p>
              </w:tc>
              <w:tc>
                <w:tcPr>
                  <w:tcW w:w="1189" w:type="dxa"/>
                  <w:vAlign w:val="top"/>
                </w:tcPr>
                <w:p>
                  <w:pPr>
                    <w:pStyle w:val="TableText"/>
                    <w:ind w:left="171" w:right="175" w:firstLine="217"/>
                    <w:spacing w:before="79" w:line="270" w:lineRule="auto"/>
                    <w:rPr>
                      <w:sz w:val="20"/>
                      <w:szCs w:val="20"/>
                    </w:rPr>
                  </w:pPr>
                  <w:r>
                    <w:rPr>
                      <w:sz w:val="20"/>
                      <w:szCs w:val="20"/>
                      <w:spacing w:val="4"/>
                    </w:rPr>
                    <w:t>浓度</w:t>
                  </w:r>
                  <w:r>
                    <w:rPr>
                      <w:sz w:val="20"/>
                      <w:szCs w:val="20"/>
                    </w:rPr>
                    <w:t xml:space="preserve">   </w:t>
                  </w:r>
                  <w:r>
                    <w:rPr>
                      <w:sz w:val="20"/>
                      <w:szCs w:val="20"/>
                    </w:rPr>
                    <w:t>（</w:t>
                  </w:r>
                  <w:r>
                    <w:rPr>
                      <w:rFonts w:ascii="Times New Roman" w:hAnsi="Times New Roman" w:eastAsia="Times New Roman" w:cs="Times New Roman"/>
                      <w:sz w:val="20"/>
                      <w:szCs w:val="20"/>
                    </w:rPr>
                    <w:t>mg/L</w:t>
                  </w:r>
                  <w:r>
                    <w:rPr>
                      <w:sz w:val="20"/>
                      <w:szCs w:val="20"/>
                    </w:rPr>
                    <w:t>）</w:t>
                  </w:r>
                </w:p>
              </w:tc>
              <w:tc>
                <w:tcPr>
                  <w:tcW w:w="1091" w:type="dxa"/>
                  <w:vAlign w:val="top"/>
                </w:tcPr>
                <w:p>
                  <w:pPr>
                    <w:pStyle w:val="TableText"/>
                    <w:ind w:left="246" w:right="228" w:hanging="11"/>
                    <w:spacing w:before="80" w:line="274" w:lineRule="auto"/>
                    <w:rPr>
                      <w:sz w:val="20"/>
                      <w:szCs w:val="20"/>
                    </w:rPr>
                  </w:pPr>
                  <w:r>
                    <w:rPr>
                      <w:sz w:val="20"/>
                      <w:szCs w:val="20"/>
                      <w:spacing w:val="7"/>
                    </w:rPr>
                    <w:t>进入量</w:t>
                  </w:r>
                  <w:r>
                    <w:rPr>
                      <w:sz w:val="20"/>
                      <w:szCs w:val="20"/>
                    </w:rPr>
                    <w:t xml:space="preserve"> </w:t>
                  </w: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1088" w:type="dxa"/>
                  <w:vAlign w:val="top"/>
                </w:tcPr>
                <w:p>
                  <w:pPr>
                    <w:pStyle w:val="TableText"/>
                    <w:ind w:left="159" w:right="158" w:firstLine="75"/>
                    <w:spacing w:before="80" w:line="274" w:lineRule="auto"/>
                    <w:rPr>
                      <w:sz w:val="20"/>
                      <w:szCs w:val="20"/>
                    </w:rPr>
                  </w:pPr>
                  <w:r>
                    <w:rPr>
                      <w:sz w:val="20"/>
                      <w:szCs w:val="20"/>
                      <w:spacing w:val="7"/>
                    </w:rPr>
                    <w:t>废水量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/a</w:t>
                  </w:r>
                  <w:r>
                    <w:rPr>
                      <w:sz w:val="20"/>
                      <w:szCs w:val="20"/>
                    </w:rPr>
                    <w:t>）</w:t>
                  </w:r>
                </w:p>
              </w:tc>
              <w:tc>
                <w:tcPr>
                  <w:tcW w:w="1189" w:type="dxa"/>
                  <w:vAlign w:val="top"/>
                </w:tcPr>
                <w:p>
                  <w:pPr>
                    <w:pStyle w:val="TableText"/>
                    <w:ind w:left="175" w:right="173" w:firstLine="217"/>
                    <w:spacing w:before="79" w:line="270" w:lineRule="auto"/>
                    <w:rPr>
                      <w:sz w:val="20"/>
                      <w:szCs w:val="20"/>
                    </w:rPr>
                  </w:pPr>
                  <w:r>
                    <w:rPr>
                      <w:sz w:val="20"/>
                      <w:szCs w:val="20"/>
                      <w:spacing w:val="4"/>
                    </w:rPr>
                    <w:t>浓度</w:t>
                  </w:r>
                  <w:r>
                    <w:rPr>
                      <w:sz w:val="20"/>
                      <w:szCs w:val="20"/>
                    </w:rPr>
                    <w:t xml:space="preserve">   </w:t>
                  </w:r>
                  <w:r>
                    <w:rPr>
                      <w:sz w:val="20"/>
                      <w:szCs w:val="20"/>
                    </w:rPr>
                    <w:t>（</w:t>
                  </w:r>
                  <w:r>
                    <w:rPr>
                      <w:rFonts w:ascii="Times New Roman" w:hAnsi="Times New Roman" w:eastAsia="Times New Roman" w:cs="Times New Roman"/>
                      <w:sz w:val="20"/>
                      <w:szCs w:val="20"/>
                    </w:rPr>
                    <w:t>mg/L</w:t>
                  </w:r>
                  <w:r>
                    <w:rPr>
                      <w:sz w:val="20"/>
                      <w:szCs w:val="20"/>
                    </w:rPr>
                    <w:t>）</w:t>
                  </w:r>
                </w:p>
              </w:tc>
              <w:tc>
                <w:tcPr>
                  <w:tcW w:w="910" w:type="dxa"/>
                  <w:vAlign w:val="top"/>
                </w:tcPr>
                <w:p>
                  <w:pPr>
                    <w:pStyle w:val="TableText"/>
                    <w:ind w:left="157" w:right="136" w:hanging="10"/>
                    <w:spacing w:before="80" w:line="274"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r>
            <w:tr>
              <w:trPr>
                <w:trHeight w:val="339" w:hRule="atLeast"/>
              </w:trPr>
              <w:tc>
                <w:tcPr>
                  <w:tcW w:w="1003" w:type="dxa"/>
                  <w:vAlign w:val="top"/>
                  <w:vMerge w:val="restart"/>
                  <w:tcBorders>
                    <w:bottom w:val="nil"/>
                  </w:tcBorders>
                </w:tcPr>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ind w:left="86" w:right="82" w:firstLine="15"/>
                    <w:spacing w:before="65" w:line="278" w:lineRule="auto"/>
                    <w:jc w:val="both"/>
                    <w:rPr>
                      <w:sz w:val="20"/>
                      <w:szCs w:val="20"/>
                    </w:rPr>
                  </w:pPr>
                  <w:r>
                    <w:rPr>
                      <w:sz w:val="20"/>
                      <w:szCs w:val="20"/>
                      <w:spacing w:val="3"/>
                    </w:rPr>
                    <w:t>台州市水</w:t>
                  </w:r>
                  <w:r>
                    <w:rPr>
                      <w:sz w:val="20"/>
                      <w:szCs w:val="20"/>
                    </w:rPr>
                    <w:t xml:space="preserve"> </w:t>
                  </w:r>
                  <w:r>
                    <w:rPr>
                      <w:sz w:val="20"/>
                      <w:szCs w:val="20"/>
                      <w:spacing w:val="7"/>
                    </w:rPr>
                    <w:t>处理发展</w:t>
                  </w:r>
                  <w:r>
                    <w:rPr>
                      <w:sz w:val="20"/>
                      <w:szCs w:val="20"/>
                    </w:rPr>
                    <w:t xml:space="preserve"> </w:t>
                  </w:r>
                  <w:r>
                    <w:rPr>
                      <w:sz w:val="20"/>
                      <w:szCs w:val="20"/>
                      <w:spacing w:val="7"/>
                    </w:rPr>
                    <w:t>有限公司</w:t>
                  </w:r>
                </w:p>
              </w:tc>
              <w:tc>
                <w:tcPr>
                  <w:tcW w:w="1011" w:type="dxa"/>
                  <w:vAlign w:val="top"/>
                </w:tcPr>
                <w:p>
                  <w:pPr>
                    <w:ind w:left="219"/>
                    <w:spacing w:before="100"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1088" w:type="dxa"/>
                  <w:vAlign w:val="top"/>
                  <w:vMerge w:val="restart"/>
                  <w:tcBorders>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332"/>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4729</w:t>
                  </w:r>
                </w:p>
              </w:tc>
              <w:tc>
                <w:tcPr>
                  <w:tcW w:w="1189" w:type="dxa"/>
                  <w:vAlign w:val="top"/>
                </w:tcPr>
                <w:p>
                  <w:pPr>
                    <w:ind w:left="442"/>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349</w:t>
                  </w:r>
                </w:p>
              </w:tc>
              <w:tc>
                <w:tcPr>
                  <w:tcW w:w="1091" w:type="dxa"/>
                  <w:vAlign w:val="top"/>
                </w:tcPr>
                <w:p>
                  <w:pPr>
                    <w:ind w:left="330"/>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1.651</w:t>
                  </w:r>
                </w:p>
              </w:tc>
              <w:tc>
                <w:tcPr>
                  <w:tcW w:w="1088" w:type="dxa"/>
                  <w:vAlign w:val="top"/>
                  <w:vMerge w:val="restart"/>
                  <w:tcBorders>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ind w:left="33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4729</w:t>
                  </w:r>
                </w:p>
              </w:tc>
              <w:tc>
                <w:tcPr>
                  <w:tcW w:w="1189" w:type="dxa"/>
                  <w:vAlign w:val="top"/>
                </w:tcPr>
                <w:p>
                  <w:pPr>
                    <w:ind w:left="498"/>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910" w:type="dxa"/>
                  <w:vAlign w:val="top"/>
                </w:tcPr>
                <w:p>
                  <w:pPr>
                    <w:ind w:left="225"/>
                    <w:spacing w:before="10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0.236</w:t>
                  </w:r>
                </w:p>
              </w:tc>
            </w:tr>
            <w:tr>
              <w:trPr>
                <w:trHeight w:val="339" w:hRule="atLeast"/>
              </w:trPr>
              <w:tc>
                <w:tcPr>
                  <w:tcW w:w="1003" w:type="dxa"/>
                  <w:vAlign w:val="top"/>
                  <w:vMerge w:val="continue"/>
                  <w:tcBorders>
                    <w:top w:val="nil"/>
                    <w:bottom w:val="nil"/>
                  </w:tcBorders>
                </w:tcPr>
                <w:p>
                  <w:pPr>
                    <w:rPr>
                      <w:rFonts w:ascii="Arial"/>
                      <w:sz w:val="21"/>
                    </w:rPr>
                  </w:pPr>
                  <w:r/>
                </w:p>
              </w:tc>
              <w:tc>
                <w:tcPr>
                  <w:tcW w:w="1011" w:type="dxa"/>
                  <w:vAlign w:val="top"/>
                </w:tcPr>
                <w:p>
                  <w:pPr>
                    <w:ind w:left="249"/>
                    <w:spacing w:before="102"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19"/>
                      <w:position w:val="-1"/>
                    </w:rPr>
                    <w:t>5</w:t>
                  </w:r>
                </w:p>
              </w:tc>
              <w:tc>
                <w:tcPr>
                  <w:tcW w:w="1088" w:type="dxa"/>
                  <w:vAlign w:val="top"/>
                  <w:vMerge w:val="continue"/>
                  <w:tcBorders>
                    <w:top w:val="nil"/>
                    <w:bottom w:val="nil"/>
                  </w:tcBorders>
                </w:tcPr>
                <w:p>
                  <w:pPr>
                    <w:rPr>
                      <w:rFonts w:ascii="Arial"/>
                      <w:sz w:val="21"/>
                    </w:rPr>
                  </w:pPr>
                  <w:r/>
                </w:p>
              </w:tc>
              <w:tc>
                <w:tcPr>
                  <w:tcW w:w="1189" w:type="dxa"/>
                  <w:vAlign w:val="top"/>
                </w:tcPr>
                <w:p>
                  <w:pPr>
                    <w:ind w:left="43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225</w:t>
                  </w:r>
                </w:p>
              </w:tc>
              <w:tc>
                <w:tcPr>
                  <w:tcW w:w="1091" w:type="dxa"/>
                  <w:vAlign w:val="top"/>
                </w:tcPr>
                <w:p>
                  <w:pPr>
                    <w:ind w:left="33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1.062</w:t>
                  </w:r>
                </w:p>
              </w:tc>
              <w:tc>
                <w:tcPr>
                  <w:tcW w:w="1088" w:type="dxa"/>
                  <w:vAlign w:val="top"/>
                  <w:vMerge w:val="continue"/>
                  <w:tcBorders>
                    <w:top w:val="nil"/>
                    <w:bottom w:val="nil"/>
                  </w:tcBorders>
                </w:tcPr>
                <w:p>
                  <w:pPr>
                    <w:rPr>
                      <w:rFonts w:ascii="Arial"/>
                      <w:sz w:val="21"/>
                    </w:rPr>
                  </w:pPr>
                  <w:r/>
                </w:p>
              </w:tc>
              <w:tc>
                <w:tcPr>
                  <w:tcW w:w="1189" w:type="dxa"/>
                  <w:vAlign w:val="top"/>
                </w:tcPr>
                <w:p>
                  <w:pPr>
                    <w:ind w:left="51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910" w:type="dxa"/>
                  <w:vAlign w:val="top"/>
                </w:tcPr>
                <w:p>
                  <w:pPr>
                    <w:ind w:left="22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0.047</w:t>
                  </w:r>
                </w:p>
              </w:tc>
            </w:tr>
            <w:tr>
              <w:trPr>
                <w:trHeight w:val="339" w:hRule="atLeast"/>
              </w:trPr>
              <w:tc>
                <w:tcPr>
                  <w:tcW w:w="1003" w:type="dxa"/>
                  <w:vAlign w:val="top"/>
                  <w:vMerge w:val="continue"/>
                  <w:tcBorders>
                    <w:top w:val="nil"/>
                    <w:bottom w:val="nil"/>
                  </w:tcBorders>
                </w:tcPr>
                <w:p>
                  <w:pPr>
                    <w:rPr>
                      <w:rFonts w:ascii="Arial"/>
                      <w:sz w:val="21"/>
                    </w:rPr>
                  </w:pPr>
                  <w:r/>
                </w:p>
              </w:tc>
              <w:tc>
                <w:tcPr>
                  <w:tcW w:w="1011" w:type="dxa"/>
                  <w:vAlign w:val="top"/>
                </w:tcPr>
                <w:p>
                  <w:pPr>
                    <w:ind w:left="39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1088" w:type="dxa"/>
                  <w:vAlign w:val="top"/>
                  <w:vMerge w:val="continue"/>
                  <w:tcBorders>
                    <w:top w:val="nil"/>
                    <w:bottom w:val="nil"/>
                  </w:tcBorders>
                </w:tcPr>
                <w:p>
                  <w:pPr>
                    <w:rPr>
                      <w:rFonts w:ascii="Arial"/>
                      <w:sz w:val="21"/>
                    </w:rPr>
                  </w:pPr>
                  <w:r/>
                </w:p>
              </w:tc>
              <w:tc>
                <w:tcPr>
                  <w:tcW w:w="1189" w:type="dxa"/>
                  <w:vAlign w:val="top"/>
                </w:tcPr>
                <w:p>
                  <w:pPr>
                    <w:ind w:left="49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98</w:t>
                  </w:r>
                </w:p>
              </w:tc>
              <w:tc>
                <w:tcPr>
                  <w:tcW w:w="1091" w:type="dxa"/>
                  <w:vAlign w:val="top"/>
                </w:tcPr>
                <w:p>
                  <w:pPr>
                    <w:ind w:left="31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0.464</w:t>
                  </w:r>
                </w:p>
              </w:tc>
              <w:tc>
                <w:tcPr>
                  <w:tcW w:w="1088" w:type="dxa"/>
                  <w:vAlign w:val="top"/>
                  <w:vMerge w:val="continue"/>
                  <w:tcBorders>
                    <w:top w:val="nil"/>
                    <w:bottom w:val="nil"/>
                  </w:tcBorders>
                </w:tcPr>
                <w:p>
                  <w:pPr>
                    <w:rPr>
                      <w:rFonts w:ascii="Arial"/>
                      <w:sz w:val="21"/>
                    </w:rPr>
                  </w:pPr>
                  <w:r/>
                </w:p>
              </w:tc>
              <w:tc>
                <w:tcPr>
                  <w:tcW w:w="1189" w:type="dxa"/>
                  <w:vAlign w:val="top"/>
                </w:tcPr>
                <w:p>
                  <w:pPr>
                    <w:ind w:left="51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910" w:type="dxa"/>
                  <w:vAlign w:val="top"/>
                </w:tcPr>
                <w:p>
                  <w:pPr>
                    <w:ind w:left="22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0.047</w:t>
                  </w:r>
                </w:p>
              </w:tc>
            </w:tr>
            <w:tr>
              <w:trPr>
                <w:trHeight w:val="339" w:hRule="atLeast"/>
              </w:trPr>
              <w:tc>
                <w:tcPr>
                  <w:tcW w:w="1003" w:type="dxa"/>
                  <w:vAlign w:val="top"/>
                  <w:vMerge w:val="continue"/>
                  <w:tcBorders>
                    <w:top w:val="nil"/>
                    <w:bottom w:val="nil"/>
                  </w:tcBorders>
                </w:tcPr>
                <w:p>
                  <w:pPr>
                    <w:rPr>
                      <w:rFonts w:ascii="Arial"/>
                      <w:sz w:val="21"/>
                    </w:rPr>
                  </w:pPr>
                  <w:r/>
                </w:p>
              </w:tc>
              <w:tc>
                <w:tcPr>
                  <w:tcW w:w="1011" w:type="dxa"/>
                  <w:vAlign w:val="top"/>
                </w:tcPr>
                <w:p>
                  <w:pPr>
                    <w:pStyle w:val="TableText"/>
                    <w:ind w:left="194"/>
                    <w:spacing w:before="66" w:line="228" w:lineRule="auto"/>
                    <w:rPr>
                      <w:sz w:val="20"/>
                      <w:szCs w:val="20"/>
                    </w:rPr>
                  </w:pPr>
                  <w:r>
                    <w:rPr>
                      <w:sz w:val="20"/>
                      <w:szCs w:val="20"/>
                      <w:spacing w:val="6"/>
                    </w:rPr>
                    <w:t>石油类</w:t>
                  </w:r>
                </w:p>
              </w:tc>
              <w:tc>
                <w:tcPr>
                  <w:tcW w:w="1088" w:type="dxa"/>
                  <w:vAlign w:val="top"/>
                  <w:vMerge w:val="continue"/>
                  <w:tcBorders>
                    <w:top w:val="nil"/>
                    <w:bottom w:val="nil"/>
                  </w:tcBorders>
                </w:tcPr>
                <w:p>
                  <w:pPr>
                    <w:rPr>
                      <w:rFonts w:ascii="Arial"/>
                      <w:sz w:val="21"/>
                    </w:rPr>
                  </w:pPr>
                  <w:r/>
                </w:p>
              </w:tc>
              <w:tc>
                <w:tcPr>
                  <w:tcW w:w="1189" w:type="dxa"/>
                  <w:vAlign w:val="top"/>
                </w:tcPr>
                <w:p>
                  <w:pPr>
                    <w:ind w:left="547"/>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091" w:type="dxa"/>
                  <w:vAlign w:val="top"/>
                </w:tcPr>
                <w:p>
                  <w:pPr>
                    <w:ind w:left="31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0.035</w:t>
                  </w:r>
                </w:p>
              </w:tc>
              <w:tc>
                <w:tcPr>
                  <w:tcW w:w="1088" w:type="dxa"/>
                  <w:vAlign w:val="top"/>
                  <w:vMerge w:val="continue"/>
                  <w:tcBorders>
                    <w:top w:val="nil"/>
                    <w:bottom w:val="nil"/>
                  </w:tcBorders>
                </w:tcPr>
                <w:p>
                  <w:pPr>
                    <w:rPr>
                      <w:rFonts w:ascii="Arial"/>
                      <w:sz w:val="21"/>
                    </w:rPr>
                  </w:pPr>
                  <w:r/>
                </w:p>
              </w:tc>
              <w:tc>
                <w:tcPr>
                  <w:tcW w:w="1189" w:type="dxa"/>
                  <w:vAlign w:val="top"/>
                </w:tcPr>
                <w:p>
                  <w:pPr>
                    <w:ind w:left="56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10" w:type="dxa"/>
                  <w:vAlign w:val="top"/>
                </w:tcPr>
                <w:p>
                  <w:pPr>
                    <w:ind w:left="22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0.005</w:t>
                  </w:r>
                </w:p>
              </w:tc>
            </w:tr>
            <w:tr>
              <w:trPr>
                <w:trHeight w:val="340" w:hRule="atLeast"/>
              </w:trPr>
              <w:tc>
                <w:tcPr>
                  <w:tcW w:w="1003" w:type="dxa"/>
                  <w:vAlign w:val="top"/>
                  <w:vMerge w:val="continue"/>
                  <w:tcBorders>
                    <w:top w:val="nil"/>
                    <w:bottom w:val="nil"/>
                  </w:tcBorders>
                </w:tcPr>
                <w:p>
                  <w:pPr>
                    <w:rPr>
                      <w:rFonts w:ascii="Arial"/>
                      <w:sz w:val="21"/>
                    </w:rPr>
                  </w:pPr>
                  <w:r/>
                </w:p>
              </w:tc>
              <w:tc>
                <w:tcPr>
                  <w:tcW w:w="1011" w:type="dxa"/>
                  <w:vAlign w:val="top"/>
                </w:tcPr>
                <w:p>
                  <w:pPr>
                    <w:ind w:left="30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1088" w:type="dxa"/>
                  <w:vAlign w:val="top"/>
                  <w:vMerge w:val="continue"/>
                  <w:tcBorders>
                    <w:top w:val="nil"/>
                    <w:bottom w:val="nil"/>
                  </w:tcBorders>
                </w:tcPr>
                <w:p>
                  <w:pPr>
                    <w:rPr>
                      <w:rFonts w:ascii="Arial"/>
                      <w:sz w:val="21"/>
                    </w:rPr>
                  </w:pPr>
                  <w:r/>
                </w:p>
              </w:tc>
              <w:tc>
                <w:tcPr>
                  <w:tcW w:w="1189" w:type="dxa"/>
                  <w:vAlign w:val="top"/>
                </w:tcPr>
                <w:p>
                  <w:pPr>
                    <w:ind w:left="54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091" w:type="dxa"/>
                  <w:vAlign w:val="top"/>
                </w:tcPr>
                <w:p>
                  <w:pPr>
                    <w:ind w:left="31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0.015</w:t>
                  </w:r>
                </w:p>
              </w:tc>
              <w:tc>
                <w:tcPr>
                  <w:tcW w:w="1088" w:type="dxa"/>
                  <w:vAlign w:val="top"/>
                  <w:vMerge w:val="continue"/>
                  <w:tcBorders>
                    <w:top w:val="nil"/>
                    <w:bottom w:val="nil"/>
                  </w:tcBorders>
                </w:tcPr>
                <w:p>
                  <w:pPr>
                    <w:rPr>
                      <w:rFonts w:ascii="Arial"/>
                      <w:sz w:val="21"/>
                    </w:rPr>
                  </w:pPr>
                  <w:r/>
                </w:p>
              </w:tc>
              <w:tc>
                <w:tcPr>
                  <w:tcW w:w="1189" w:type="dxa"/>
                  <w:vAlign w:val="top"/>
                </w:tcPr>
                <w:p>
                  <w:pPr>
                    <w:ind w:left="46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910" w:type="dxa"/>
                  <w:vAlign w:val="top"/>
                </w:tcPr>
                <w:p>
                  <w:pPr>
                    <w:ind w:left="22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0.002</w:t>
                  </w:r>
                </w:p>
              </w:tc>
            </w:tr>
            <w:tr>
              <w:trPr>
                <w:trHeight w:val="340" w:hRule="atLeast"/>
              </w:trPr>
              <w:tc>
                <w:tcPr>
                  <w:tcW w:w="1003" w:type="dxa"/>
                  <w:vAlign w:val="top"/>
                  <w:vMerge w:val="continue"/>
                  <w:tcBorders>
                    <w:top w:val="nil"/>
                    <w:bottom w:val="nil"/>
                  </w:tcBorders>
                </w:tcPr>
                <w:p>
                  <w:pPr>
                    <w:rPr>
                      <w:rFonts w:ascii="Arial"/>
                      <w:sz w:val="21"/>
                    </w:rPr>
                  </w:pPr>
                  <w:r/>
                </w:p>
              </w:tc>
              <w:tc>
                <w:tcPr>
                  <w:tcW w:w="1011" w:type="dxa"/>
                  <w:vAlign w:val="top"/>
                </w:tcPr>
                <w:p>
                  <w:pPr>
                    <w:pStyle w:val="TableText"/>
                    <w:ind w:left="304"/>
                    <w:spacing w:before="69" w:line="227" w:lineRule="auto"/>
                    <w:rPr>
                      <w:sz w:val="20"/>
                      <w:szCs w:val="20"/>
                    </w:rPr>
                  </w:pPr>
                  <w:r>
                    <w:rPr>
                      <w:sz w:val="20"/>
                      <w:szCs w:val="20"/>
                      <w:spacing w:val="2"/>
                    </w:rPr>
                    <w:t>总氮</w:t>
                  </w:r>
                </w:p>
              </w:tc>
              <w:tc>
                <w:tcPr>
                  <w:tcW w:w="1088" w:type="dxa"/>
                  <w:vAlign w:val="top"/>
                  <w:vMerge w:val="continue"/>
                  <w:tcBorders>
                    <w:top w:val="nil"/>
                    <w:bottom w:val="nil"/>
                  </w:tcBorders>
                </w:tcPr>
                <w:p>
                  <w:pPr>
                    <w:rPr>
                      <w:rFonts w:ascii="Arial"/>
                      <w:sz w:val="21"/>
                    </w:rPr>
                  </w:pPr>
                  <w:r/>
                </w:p>
              </w:tc>
              <w:tc>
                <w:tcPr>
                  <w:tcW w:w="1189" w:type="dxa"/>
                  <w:vAlign w:val="top"/>
                </w:tcPr>
                <w:p>
                  <w:pPr>
                    <w:ind w:left="54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091" w:type="dxa"/>
                  <w:vAlign w:val="top"/>
                </w:tcPr>
                <w:p>
                  <w:pPr>
                    <w:ind w:left="31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1088" w:type="dxa"/>
                  <w:vAlign w:val="top"/>
                  <w:vMerge w:val="continue"/>
                  <w:tcBorders>
                    <w:top w:val="nil"/>
                    <w:bottom w:val="nil"/>
                  </w:tcBorders>
                </w:tcPr>
                <w:p>
                  <w:pPr>
                    <w:rPr>
                      <w:rFonts w:ascii="Arial"/>
                      <w:sz w:val="21"/>
                    </w:rPr>
                  </w:pPr>
                  <w:r/>
                </w:p>
              </w:tc>
              <w:tc>
                <w:tcPr>
                  <w:tcW w:w="1189" w:type="dxa"/>
                  <w:vAlign w:val="top"/>
                </w:tcPr>
                <w:p>
                  <w:pPr>
                    <w:ind w:left="51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910" w:type="dxa"/>
                  <w:vAlign w:val="top"/>
                </w:tcPr>
                <w:p>
                  <w:pPr>
                    <w:ind w:left="22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0.071</w:t>
                  </w:r>
                </w:p>
              </w:tc>
            </w:tr>
            <w:tr>
              <w:trPr>
                <w:trHeight w:val="340" w:hRule="atLeast"/>
              </w:trPr>
              <w:tc>
                <w:tcPr>
                  <w:tcW w:w="1003" w:type="dxa"/>
                  <w:vAlign w:val="top"/>
                  <w:vMerge w:val="continue"/>
                  <w:tcBorders>
                    <w:top w:val="nil"/>
                    <w:bottom w:val="nil"/>
                  </w:tcBorders>
                </w:tcPr>
                <w:p>
                  <w:pPr>
                    <w:rPr>
                      <w:rFonts w:ascii="Arial"/>
                      <w:sz w:val="21"/>
                    </w:rPr>
                  </w:pPr>
                  <w:r/>
                </w:p>
              </w:tc>
              <w:tc>
                <w:tcPr>
                  <w:tcW w:w="1011" w:type="dxa"/>
                  <w:vAlign w:val="top"/>
                </w:tcPr>
                <w:p>
                  <w:pPr>
                    <w:pStyle w:val="TableText"/>
                    <w:ind w:left="194"/>
                    <w:spacing w:before="67" w:line="228" w:lineRule="auto"/>
                    <w:rPr>
                      <w:sz w:val="20"/>
                      <w:szCs w:val="20"/>
                    </w:rPr>
                  </w:pPr>
                  <w:r>
                    <w:rPr>
                      <w:sz w:val="20"/>
                      <w:szCs w:val="20"/>
                      <w:spacing w:val="6"/>
                    </w:rPr>
                    <w:t>氟化物</w:t>
                  </w:r>
                </w:p>
              </w:tc>
              <w:tc>
                <w:tcPr>
                  <w:tcW w:w="1088" w:type="dxa"/>
                  <w:vAlign w:val="top"/>
                  <w:vMerge w:val="continue"/>
                  <w:tcBorders>
                    <w:top w:val="nil"/>
                    <w:bottom w:val="nil"/>
                  </w:tcBorders>
                </w:tcPr>
                <w:p>
                  <w:pPr>
                    <w:rPr>
                      <w:rFonts w:ascii="Arial"/>
                      <w:sz w:val="21"/>
                    </w:rPr>
                  </w:pPr>
                  <w:r/>
                </w:p>
              </w:tc>
              <w:tc>
                <w:tcPr>
                  <w:tcW w:w="1189" w:type="dxa"/>
                  <w:vAlign w:val="top"/>
                </w:tcPr>
                <w:p>
                  <w:pPr>
                    <w:ind w:left="54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091" w:type="dxa"/>
                  <w:vAlign w:val="top"/>
                </w:tcPr>
                <w:p>
                  <w:pPr>
                    <w:ind w:left="36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c>
                <w:tcPr>
                  <w:tcW w:w="1088" w:type="dxa"/>
                  <w:vAlign w:val="top"/>
                  <w:vMerge w:val="continue"/>
                  <w:tcBorders>
                    <w:top w:val="nil"/>
                    <w:bottom w:val="nil"/>
                  </w:tcBorders>
                </w:tcPr>
                <w:p>
                  <w:pPr>
                    <w:rPr>
                      <w:rFonts w:ascii="Arial"/>
                      <w:sz w:val="21"/>
                    </w:rPr>
                  </w:pPr>
                  <w:r/>
                </w:p>
              </w:tc>
              <w:tc>
                <w:tcPr>
                  <w:tcW w:w="1189" w:type="dxa"/>
                  <w:vAlign w:val="top"/>
                </w:tcPr>
                <w:p>
                  <w:pPr>
                    <w:ind w:left="565"/>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10" w:type="dxa"/>
                  <w:vAlign w:val="top"/>
                </w:tcPr>
                <w:p>
                  <w:pPr>
                    <w:ind w:left="27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r>
            <w:tr>
              <w:trPr>
                <w:trHeight w:val="342" w:hRule="atLeast"/>
              </w:trPr>
              <w:tc>
                <w:tcPr>
                  <w:tcW w:w="1003" w:type="dxa"/>
                  <w:vAlign w:val="top"/>
                  <w:vMerge w:val="continue"/>
                  <w:tcBorders>
                    <w:top w:val="nil"/>
                  </w:tcBorders>
                </w:tcPr>
                <w:p>
                  <w:pPr>
                    <w:rPr>
                      <w:rFonts w:ascii="Arial"/>
                      <w:sz w:val="21"/>
                    </w:rPr>
                  </w:pPr>
                  <w:r/>
                </w:p>
              </w:tc>
              <w:tc>
                <w:tcPr>
                  <w:tcW w:w="1011" w:type="dxa"/>
                  <w:vAlign w:val="top"/>
                </w:tcPr>
                <w:p>
                  <w:pPr>
                    <w:pStyle w:val="TableText"/>
                    <w:ind w:left="299"/>
                    <w:spacing w:before="67" w:line="227" w:lineRule="auto"/>
                    <w:rPr>
                      <w:sz w:val="20"/>
                      <w:szCs w:val="20"/>
                    </w:rPr>
                  </w:pPr>
                  <w:r>
                    <w:rPr>
                      <w:sz w:val="20"/>
                      <w:szCs w:val="20"/>
                      <w:spacing w:val="4"/>
                    </w:rPr>
                    <w:t>氨氮</w:t>
                  </w:r>
                </w:p>
              </w:tc>
              <w:tc>
                <w:tcPr>
                  <w:tcW w:w="1088" w:type="dxa"/>
                  <w:vAlign w:val="top"/>
                  <w:vMerge w:val="continue"/>
                  <w:tcBorders>
                    <w:top w:val="nil"/>
                  </w:tcBorders>
                </w:tcPr>
                <w:p>
                  <w:pPr>
                    <w:rPr>
                      <w:rFonts w:ascii="Arial"/>
                      <w:sz w:val="21"/>
                    </w:rPr>
                  </w:pPr>
                  <w:r/>
                </w:p>
              </w:tc>
              <w:tc>
                <w:tcPr>
                  <w:tcW w:w="1189" w:type="dxa"/>
                  <w:vAlign w:val="top"/>
                </w:tcPr>
                <w:p>
                  <w:pPr>
                    <w:ind w:left="51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1091" w:type="dxa"/>
                  <w:vAlign w:val="top"/>
                </w:tcPr>
                <w:p>
                  <w:pPr>
                    <w:ind w:left="36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0.09</w:t>
                  </w:r>
                </w:p>
              </w:tc>
              <w:tc>
                <w:tcPr>
                  <w:tcW w:w="1088" w:type="dxa"/>
                  <w:vAlign w:val="top"/>
                  <w:vMerge w:val="continue"/>
                  <w:tcBorders>
                    <w:top w:val="nil"/>
                  </w:tcBorders>
                </w:tcPr>
                <w:p>
                  <w:pPr>
                    <w:rPr>
                      <w:rFonts w:ascii="Arial"/>
                      <w:sz w:val="21"/>
                    </w:rPr>
                  </w:pPr>
                  <w:r/>
                </w:p>
              </w:tc>
              <w:tc>
                <w:tcPr>
                  <w:tcW w:w="1189" w:type="dxa"/>
                  <w:vAlign w:val="top"/>
                </w:tcPr>
                <w:p>
                  <w:pPr>
                    <w:ind w:left="551"/>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910" w:type="dxa"/>
                  <w:vAlign w:val="top"/>
                </w:tcPr>
                <w:p>
                  <w:pPr>
                    <w:ind w:left="22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0.024</w:t>
                  </w:r>
                </w:p>
              </w:tc>
            </w:tr>
          </w:tbl>
          <w:p>
            <w:pPr>
              <w:pStyle w:val="TableText"/>
              <w:ind w:left="1252"/>
              <w:spacing w:before="36" w:line="212" w:lineRule="auto"/>
              <w:rPr/>
            </w:pPr>
            <w:r>
              <w:rPr>
                <w:b/>
                <w:bCs/>
                <w:spacing w:val="-2"/>
              </w:rPr>
              <w:t>表</w:t>
            </w:r>
            <w:r>
              <w:rPr>
                <w:spacing w:val="-43"/>
              </w:rPr>
              <w:t xml:space="preserve"> </w:t>
            </w:r>
            <w:r>
              <w:rPr>
                <w:rFonts w:ascii="Times New Roman" w:hAnsi="Times New Roman" w:eastAsia="Times New Roman" w:cs="Times New Roman"/>
                <w:b/>
                <w:bCs/>
                <w:spacing w:val="-2"/>
              </w:rPr>
              <w:t>4-25    </w:t>
            </w:r>
            <w:r>
              <w:rPr>
                <w:b/>
                <w:bCs/>
                <w:spacing w:val="-2"/>
              </w:rPr>
              <w:t>台州市水处理发展有限公司废水污染源源强核算表</w:t>
            </w:r>
          </w:p>
          <w:tbl>
            <w:tblPr>
              <w:tblStyle w:val="TableNormal"/>
              <w:tblW w:w="8569"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03"/>
              <w:gridCol w:w="1011"/>
              <w:gridCol w:w="1088"/>
              <w:gridCol w:w="1189"/>
              <w:gridCol w:w="1091"/>
              <w:gridCol w:w="1088"/>
              <w:gridCol w:w="1189"/>
              <w:gridCol w:w="910"/>
            </w:tblGrid>
            <w:tr>
              <w:trPr>
                <w:trHeight w:val="626" w:hRule="atLeast"/>
              </w:trPr>
              <w:tc>
                <w:tcPr>
                  <w:tcW w:w="1003"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pStyle w:val="TableText"/>
                    <w:ind w:left="296"/>
                    <w:spacing w:before="65" w:line="229" w:lineRule="auto"/>
                    <w:rPr>
                      <w:sz w:val="20"/>
                      <w:szCs w:val="20"/>
                    </w:rPr>
                  </w:pPr>
                  <w:r>
                    <w:rPr>
                      <w:sz w:val="20"/>
                      <w:szCs w:val="20"/>
                      <w:spacing w:val="3"/>
                    </w:rPr>
                    <w:t>工序</w:t>
                  </w:r>
                </w:p>
              </w:tc>
              <w:tc>
                <w:tcPr>
                  <w:tcW w:w="1011" w:type="dxa"/>
                  <w:vAlign w:val="top"/>
                  <w:vMerge w:val="restart"/>
                  <w:tcBorders>
                    <w:bottom w:val="nil"/>
                  </w:tcBorders>
                </w:tcPr>
                <w:p>
                  <w:pPr>
                    <w:spacing w:line="242" w:lineRule="auto"/>
                    <w:rPr>
                      <w:rFonts w:ascii="Arial"/>
                      <w:sz w:val="21"/>
                    </w:rPr>
                  </w:pPr>
                  <w:r/>
                </w:p>
                <w:p>
                  <w:pPr>
                    <w:spacing w:line="243" w:lineRule="auto"/>
                    <w:rPr>
                      <w:rFonts w:ascii="Arial"/>
                      <w:sz w:val="21"/>
                    </w:rPr>
                  </w:pPr>
                  <w:r/>
                </w:p>
                <w:p>
                  <w:pPr>
                    <w:pStyle w:val="TableText"/>
                    <w:ind w:left="195"/>
                    <w:spacing w:before="65" w:line="228" w:lineRule="auto"/>
                    <w:rPr>
                      <w:sz w:val="20"/>
                      <w:szCs w:val="20"/>
                    </w:rPr>
                  </w:pPr>
                  <w:r>
                    <w:rPr>
                      <w:sz w:val="20"/>
                      <w:szCs w:val="20"/>
                      <w:spacing w:val="6"/>
                    </w:rPr>
                    <w:t>污染物</w:t>
                  </w:r>
                </w:p>
              </w:tc>
              <w:tc>
                <w:tcPr>
                  <w:tcW w:w="3368" w:type="dxa"/>
                  <w:vAlign w:val="top"/>
                  <w:gridSpan w:val="3"/>
                </w:tcPr>
                <w:p>
                  <w:pPr>
                    <w:pStyle w:val="TableText"/>
                    <w:ind w:left="426"/>
                    <w:spacing w:before="50" w:line="228" w:lineRule="auto"/>
                    <w:rPr>
                      <w:sz w:val="20"/>
                      <w:szCs w:val="20"/>
                    </w:rPr>
                  </w:pPr>
                  <w:r>
                    <w:rPr>
                      <w:sz w:val="20"/>
                      <w:szCs w:val="20"/>
                      <w:spacing w:val="9"/>
                    </w:rPr>
                    <w:t>进入污水处理厂污染物情况</w:t>
                  </w:r>
                </w:p>
                <w:p>
                  <w:pPr>
                    <w:pStyle w:val="TableText"/>
                    <w:ind w:left="964"/>
                    <w:spacing w:before="65" w:line="228" w:lineRule="auto"/>
                    <w:rPr>
                      <w:sz w:val="20"/>
                      <w:szCs w:val="20"/>
                    </w:rPr>
                  </w:pPr>
                  <w:r>
                    <w:rPr>
                      <w:sz w:val="20"/>
                      <w:szCs w:val="20"/>
                      <w:spacing w:val="5"/>
                    </w:rPr>
                    <w:t>（一厂区全厂）</w:t>
                  </w:r>
                </w:p>
              </w:tc>
              <w:tc>
                <w:tcPr>
                  <w:tcW w:w="3187" w:type="dxa"/>
                  <w:vAlign w:val="top"/>
                  <w:gridSpan w:val="3"/>
                </w:tcPr>
                <w:p>
                  <w:pPr>
                    <w:pStyle w:val="TableText"/>
                    <w:ind w:left="340"/>
                    <w:spacing w:before="207" w:line="228" w:lineRule="auto"/>
                    <w:rPr>
                      <w:sz w:val="20"/>
                      <w:szCs w:val="20"/>
                    </w:rPr>
                  </w:pPr>
                  <w:r>
                    <w:rPr>
                      <w:sz w:val="20"/>
                      <w:szCs w:val="20"/>
                      <w:spacing w:val="8"/>
                    </w:rPr>
                    <w:t>污染物排放（一厂区全厂）</w:t>
                  </w:r>
                </w:p>
              </w:tc>
            </w:tr>
            <w:tr>
              <w:trPr>
                <w:trHeight w:val="684" w:hRule="atLeast"/>
              </w:trPr>
              <w:tc>
                <w:tcPr>
                  <w:tcW w:w="1003" w:type="dxa"/>
                  <w:vAlign w:val="top"/>
                  <w:vMerge w:val="continue"/>
                  <w:tcBorders>
                    <w:top w:val="nil"/>
                  </w:tcBorders>
                </w:tcPr>
                <w:p>
                  <w:pPr>
                    <w:rPr>
                      <w:rFonts w:ascii="Arial"/>
                      <w:sz w:val="21"/>
                    </w:rPr>
                  </w:pPr>
                  <w:r/>
                </w:p>
              </w:tc>
              <w:tc>
                <w:tcPr>
                  <w:tcW w:w="1011" w:type="dxa"/>
                  <w:vAlign w:val="top"/>
                  <w:vMerge w:val="continue"/>
                  <w:tcBorders>
                    <w:top w:val="nil"/>
                  </w:tcBorders>
                </w:tcPr>
                <w:p>
                  <w:pPr>
                    <w:rPr>
                      <w:rFonts w:ascii="Arial"/>
                      <w:sz w:val="21"/>
                    </w:rPr>
                  </w:pPr>
                  <w:r/>
                </w:p>
              </w:tc>
              <w:tc>
                <w:tcPr>
                  <w:tcW w:w="1088" w:type="dxa"/>
                  <w:vAlign w:val="top"/>
                </w:tcPr>
                <w:p>
                  <w:pPr>
                    <w:pStyle w:val="TableText"/>
                    <w:ind w:left="157" w:right="162" w:firstLine="73"/>
                    <w:spacing w:before="80" w:line="274" w:lineRule="auto"/>
                    <w:rPr>
                      <w:sz w:val="20"/>
                      <w:szCs w:val="20"/>
                    </w:rPr>
                  </w:pPr>
                  <w:r>
                    <w:rPr>
                      <w:sz w:val="20"/>
                      <w:szCs w:val="20"/>
                      <w:spacing w:val="7"/>
                    </w:rPr>
                    <w:t>废水量</w:t>
                  </w:r>
                  <w:r>
                    <w:rPr>
                      <w:sz w:val="20"/>
                      <w:szCs w:val="20"/>
                    </w:rPr>
                    <w:t xml:space="preserve"> </w:t>
                  </w:r>
                  <w:r>
                    <w:rPr>
                      <w:sz w:val="20"/>
                      <w:szCs w:val="20"/>
                      <w:spacing w:val="-1"/>
                    </w:rPr>
                    <w:t>（</w:t>
                  </w:r>
                  <w:r>
                    <w:rPr>
                      <w:rFonts w:ascii="Times New Roman" w:hAnsi="Times New Roman" w:eastAsia="Times New Roman" w:cs="Times New Roman"/>
                      <w:sz w:val="20"/>
                      <w:szCs w:val="20"/>
                      <w:spacing w:val="-1"/>
                    </w:rPr>
                    <w:t>m</w:t>
                  </w:r>
                  <w:r>
                    <w:rPr>
                      <w:rFonts w:ascii="Times New Roman" w:hAnsi="Times New Roman" w:eastAsia="Times New Roman" w:cs="Times New Roman"/>
                      <w:sz w:val="13"/>
                      <w:szCs w:val="13"/>
                      <w:spacing w:val="-1"/>
                      <w:position w:val="6"/>
                    </w:rPr>
                    <w:t>3</w:t>
                  </w:r>
                  <w:r>
                    <w:rPr>
                      <w:rFonts w:ascii="Times New Roman" w:hAnsi="Times New Roman" w:eastAsia="Times New Roman" w:cs="Times New Roman"/>
                      <w:sz w:val="20"/>
                      <w:szCs w:val="20"/>
                      <w:spacing w:val="-1"/>
                    </w:rPr>
                    <w:t>/a</w:t>
                  </w:r>
                  <w:r>
                    <w:rPr>
                      <w:sz w:val="20"/>
                      <w:szCs w:val="20"/>
                      <w:spacing w:val="-1"/>
                    </w:rPr>
                    <w:t>）</w:t>
                  </w:r>
                </w:p>
              </w:tc>
              <w:tc>
                <w:tcPr>
                  <w:tcW w:w="1189" w:type="dxa"/>
                  <w:vAlign w:val="top"/>
                </w:tcPr>
                <w:p>
                  <w:pPr>
                    <w:pStyle w:val="TableText"/>
                    <w:ind w:left="171" w:right="175" w:firstLine="217"/>
                    <w:spacing w:before="79" w:line="270" w:lineRule="auto"/>
                    <w:rPr>
                      <w:sz w:val="20"/>
                      <w:szCs w:val="20"/>
                    </w:rPr>
                  </w:pPr>
                  <w:r>
                    <w:rPr>
                      <w:sz w:val="20"/>
                      <w:szCs w:val="20"/>
                      <w:spacing w:val="4"/>
                    </w:rPr>
                    <w:t>浓度</w:t>
                  </w:r>
                  <w:r>
                    <w:rPr>
                      <w:sz w:val="20"/>
                      <w:szCs w:val="20"/>
                    </w:rPr>
                    <w:t xml:space="preserve">   </w:t>
                  </w:r>
                  <w:r>
                    <w:rPr>
                      <w:sz w:val="20"/>
                      <w:szCs w:val="20"/>
                    </w:rPr>
                    <w:t>（</w:t>
                  </w:r>
                  <w:r>
                    <w:rPr>
                      <w:rFonts w:ascii="Times New Roman" w:hAnsi="Times New Roman" w:eastAsia="Times New Roman" w:cs="Times New Roman"/>
                      <w:sz w:val="20"/>
                      <w:szCs w:val="20"/>
                    </w:rPr>
                    <w:t>mg/L</w:t>
                  </w:r>
                  <w:r>
                    <w:rPr>
                      <w:sz w:val="20"/>
                      <w:szCs w:val="20"/>
                    </w:rPr>
                    <w:t>）</w:t>
                  </w:r>
                </w:p>
              </w:tc>
              <w:tc>
                <w:tcPr>
                  <w:tcW w:w="1091" w:type="dxa"/>
                  <w:vAlign w:val="top"/>
                </w:tcPr>
                <w:p>
                  <w:pPr>
                    <w:pStyle w:val="TableText"/>
                    <w:ind w:left="246" w:right="228" w:hanging="11"/>
                    <w:spacing w:before="80" w:line="274" w:lineRule="auto"/>
                    <w:rPr>
                      <w:sz w:val="20"/>
                      <w:szCs w:val="20"/>
                    </w:rPr>
                  </w:pPr>
                  <w:r>
                    <w:rPr>
                      <w:sz w:val="20"/>
                      <w:szCs w:val="20"/>
                      <w:spacing w:val="7"/>
                    </w:rPr>
                    <w:t>进入量</w:t>
                  </w:r>
                  <w:r>
                    <w:rPr>
                      <w:sz w:val="20"/>
                      <w:szCs w:val="20"/>
                    </w:rPr>
                    <w:t xml:space="preserve"> </w:t>
                  </w: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1088" w:type="dxa"/>
                  <w:vAlign w:val="top"/>
                </w:tcPr>
                <w:p>
                  <w:pPr>
                    <w:pStyle w:val="TableText"/>
                    <w:ind w:left="159" w:right="158" w:firstLine="75"/>
                    <w:spacing w:before="80" w:line="274" w:lineRule="auto"/>
                    <w:rPr>
                      <w:sz w:val="20"/>
                      <w:szCs w:val="20"/>
                    </w:rPr>
                  </w:pPr>
                  <w:r>
                    <w:rPr>
                      <w:sz w:val="20"/>
                      <w:szCs w:val="20"/>
                      <w:spacing w:val="7"/>
                    </w:rPr>
                    <w:t>废水量</w:t>
                  </w:r>
                  <w:r>
                    <w:rPr>
                      <w:sz w:val="20"/>
                      <w:szCs w:val="20"/>
                    </w:rPr>
                    <w:t xml:space="preserve"> </w:t>
                  </w:r>
                  <w:r>
                    <w:rPr>
                      <w:sz w:val="20"/>
                      <w:szCs w:val="20"/>
                    </w:rPr>
                    <w:t>（</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6"/>
                    </w:rPr>
                    <w:t>3</w:t>
                  </w:r>
                  <w:r>
                    <w:rPr>
                      <w:rFonts w:ascii="Times New Roman" w:hAnsi="Times New Roman" w:eastAsia="Times New Roman" w:cs="Times New Roman"/>
                      <w:sz w:val="20"/>
                      <w:szCs w:val="20"/>
                    </w:rPr>
                    <w:t>/a</w:t>
                  </w:r>
                  <w:r>
                    <w:rPr>
                      <w:sz w:val="20"/>
                      <w:szCs w:val="20"/>
                    </w:rPr>
                    <w:t>）</w:t>
                  </w:r>
                </w:p>
              </w:tc>
              <w:tc>
                <w:tcPr>
                  <w:tcW w:w="1189" w:type="dxa"/>
                  <w:vAlign w:val="top"/>
                </w:tcPr>
                <w:p>
                  <w:pPr>
                    <w:pStyle w:val="TableText"/>
                    <w:ind w:left="175" w:right="173" w:firstLine="217"/>
                    <w:spacing w:before="79" w:line="270" w:lineRule="auto"/>
                    <w:rPr>
                      <w:sz w:val="20"/>
                      <w:szCs w:val="20"/>
                    </w:rPr>
                  </w:pPr>
                  <w:r>
                    <w:rPr>
                      <w:sz w:val="20"/>
                      <w:szCs w:val="20"/>
                      <w:spacing w:val="4"/>
                    </w:rPr>
                    <w:t>浓度</w:t>
                  </w:r>
                  <w:r>
                    <w:rPr>
                      <w:sz w:val="20"/>
                      <w:szCs w:val="20"/>
                    </w:rPr>
                    <w:t xml:space="preserve">   </w:t>
                  </w:r>
                  <w:r>
                    <w:rPr>
                      <w:sz w:val="20"/>
                      <w:szCs w:val="20"/>
                    </w:rPr>
                    <w:t>（</w:t>
                  </w:r>
                  <w:r>
                    <w:rPr>
                      <w:rFonts w:ascii="Times New Roman" w:hAnsi="Times New Roman" w:eastAsia="Times New Roman" w:cs="Times New Roman"/>
                      <w:sz w:val="20"/>
                      <w:szCs w:val="20"/>
                    </w:rPr>
                    <w:t>mg/L</w:t>
                  </w:r>
                  <w:r>
                    <w:rPr>
                      <w:sz w:val="20"/>
                      <w:szCs w:val="20"/>
                    </w:rPr>
                    <w:t>）</w:t>
                  </w:r>
                </w:p>
              </w:tc>
              <w:tc>
                <w:tcPr>
                  <w:tcW w:w="910" w:type="dxa"/>
                  <w:vAlign w:val="top"/>
                </w:tcPr>
                <w:p>
                  <w:pPr>
                    <w:pStyle w:val="TableText"/>
                    <w:ind w:left="157" w:right="136" w:hanging="10"/>
                    <w:spacing w:before="80" w:line="274" w:lineRule="auto"/>
                    <w:rPr>
                      <w:sz w:val="20"/>
                      <w:szCs w:val="20"/>
                    </w:rPr>
                  </w:pPr>
                  <w:r>
                    <w:rPr>
                      <w:sz w:val="20"/>
                      <w:szCs w:val="20"/>
                      <w:spacing w:val="6"/>
                    </w:rPr>
                    <w:t>排放量</w:t>
                  </w:r>
                  <w:r>
                    <w:rPr>
                      <w:sz w:val="20"/>
                      <w:szCs w:val="20"/>
                      <w:spacing w:val="1"/>
                    </w:rPr>
                    <w:t xml:space="preserve"> </w:t>
                  </w:r>
                  <w:r>
                    <w:rPr>
                      <w:sz w:val="20"/>
                      <w:szCs w:val="20"/>
                    </w:rPr>
                    <w:t>（</w:t>
                  </w:r>
                  <w:r>
                    <w:rPr>
                      <w:rFonts w:ascii="Times New Roman" w:hAnsi="Times New Roman" w:eastAsia="Times New Roman" w:cs="Times New Roman"/>
                      <w:sz w:val="20"/>
                      <w:szCs w:val="20"/>
                    </w:rPr>
                    <w:t>t/a</w:t>
                  </w:r>
                  <w:r>
                    <w:rPr>
                      <w:sz w:val="20"/>
                      <w:szCs w:val="20"/>
                    </w:rPr>
                    <w:t>）</w:t>
                  </w:r>
                </w:p>
              </w:tc>
            </w:tr>
            <w:tr>
              <w:trPr>
                <w:trHeight w:val="339" w:hRule="atLeast"/>
              </w:trPr>
              <w:tc>
                <w:tcPr>
                  <w:tcW w:w="1003" w:type="dxa"/>
                  <w:vAlign w:val="top"/>
                  <w:vMerge w:val="restart"/>
                  <w:tcBorders>
                    <w:bottom w:val="nil"/>
                  </w:tcBorders>
                </w:tcPr>
                <w:p>
                  <w:pPr>
                    <w:spacing w:line="359" w:lineRule="auto"/>
                    <w:rPr>
                      <w:rFonts w:ascii="Arial"/>
                      <w:sz w:val="21"/>
                    </w:rPr>
                  </w:pPr>
                  <w:r/>
                </w:p>
                <w:p>
                  <w:pPr>
                    <w:spacing w:line="360" w:lineRule="auto"/>
                    <w:rPr>
                      <w:rFonts w:ascii="Arial"/>
                      <w:sz w:val="21"/>
                    </w:rPr>
                  </w:pPr>
                  <w:r/>
                </w:p>
                <w:p>
                  <w:pPr>
                    <w:pStyle w:val="TableText"/>
                    <w:ind w:left="86" w:right="82" w:firstLine="15"/>
                    <w:spacing w:before="65" w:line="278" w:lineRule="auto"/>
                    <w:jc w:val="both"/>
                    <w:rPr>
                      <w:sz w:val="20"/>
                      <w:szCs w:val="20"/>
                    </w:rPr>
                  </w:pPr>
                  <w:r>
                    <w:rPr>
                      <w:sz w:val="20"/>
                      <w:szCs w:val="20"/>
                      <w:spacing w:val="3"/>
                    </w:rPr>
                    <w:t>台州市水</w:t>
                  </w:r>
                  <w:r>
                    <w:rPr>
                      <w:sz w:val="20"/>
                      <w:szCs w:val="20"/>
                    </w:rPr>
                    <w:t xml:space="preserve"> </w:t>
                  </w:r>
                  <w:r>
                    <w:rPr>
                      <w:sz w:val="20"/>
                      <w:szCs w:val="20"/>
                      <w:spacing w:val="7"/>
                    </w:rPr>
                    <w:t>处理发展</w:t>
                  </w:r>
                  <w:r>
                    <w:rPr>
                      <w:sz w:val="20"/>
                      <w:szCs w:val="20"/>
                    </w:rPr>
                    <w:t xml:space="preserve"> </w:t>
                  </w:r>
                  <w:r>
                    <w:rPr>
                      <w:sz w:val="20"/>
                      <w:szCs w:val="20"/>
                      <w:spacing w:val="7"/>
                    </w:rPr>
                    <w:t>有限公司</w:t>
                  </w:r>
                </w:p>
              </w:tc>
              <w:tc>
                <w:tcPr>
                  <w:tcW w:w="1011" w:type="dxa"/>
                  <w:vAlign w:val="top"/>
                </w:tcPr>
                <w:p>
                  <w:pPr>
                    <w:ind w:left="219"/>
                    <w:spacing w:before="101"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1088" w:type="dxa"/>
                  <w:vAlign w:val="top"/>
                  <w:vMerge w:val="restart"/>
                  <w:tcBorders>
                    <w:bottom w:val="nil"/>
                  </w:tcBorders>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left="300"/>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14419</w:t>
                  </w:r>
                </w:p>
              </w:tc>
              <w:tc>
                <w:tcPr>
                  <w:tcW w:w="1189" w:type="dxa"/>
                  <w:vAlign w:val="top"/>
                </w:tcPr>
                <w:p>
                  <w:pPr>
                    <w:ind w:left="442"/>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316</w:t>
                  </w:r>
                </w:p>
              </w:tc>
              <w:tc>
                <w:tcPr>
                  <w:tcW w:w="1091" w:type="dxa"/>
                  <w:vAlign w:val="top"/>
                </w:tcPr>
                <w:p>
                  <w:pPr>
                    <w:ind w:left="308"/>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4.558</w:t>
                  </w:r>
                </w:p>
              </w:tc>
              <w:tc>
                <w:tcPr>
                  <w:tcW w:w="1088" w:type="dxa"/>
                  <w:vAlign w:val="top"/>
                  <w:vMerge w:val="restart"/>
                  <w:tcBorders>
                    <w:bottom w:val="nil"/>
                  </w:tcBorders>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ind w:left="304"/>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14419</w:t>
                  </w:r>
                </w:p>
              </w:tc>
              <w:tc>
                <w:tcPr>
                  <w:tcW w:w="1189" w:type="dxa"/>
                  <w:vAlign w:val="top"/>
                </w:tcPr>
                <w:p>
                  <w:pPr>
                    <w:ind w:left="498"/>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910" w:type="dxa"/>
                  <w:vAlign w:val="top"/>
                </w:tcPr>
                <w:p>
                  <w:pPr>
                    <w:ind w:left="225"/>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0.721</w:t>
                  </w:r>
                </w:p>
              </w:tc>
            </w:tr>
            <w:tr>
              <w:trPr>
                <w:trHeight w:val="339" w:hRule="atLeast"/>
              </w:trPr>
              <w:tc>
                <w:tcPr>
                  <w:tcW w:w="1003" w:type="dxa"/>
                  <w:vAlign w:val="top"/>
                  <w:vMerge w:val="continue"/>
                  <w:tcBorders>
                    <w:top w:val="nil"/>
                    <w:bottom w:val="nil"/>
                  </w:tcBorders>
                </w:tcPr>
                <w:p>
                  <w:pPr>
                    <w:rPr>
                      <w:rFonts w:ascii="Arial"/>
                      <w:sz w:val="21"/>
                    </w:rPr>
                  </w:pPr>
                  <w:r/>
                </w:p>
              </w:tc>
              <w:tc>
                <w:tcPr>
                  <w:tcW w:w="1011" w:type="dxa"/>
                  <w:vAlign w:val="top"/>
                </w:tcPr>
                <w:p>
                  <w:pPr>
                    <w:ind w:left="249"/>
                    <w:spacing w:before="102" w:line="200"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19"/>
                      <w:position w:val="-1"/>
                    </w:rPr>
                    <w:t>5</w:t>
                  </w:r>
                </w:p>
              </w:tc>
              <w:tc>
                <w:tcPr>
                  <w:tcW w:w="1088" w:type="dxa"/>
                  <w:vAlign w:val="top"/>
                  <w:vMerge w:val="continue"/>
                  <w:tcBorders>
                    <w:top w:val="nil"/>
                    <w:bottom w:val="nil"/>
                  </w:tcBorders>
                </w:tcPr>
                <w:p>
                  <w:pPr>
                    <w:rPr>
                      <w:rFonts w:ascii="Arial"/>
                      <w:sz w:val="21"/>
                    </w:rPr>
                  </w:pPr>
                  <w:r/>
                </w:p>
              </w:tc>
              <w:tc>
                <w:tcPr>
                  <w:tcW w:w="1189" w:type="dxa"/>
                  <w:vAlign w:val="top"/>
                </w:tcPr>
                <w:p>
                  <w:pPr>
                    <w:ind w:left="43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208</w:t>
                  </w:r>
                </w:p>
              </w:tc>
              <w:tc>
                <w:tcPr>
                  <w:tcW w:w="1091" w:type="dxa"/>
                  <w:vAlign w:val="top"/>
                </w:tcPr>
                <w:p>
                  <w:pPr>
                    <w:ind w:left="49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088" w:type="dxa"/>
                  <w:vAlign w:val="top"/>
                  <w:vMerge w:val="continue"/>
                  <w:tcBorders>
                    <w:top w:val="nil"/>
                    <w:bottom w:val="nil"/>
                  </w:tcBorders>
                </w:tcPr>
                <w:p>
                  <w:pPr>
                    <w:rPr>
                      <w:rFonts w:ascii="Arial"/>
                      <w:sz w:val="21"/>
                    </w:rPr>
                  </w:pPr>
                  <w:r/>
                </w:p>
              </w:tc>
              <w:tc>
                <w:tcPr>
                  <w:tcW w:w="1189" w:type="dxa"/>
                  <w:vAlign w:val="top"/>
                </w:tcPr>
                <w:p>
                  <w:pPr>
                    <w:ind w:left="51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910" w:type="dxa"/>
                  <w:vAlign w:val="top"/>
                </w:tcPr>
                <w:p>
                  <w:pPr>
                    <w:ind w:left="22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22"/>
                    </w:rPr>
                    <w:t xml:space="preserve"> </w:t>
                  </w:r>
                  <w:r>
                    <w:rPr>
                      <w:rFonts w:ascii="Times New Roman" w:hAnsi="Times New Roman" w:eastAsia="Times New Roman" w:cs="Times New Roman"/>
                      <w:sz w:val="20"/>
                      <w:szCs w:val="20"/>
                      <w:spacing w:val="-3"/>
                    </w:rPr>
                    <w:t>144</w:t>
                  </w:r>
                </w:p>
              </w:tc>
            </w:tr>
            <w:tr>
              <w:trPr>
                <w:trHeight w:val="339" w:hRule="atLeast"/>
              </w:trPr>
              <w:tc>
                <w:tcPr>
                  <w:tcW w:w="1003" w:type="dxa"/>
                  <w:vAlign w:val="top"/>
                  <w:vMerge w:val="continue"/>
                  <w:tcBorders>
                    <w:top w:val="nil"/>
                    <w:bottom w:val="nil"/>
                  </w:tcBorders>
                </w:tcPr>
                <w:p>
                  <w:pPr>
                    <w:rPr>
                      <w:rFonts w:ascii="Arial"/>
                      <w:sz w:val="21"/>
                    </w:rPr>
                  </w:pPr>
                  <w:r/>
                </w:p>
              </w:tc>
              <w:tc>
                <w:tcPr>
                  <w:tcW w:w="1011" w:type="dxa"/>
                  <w:vAlign w:val="top"/>
                </w:tcPr>
                <w:p>
                  <w:pPr>
                    <w:ind w:left="39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tc>
              <w:tc>
                <w:tcPr>
                  <w:tcW w:w="1088" w:type="dxa"/>
                  <w:vAlign w:val="top"/>
                  <w:vMerge w:val="continue"/>
                  <w:tcBorders>
                    <w:top w:val="nil"/>
                    <w:bottom w:val="nil"/>
                  </w:tcBorders>
                </w:tcPr>
                <w:p>
                  <w:pPr>
                    <w:rPr>
                      <w:rFonts w:ascii="Arial"/>
                      <w:sz w:val="21"/>
                    </w:rPr>
                  </w:pPr>
                  <w:r/>
                </w:p>
              </w:tc>
              <w:tc>
                <w:tcPr>
                  <w:tcW w:w="1189" w:type="dxa"/>
                  <w:vAlign w:val="top"/>
                </w:tcPr>
                <w:p>
                  <w:pPr>
                    <w:ind w:left="49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32</w:t>
                  </w:r>
                </w:p>
              </w:tc>
              <w:tc>
                <w:tcPr>
                  <w:tcW w:w="1091" w:type="dxa"/>
                  <w:vAlign w:val="top"/>
                </w:tcPr>
                <w:p>
                  <w:pPr>
                    <w:ind w:left="31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0.464</w:t>
                  </w:r>
                </w:p>
              </w:tc>
              <w:tc>
                <w:tcPr>
                  <w:tcW w:w="1088" w:type="dxa"/>
                  <w:vAlign w:val="top"/>
                  <w:vMerge w:val="continue"/>
                  <w:tcBorders>
                    <w:top w:val="nil"/>
                    <w:bottom w:val="nil"/>
                  </w:tcBorders>
                </w:tcPr>
                <w:p>
                  <w:pPr>
                    <w:rPr>
                      <w:rFonts w:ascii="Arial"/>
                      <w:sz w:val="21"/>
                    </w:rPr>
                  </w:pPr>
                  <w:r/>
                </w:p>
              </w:tc>
              <w:tc>
                <w:tcPr>
                  <w:tcW w:w="1189" w:type="dxa"/>
                  <w:vAlign w:val="top"/>
                </w:tcPr>
                <w:p>
                  <w:pPr>
                    <w:ind w:left="51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910" w:type="dxa"/>
                  <w:vAlign w:val="top"/>
                </w:tcPr>
                <w:p>
                  <w:pPr>
                    <w:ind w:left="22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22"/>
                    </w:rPr>
                    <w:t xml:space="preserve"> </w:t>
                  </w:r>
                  <w:r>
                    <w:rPr>
                      <w:rFonts w:ascii="Times New Roman" w:hAnsi="Times New Roman" w:eastAsia="Times New Roman" w:cs="Times New Roman"/>
                      <w:sz w:val="20"/>
                      <w:szCs w:val="20"/>
                      <w:spacing w:val="-3"/>
                    </w:rPr>
                    <w:t>144</w:t>
                  </w:r>
                </w:p>
              </w:tc>
            </w:tr>
            <w:tr>
              <w:trPr>
                <w:trHeight w:val="339" w:hRule="atLeast"/>
              </w:trPr>
              <w:tc>
                <w:tcPr>
                  <w:tcW w:w="1003" w:type="dxa"/>
                  <w:vAlign w:val="top"/>
                  <w:vMerge w:val="continue"/>
                  <w:tcBorders>
                    <w:top w:val="nil"/>
                    <w:bottom w:val="nil"/>
                  </w:tcBorders>
                </w:tcPr>
                <w:p>
                  <w:pPr>
                    <w:rPr>
                      <w:rFonts w:ascii="Arial"/>
                      <w:sz w:val="21"/>
                    </w:rPr>
                  </w:pPr>
                  <w:r/>
                </w:p>
              </w:tc>
              <w:tc>
                <w:tcPr>
                  <w:tcW w:w="1011" w:type="dxa"/>
                  <w:vAlign w:val="top"/>
                </w:tcPr>
                <w:p>
                  <w:pPr>
                    <w:pStyle w:val="TableText"/>
                    <w:ind w:left="194"/>
                    <w:spacing w:before="67" w:line="228" w:lineRule="auto"/>
                    <w:rPr>
                      <w:sz w:val="20"/>
                      <w:szCs w:val="20"/>
                    </w:rPr>
                  </w:pPr>
                  <w:r>
                    <w:rPr>
                      <w:sz w:val="20"/>
                      <w:szCs w:val="20"/>
                      <w:spacing w:val="6"/>
                    </w:rPr>
                    <w:t>石油类</w:t>
                  </w:r>
                </w:p>
              </w:tc>
              <w:tc>
                <w:tcPr>
                  <w:tcW w:w="1088" w:type="dxa"/>
                  <w:vAlign w:val="top"/>
                  <w:vMerge w:val="continue"/>
                  <w:tcBorders>
                    <w:top w:val="nil"/>
                    <w:bottom w:val="nil"/>
                  </w:tcBorders>
                </w:tcPr>
                <w:p>
                  <w:pPr>
                    <w:rPr>
                      <w:rFonts w:ascii="Arial"/>
                      <w:sz w:val="21"/>
                    </w:rPr>
                  </w:pPr>
                  <w:r/>
                </w:p>
              </w:tc>
              <w:tc>
                <w:tcPr>
                  <w:tcW w:w="1189" w:type="dxa"/>
                  <w:vAlign w:val="top"/>
                </w:tcPr>
                <w:p>
                  <w:pPr>
                    <w:ind w:left="54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091" w:type="dxa"/>
                  <w:vAlign w:val="top"/>
                </w:tcPr>
                <w:p>
                  <w:pPr>
                    <w:ind w:left="31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0.035</w:t>
                  </w:r>
                </w:p>
              </w:tc>
              <w:tc>
                <w:tcPr>
                  <w:tcW w:w="1088" w:type="dxa"/>
                  <w:vAlign w:val="top"/>
                  <w:vMerge w:val="continue"/>
                  <w:tcBorders>
                    <w:top w:val="nil"/>
                    <w:bottom w:val="nil"/>
                  </w:tcBorders>
                </w:tcPr>
                <w:p>
                  <w:pPr>
                    <w:rPr>
                      <w:rFonts w:ascii="Arial"/>
                      <w:sz w:val="21"/>
                    </w:rPr>
                  </w:pPr>
                  <w:r/>
                </w:p>
              </w:tc>
              <w:tc>
                <w:tcPr>
                  <w:tcW w:w="1189" w:type="dxa"/>
                  <w:vAlign w:val="top"/>
                </w:tcPr>
                <w:p>
                  <w:pPr>
                    <w:ind w:left="56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10" w:type="dxa"/>
                  <w:vAlign w:val="top"/>
                </w:tcPr>
                <w:p>
                  <w:pPr>
                    <w:ind w:left="22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0.014</w:t>
                  </w:r>
                </w:p>
              </w:tc>
            </w:tr>
            <w:tr>
              <w:trPr>
                <w:trHeight w:val="340" w:hRule="atLeast"/>
              </w:trPr>
              <w:tc>
                <w:tcPr>
                  <w:tcW w:w="1003" w:type="dxa"/>
                  <w:vAlign w:val="top"/>
                  <w:vMerge w:val="continue"/>
                  <w:tcBorders>
                    <w:top w:val="nil"/>
                    <w:bottom w:val="nil"/>
                  </w:tcBorders>
                </w:tcPr>
                <w:p>
                  <w:pPr>
                    <w:rPr>
                      <w:rFonts w:ascii="Arial"/>
                      <w:sz w:val="21"/>
                    </w:rPr>
                  </w:pPr>
                  <w:r/>
                </w:p>
              </w:tc>
              <w:tc>
                <w:tcPr>
                  <w:tcW w:w="1011" w:type="dxa"/>
                  <w:vAlign w:val="top"/>
                </w:tcPr>
                <w:p>
                  <w:pPr>
                    <w:ind w:left="30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LAS</w:t>
                  </w:r>
                </w:p>
              </w:tc>
              <w:tc>
                <w:tcPr>
                  <w:tcW w:w="1088" w:type="dxa"/>
                  <w:vAlign w:val="top"/>
                  <w:vMerge w:val="continue"/>
                  <w:tcBorders>
                    <w:top w:val="nil"/>
                    <w:bottom w:val="nil"/>
                  </w:tcBorders>
                </w:tcPr>
                <w:p>
                  <w:pPr>
                    <w:rPr>
                      <w:rFonts w:ascii="Arial"/>
                      <w:sz w:val="21"/>
                    </w:rPr>
                  </w:pPr>
                  <w:r/>
                </w:p>
              </w:tc>
              <w:tc>
                <w:tcPr>
                  <w:tcW w:w="1189" w:type="dxa"/>
                  <w:vAlign w:val="top"/>
                </w:tcPr>
                <w:p>
                  <w:pPr>
                    <w:ind w:left="56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091" w:type="dxa"/>
                  <w:vAlign w:val="top"/>
                </w:tcPr>
                <w:p>
                  <w:pPr>
                    <w:ind w:left="31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0.015</w:t>
                  </w:r>
                </w:p>
              </w:tc>
              <w:tc>
                <w:tcPr>
                  <w:tcW w:w="1088" w:type="dxa"/>
                  <w:vAlign w:val="top"/>
                  <w:vMerge w:val="continue"/>
                  <w:tcBorders>
                    <w:top w:val="nil"/>
                    <w:bottom w:val="nil"/>
                  </w:tcBorders>
                </w:tcPr>
                <w:p>
                  <w:pPr>
                    <w:rPr>
                      <w:rFonts w:ascii="Arial"/>
                      <w:sz w:val="21"/>
                    </w:rPr>
                  </w:pPr>
                  <w:r/>
                </w:p>
              </w:tc>
              <w:tc>
                <w:tcPr>
                  <w:tcW w:w="1189" w:type="dxa"/>
                  <w:vAlign w:val="top"/>
                </w:tcPr>
                <w:p>
                  <w:pPr>
                    <w:ind w:left="46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910" w:type="dxa"/>
                  <w:vAlign w:val="top"/>
                </w:tcPr>
                <w:p>
                  <w:pPr>
                    <w:ind w:left="22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0.007</w:t>
                  </w:r>
                </w:p>
              </w:tc>
            </w:tr>
            <w:tr>
              <w:trPr>
                <w:trHeight w:val="340" w:hRule="atLeast"/>
              </w:trPr>
              <w:tc>
                <w:tcPr>
                  <w:tcW w:w="1003" w:type="dxa"/>
                  <w:vAlign w:val="top"/>
                  <w:vMerge w:val="continue"/>
                  <w:tcBorders>
                    <w:top w:val="nil"/>
                    <w:bottom w:val="nil"/>
                  </w:tcBorders>
                </w:tcPr>
                <w:p>
                  <w:pPr>
                    <w:rPr>
                      <w:rFonts w:ascii="Arial"/>
                      <w:sz w:val="21"/>
                    </w:rPr>
                  </w:pPr>
                  <w:r/>
                </w:p>
              </w:tc>
              <w:tc>
                <w:tcPr>
                  <w:tcW w:w="1011" w:type="dxa"/>
                  <w:vAlign w:val="top"/>
                </w:tcPr>
                <w:p>
                  <w:pPr>
                    <w:pStyle w:val="TableText"/>
                    <w:ind w:left="304"/>
                    <w:spacing w:before="67" w:line="227" w:lineRule="auto"/>
                    <w:rPr>
                      <w:sz w:val="20"/>
                      <w:szCs w:val="20"/>
                    </w:rPr>
                  </w:pPr>
                  <w:r>
                    <w:rPr>
                      <w:sz w:val="20"/>
                      <w:szCs w:val="20"/>
                      <w:spacing w:val="2"/>
                    </w:rPr>
                    <w:t>总氮</w:t>
                  </w:r>
                </w:p>
              </w:tc>
              <w:tc>
                <w:tcPr>
                  <w:tcW w:w="1088" w:type="dxa"/>
                  <w:vAlign w:val="top"/>
                  <w:vMerge w:val="continue"/>
                  <w:tcBorders>
                    <w:top w:val="nil"/>
                    <w:bottom w:val="nil"/>
                  </w:tcBorders>
                </w:tcPr>
                <w:p>
                  <w:pPr>
                    <w:rPr>
                      <w:rFonts w:ascii="Arial"/>
                      <w:sz w:val="21"/>
                    </w:rPr>
                  </w:pPr>
                  <w:r/>
                </w:p>
              </w:tc>
              <w:tc>
                <w:tcPr>
                  <w:tcW w:w="1189" w:type="dxa"/>
                  <w:vAlign w:val="top"/>
                </w:tcPr>
                <w:p>
                  <w:pPr>
                    <w:ind w:left="56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091" w:type="dxa"/>
                  <w:vAlign w:val="top"/>
                </w:tcPr>
                <w:p>
                  <w:pPr>
                    <w:ind w:left="31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1088" w:type="dxa"/>
                  <w:vAlign w:val="top"/>
                  <w:vMerge w:val="continue"/>
                  <w:tcBorders>
                    <w:top w:val="nil"/>
                    <w:bottom w:val="nil"/>
                  </w:tcBorders>
                </w:tcPr>
                <w:p>
                  <w:pPr>
                    <w:rPr>
                      <w:rFonts w:ascii="Arial"/>
                      <w:sz w:val="21"/>
                    </w:rPr>
                  </w:pPr>
                  <w:r/>
                </w:p>
              </w:tc>
              <w:tc>
                <w:tcPr>
                  <w:tcW w:w="1189" w:type="dxa"/>
                  <w:vAlign w:val="top"/>
                </w:tcPr>
                <w:p>
                  <w:pPr>
                    <w:ind w:left="51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910" w:type="dxa"/>
                  <w:vAlign w:val="top"/>
                </w:tcPr>
                <w:p>
                  <w:pPr>
                    <w:ind w:left="22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0.216</w:t>
                  </w:r>
                </w:p>
              </w:tc>
            </w:tr>
            <w:tr>
              <w:trPr>
                <w:trHeight w:val="340" w:hRule="atLeast"/>
              </w:trPr>
              <w:tc>
                <w:tcPr>
                  <w:tcW w:w="1003" w:type="dxa"/>
                  <w:vAlign w:val="top"/>
                  <w:vMerge w:val="continue"/>
                  <w:tcBorders>
                    <w:top w:val="nil"/>
                  </w:tcBorders>
                </w:tcPr>
                <w:p>
                  <w:pPr>
                    <w:rPr>
                      <w:rFonts w:ascii="Arial"/>
                      <w:sz w:val="21"/>
                    </w:rPr>
                  </w:pPr>
                  <w:r/>
                </w:p>
              </w:tc>
              <w:tc>
                <w:tcPr>
                  <w:tcW w:w="1011" w:type="dxa"/>
                  <w:vAlign w:val="top"/>
                </w:tcPr>
                <w:p>
                  <w:pPr>
                    <w:pStyle w:val="TableText"/>
                    <w:ind w:left="194"/>
                    <w:spacing w:before="67" w:line="228" w:lineRule="auto"/>
                    <w:rPr>
                      <w:sz w:val="20"/>
                      <w:szCs w:val="20"/>
                    </w:rPr>
                  </w:pPr>
                  <w:r>
                    <w:rPr>
                      <w:sz w:val="20"/>
                      <w:szCs w:val="20"/>
                      <w:spacing w:val="6"/>
                    </w:rPr>
                    <w:t>氟化物</w:t>
                  </w:r>
                </w:p>
              </w:tc>
              <w:tc>
                <w:tcPr>
                  <w:tcW w:w="1088" w:type="dxa"/>
                  <w:vAlign w:val="top"/>
                  <w:vMerge w:val="continue"/>
                  <w:tcBorders>
                    <w:top w:val="nil"/>
                  </w:tcBorders>
                </w:tcPr>
                <w:p>
                  <w:pPr>
                    <w:rPr>
                      <w:rFonts w:ascii="Arial"/>
                      <w:sz w:val="21"/>
                    </w:rPr>
                  </w:pPr>
                  <w:r/>
                </w:p>
              </w:tc>
              <w:tc>
                <w:tcPr>
                  <w:tcW w:w="1189" w:type="dxa"/>
                  <w:vAlign w:val="top"/>
                </w:tcPr>
                <w:p>
                  <w:pPr>
                    <w:ind w:left="56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091" w:type="dxa"/>
                  <w:vAlign w:val="top"/>
                </w:tcPr>
                <w:p>
                  <w:pPr>
                    <w:ind w:left="36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c>
                <w:tcPr>
                  <w:tcW w:w="1088" w:type="dxa"/>
                  <w:vAlign w:val="top"/>
                  <w:vMerge w:val="continue"/>
                  <w:tcBorders>
                    <w:top w:val="nil"/>
                  </w:tcBorders>
                </w:tcPr>
                <w:p>
                  <w:pPr>
                    <w:rPr>
                      <w:rFonts w:ascii="Arial"/>
                      <w:sz w:val="21"/>
                    </w:rPr>
                  </w:pPr>
                  <w:r/>
                </w:p>
              </w:tc>
              <w:tc>
                <w:tcPr>
                  <w:tcW w:w="1189" w:type="dxa"/>
                  <w:vAlign w:val="top"/>
                </w:tcPr>
                <w:p>
                  <w:pPr>
                    <w:ind w:left="565"/>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10" w:type="dxa"/>
                  <w:vAlign w:val="top"/>
                </w:tcPr>
                <w:p>
                  <w:pPr>
                    <w:ind w:left="27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r>
          </w:tbl>
          <w:p>
            <w:pPr>
              <w:spacing w:line="18" w:lineRule="exact"/>
              <w:rPr>
                <w:rFonts w:ascii="Arial"/>
                <w:sz w:val="2"/>
              </w:rPr>
            </w:pPr>
            <w:r/>
          </w:p>
        </w:tc>
      </w:tr>
    </w:tbl>
    <w:p>
      <w:pPr>
        <w:pStyle w:val="BodyText"/>
        <w:rPr/>
      </w:pPr>
      <w:r/>
    </w:p>
    <w:p>
      <w:pPr>
        <w:sectPr>
          <w:footerReference w:type="default" r:id="rId127"/>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54" w:hRule="atLeast"/>
        </w:trPr>
        <w:tc>
          <w:tcPr>
            <w:tcW w:w="501" w:type="dxa"/>
            <w:vAlign w:val="top"/>
            <w:textDirection w:val="tbRlV"/>
            <w:tcBorders>
              <w:right w:val="single" w:color="000000" w:sz="2" w:space="0"/>
              <w:top w:val="single" w:color="000000" w:sz="6" w:space="0"/>
            </w:tcBorders>
          </w:tcPr>
          <w:p>
            <w:pPr>
              <w:pStyle w:val="TableText"/>
              <w:ind w:left="471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69"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03"/>
              <w:gridCol w:w="1011"/>
              <w:gridCol w:w="1088"/>
              <w:gridCol w:w="1189"/>
              <w:gridCol w:w="1091"/>
              <w:gridCol w:w="1088"/>
              <w:gridCol w:w="1189"/>
              <w:gridCol w:w="910"/>
            </w:tblGrid>
            <w:tr>
              <w:trPr>
                <w:trHeight w:val="339" w:hRule="atLeast"/>
              </w:trPr>
              <w:tc>
                <w:tcPr>
                  <w:tcW w:w="1003" w:type="dxa"/>
                  <w:vAlign w:val="top"/>
                  <w:tcBorders>
                    <w:top w:val="nil"/>
                  </w:tcBorders>
                </w:tcPr>
                <w:p>
                  <w:pPr>
                    <w:rPr>
                      <w:rFonts w:ascii="Arial"/>
                      <w:sz w:val="21"/>
                    </w:rPr>
                  </w:pPr>
                  <w:r/>
                </w:p>
              </w:tc>
              <w:tc>
                <w:tcPr>
                  <w:tcW w:w="1011" w:type="dxa"/>
                  <w:vAlign w:val="top"/>
                  <w:tcBorders>
                    <w:top w:val="nil"/>
                  </w:tcBorders>
                </w:tcPr>
                <w:p>
                  <w:pPr>
                    <w:pStyle w:val="TableText"/>
                    <w:ind w:left="299"/>
                    <w:spacing w:before="68" w:line="224" w:lineRule="auto"/>
                    <w:rPr>
                      <w:sz w:val="20"/>
                      <w:szCs w:val="20"/>
                    </w:rPr>
                  </w:pPr>
                  <w:r>
                    <w:rPr>
                      <w:sz w:val="20"/>
                      <w:szCs w:val="20"/>
                      <w:spacing w:val="4"/>
                    </w:rPr>
                    <w:t>氨氮</w:t>
                  </w:r>
                </w:p>
              </w:tc>
              <w:tc>
                <w:tcPr>
                  <w:tcW w:w="1088" w:type="dxa"/>
                  <w:vAlign w:val="top"/>
                  <w:tcBorders>
                    <w:top w:val="nil"/>
                  </w:tcBorders>
                </w:tcPr>
                <w:p>
                  <w:pPr>
                    <w:rPr>
                      <w:rFonts w:ascii="Arial"/>
                      <w:sz w:val="21"/>
                    </w:rPr>
                  </w:pPr>
                  <w:r/>
                </w:p>
              </w:tc>
              <w:tc>
                <w:tcPr>
                  <w:tcW w:w="1189" w:type="dxa"/>
                  <w:vAlign w:val="top"/>
                  <w:tcBorders>
                    <w:top w:val="nil"/>
                  </w:tcBorders>
                </w:tcPr>
                <w:p>
                  <w:pPr>
                    <w:ind w:left="490"/>
                    <w:spacing w:before="106" w:line="19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1091" w:type="dxa"/>
                  <w:vAlign w:val="top"/>
                  <w:tcBorders>
                    <w:top w:val="nil"/>
                  </w:tcBorders>
                </w:tcPr>
                <w:p>
                  <w:pPr>
                    <w:ind w:left="313"/>
                    <w:spacing w:before="106" w:line="19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0.332</w:t>
                  </w:r>
                </w:p>
              </w:tc>
              <w:tc>
                <w:tcPr>
                  <w:tcW w:w="1088" w:type="dxa"/>
                  <w:vAlign w:val="top"/>
                  <w:tcBorders>
                    <w:top w:val="nil"/>
                  </w:tcBorders>
                </w:tcPr>
                <w:p>
                  <w:pPr>
                    <w:rPr>
                      <w:rFonts w:ascii="Arial"/>
                      <w:sz w:val="21"/>
                    </w:rPr>
                  </w:pPr>
                  <w:r/>
                </w:p>
              </w:tc>
              <w:tc>
                <w:tcPr>
                  <w:tcW w:w="1189" w:type="dxa"/>
                  <w:vAlign w:val="top"/>
                  <w:tcBorders>
                    <w:top w:val="nil"/>
                  </w:tcBorders>
                </w:tcPr>
                <w:p>
                  <w:pPr>
                    <w:ind w:left="551"/>
                    <w:spacing w:before="109" w:line="19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910" w:type="dxa"/>
                  <w:vAlign w:val="top"/>
                  <w:tcBorders>
                    <w:top w:val="nil"/>
                  </w:tcBorders>
                </w:tcPr>
                <w:p>
                  <w:pPr>
                    <w:ind w:left="225"/>
                    <w:spacing w:before="106" w:line="19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0.072</w:t>
                  </w:r>
                </w:p>
              </w:tc>
            </w:tr>
          </w:tbl>
          <w:p>
            <w:pPr>
              <w:pStyle w:val="TableText"/>
              <w:ind w:left="103" w:right="97"/>
              <w:spacing w:before="50" w:line="274" w:lineRule="auto"/>
              <w:rPr>
                <w:sz w:val="20"/>
                <w:szCs w:val="20"/>
              </w:rPr>
            </w:pPr>
            <w:r>
              <w:rPr>
                <w:sz w:val="20"/>
                <w:szCs w:val="20"/>
                <w:b/>
                <w:bCs/>
                <w:spacing w:val="7"/>
              </w:rPr>
              <w:t>注：部分污染物产生浓度较低，为保守起见，本项目废水各污染排放量为废水量乘以相应排放</w:t>
            </w:r>
            <w:r>
              <w:rPr>
                <w:sz w:val="20"/>
                <w:szCs w:val="20"/>
              </w:rPr>
              <w:t xml:space="preserve"> </w:t>
            </w:r>
            <w:r>
              <w:rPr>
                <w:sz w:val="20"/>
                <w:szCs w:val="20"/>
                <w:b/>
                <w:bCs/>
                <w:spacing w:val="3"/>
              </w:rPr>
              <w:t>标准计。</w:t>
            </w:r>
          </w:p>
          <w:p>
            <w:pPr>
              <w:pStyle w:val="TableText"/>
              <w:ind w:left="595"/>
              <w:spacing w:before="95" w:line="220" w:lineRule="auto"/>
              <w:rPr/>
            </w:pPr>
            <w:r>
              <w:rPr>
                <w:b/>
                <w:bCs/>
                <w:spacing w:val="-5"/>
              </w:rPr>
              <w:t>（</w:t>
            </w:r>
            <w:r>
              <w:rPr>
                <w:rFonts w:ascii="Times New Roman" w:hAnsi="Times New Roman" w:eastAsia="Times New Roman" w:cs="Times New Roman"/>
                <w:b/>
                <w:bCs/>
                <w:spacing w:val="-5"/>
              </w:rPr>
              <w:t>2</w:t>
            </w:r>
            <w:r>
              <w:rPr>
                <w:b/>
                <w:bCs/>
                <w:spacing w:val="-5"/>
              </w:rPr>
              <w:t>）防治措施</w:t>
            </w:r>
          </w:p>
          <w:p>
            <w:pPr>
              <w:ind w:firstLine="483"/>
              <w:spacing w:before="163" w:line="5732" w:lineRule="exact"/>
              <w:rPr/>
            </w:pPr>
            <w:r>
              <w:rPr>
                <w:position w:val="-114"/>
              </w:rPr>
              <w:drawing>
                <wp:inline distT="0" distB="0" distL="0" distR="0">
                  <wp:extent cx="4957571" cy="3639312"/>
                  <wp:effectExtent l="0" t="0" r="0" b="0"/>
                  <wp:docPr id="92" name="IM 92"/>
                  <wp:cNvGraphicFramePr/>
                  <a:graphic>
                    <a:graphicData uri="http://schemas.openxmlformats.org/drawingml/2006/picture">
                      <pic:pic>
                        <pic:nvPicPr>
                          <pic:cNvPr id="92" name="IM 92"/>
                          <pic:cNvPicPr/>
                        </pic:nvPicPr>
                        <pic:blipFill>
                          <a:blip r:embed="rId129"/>
                          <a:stretch>
                            <a:fillRect/>
                          </a:stretch>
                        </pic:blipFill>
                        <pic:spPr>
                          <a:xfrm rot="0">
                            <a:off x="0" y="0"/>
                            <a:ext cx="4957571" cy="3639312"/>
                          </a:xfrm>
                          <a:prstGeom prst="rect">
                            <a:avLst/>
                          </a:prstGeom>
                        </pic:spPr>
                      </pic:pic>
                    </a:graphicData>
                  </a:graphic>
                </wp:inline>
              </w:drawing>
            </w:r>
          </w:p>
          <w:p>
            <w:pPr>
              <w:pStyle w:val="TableText"/>
              <w:ind w:left="3463"/>
              <w:spacing w:before="136" w:line="219" w:lineRule="auto"/>
              <w:rPr/>
            </w:pPr>
            <w:r>
              <w:rPr>
                <w:b/>
                <w:bCs/>
                <w:spacing w:val="-7"/>
              </w:rPr>
              <w:t>图</w:t>
            </w:r>
            <w:r>
              <w:rPr>
                <w:spacing w:val="-53"/>
              </w:rPr>
              <w:t xml:space="preserve"> </w:t>
            </w:r>
            <w:r>
              <w:rPr>
                <w:rFonts w:ascii="Times New Roman" w:hAnsi="Times New Roman" w:eastAsia="Times New Roman" w:cs="Times New Roman"/>
                <w:b/>
                <w:bCs/>
                <w:spacing w:val="-7"/>
              </w:rPr>
              <w:t>4-2  </w:t>
            </w:r>
            <w:r>
              <w:rPr>
                <w:b/>
                <w:bCs/>
                <w:spacing w:val="-7"/>
              </w:rPr>
              <w:t>废水处理工艺图</w:t>
            </w:r>
          </w:p>
          <w:p>
            <w:pPr>
              <w:pStyle w:val="TableText"/>
              <w:ind w:left="2373"/>
              <w:spacing w:before="27" w:line="212" w:lineRule="auto"/>
              <w:rPr/>
            </w:pPr>
            <w:r>
              <w:rPr>
                <w:b/>
                <w:bCs/>
                <w:spacing w:val="-5"/>
              </w:rPr>
              <w:t>表</w:t>
            </w:r>
            <w:r>
              <w:rPr>
                <w:spacing w:val="-51"/>
              </w:rPr>
              <w:t xml:space="preserve"> </w:t>
            </w:r>
            <w:r>
              <w:rPr>
                <w:rFonts w:ascii="Times New Roman" w:hAnsi="Times New Roman" w:eastAsia="Times New Roman" w:cs="Times New Roman"/>
                <w:b/>
                <w:bCs/>
                <w:spacing w:val="-5"/>
              </w:rPr>
              <w:t>4-26    </w:t>
            </w:r>
            <w:r>
              <w:rPr>
                <w:b/>
                <w:bCs/>
                <w:spacing w:val="-5"/>
              </w:rPr>
              <w:t>项目废水防治设施相关参数一览表</w:t>
            </w:r>
          </w:p>
          <w:tbl>
            <w:tblPr>
              <w:tblStyle w:val="TableNormal"/>
              <w:tblW w:w="8574"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25"/>
              <w:gridCol w:w="1552"/>
              <w:gridCol w:w="1299"/>
              <w:gridCol w:w="842"/>
              <w:gridCol w:w="686"/>
              <w:gridCol w:w="1509"/>
              <w:gridCol w:w="774"/>
              <w:gridCol w:w="774"/>
              <w:gridCol w:w="713"/>
            </w:tblGrid>
            <w:tr>
              <w:trPr>
                <w:trHeight w:val="349" w:hRule="atLeast"/>
              </w:trPr>
              <w:tc>
                <w:tcPr>
                  <w:tcW w:w="425" w:type="dxa"/>
                  <w:vAlign w:val="top"/>
                  <w:vMerge w:val="restart"/>
                  <w:textDirection w:val="tbRlV"/>
                  <w:tcBorders>
                    <w:bottom w:val="nil"/>
                  </w:tcBorders>
                </w:tcPr>
                <w:p>
                  <w:pPr>
                    <w:pStyle w:val="TableText"/>
                    <w:ind w:left="542"/>
                    <w:spacing w:before="102" w:line="218" w:lineRule="auto"/>
                    <w:rPr>
                      <w:sz w:val="20"/>
                      <w:szCs w:val="20"/>
                    </w:rPr>
                  </w:pPr>
                  <w:r>
                    <w:rPr>
                      <w:sz w:val="20"/>
                      <w:szCs w:val="20"/>
                      <w:spacing w:val="6"/>
                    </w:rPr>
                    <w:t>序 号</w:t>
                  </w:r>
                </w:p>
              </w:tc>
              <w:tc>
                <w:tcPr>
                  <w:tcW w:w="1552" w:type="dxa"/>
                  <w:vAlign w:val="top"/>
                  <w:vMerge w:val="restart"/>
                  <w:tcBorders>
                    <w:bottom w:val="nil"/>
                  </w:tcBorders>
                </w:tcPr>
                <w:p>
                  <w:pPr>
                    <w:spacing w:line="314" w:lineRule="auto"/>
                    <w:rPr>
                      <w:rFonts w:ascii="Arial"/>
                      <w:sz w:val="21"/>
                    </w:rPr>
                  </w:pPr>
                  <w:r/>
                </w:p>
                <w:p>
                  <w:pPr>
                    <w:spacing w:line="315" w:lineRule="auto"/>
                    <w:rPr>
                      <w:rFonts w:ascii="Arial"/>
                      <w:sz w:val="21"/>
                    </w:rPr>
                  </w:pPr>
                  <w:r/>
                </w:p>
                <w:p>
                  <w:pPr>
                    <w:pStyle w:val="TableText"/>
                    <w:ind w:left="358"/>
                    <w:spacing w:before="65" w:line="228" w:lineRule="auto"/>
                    <w:rPr>
                      <w:sz w:val="20"/>
                      <w:szCs w:val="20"/>
                    </w:rPr>
                  </w:pPr>
                  <w:r>
                    <w:rPr>
                      <w:sz w:val="20"/>
                      <w:szCs w:val="20"/>
                      <w:spacing w:val="7"/>
                    </w:rPr>
                    <w:t>废水类别</w:t>
                  </w:r>
                </w:p>
              </w:tc>
              <w:tc>
                <w:tcPr>
                  <w:tcW w:w="1299" w:type="dxa"/>
                  <w:vAlign w:val="top"/>
                  <w:vMerge w:val="restart"/>
                  <w:tcBorders>
                    <w:bottom w:val="nil"/>
                  </w:tcBorders>
                </w:tcPr>
                <w:p>
                  <w:pPr>
                    <w:spacing w:line="314" w:lineRule="auto"/>
                    <w:rPr>
                      <w:rFonts w:ascii="Arial"/>
                      <w:sz w:val="21"/>
                    </w:rPr>
                  </w:pPr>
                  <w:r/>
                </w:p>
                <w:p>
                  <w:pPr>
                    <w:spacing w:line="315" w:lineRule="auto"/>
                    <w:rPr>
                      <w:rFonts w:ascii="Arial"/>
                      <w:sz w:val="21"/>
                    </w:rPr>
                  </w:pPr>
                  <w:r/>
                </w:p>
                <w:p>
                  <w:pPr>
                    <w:pStyle w:val="TableText"/>
                    <w:ind w:left="131"/>
                    <w:spacing w:before="65" w:line="228" w:lineRule="auto"/>
                    <w:rPr>
                      <w:sz w:val="20"/>
                      <w:szCs w:val="20"/>
                    </w:rPr>
                  </w:pPr>
                  <w:r>
                    <w:rPr>
                      <w:sz w:val="20"/>
                      <w:szCs w:val="20"/>
                      <w:spacing w:val="7"/>
                    </w:rPr>
                    <w:t>污染物种类</w:t>
                  </w:r>
                </w:p>
              </w:tc>
              <w:tc>
                <w:tcPr>
                  <w:tcW w:w="3811" w:type="dxa"/>
                  <w:vAlign w:val="top"/>
                  <w:gridSpan w:val="4"/>
                </w:tcPr>
                <w:p>
                  <w:pPr>
                    <w:pStyle w:val="TableText"/>
                    <w:ind w:left="1073"/>
                    <w:spacing w:before="69" w:line="228" w:lineRule="auto"/>
                    <w:rPr>
                      <w:sz w:val="20"/>
                      <w:szCs w:val="20"/>
                    </w:rPr>
                  </w:pPr>
                  <w:r>
                    <w:rPr>
                      <w:sz w:val="20"/>
                      <w:szCs w:val="20"/>
                      <w:spacing w:val="8"/>
                    </w:rPr>
                    <w:t>污染防治设施概况</w:t>
                  </w:r>
                </w:p>
              </w:tc>
              <w:tc>
                <w:tcPr>
                  <w:tcW w:w="774" w:type="dxa"/>
                  <w:vAlign w:val="top"/>
                  <w:vMerge w:val="restart"/>
                  <w:tcBorders>
                    <w:bottom w:val="nil"/>
                  </w:tcBorders>
                </w:tcPr>
                <w:p>
                  <w:pPr>
                    <w:spacing w:line="320" w:lineRule="auto"/>
                    <w:rPr>
                      <w:rFonts w:ascii="Arial"/>
                      <w:sz w:val="21"/>
                    </w:rPr>
                  </w:pPr>
                  <w:r/>
                </w:p>
                <w:p>
                  <w:pPr>
                    <w:pStyle w:val="TableText"/>
                    <w:ind w:left="184" w:right="175"/>
                    <w:spacing w:before="65" w:line="278" w:lineRule="auto"/>
                    <w:jc w:val="right"/>
                    <w:rPr>
                      <w:sz w:val="20"/>
                      <w:szCs w:val="20"/>
                    </w:rPr>
                  </w:pPr>
                  <w:r>
                    <w:rPr>
                      <w:sz w:val="20"/>
                      <w:szCs w:val="20"/>
                      <w:spacing w:val="4"/>
                    </w:rPr>
                    <w:t>排放</w:t>
                  </w:r>
                  <w:r>
                    <w:rPr>
                      <w:sz w:val="20"/>
                      <w:szCs w:val="20"/>
                    </w:rPr>
                    <w:t xml:space="preserve"> </w:t>
                  </w:r>
                  <w:r>
                    <w:rPr>
                      <w:sz w:val="20"/>
                      <w:szCs w:val="20"/>
                      <w:spacing w:val="60"/>
                      <w:w w:val="123"/>
                    </w:rPr>
                    <w:t>口</w:t>
                  </w:r>
                  <w:r>
                    <w:rPr>
                      <w:sz w:val="20"/>
                      <w:szCs w:val="20"/>
                    </w:rPr>
                    <w:t xml:space="preserve">  </w:t>
                  </w:r>
                  <w:r>
                    <w:rPr>
                      <w:sz w:val="20"/>
                      <w:szCs w:val="20"/>
                      <w:spacing w:val="4"/>
                    </w:rPr>
                    <w:t>类型</w:t>
                  </w:r>
                </w:p>
              </w:tc>
              <w:tc>
                <w:tcPr>
                  <w:tcW w:w="713" w:type="dxa"/>
                  <w:vAlign w:val="top"/>
                  <w:vMerge w:val="restart"/>
                  <w:tcBorders>
                    <w:bottom w:val="nil"/>
                  </w:tcBorders>
                </w:tcPr>
                <w:p>
                  <w:pPr>
                    <w:spacing w:line="320" w:lineRule="auto"/>
                    <w:rPr>
                      <w:rFonts w:ascii="Arial"/>
                      <w:sz w:val="21"/>
                    </w:rPr>
                  </w:pPr>
                  <w:r/>
                </w:p>
                <w:p>
                  <w:pPr>
                    <w:pStyle w:val="TableText"/>
                    <w:ind w:left="152" w:right="146" w:hanging="1"/>
                    <w:spacing w:before="65" w:line="278" w:lineRule="auto"/>
                    <w:jc w:val="right"/>
                    <w:rPr>
                      <w:sz w:val="20"/>
                      <w:szCs w:val="20"/>
                    </w:rPr>
                  </w:pPr>
                  <w:r>
                    <w:rPr>
                      <w:sz w:val="20"/>
                      <w:szCs w:val="20"/>
                      <w:spacing w:val="4"/>
                    </w:rPr>
                    <w:t>排放</w:t>
                  </w:r>
                  <w:r>
                    <w:rPr>
                      <w:sz w:val="20"/>
                      <w:szCs w:val="20"/>
                    </w:rPr>
                    <w:t xml:space="preserve"> </w:t>
                  </w:r>
                  <w:r>
                    <w:rPr>
                      <w:sz w:val="20"/>
                      <w:szCs w:val="20"/>
                      <w:spacing w:val="60"/>
                      <w:w w:val="122"/>
                    </w:rPr>
                    <w:t>口</w:t>
                  </w:r>
                  <w:r>
                    <w:rPr>
                      <w:sz w:val="20"/>
                      <w:szCs w:val="20"/>
                    </w:rPr>
                    <w:t xml:space="preserve">  </w:t>
                  </w:r>
                  <w:r>
                    <w:rPr>
                      <w:sz w:val="20"/>
                      <w:szCs w:val="20"/>
                      <w:spacing w:val="3"/>
                    </w:rPr>
                    <w:t>编号</w:t>
                  </w:r>
                </w:p>
              </w:tc>
            </w:tr>
            <w:tr>
              <w:trPr>
                <w:trHeight w:val="1251" w:hRule="atLeast"/>
              </w:trPr>
              <w:tc>
                <w:tcPr>
                  <w:tcW w:w="425" w:type="dxa"/>
                  <w:vAlign w:val="top"/>
                  <w:vMerge w:val="continue"/>
                  <w:textDirection w:val="tbRlV"/>
                  <w:tcBorders>
                    <w:top w:val="nil"/>
                  </w:tcBorders>
                </w:tcPr>
                <w:p>
                  <w:pPr>
                    <w:rPr>
                      <w:rFonts w:ascii="Arial"/>
                      <w:sz w:val="21"/>
                    </w:rPr>
                  </w:pPr>
                  <w:r/>
                </w:p>
              </w:tc>
              <w:tc>
                <w:tcPr>
                  <w:tcW w:w="1552" w:type="dxa"/>
                  <w:vAlign w:val="top"/>
                  <w:vMerge w:val="continue"/>
                  <w:tcBorders>
                    <w:top w:val="nil"/>
                  </w:tcBorders>
                </w:tcPr>
                <w:p>
                  <w:pPr>
                    <w:rPr>
                      <w:rFonts w:ascii="Arial"/>
                      <w:sz w:val="21"/>
                    </w:rPr>
                  </w:pPr>
                  <w:r/>
                </w:p>
              </w:tc>
              <w:tc>
                <w:tcPr>
                  <w:tcW w:w="1299" w:type="dxa"/>
                  <w:vAlign w:val="top"/>
                  <w:vMerge w:val="continue"/>
                  <w:tcBorders>
                    <w:top w:val="nil"/>
                  </w:tcBorders>
                </w:tcPr>
                <w:p>
                  <w:pPr>
                    <w:rPr>
                      <w:rFonts w:ascii="Arial"/>
                      <w:sz w:val="21"/>
                    </w:rPr>
                  </w:pPr>
                  <w:r/>
                </w:p>
              </w:tc>
              <w:tc>
                <w:tcPr>
                  <w:tcW w:w="842" w:type="dxa"/>
                  <w:vAlign w:val="top"/>
                </w:tcPr>
                <w:p>
                  <w:pPr>
                    <w:pStyle w:val="TableText"/>
                    <w:ind w:left="122" w:right="110" w:firstLine="97"/>
                    <w:spacing w:before="208" w:line="282" w:lineRule="auto"/>
                    <w:jc w:val="both"/>
                    <w:rPr>
                      <w:sz w:val="20"/>
                      <w:szCs w:val="20"/>
                    </w:rPr>
                  </w:pPr>
                  <w:r>
                    <w:rPr>
                      <w:sz w:val="20"/>
                      <w:szCs w:val="20"/>
                      <w:spacing w:val="2"/>
                    </w:rPr>
                    <w:t>处理</w:t>
                  </w:r>
                  <w:r>
                    <w:rPr>
                      <w:sz w:val="20"/>
                      <w:szCs w:val="20"/>
                    </w:rPr>
                    <w:t xml:space="preserve">  </w:t>
                  </w:r>
                  <w:r>
                    <w:rPr>
                      <w:sz w:val="20"/>
                      <w:szCs w:val="20"/>
                      <w:spacing w:val="21"/>
                      <w:w w:val="115"/>
                    </w:rPr>
                    <w:t>能力</w:t>
                  </w:r>
                  <w:r>
                    <w:rPr>
                      <w:sz w:val="20"/>
                      <w:szCs w:val="20"/>
                    </w:rPr>
                    <w:t xml:space="preserve">  </w:t>
                  </w:r>
                  <w:r>
                    <w:rPr>
                      <w:sz w:val="20"/>
                      <w:szCs w:val="20"/>
                      <w:spacing w:val="-2"/>
                    </w:rPr>
                    <w:t>（</w:t>
                  </w:r>
                  <w:r>
                    <w:rPr>
                      <w:rFonts w:ascii="Times New Roman" w:hAnsi="Times New Roman" w:eastAsia="Times New Roman" w:cs="Times New Roman"/>
                      <w:sz w:val="20"/>
                      <w:szCs w:val="20"/>
                      <w:spacing w:val="-2"/>
                    </w:rPr>
                    <w:t>t/d</w:t>
                  </w:r>
                  <w:r>
                    <w:rPr>
                      <w:sz w:val="20"/>
                      <w:szCs w:val="20"/>
                      <w:spacing w:val="-2"/>
                    </w:rPr>
                    <w:t>）</w:t>
                  </w:r>
                </w:p>
              </w:tc>
              <w:tc>
                <w:tcPr>
                  <w:tcW w:w="686" w:type="dxa"/>
                  <w:vAlign w:val="top"/>
                </w:tcPr>
                <w:p>
                  <w:pPr>
                    <w:spacing w:line="297" w:lineRule="auto"/>
                    <w:rPr>
                      <w:rFonts w:ascii="Arial"/>
                      <w:sz w:val="21"/>
                    </w:rPr>
                  </w:pPr>
                  <w:r/>
                </w:p>
                <w:p>
                  <w:pPr>
                    <w:pStyle w:val="TableText"/>
                    <w:ind w:left="141" w:right="132" w:firstLine="1"/>
                    <w:spacing w:before="65" w:line="278" w:lineRule="auto"/>
                    <w:rPr>
                      <w:sz w:val="20"/>
                      <w:szCs w:val="20"/>
                    </w:rPr>
                  </w:pPr>
                  <w:r>
                    <w:rPr>
                      <w:sz w:val="20"/>
                      <w:szCs w:val="20"/>
                      <w:spacing w:val="2"/>
                    </w:rPr>
                    <w:t>处理</w:t>
                  </w:r>
                  <w:r>
                    <w:rPr>
                      <w:sz w:val="20"/>
                      <w:szCs w:val="20"/>
                    </w:rPr>
                    <w:t xml:space="preserve"> </w:t>
                  </w:r>
                  <w:r>
                    <w:rPr>
                      <w:sz w:val="20"/>
                      <w:szCs w:val="20"/>
                      <w:spacing w:val="3"/>
                    </w:rPr>
                    <w:t>工艺</w:t>
                  </w:r>
                </w:p>
              </w:tc>
              <w:tc>
                <w:tcPr>
                  <w:tcW w:w="1509" w:type="dxa"/>
                  <w:vAlign w:val="top"/>
                </w:tcPr>
                <w:p>
                  <w:pPr>
                    <w:spacing w:line="451" w:lineRule="auto"/>
                    <w:rPr>
                      <w:rFonts w:ascii="Arial"/>
                      <w:sz w:val="21"/>
                    </w:rPr>
                  </w:pPr>
                  <w:r/>
                </w:p>
                <w:p>
                  <w:pPr>
                    <w:pStyle w:val="TableText"/>
                    <w:ind w:left="344"/>
                    <w:spacing w:before="65" w:line="228" w:lineRule="auto"/>
                    <w:rPr>
                      <w:sz w:val="20"/>
                      <w:szCs w:val="20"/>
                    </w:rPr>
                  </w:pPr>
                  <w:r>
                    <w:rPr>
                      <w:sz w:val="20"/>
                      <w:szCs w:val="20"/>
                      <w:spacing w:val="6"/>
                    </w:rPr>
                    <w:t>处理效率</w:t>
                  </w:r>
                </w:p>
              </w:tc>
              <w:tc>
                <w:tcPr>
                  <w:tcW w:w="774" w:type="dxa"/>
                  <w:vAlign w:val="top"/>
                </w:tcPr>
                <w:p>
                  <w:pPr>
                    <w:pStyle w:val="TableText"/>
                    <w:ind w:left="186"/>
                    <w:spacing w:before="52" w:line="228" w:lineRule="auto"/>
                    <w:rPr>
                      <w:sz w:val="20"/>
                      <w:szCs w:val="20"/>
                    </w:rPr>
                  </w:pPr>
                  <w:r>
                    <w:rPr>
                      <w:sz w:val="20"/>
                      <w:szCs w:val="20"/>
                      <w:spacing w:val="3"/>
                    </w:rPr>
                    <w:t>是否</w:t>
                  </w:r>
                </w:p>
                <w:p>
                  <w:pPr>
                    <w:pStyle w:val="TableText"/>
                    <w:ind w:left="185"/>
                    <w:spacing w:before="64" w:line="229" w:lineRule="auto"/>
                    <w:rPr>
                      <w:sz w:val="20"/>
                      <w:szCs w:val="20"/>
                    </w:rPr>
                  </w:pPr>
                  <w:r>
                    <w:rPr>
                      <w:sz w:val="20"/>
                      <w:szCs w:val="20"/>
                      <w:spacing w:val="3"/>
                    </w:rPr>
                    <w:t>为可</w:t>
                  </w:r>
                </w:p>
                <w:p>
                  <w:pPr>
                    <w:pStyle w:val="TableText"/>
                    <w:ind w:left="186"/>
                    <w:spacing w:before="64" w:line="228" w:lineRule="auto"/>
                    <w:rPr>
                      <w:sz w:val="20"/>
                      <w:szCs w:val="20"/>
                    </w:rPr>
                  </w:pPr>
                  <w:r>
                    <w:rPr>
                      <w:sz w:val="20"/>
                      <w:szCs w:val="20"/>
                      <w:spacing w:val="3"/>
                    </w:rPr>
                    <w:t>行技</w:t>
                  </w:r>
                </w:p>
                <w:p>
                  <w:pPr>
                    <w:pStyle w:val="TableText"/>
                    <w:ind w:left="290"/>
                    <w:spacing w:before="64" w:line="228" w:lineRule="auto"/>
                    <w:rPr>
                      <w:sz w:val="20"/>
                      <w:szCs w:val="20"/>
                    </w:rPr>
                  </w:pPr>
                  <w:r>
                    <w:rPr>
                      <w:sz w:val="20"/>
                      <w:szCs w:val="20"/>
                    </w:rPr>
                    <w:t>术</w:t>
                  </w:r>
                </w:p>
              </w:tc>
              <w:tc>
                <w:tcPr>
                  <w:tcW w:w="774" w:type="dxa"/>
                  <w:vAlign w:val="top"/>
                  <w:vMerge w:val="continue"/>
                  <w:tcBorders>
                    <w:top w:val="nil"/>
                  </w:tcBorders>
                </w:tcPr>
                <w:p>
                  <w:pPr>
                    <w:rPr>
                      <w:rFonts w:ascii="Arial"/>
                      <w:sz w:val="21"/>
                    </w:rPr>
                  </w:pPr>
                  <w:r/>
                </w:p>
              </w:tc>
              <w:tc>
                <w:tcPr>
                  <w:tcW w:w="713" w:type="dxa"/>
                  <w:vAlign w:val="top"/>
                  <w:vMerge w:val="continue"/>
                  <w:tcBorders>
                    <w:top w:val="nil"/>
                  </w:tcBorders>
                </w:tcPr>
                <w:p>
                  <w:pPr>
                    <w:rPr>
                      <w:rFonts w:ascii="Arial"/>
                      <w:sz w:val="21"/>
                    </w:rPr>
                  </w:pPr>
                  <w:r/>
                </w:p>
              </w:tc>
            </w:tr>
            <w:tr>
              <w:trPr>
                <w:trHeight w:val="1563" w:hRule="atLeast"/>
              </w:trPr>
              <w:tc>
                <w:tcPr>
                  <w:tcW w:w="425" w:type="dxa"/>
                  <w:vAlign w:val="top"/>
                </w:tcPr>
                <w:p>
                  <w:pPr>
                    <w:spacing w:line="325" w:lineRule="auto"/>
                    <w:rPr>
                      <w:rFonts w:ascii="Arial"/>
                      <w:sz w:val="21"/>
                    </w:rPr>
                  </w:pPr>
                  <w:r/>
                </w:p>
                <w:p>
                  <w:pPr>
                    <w:spacing w:line="326" w:lineRule="auto"/>
                    <w:rPr>
                      <w:rFonts w:ascii="Arial"/>
                      <w:sz w:val="21"/>
                    </w:rPr>
                  </w:pPr>
                  <w:r/>
                </w:p>
                <w:p>
                  <w:pPr>
                    <w:ind w:left="181"/>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552" w:type="dxa"/>
                  <w:vAlign w:val="top"/>
                </w:tcPr>
                <w:p>
                  <w:pPr>
                    <w:pStyle w:val="TableText"/>
                    <w:ind w:left="114" w:right="38" w:firstLine="37"/>
                    <w:spacing w:before="52" w:line="277" w:lineRule="auto"/>
                    <w:jc w:val="both"/>
                    <w:rPr>
                      <w:sz w:val="20"/>
                      <w:szCs w:val="20"/>
                    </w:rPr>
                  </w:pPr>
                  <w:r>
                    <w:rPr>
                      <w:sz w:val="20"/>
                      <w:szCs w:val="20"/>
                      <w:spacing w:val="7"/>
                    </w:rPr>
                    <w:t>热处理清洗废</w:t>
                  </w:r>
                  <w:r>
                    <w:rPr>
                      <w:sz w:val="20"/>
                      <w:szCs w:val="20"/>
                      <w:spacing w:val="1"/>
                    </w:rPr>
                    <w:t xml:space="preserve">  </w:t>
                  </w:r>
                  <w:r>
                    <w:rPr>
                      <w:sz w:val="20"/>
                      <w:szCs w:val="20"/>
                      <w:spacing w:val="-1"/>
                    </w:rPr>
                    <w:t>水、脱脂槽液、</w:t>
                  </w:r>
                  <w:r>
                    <w:rPr>
                      <w:sz w:val="20"/>
                      <w:szCs w:val="20"/>
                    </w:rPr>
                    <w:t xml:space="preserve"> </w:t>
                  </w:r>
                  <w:r>
                    <w:rPr>
                      <w:sz w:val="20"/>
                      <w:szCs w:val="20"/>
                      <w:spacing w:val="13"/>
                    </w:rPr>
                    <w:t>脱脂废水、硅</w:t>
                  </w:r>
                  <w:r>
                    <w:rPr>
                      <w:sz w:val="20"/>
                      <w:szCs w:val="20"/>
                      <w:spacing w:val="2"/>
                    </w:rPr>
                    <w:t xml:space="preserve">  </w:t>
                  </w:r>
                  <w:r>
                    <w:rPr>
                      <w:sz w:val="20"/>
                      <w:szCs w:val="20"/>
                      <w:spacing w:val="13"/>
                    </w:rPr>
                    <w:t>烷槽液、硅烷</w:t>
                  </w:r>
                  <w:r>
                    <w:rPr>
                      <w:sz w:val="20"/>
                      <w:szCs w:val="20"/>
                      <w:spacing w:val="2"/>
                    </w:rPr>
                    <w:t xml:space="preserve">  </w:t>
                  </w:r>
                  <w:r>
                    <w:rPr>
                      <w:sz w:val="20"/>
                      <w:szCs w:val="20"/>
                      <w:spacing w:val="14"/>
                    </w:rPr>
                    <w:t>后清洗废水等</w:t>
                  </w:r>
                </w:p>
              </w:tc>
              <w:tc>
                <w:tcPr>
                  <w:tcW w:w="1299" w:type="dxa"/>
                  <w:vAlign w:val="top"/>
                </w:tcPr>
                <w:p>
                  <w:pPr>
                    <w:pStyle w:val="TableText"/>
                    <w:ind w:left="258"/>
                    <w:spacing w:before="89" w:line="192" w:lineRule="auto"/>
                    <w:rPr>
                      <w:sz w:val="20"/>
                      <w:szCs w:val="20"/>
                    </w:rPr>
                  </w:pP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sz w:val="20"/>
                      <w:szCs w:val="20"/>
                      <w:spacing w:val="21"/>
                    </w:rPr>
                    <w:t>、</w:t>
                  </w:r>
                </w:p>
                <w:p>
                  <w:pPr>
                    <w:pStyle w:val="TableText"/>
                    <w:ind w:left="107"/>
                    <w:spacing w:before="104" w:line="192" w:lineRule="auto"/>
                    <w:rPr>
                      <w:sz w:val="20"/>
                      <w:szCs w:val="20"/>
                    </w:rPr>
                  </w:pP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4"/>
                      <w:position w:val="-1"/>
                    </w:rPr>
                    <w:t>5</w:t>
                  </w:r>
                  <w:r>
                    <w:rPr>
                      <w:rFonts w:ascii="Times New Roman" w:hAnsi="Times New Roman" w:eastAsia="Times New Roman" w:cs="Times New Roman"/>
                      <w:sz w:val="13"/>
                      <w:szCs w:val="13"/>
                      <w:spacing w:val="-8"/>
                      <w:position w:val="-1"/>
                    </w:rPr>
                    <w:t xml:space="preserve"> </w:t>
                  </w:r>
                  <w:r>
                    <w:rPr>
                      <w:sz w:val="20"/>
                      <w:szCs w:val="20"/>
                      <w:spacing w:val="4"/>
                    </w:rPr>
                    <w:t>、</w:t>
                  </w:r>
                  <w:r>
                    <w:rPr>
                      <w:rFonts w:ascii="Times New Roman" w:hAnsi="Times New Roman" w:eastAsia="Times New Roman" w:cs="Times New Roman"/>
                      <w:sz w:val="20"/>
                      <w:szCs w:val="20"/>
                    </w:rPr>
                    <w:t>SS</w:t>
                  </w:r>
                  <w:r>
                    <w:rPr>
                      <w:sz w:val="20"/>
                      <w:szCs w:val="20"/>
                      <w:spacing w:val="4"/>
                    </w:rPr>
                    <w:t>、</w:t>
                  </w:r>
                </w:p>
                <w:p>
                  <w:pPr>
                    <w:pStyle w:val="TableText"/>
                    <w:ind w:left="235"/>
                    <w:spacing w:before="67" w:line="228" w:lineRule="auto"/>
                    <w:rPr>
                      <w:sz w:val="20"/>
                      <w:szCs w:val="20"/>
                    </w:rPr>
                  </w:pPr>
                  <w:r>
                    <w:rPr>
                      <w:sz w:val="20"/>
                      <w:szCs w:val="20"/>
                      <w:spacing w:val="4"/>
                    </w:rPr>
                    <w:t>石油类、</w:t>
                  </w:r>
                </w:p>
                <w:p>
                  <w:pPr>
                    <w:pStyle w:val="TableText"/>
                    <w:ind w:right="12"/>
                    <w:spacing w:before="65" w:line="227" w:lineRule="auto"/>
                    <w:jc w:val="right"/>
                    <w:rPr>
                      <w:sz w:val="20"/>
                      <w:szCs w:val="20"/>
                    </w:rPr>
                  </w:pPr>
                  <w:r>
                    <w:rPr>
                      <w:rFonts w:ascii="Times New Roman" w:hAnsi="Times New Roman" w:eastAsia="Times New Roman" w:cs="Times New Roman"/>
                      <w:sz w:val="20"/>
                      <w:szCs w:val="20"/>
                      <w:spacing w:val="-1"/>
                    </w:rPr>
                    <w:t>LAS</w:t>
                  </w:r>
                  <w:r>
                    <w:rPr>
                      <w:sz w:val="20"/>
                      <w:szCs w:val="20"/>
                      <w:spacing w:val="-1"/>
                    </w:rPr>
                    <w:t>、总氮、</w:t>
                  </w:r>
                </w:p>
                <w:p>
                  <w:pPr>
                    <w:pStyle w:val="TableText"/>
                    <w:ind w:left="338"/>
                    <w:spacing w:before="65" w:line="228" w:lineRule="auto"/>
                    <w:rPr>
                      <w:sz w:val="20"/>
                      <w:szCs w:val="20"/>
                    </w:rPr>
                  </w:pPr>
                  <w:r>
                    <w:rPr>
                      <w:sz w:val="20"/>
                      <w:szCs w:val="20"/>
                      <w:spacing w:val="6"/>
                    </w:rPr>
                    <w:t>氟化物</w:t>
                  </w:r>
                </w:p>
              </w:tc>
              <w:tc>
                <w:tcPr>
                  <w:tcW w:w="842" w:type="dxa"/>
                  <w:vAlign w:val="top"/>
                </w:tcPr>
                <w:p>
                  <w:pPr>
                    <w:spacing w:line="325" w:lineRule="auto"/>
                    <w:rPr>
                      <w:rFonts w:ascii="Arial"/>
                      <w:sz w:val="21"/>
                    </w:rPr>
                  </w:pPr>
                  <w:r/>
                </w:p>
                <w:p>
                  <w:pPr>
                    <w:spacing w:line="326" w:lineRule="auto"/>
                    <w:rPr>
                      <w:rFonts w:ascii="Arial"/>
                      <w:sz w:val="21"/>
                    </w:rPr>
                  </w:pPr>
                  <w:r/>
                </w:p>
                <w:p>
                  <w:pPr>
                    <w:ind w:left="337"/>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686" w:type="dxa"/>
                  <w:vAlign w:val="top"/>
                </w:tcPr>
                <w:p>
                  <w:pPr>
                    <w:spacing w:line="298" w:lineRule="auto"/>
                    <w:rPr>
                      <w:rFonts w:ascii="Arial"/>
                      <w:sz w:val="21"/>
                    </w:rPr>
                  </w:pPr>
                  <w:r/>
                </w:p>
                <w:p>
                  <w:pPr>
                    <w:pStyle w:val="TableText"/>
                    <w:ind w:left="138"/>
                    <w:spacing w:before="65" w:line="229" w:lineRule="auto"/>
                    <w:rPr>
                      <w:sz w:val="20"/>
                      <w:szCs w:val="20"/>
                    </w:rPr>
                  </w:pPr>
                  <w:r>
                    <w:rPr>
                      <w:sz w:val="20"/>
                      <w:szCs w:val="20"/>
                      <w:spacing w:val="4"/>
                    </w:rPr>
                    <w:t>物化</w:t>
                  </w:r>
                </w:p>
                <w:p>
                  <w:pPr>
                    <w:pStyle w:val="TableText"/>
                    <w:ind w:left="179"/>
                    <w:spacing w:before="63" w:line="238" w:lineRule="auto"/>
                    <w:rPr>
                      <w:sz w:val="20"/>
                      <w:szCs w:val="20"/>
                    </w:rPr>
                  </w:pPr>
                  <w:r>
                    <w:rPr>
                      <w:rFonts w:ascii="Times New Roman" w:hAnsi="Times New Roman" w:eastAsia="Times New Roman" w:cs="Times New Roman"/>
                      <w:sz w:val="20"/>
                      <w:szCs w:val="20"/>
                      <w:spacing w:val="5"/>
                    </w:rPr>
                    <w:t>+</w:t>
                  </w:r>
                  <w:r>
                    <w:rPr>
                      <w:sz w:val="20"/>
                      <w:szCs w:val="20"/>
                      <w:spacing w:val="5"/>
                    </w:rPr>
                    <w:t>生</w:t>
                  </w:r>
                </w:p>
                <w:p>
                  <w:pPr>
                    <w:pStyle w:val="TableText"/>
                    <w:ind w:left="245"/>
                    <w:spacing w:before="54" w:line="229" w:lineRule="auto"/>
                    <w:rPr>
                      <w:sz w:val="20"/>
                      <w:szCs w:val="20"/>
                    </w:rPr>
                  </w:pPr>
                  <w:r>
                    <w:rPr>
                      <w:sz w:val="20"/>
                      <w:szCs w:val="20"/>
                    </w:rPr>
                    <w:t>化</w:t>
                  </w:r>
                </w:p>
              </w:tc>
              <w:tc>
                <w:tcPr>
                  <w:tcW w:w="1509" w:type="dxa"/>
                  <w:vAlign w:val="top"/>
                </w:tcPr>
                <w:p>
                  <w:pPr>
                    <w:pStyle w:val="TableText"/>
                    <w:ind w:left="172"/>
                    <w:spacing w:before="245" w:line="192" w:lineRule="auto"/>
                    <w:rPr>
                      <w:sz w:val="20"/>
                      <w:szCs w:val="20"/>
                    </w:rPr>
                  </w:pP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rFonts w:ascii="Times New Roman" w:hAnsi="Times New Roman" w:eastAsia="Times New Roman" w:cs="Times New Roman"/>
                      <w:sz w:val="20"/>
                      <w:szCs w:val="20"/>
                      <w:spacing w:val="9"/>
                    </w:rPr>
                    <w:t>87%</w:t>
                  </w:r>
                  <w:r>
                    <w:rPr>
                      <w:sz w:val="20"/>
                      <w:szCs w:val="20"/>
                      <w:spacing w:val="9"/>
                    </w:rPr>
                    <w:t>、</w:t>
                  </w:r>
                </w:p>
                <w:p>
                  <w:pPr>
                    <w:pStyle w:val="TableText"/>
                    <w:ind w:left="204"/>
                    <w:spacing w:before="104" w:line="192" w:lineRule="auto"/>
                    <w:rPr>
                      <w:sz w:val="20"/>
                      <w:szCs w:val="20"/>
                    </w:rPr>
                  </w:pPr>
                  <w:r>
                    <w:rPr>
                      <w:rFonts w:ascii="Times New Roman" w:hAnsi="Times New Roman" w:eastAsia="Times New Roman" w:cs="Times New Roman"/>
                      <w:sz w:val="20"/>
                      <w:szCs w:val="20"/>
                    </w:rPr>
                    <w:t>BOD</w:t>
                  </w:r>
                  <w:r>
                    <w:rPr>
                      <w:rFonts w:ascii="Times New Roman" w:hAnsi="Times New Roman" w:eastAsia="Times New Roman" w:cs="Times New Roman"/>
                      <w:sz w:val="13"/>
                      <w:szCs w:val="13"/>
                      <w:spacing w:val="7"/>
                      <w:position w:val="-1"/>
                    </w:rPr>
                    <w:t>5</w:t>
                  </w:r>
                  <w:r>
                    <w:rPr>
                      <w:rFonts w:ascii="Times New Roman" w:hAnsi="Times New Roman" w:eastAsia="Times New Roman" w:cs="Times New Roman"/>
                      <w:sz w:val="20"/>
                      <w:szCs w:val="20"/>
                      <w:spacing w:val="7"/>
                    </w:rPr>
                    <w:t>25%</w:t>
                  </w:r>
                  <w:r>
                    <w:rPr>
                      <w:sz w:val="20"/>
                      <w:szCs w:val="20"/>
                      <w:spacing w:val="7"/>
                    </w:rPr>
                    <w:t>、</w:t>
                  </w:r>
                </w:p>
                <w:p>
                  <w:pPr>
                    <w:pStyle w:val="TableText"/>
                    <w:ind w:left="141"/>
                    <w:spacing w:before="67" w:line="231" w:lineRule="auto"/>
                    <w:rPr>
                      <w:sz w:val="20"/>
                      <w:szCs w:val="20"/>
                    </w:rPr>
                  </w:pPr>
                  <w:r>
                    <w:rPr>
                      <w:rFonts w:ascii="Times New Roman" w:hAnsi="Times New Roman" w:eastAsia="Times New Roman" w:cs="Times New Roman"/>
                      <w:sz w:val="20"/>
                      <w:szCs w:val="20"/>
                    </w:rPr>
                    <w:t>SS</w:t>
                  </w:r>
                  <w:r>
                    <w:rPr>
                      <w:rFonts w:ascii="Times New Roman" w:hAnsi="Times New Roman" w:eastAsia="Times New Roman" w:cs="Times New Roman"/>
                      <w:sz w:val="20"/>
                      <w:szCs w:val="20"/>
                      <w:spacing w:val="3"/>
                    </w:rPr>
                    <w:t>22%</w:t>
                  </w:r>
                  <w:r>
                    <w:rPr>
                      <w:rFonts w:ascii="Times New Roman" w:hAnsi="Times New Roman" w:eastAsia="Times New Roman" w:cs="Times New Roman"/>
                      <w:sz w:val="20"/>
                      <w:szCs w:val="20"/>
                      <w:spacing w:val="-26"/>
                    </w:rPr>
                    <w:t xml:space="preserve"> </w:t>
                  </w:r>
                  <w:r>
                    <w:rPr>
                      <w:sz w:val="20"/>
                      <w:szCs w:val="20"/>
                      <w:spacing w:val="3"/>
                    </w:rPr>
                    <w:t>、石油</w:t>
                  </w:r>
                </w:p>
                <w:p>
                  <w:pPr>
                    <w:pStyle w:val="TableText"/>
                    <w:ind w:left="436"/>
                    <w:spacing w:before="61" w:line="228" w:lineRule="auto"/>
                    <w:rPr>
                      <w:rFonts w:ascii="Times New Roman" w:hAnsi="Times New Roman" w:eastAsia="Times New Roman" w:cs="Times New Roman"/>
                      <w:sz w:val="20"/>
                      <w:szCs w:val="20"/>
                    </w:rPr>
                  </w:pPr>
                  <w:r>
                    <w:rPr>
                      <w:sz w:val="20"/>
                      <w:szCs w:val="20"/>
                      <w:spacing w:val="2"/>
                    </w:rPr>
                    <w:t>类</w:t>
                  </w:r>
                  <w:r>
                    <w:rPr>
                      <w:sz w:val="20"/>
                      <w:szCs w:val="20"/>
                      <w:spacing w:val="-37"/>
                    </w:rPr>
                    <w:t xml:space="preserve"> </w:t>
                  </w:r>
                  <w:r>
                    <w:rPr>
                      <w:rFonts w:ascii="Times New Roman" w:hAnsi="Times New Roman" w:eastAsia="Times New Roman" w:cs="Times New Roman"/>
                      <w:sz w:val="20"/>
                      <w:szCs w:val="20"/>
                      <w:spacing w:val="2"/>
                    </w:rPr>
                    <w:t>96%</w:t>
                  </w:r>
                </w:p>
              </w:tc>
              <w:tc>
                <w:tcPr>
                  <w:tcW w:w="774" w:type="dxa"/>
                  <w:vAlign w:val="top"/>
                </w:tcPr>
                <w:p>
                  <w:pPr>
                    <w:spacing w:line="304" w:lineRule="auto"/>
                    <w:rPr>
                      <w:rFonts w:ascii="Arial"/>
                      <w:sz w:val="21"/>
                    </w:rPr>
                  </w:pPr>
                  <w:r/>
                </w:p>
                <w:p>
                  <w:pPr>
                    <w:spacing w:line="304" w:lineRule="auto"/>
                    <w:rPr>
                      <w:rFonts w:ascii="Arial"/>
                      <w:sz w:val="21"/>
                    </w:rPr>
                  </w:pPr>
                  <w:r/>
                </w:p>
                <w:p>
                  <w:pPr>
                    <w:pStyle w:val="TableText"/>
                    <w:ind w:left="291"/>
                    <w:spacing w:before="65" w:line="231" w:lineRule="auto"/>
                    <w:rPr>
                      <w:sz w:val="20"/>
                      <w:szCs w:val="20"/>
                    </w:rPr>
                  </w:pPr>
                  <w:r>
                    <w:rPr>
                      <w:sz w:val="20"/>
                      <w:szCs w:val="20"/>
                    </w:rPr>
                    <w:t>是</w:t>
                  </w:r>
                </w:p>
              </w:tc>
              <w:tc>
                <w:tcPr>
                  <w:tcW w:w="774" w:type="dxa"/>
                  <w:vAlign w:val="top"/>
                  <w:vMerge w:val="restart"/>
                  <w:tcBorders>
                    <w:bottom w:val="nil"/>
                  </w:tcBorders>
                </w:tcPr>
                <w:p>
                  <w:pPr>
                    <w:spacing w:line="306" w:lineRule="auto"/>
                    <w:rPr>
                      <w:rFonts w:ascii="Arial"/>
                      <w:sz w:val="21"/>
                    </w:rPr>
                  </w:pPr>
                  <w:r/>
                </w:p>
                <w:p>
                  <w:pPr>
                    <w:spacing w:line="307" w:lineRule="auto"/>
                    <w:rPr>
                      <w:rFonts w:ascii="Arial"/>
                      <w:sz w:val="21"/>
                    </w:rPr>
                  </w:pPr>
                  <w:r/>
                </w:p>
                <w:p>
                  <w:pPr>
                    <w:pStyle w:val="TableText"/>
                    <w:ind w:left="187"/>
                    <w:spacing w:before="65" w:line="229" w:lineRule="auto"/>
                    <w:rPr>
                      <w:sz w:val="20"/>
                      <w:szCs w:val="20"/>
                    </w:rPr>
                  </w:pPr>
                  <w:r>
                    <w:rPr>
                      <w:sz w:val="20"/>
                      <w:szCs w:val="20"/>
                      <w:spacing w:val="3"/>
                    </w:rPr>
                    <w:t>一般</w:t>
                  </w:r>
                </w:p>
                <w:p>
                  <w:pPr>
                    <w:pStyle w:val="TableText"/>
                    <w:ind w:left="184"/>
                    <w:spacing w:before="63" w:line="229" w:lineRule="auto"/>
                    <w:rPr>
                      <w:sz w:val="20"/>
                      <w:szCs w:val="20"/>
                    </w:rPr>
                  </w:pPr>
                  <w:r>
                    <w:rPr>
                      <w:sz w:val="20"/>
                      <w:szCs w:val="20"/>
                      <w:spacing w:val="4"/>
                    </w:rPr>
                    <w:t>排放</w:t>
                  </w:r>
                </w:p>
                <w:p>
                  <w:pPr>
                    <w:pStyle w:val="TableText"/>
                    <w:ind w:left="321"/>
                    <w:spacing w:before="63" w:line="266" w:lineRule="exact"/>
                    <w:rPr>
                      <w:sz w:val="20"/>
                      <w:szCs w:val="20"/>
                    </w:rPr>
                  </w:pPr>
                  <w:r>
                    <w:rPr>
                      <w:sz w:val="20"/>
                      <w:szCs w:val="20"/>
                      <w:position w:val="1"/>
                    </w:rPr>
                    <w:t>口</w:t>
                  </w:r>
                </w:p>
              </w:tc>
              <w:tc>
                <w:tcPr>
                  <w:tcW w:w="713" w:type="dxa"/>
                  <w:vAlign w:val="top"/>
                  <w:vMerge w:val="restart"/>
                  <w:tcBorders>
                    <w:bottom w:val="nil"/>
                  </w:tcBorders>
                </w:tcPr>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ind w:left="256" w:right="128" w:hanging="126"/>
                    <w:spacing w:before="58" w:line="32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DW</w:t>
                  </w:r>
                  <w:r>
                    <w:rPr>
                      <w:rFonts w:ascii="Times New Roman" w:hAnsi="Times New Roman" w:eastAsia="Times New Roman" w:cs="Times New Roman"/>
                      <w:sz w:val="20"/>
                      <w:szCs w:val="20"/>
                      <w:spacing w:val="15"/>
                    </w:rPr>
                    <w:t>0</w:t>
                  </w:r>
                  <w:r>
                    <w:rPr>
                      <w:rFonts w:ascii="Times New Roman" w:hAnsi="Times New Roman" w:eastAsia="Times New Roman" w:cs="Times New Roman"/>
                      <w:sz w:val="20"/>
                      <w:szCs w:val="20"/>
                    </w:rPr>
                    <w:t xml:space="preserve"> </w:t>
                  </w:r>
                  <w:r>
                    <w:rPr>
                      <w:rFonts w:ascii="Times New Roman" w:hAnsi="Times New Roman" w:eastAsia="Times New Roman" w:cs="Times New Roman"/>
                      <w:sz w:val="20"/>
                      <w:szCs w:val="20"/>
                      <w:spacing w:val="1"/>
                    </w:rPr>
                    <w:t>01</w:t>
                  </w:r>
                </w:p>
              </w:tc>
            </w:tr>
            <w:tr>
              <w:trPr>
                <w:trHeight w:val="633" w:hRule="atLeast"/>
              </w:trPr>
              <w:tc>
                <w:tcPr>
                  <w:tcW w:w="425" w:type="dxa"/>
                  <w:vAlign w:val="top"/>
                </w:tcPr>
                <w:p>
                  <w:pPr>
                    <w:ind w:left="160"/>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552" w:type="dxa"/>
                  <w:vAlign w:val="top"/>
                </w:tcPr>
                <w:p>
                  <w:pPr>
                    <w:pStyle w:val="TableText"/>
                    <w:ind w:left="360"/>
                    <w:spacing w:before="213" w:line="228" w:lineRule="auto"/>
                    <w:rPr>
                      <w:sz w:val="20"/>
                      <w:szCs w:val="20"/>
                    </w:rPr>
                  </w:pPr>
                  <w:r>
                    <w:rPr>
                      <w:sz w:val="20"/>
                      <w:szCs w:val="20"/>
                      <w:spacing w:val="6"/>
                    </w:rPr>
                    <w:t>生活污水</w:t>
                  </w:r>
                </w:p>
              </w:tc>
              <w:tc>
                <w:tcPr>
                  <w:tcW w:w="1299" w:type="dxa"/>
                  <w:vAlign w:val="top"/>
                </w:tcPr>
                <w:p>
                  <w:pPr>
                    <w:pStyle w:val="TableText"/>
                    <w:ind w:left="258"/>
                    <w:spacing w:before="93" w:line="192" w:lineRule="auto"/>
                    <w:rPr>
                      <w:sz w:val="20"/>
                      <w:szCs w:val="20"/>
                    </w:rPr>
                  </w:pPr>
                  <w:r>
                    <w:rPr>
                      <w:rFonts w:ascii="Times New Roman" w:hAnsi="Times New Roman" w:eastAsia="Times New Roman" w:cs="Times New Roman"/>
                      <w:sz w:val="20"/>
                      <w:szCs w:val="20"/>
                    </w:rPr>
                    <w:t>COD</w:t>
                  </w:r>
                  <w:r>
                    <w:rPr>
                      <w:rFonts w:ascii="Times New Roman" w:hAnsi="Times New Roman" w:eastAsia="Times New Roman" w:cs="Times New Roman"/>
                      <w:sz w:val="13"/>
                      <w:szCs w:val="13"/>
                      <w:position w:val="-1"/>
                    </w:rPr>
                    <w:t>Cr</w:t>
                  </w:r>
                  <w:r>
                    <w:rPr>
                      <w:sz w:val="20"/>
                      <w:szCs w:val="20"/>
                      <w:spacing w:val="21"/>
                    </w:rPr>
                    <w:t>、</w:t>
                  </w:r>
                </w:p>
                <w:p>
                  <w:pPr>
                    <w:pStyle w:val="TableText"/>
                    <w:ind w:left="107"/>
                    <w:spacing w:before="67" w:line="227" w:lineRule="auto"/>
                    <w:rPr>
                      <w:sz w:val="20"/>
                      <w:szCs w:val="20"/>
                    </w:rPr>
                  </w:pPr>
                  <w:r>
                    <w:rPr>
                      <w:rFonts w:ascii="Times New Roman" w:hAnsi="Times New Roman" w:eastAsia="Times New Roman" w:cs="Times New Roman"/>
                      <w:sz w:val="20"/>
                      <w:szCs w:val="20"/>
                      <w:spacing w:val="-2"/>
                    </w:rPr>
                    <w:t>BOD</w:t>
                  </w:r>
                  <w:r>
                    <w:rPr>
                      <w:rFonts w:ascii="Times New Roman" w:hAnsi="Times New Roman" w:eastAsia="Times New Roman" w:cs="Times New Roman"/>
                      <w:sz w:val="13"/>
                      <w:szCs w:val="13"/>
                      <w:spacing w:val="-2"/>
                      <w:position w:val="-1"/>
                    </w:rPr>
                    <w:t>5</w:t>
                  </w:r>
                  <w:r>
                    <w:rPr>
                      <w:sz w:val="20"/>
                      <w:szCs w:val="20"/>
                      <w:spacing w:val="-2"/>
                    </w:rPr>
                    <w:t>、氨氮</w:t>
                  </w:r>
                </w:p>
              </w:tc>
              <w:tc>
                <w:tcPr>
                  <w:tcW w:w="842" w:type="dxa"/>
                  <w:vAlign w:val="top"/>
                </w:tcPr>
                <w:p>
                  <w:pPr>
                    <w:ind w:left="322"/>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686" w:type="dxa"/>
                  <w:vAlign w:val="top"/>
                </w:tcPr>
                <w:p>
                  <w:pPr>
                    <w:ind w:left="310"/>
                    <w:spacing w:before="245"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509" w:type="dxa"/>
                  <w:vAlign w:val="top"/>
                </w:tcPr>
                <w:p>
                  <w:pPr>
                    <w:ind w:left="724"/>
                    <w:spacing w:before="245"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74" w:type="dxa"/>
                  <w:vAlign w:val="top"/>
                </w:tcPr>
                <w:p>
                  <w:pPr>
                    <w:ind w:left="357"/>
                    <w:spacing w:before="245"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74" w:type="dxa"/>
                  <w:vAlign w:val="top"/>
                  <w:vMerge w:val="continue"/>
                  <w:tcBorders>
                    <w:top w:val="nil"/>
                  </w:tcBorders>
                </w:tcPr>
                <w:p>
                  <w:pPr>
                    <w:rPr>
                      <w:rFonts w:ascii="Arial"/>
                      <w:sz w:val="21"/>
                    </w:rPr>
                  </w:pPr>
                  <w:r/>
                </w:p>
              </w:tc>
              <w:tc>
                <w:tcPr>
                  <w:tcW w:w="713" w:type="dxa"/>
                  <w:vAlign w:val="top"/>
                  <w:vMerge w:val="continue"/>
                  <w:tcBorders>
                    <w:top w:val="nil"/>
                  </w:tcBorders>
                </w:tcPr>
                <w:p>
                  <w:pPr>
                    <w:rPr>
                      <w:rFonts w:ascii="Arial"/>
                      <w:sz w:val="21"/>
                    </w:rPr>
                  </w:pPr>
                  <w:r/>
                </w:p>
              </w:tc>
            </w:tr>
          </w:tbl>
          <w:p>
            <w:pPr>
              <w:pStyle w:val="TableText"/>
              <w:ind w:left="2462"/>
              <w:spacing w:before="38" w:line="211" w:lineRule="auto"/>
              <w:rPr/>
            </w:pPr>
            <w:r>
              <w:rPr>
                <w:b/>
                <w:bCs/>
                <w:spacing w:val="-3"/>
              </w:rPr>
              <w:t>表</w:t>
            </w:r>
            <w:r>
              <w:rPr>
                <w:spacing w:val="-38"/>
              </w:rPr>
              <w:t xml:space="preserve"> </w:t>
            </w:r>
            <w:r>
              <w:rPr>
                <w:rFonts w:ascii="Times New Roman" w:hAnsi="Times New Roman" w:eastAsia="Times New Roman" w:cs="Times New Roman"/>
                <w:b/>
                <w:bCs/>
                <w:spacing w:val="-3"/>
              </w:rPr>
              <w:t>4-27    </w:t>
            </w:r>
            <w:r>
              <w:rPr>
                <w:b/>
                <w:bCs/>
                <w:spacing w:val="-3"/>
              </w:rPr>
              <w:t>废水间接排放口基本情况表</w:t>
            </w:r>
          </w:p>
          <w:tbl>
            <w:tblPr>
              <w:tblStyle w:val="TableNormal"/>
              <w:tblW w:w="8579" w:type="dxa"/>
              <w:tblInd w:w="9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47"/>
              <w:gridCol w:w="780"/>
              <w:gridCol w:w="1414"/>
              <w:gridCol w:w="1364"/>
              <w:gridCol w:w="1128"/>
              <w:gridCol w:w="969"/>
              <w:gridCol w:w="971"/>
              <w:gridCol w:w="1606"/>
            </w:tblGrid>
            <w:tr>
              <w:trPr>
                <w:trHeight w:val="347" w:hRule="atLeast"/>
              </w:trPr>
              <w:tc>
                <w:tcPr>
                  <w:tcW w:w="347" w:type="dxa"/>
                  <w:vAlign w:val="top"/>
                  <w:vMerge w:val="restart"/>
                  <w:textDirection w:val="tbRlV"/>
                  <w:tcBorders>
                    <w:bottom w:val="nil"/>
                  </w:tcBorders>
                </w:tcPr>
                <w:p>
                  <w:pPr>
                    <w:pStyle w:val="TableText"/>
                    <w:ind w:left="90"/>
                    <w:spacing w:before="66" w:line="218" w:lineRule="auto"/>
                    <w:rPr>
                      <w:sz w:val="20"/>
                      <w:szCs w:val="20"/>
                    </w:rPr>
                  </w:pPr>
                  <w:r>
                    <w:rPr>
                      <w:sz w:val="20"/>
                      <w:szCs w:val="20"/>
                      <w:spacing w:val="6"/>
                    </w:rPr>
                    <w:t>序 号</w:t>
                  </w:r>
                </w:p>
              </w:tc>
              <w:tc>
                <w:tcPr>
                  <w:tcW w:w="780" w:type="dxa"/>
                  <w:vAlign w:val="top"/>
                  <w:vMerge w:val="restart"/>
                  <w:tcBorders>
                    <w:bottom w:val="nil"/>
                  </w:tcBorders>
                </w:tcPr>
                <w:p>
                  <w:pPr>
                    <w:pStyle w:val="TableText"/>
                    <w:ind w:left="184" w:right="76" w:hanging="107"/>
                    <w:spacing w:before="90" w:line="273" w:lineRule="auto"/>
                    <w:rPr>
                      <w:sz w:val="20"/>
                      <w:szCs w:val="20"/>
                    </w:rPr>
                  </w:pPr>
                  <w:r>
                    <w:rPr>
                      <w:sz w:val="20"/>
                      <w:szCs w:val="20"/>
                      <w:spacing w:val="6"/>
                    </w:rPr>
                    <w:t>排放口</w:t>
                  </w:r>
                  <w:r>
                    <w:rPr>
                      <w:sz w:val="20"/>
                      <w:szCs w:val="20"/>
                      <w:spacing w:val="1"/>
                    </w:rPr>
                    <w:t xml:space="preserve"> </w:t>
                  </w:r>
                  <w:r>
                    <w:rPr>
                      <w:sz w:val="20"/>
                      <w:szCs w:val="20"/>
                      <w:spacing w:val="3"/>
                    </w:rPr>
                    <w:t>编号</w:t>
                  </w:r>
                </w:p>
              </w:tc>
              <w:tc>
                <w:tcPr>
                  <w:tcW w:w="2778" w:type="dxa"/>
                  <w:vAlign w:val="top"/>
                  <w:gridSpan w:val="2"/>
                </w:tcPr>
                <w:p>
                  <w:pPr>
                    <w:pStyle w:val="TableText"/>
                    <w:ind w:left="600"/>
                    <w:spacing w:before="71" w:line="228" w:lineRule="auto"/>
                    <w:rPr>
                      <w:rFonts w:ascii="Times New Roman" w:hAnsi="Times New Roman" w:eastAsia="Times New Roman" w:cs="Times New Roman"/>
                      <w:sz w:val="13"/>
                      <w:szCs w:val="13"/>
                    </w:rPr>
                  </w:pPr>
                  <w:r>
                    <w:rPr>
                      <w:sz w:val="20"/>
                      <w:szCs w:val="20"/>
                      <w:spacing w:val="7"/>
                    </w:rPr>
                    <w:t>排放口地理坐标</w:t>
                  </w:r>
                  <w:r>
                    <w:rPr>
                      <w:sz w:val="20"/>
                      <w:szCs w:val="20"/>
                      <w:spacing w:val="-39"/>
                    </w:rPr>
                    <w:t xml:space="preserve"> </w:t>
                  </w:r>
                  <w:r>
                    <w:rPr>
                      <w:rFonts w:ascii="Times New Roman" w:hAnsi="Times New Roman" w:eastAsia="Times New Roman" w:cs="Times New Roman"/>
                      <w:sz w:val="13"/>
                      <w:szCs w:val="13"/>
                      <w:spacing w:val="7"/>
                      <w:position w:val="6"/>
                    </w:rPr>
                    <w:t>a</w:t>
                  </w:r>
                </w:p>
              </w:tc>
              <w:tc>
                <w:tcPr>
                  <w:tcW w:w="1128" w:type="dxa"/>
                  <w:vAlign w:val="top"/>
                  <w:vMerge w:val="restart"/>
                  <w:tcBorders>
                    <w:bottom w:val="nil"/>
                  </w:tcBorders>
                </w:tcPr>
                <w:p>
                  <w:pPr>
                    <w:pStyle w:val="TableText"/>
                    <w:ind w:left="131" w:right="39" w:hanging="90"/>
                    <w:spacing w:before="89" w:line="274" w:lineRule="auto"/>
                    <w:rPr>
                      <w:sz w:val="20"/>
                      <w:szCs w:val="20"/>
                    </w:rPr>
                  </w:pPr>
                  <w:r>
                    <w:rPr>
                      <w:sz w:val="20"/>
                      <w:szCs w:val="20"/>
                      <w:spacing w:val="8"/>
                    </w:rPr>
                    <w:t>废水排放量</w:t>
                  </w:r>
                  <w:r>
                    <w:rPr>
                      <w:sz w:val="20"/>
                      <w:szCs w:val="20"/>
                    </w:rPr>
                    <w:t xml:space="preserve"> </w:t>
                  </w:r>
                  <w:r>
                    <w:rPr>
                      <w:sz w:val="20"/>
                      <w:szCs w:val="20"/>
                    </w:rPr>
                    <w:t>（万</w:t>
                  </w:r>
                  <w:r>
                    <w:rPr>
                      <w:sz w:val="20"/>
                      <w:szCs w:val="20"/>
                      <w:spacing w:val="-39"/>
                    </w:rPr>
                    <w:t xml:space="preserve"> </w:t>
                  </w:r>
                  <w:r>
                    <w:rPr>
                      <w:rFonts w:ascii="Times New Roman" w:hAnsi="Times New Roman" w:eastAsia="Times New Roman" w:cs="Times New Roman"/>
                      <w:sz w:val="20"/>
                      <w:szCs w:val="20"/>
                    </w:rPr>
                    <w:t>t/a</w:t>
                  </w:r>
                  <w:r>
                    <w:rPr>
                      <w:sz w:val="20"/>
                      <w:szCs w:val="20"/>
                    </w:rPr>
                    <w:t>）</w:t>
                  </w:r>
                </w:p>
              </w:tc>
              <w:tc>
                <w:tcPr>
                  <w:tcW w:w="969" w:type="dxa"/>
                  <w:vAlign w:val="top"/>
                  <w:vMerge w:val="restart"/>
                  <w:tcBorders>
                    <w:bottom w:val="nil"/>
                  </w:tcBorders>
                </w:tcPr>
                <w:p>
                  <w:pPr>
                    <w:pStyle w:val="TableText"/>
                    <w:ind w:left="71"/>
                    <w:spacing w:before="246" w:line="229" w:lineRule="auto"/>
                    <w:rPr>
                      <w:sz w:val="20"/>
                      <w:szCs w:val="20"/>
                    </w:rPr>
                  </w:pPr>
                  <w:r>
                    <w:rPr>
                      <w:sz w:val="20"/>
                      <w:szCs w:val="20"/>
                      <w:spacing w:val="7"/>
                    </w:rPr>
                    <w:t>排放方式</w:t>
                  </w:r>
                </w:p>
              </w:tc>
              <w:tc>
                <w:tcPr>
                  <w:tcW w:w="971" w:type="dxa"/>
                  <w:vAlign w:val="top"/>
                  <w:vMerge w:val="restart"/>
                  <w:tcBorders>
                    <w:bottom w:val="nil"/>
                  </w:tcBorders>
                </w:tcPr>
                <w:p>
                  <w:pPr>
                    <w:pStyle w:val="TableText"/>
                    <w:ind w:left="72"/>
                    <w:spacing w:before="246" w:line="229" w:lineRule="auto"/>
                    <w:rPr>
                      <w:sz w:val="20"/>
                      <w:szCs w:val="20"/>
                    </w:rPr>
                  </w:pPr>
                  <w:r>
                    <w:rPr>
                      <w:sz w:val="20"/>
                      <w:szCs w:val="20"/>
                      <w:spacing w:val="7"/>
                    </w:rPr>
                    <w:t>排放去向</w:t>
                  </w:r>
                </w:p>
              </w:tc>
              <w:tc>
                <w:tcPr>
                  <w:tcW w:w="1606" w:type="dxa"/>
                  <w:vAlign w:val="top"/>
                  <w:vMerge w:val="restart"/>
                  <w:tcBorders>
                    <w:bottom w:val="nil"/>
                  </w:tcBorders>
                </w:tcPr>
                <w:p>
                  <w:pPr>
                    <w:pStyle w:val="TableText"/>
                    <w:ind w:left="389"/>
                    <w:spacing w:before="245" w:line="228" w:lineRule="auto"/>
                    <w:rPr>
                      <w:sz w:val="20"/>
                      <w:szCs w:val="20"/>
                    </w:rPr>
                  </w:pPr>
                  <w:r>
                    <w:rPr>
                      <w:sz w:val="20"/>
                      <w:szCs w:val="20"/>
                      <w:spacing w:val="7"/>
                    </w:rPr>
                    <w:t>排放规律</w:t>
                  </w:r>
                </w:p>
              </w:tc>
            </w:tr>
            <w:tr>
              <w:trPr>
                <w:trHeight w:val="345" w:hRule="atLeast"/>
              </w:trPr>
              <w:tc>
                <w:tcPr>
                  <w:tcW w:w="347" w:type="dxa"/>
                  <w:vAlign w:val="top"/>
                  <w:vMerge w:val="continue"/>
                  <w:textDirection w:val="tbRlV"/>
                  <w:tcBorders>
                    <w:top w:val="nil"/>
                  </w:tcBorders>
                </w:tcPr>
                <w:p>
                  <w:pPr>
                    <w:rPr>
                      <w:rFonts w:ascii="Arial"/>
                      <w:sz w:val="21"/>
                    </w:rPr>
                  </w:pPr>
                  <w:r/>
                </w:p>
              </w:tc>
              <w:tc>
                <w:tcPr>
                  <w:tcW w:w="780" w:type="dxa"/>
                  <w:vAlign w:val="top"/>
                  <w:vMerge w:val="continue"/>
                  <w:tcBorders>
                    <w:top w:val="nil"/>
                  </w:tcBorders>
                </w:tcPr>
                <w:p>
                  <w:pPr>
                    <w:rPr>
                      <w:rFonts w:ascii="Arial"/>
                      <w:sz w:val="21"/>
                    </w:rPr>
                  </w:pPr>
                  <w:r/>
                </w:p>
              </w:tc>
              <w:tc>
                <w:tcPr>
                  <w:tcW w:w="1414" w:type="dxa"/>
                  <w:vAlign w:val="top"/>
                </w:tcPr>
                <w:p>
                  <w:pPr>
                    <w:pStyle w:val="TableText"/>
                    <w:ind w:left="501"/>
                    <w:spacing w:before="69" w:line="228" w:lineRule="auto"/>
                    <w:rPr>
                      <w:sz w:val="20"/>
                      <w:szCs w:val="20"/>
                    </w:rPr>
                  </w:pPr>
                  <w:r>
                    <w:rPr>
                      <w:sz w:val="20"/>
                      <w:szCs w:val="20"/>
                      <w:spacing w:val="3"/>
                    </w:rPr>
                    <w:t>经度</w:t>
                  </w:r>
                </w:p>
              </w:tc>
              <w:tc>
                <w:tcPr>
                  <w:tcW w:w="1364" w:type="dxa"/>
                  <w:vAlign w:val="top"/>
                </w:tcPr>
                <w:p>
                  <w:pPr>
                    <w:pStyle w:val="TableText"/>
                    <w:ind w:left="476"/>
                    <w:spacing w:before="69" w:line="228" w:lineRule="auto"/>
                    <w:rPr>
                      <w:sz w:val="20"/>
                      <w:szCs w:val="20"/>
                    </w:rPr>
                  </w:pPr>
                  <w:r>
                    <w:rPr>
                      <w:sz w:val="20"/>
                      <w:szCs w:val="20"/>
                      <w:spacing w:val="4"/>
                    </w:rPr>
                    <w:t>纬度</w:t>
                  </w:r>
                </w:p>
              </w:tc>
              <w:tc>
                <w:tcPr>
                  <w:tcW w:w="1128" w:type="dxa"/>
                  <w:vAlign w:val="top"/>
                  <w:vMerge w:val="continue"/>
                  <w:tcBorders>
                    <w:top w:val="nil"/>
                  </w:tcBorders>
                </w:tcPr>
                <w:p>
                  <w:pPr>
                    <w:rPr>
                      <w:rFonts w:ascii="Arial"/>
                      <w:sz w:val="21"/>
                    </w:rPr>
                  </w:pPr>
                  <w:r/>
                </w:p>
              </w:tc>
              <w:tc>
                <w:tcPr>
                  <w:tcW w:w="969" w:type="dxa"/>
                  <w:vAlign w:val="top"/>
                  <w:vMerge w:val="continue"/>
                  <w:tcBorders>
                    <w:top w:val="nil"/>
                  </w:tcBorders>
                </w:tcPr>
                <w:p>
                  <w:pPr>
                    <w:rPr>
                      <w:rFonts w:ascii="Arial"/>
                      <w:sz w:val="21"/>
                    </w:rPr>
                  </w:pPr>
                  <w:r/>
                </w:p>
              </w:tc>
              <w:tc>
                <w:tcPr>
                  <w:tcW w:w="971" w:type="dxa"/>
                  <w:vAlign w:val="top"/>
                  <w:vMerge w:val="continue"/>
                  <w:tcBorders>
                    <w:top w:val="nil"/>
                  </w:tcBorders>
                </w:tcPr>
                <w:p>
                  <w:pPr>
                    <w:rPr>
                      <w:rFonts w:ascii="Arial"/>
                      <w:sz w:val="21"/>
                    </w:rPr>
                  </w:pPr>
                  <w:r/>
                </w:p>
              </w:tc>
              <w:tc>
                <w:tcPr>
                  <w:tcW w:w="1606" w:type="dxa"/>
                  <w:vAlign w:val="top"/>
                  <w:vMerge w:val="continue"/>
                  <w:tcBorders>
                    <w:top w:val="nil"/>
                  </w:tcBorders>
                </w:tcPr>
                <w:p>
                  <w:pPr>
                    <w:rPr>
                      <w:rFonts w:ascii="Arial"/>
                      <w:sz w:val="21"/>
                    </w:rPr>
                  </w:pPr>
                  <w:r/>
                </w:p>
              </w:tc>
            </w:tr>
          </w:tbl>
          <w:p>
            <w:pPr>
              <w:rPr>
                <w:rFonts w:ascii="Arial"/>
                <w:sz w:val="21"/>
              </w:rPr>
            </w:pPr>
            <w:r/>
          </w:p>
        </w:tc>
      </w:tr>
    </w:tbl>
    <w:p>
      <w:pPr>
        <w:pStyle w:val="BodyText"/>
        <w:rPr/>
      </w:pPr>
      <w:r/>
    </w:p>
    <w:p>
      <w:pPr>
        <w:sectPr>
          <w:footerReference w:type="default" r:id="rId128"/>
          <w:pgSz w:w="11906" w:h="16839"/>
          <w:pgMar w:top="1416" w:right="1294" w:bottom="1274" w:left="1294" w:header="0" w:footer="1057" w:gutter="0"/>
        </w:sectPr>
        <w:rPr/>
      </w:pPr>
    </w:p>
    <w:tbl>
      <w:tblPr>
        <w:tblStyle w:val="TableNormal"/>
        <w:tblW w:w="9291"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01"/>
        <w:gridCol w:w="112"/>
        <w:gridCol w:w="341"/>
        <w:gridCol w:w="778"/>
        <w:gridCol w:w="1411"/>
        <w:gridCol w:w="1361"/>
        <w:gridCol w:w="1126"/>
        <w:gridCol w:w="967"/>
        <w:gridCol w:w="969"/>
        <w:gridCol w:w="1598"/>
        <w:gridCol w:w="127"/>
      </w:tblGrid>
      <w:tr>
        <w:trPr>
          <w:trHeight w:val="1245" w:hRule="atLeast"/>
        </w:trPr>
        <w:tc>
          <w:tcPr>
            <w:tcW w:w="501" w:type="dxa"/>
            <w:vAlign w:val="top"/>
            <w:vMerge w:val="restart"/>
            <w:textDirection w:val="tbRlV"/>
            <w:tcBorders>
              <w:left w:val="single" w:color="000000" w:sz="10" w:space="0"/>
              <w:bottom w:val="nil"/>
              <w:top w:val="single" w:color="000000" w:sz="10"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112" w:type="dxa"/>
            <w:vAlign w:val="top"/>
            <w:tcBorders>
              <w:top w:val="single" w:color="000000" w:sz="10" w:space="0"/>
            </w:tcBorders>
          </w:tcPr>
          <w:p>
            <w:pPr>
              <w:rPr>
                <w:rFonts w:ascii="Arial"/>
                <w:sz w:val="21"/>
              </w:rPr>
            </w:pPr>
            <w:r/>
          </w:p>
        </w:tc>
        <w:tc>
          <w:tcPr>
            <w:tcW w:w="341" w:type="dxa"/>
            <w:vAlign w:val="top"/>
            <w:tcBorders>
              <w:top w:val="single" w:color="000000" w:sz="10" w:space="0"/>
            </w:tcBorders>
          </w:tcPr>
          <w:p>
            <w:pPr>
              <w:spacing w:line="245" w:lineRule="auto"/>
              <w:rPr>
                <w:rFonts w:ascii="Arial"/>
                <w:sz w:val="21"/>
              </w:rPr>
            </w:pPr>
            <w:r/>
          </w:p>
          <w:p>
            <w:pPr>
              <w:spacing w:line="245" w:lineRule="auto"/>
              <w:rPr>
                <w:rFonts w:ascii="Arial"/>
                <w:sz w:val="21"/>
              </w:rPr>
            </w:pPr>
            <w:r/>
          </w:p>
          <w:p>
            <w:pPr>
              <w:ind w:left="12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8" w:type="dxa"/>
            <w:vAlign w:val="top"/>
            <w:tcBorders>
              <w:top w:val="single" w:color="000000" w:sz="10" w:space="0"/>
            </w:tcBorders>
          </w:tcPr>
          <w:p>
            <w:pPr>
              <w:spacing w:line="245" w:lineRule="auto"/>
              <w:rPr>
                <w:rFonts w:ascii="Arial"/>
                <w:sz w:val="21"/>
              </w:rPr>
            </w:pPr>
            <w:r/>
          </w:p>
          <w:p>
            <w:pPr>
              <w:spacing w:line="245" w:lineRule="auto"/>
              <w:rPr>
                <w:rFonts w:ascii="Arial"/>
                <w:sz w:val="21"/>
              </w:rPr>
            </w:pPr>
            <w:r/>
          </w:p>
          <w:p>
            <w:pPr>
              <w:ind w:left="4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DW</w:t>
            </w:r>
            <w:r>
              <w:rPr>
                <w:rFonts w:ascii="Times New Roman" w:hAnsi="Times New Roman" w:eastAsia="Times New Roman" w:cs="Times New Roman"/>
                <w:sz w:val="20"/>
                <w:szCs w:val="20"/>
                <w:spacing w:val="8"/>
              </w:rPr>
              <w:t>001</w:t>
            </w:r>
          </w:p>
        </w:tc>
        <w:tc>
          <w:tcPr>
            <w:tcW w:w="1411" w:type="dxa"/>
            <w:vAlign w:val="top"/>
            <w:tcBorders>
              <w:top w:val="single" w:color="000000" w:sz="10" w:space="0"/>
            </w:tcBorders>
          </w:tcPr>
          <w:p>
            <w:pPr>
              <w:spacing w:line="245" w:lineRule="auto"/>
              <w:rPr>
                <w:rFonts w:ascii="Arial"/>
                <w:sz w:val="21"/>
              </w:rPr>
            </w:pPr>
            <w:r/>
          </w:p>
          <w:p>
            <w:pPr>
              <w:spacing w:line="245" w:lineRule="auto"/>
              <w:rPr>
                <w:rFonts w:ascii="Arial"/>
                <w:sz w:val="21"/>
              </w:rPr>
            </w:pPr>
            <w:r/>
          </w:p>
          <w:p>
            <w:pPr>
              <w:ind w:left="66"/>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121°27'57.330"</w:t>
            </w:r>
          </w:p>
        </w:tc>
        <w:tc>
          <w:tcPr>
            <w:tcW w:w="1361" w:type="dxa"/>
            <w:vAlign w:val="top"/>
            <w:tcBorders>
              <w:top w:val="single" w:color="000000" w:sz="10" w:space="0"/>
            </w:tcBorders>
          </w:tcPr>
          <w:p>
            <w:pPr>
              <w:spacing w:line="245" w:lineRule="auto"/>
              <w:rPr>
                <w:rFonts w:ascii="Arial"/>
                <w:sz w:val="21"/>
              </w:rPr>
            </w:pPr>
            <w:r/>
          </w:p>
          <w:p>
            <w:pPr>
              <w:spacing w:line="245" w:lineRule="auto"/>
              <w:rPr>
                <w:rFonts w:ascii="Arial"/>
                <w:sz w:val="21"/>
              </w:rPr>
            </w:pPr>
            <w:r/>
          </w:p>
          <w:p>
            <w:pPr>
              <w:ind w:left="78"/>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28°39'43.850"</w:t>
            </w:r>
          </w:p>
        </w:tc>
        <w:tc>
          <w:tcPr>
            <w:tcW w:w="1126" w:type="dxa"/>
            <w:vAlign w:val="top"/>
            <w:tcBorders>
              <w:top w:val="single" w:color="000000" w:sz="10" w:space="0"/>
            </w:tcBorders>
          </w:tcPr>
          <w:p>
            <w:pPr>
              <w:spacing w:line="245" w:lineRule="auto"/>
              <w:rPr>
                <w:rFonts w:ascii="Arial"/>
                <w:sz w:val="21"/>
              </w:rPr>
            </w:pPr>
            <w:r/>
          </w:p>
          <w:p>
            <w:pPr>
              <w:spacing w:line="245" w:lineRule="auto"/>
              <w:rPr>
                <w:rFonts w:ascii="Arial"/>
                <w:sz w:val="21"/>
              </w:rPr>
            </w:pPr>
            <w:r/>
          </w:p>
          <w:p>
            <w:pPr>
              <w:ind w:left="297"/>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1.7924</w:t>
            </w:r>
          </w:p>
        </w:tc>
        <w:tc>
          <w:tcPr>
            <w:tcW w:w="967" w:type="dxa"/>
            <w:vAlign w:val="top"/>
            <w:tcBorders>
              <w:top w:val="single" w:color="000000" w:sz="10" w:space="0"/>
            </w:tcBorders>
          </w:tcPr>
          <w:p>
            <w:pPr>
              <w:spacing w:line="447" w:lineRule="auto"/>
              <w:rPr>
                <w:rFonts w:ascii="Arial"/>
                <w:sz w:val="21"/>
              </w:rPr>
            </w:pPr>
            <w:r/>
          </w:p>
          <w:p>
            <w:pPr>
              <w:pStyle w:val="TableText"/>
              <w:ind w:left="90"/>
              <w:spacing w:before="65" w:line="229" w:lineRule="auto"/>
              <w:rPr>
                <w:sz w:val="20"/>
                <w:szCs w:val="20"/>
              </w:rPr>
            </w:pPr>
            <w:r>
              <w:rPr>
                <w:sz w:val="20"/>
                <w:szCs w:val="20"/>
                <w:spacing w:val="3"/>
              </w:rPr>
              <w:t>间接排放</w:t>
            </w:r>
          </w:p>
        </w:tc>
        <w:tc>
          <w:tcPr>
            <w:tcW w:w="969" w:type="dxa"/>
            <w:vAlign w:val="top"/>
            <w:tcBorders>
              <w:top w:val="single" w:color="000000" w:sz="10" w:space="0"/>
            </w:tcBorders>
          </w:tcPr>
          <w:p>
            <w:pPr>
              <w:spacing w:line="292" w:lineRule="auto"/>
              <w:rPr>
                <w:rFonts w:ascii="Arial"/>
                <w:sz w:val="21"/>
              </w:rPr>
            </w:pPr>
            <w:r/>
          </w:p>
          <w:p>
            <w:pPr>
              <w:pStyle w:val="TableText"/>
              <w:ind w:left="186" w:right="57" w:hanging="111"/>
              <w:spacing w:before="65" w:line="274" w:lineRule="auto"/>
              <w:rPr>
                <w:sz w:val="20"/>
                <w:szCs w:val="20"/>
              </w:rPr>
            </w:pPr>
            <w:r>
              <w:rPr>
                <w:sz w:val="20"/>
                <w:szCs w:val="20"/>
                <w:spacing w:val="7"/>
              </w:rPr>
              <w:t>进入污水</w:t>
            </w:r>
            <w:r>
              <w:rPr>
                <w:sz w:val="20"/>
                <w:szCs w:val="20"/>
                <w:spacing w:val="2"/>
              </w:rPr>
              <w:t xml:space="preserve"> </w:t>
            </w:r>
            <w:r>
              <w:rPr>
                <w:sz w:val="20"/>
                <w:szCs w:val="20"/>
                <w:spacing w:val="5"/>
              </w:rPr>
              <w:t>处理厂</w:t>
            </w:r>
          </w:p>
        </w:tc>
        <w:tc>
          <w:tcPr>
            <w:tcW w:w="1598" w:type="dxa"/>
            <w:vAlign w:val="top"/>
            <w:tcBorders>
              <w:top w:val="single" w:color="000000" w:sz="10" w:space="0"/>
            </w:tcBorders>
          </w:tcPr>
          <w:p>
            <w:pPr>
              <w:pStyle w:val="TableText"/>
              <w:ind w:left="79" w:right="52" w:firstLine="16"/>
              <w:spacing w:before="47" w:line="274" w:lineRule="auto"/>
              <w:jc w:val="both"/>
              <w:rPr>
                <w:sz w:val="20"/>
                <w:szCs w:val="20"/>
              </w:rPr>
            </w:pPr>
            <w:r>
              <w:rPr>
                <w:sz w:val="20"/>
                <w:szCs w:val="20"/>
                <w:spacing w:val="6"/>
              </w:rPr>
              <w:t>间断排放，排放</w:t>
            </w:r>
            <w:r>
              <w:rPr>
                <w:sz w:val="20"/>
                <w:szCs w:val="20"/>
                <w:spacing w:val="1"/>
              </w:rPr>
              <w:t xml:space="preserve"> </w:t>
            </w:r>
            <w:r>
              <w:rPr>
                <w:sz w:val="20"/>
                <w:szCs w:val="20"/>
                <w:spacing w:val="8"/>
              </w:rPr>
              <w:t>期间流量不稳定</w:t>
            </w:r>
            <w:r>
              <w:rPr>
                <w:sz w:val="20"/>
                <w:szCs w:val="20"/>
                <w:spacing w:val="3"/>
              </w:rPr>
              <w:t xml:space="preserve"> </w:t>
            </w:r>
            <w:r>
              <w:rPr>
                <w:sz w:val="20"/>
                <w:szCs w:val="20"/>
                <w:spacing w:val="8"/>
              </w:rPr>
              <w:t>且无规律，但不</w:t>
            </w:r>
            <w:r>
              <w:rPr>
                <w:sz w:val="20"/>
                <w:szCs w:val="20"/>
                <w:spacing w:val="3"/>
              </w:rPr>
              <w:t xml:space="preserve"> </w:t>
            </w:r>
            <w:r>
              <w:rPr>
                <w:sz w:val="20"/>
                <w:szCs w:val="20"/>
                <w:spacing w:val="8"/>
              </w:rPr>
              <w:t>属于冲击型排放</w:t>
            </w:r>
          </w:p>
        </w:tc>
        <w:tc>
          <w:tcPr>
            <w:tcW w:w="127" w:type="dxa"/>
            <w:vAlign w:val="top"/>
            <w:tcBorders>
              <w:right w:val="single" w:color="000000" w:sz="10" w:space="0"/>
              <w:top w:val="single" w:color="000000" w:sz="10" w:space="0"/>
            </w:tcBorders>
          </w:tcPr>
          <w:p>
            <w:pPr>
              <w:rPr>
                <w:rFonts w:ascii="Arial"/>
                <w:sz w:val="21"/>
              </w:rPr>
            </w:pPr>
            <w:r/>
          </w:p>
        </w:tc>
      </w:tr>
      <w:tr>
        <w:trPr>
          <w:trHeight w:val="12561" w:hRule="atLeast"/>
        </w:trPr>
        <w:tc>
          <w:tcPr>
            <w:tcW w:w="501"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8790" w:type="dxa"/>
            <w:vAlign w:val="top"/>
            <w:gridSpan w:val="10"/>
            <w:tcBorders>
              <w:bottom w:val="single" w:color="000000" w:sz="10" w:space="0"/>
              <w:right w:val="single" w:color="000000" w:sz="10" w:space="0"/>
            </w:tcBorders>
          </w:tcPr>
          <w:p>
            <w:pPr>
              <w:pStyle w:val="TableText"/>
              <w:ind w:left="595"/>
              <w:spacing w:before="117" w:line="220" w:lineRule="auto"/>
              <w:rPr/>
            </w:pPr>
            <w:r>
              <w:rPr>
                <w:b/>
                <w:bCs/>
                <w:spacing w:val="-5"/>
              </w:rPr>
              <w:t>（</w:t>
            </w:r>
            <w:r>
              <w:rPr>
                <w:rFonts w:ascii="Times New Roman" w:hAnsi="Times New Roman" w:eastAsia="Times New Roman" w:cs="Times New Roman"/>
                <w:b/>
                <w:bCs/>
                <w:spacing w:val="-5"/>
              </w:rPr>
              <w:t>3</w:t>
            </w:r>
            <w:r>
              <w:rPr>
                <w:b/>
                <w:bCs/>
                <w:spacing w:val="-5"/>
              </w:rPr>
              <w:t>）环境影响分析</w:t>
            </w:r>
          </w:p>
          <w:p>
            <w:pPr>
              <w:pStyle w:val="TableText"/>
              <w:ind w:left="583"/>
              <w:spacing w:before="182" w:line="217" w:lineRule="auto"/>
              <w:rPr/>
            </w:pPr>
            <w:r>
              <w:rPr>
                <w:spacing w:val="-1"/>
              </w:rPr>
              <w:t>①台州市水处理发展有限公司</w:t>
            </w:r>
          </w:p>
          <w:p>
            <w:pPr>
              <w:pStyle w:val="TableText"/>
              <w:ind w:left="105" w:right="97" w:firstLine="497"/>
              <w:spacing w:before="186" w:line="348" w:lineRule="auto"/>
              <w:rPr/>
            </w:pPr>
            <w:r>
              <w:rPr/>
              <w:t>台州市水处理发展有限公司成立于</w:t>
            </w:r>
            <w:r>
              <w:rPr>
                <w:spacing w:val="-27"/>
              </w:rPr>
              <w:t xml:space="preserve"> </w:t>
            </w:r>
            <w:r>
              <w:rPr>
                <w:rFonts w:ascii="Times New Roman" w:hAnsi="Times New Roman" w:eastAsia="Times New Roman" w:cs="Times New Roman"/>
              </w:rPr>
              <w:t>1999 </w:t>
            </w:r>
            <w:r>
              <w:rPr/>
              <w:t>年，现有污水处理工程包括一期、二 </w:t>
            </w:r>
            <w:r>
              <w:rPr>
                <w:spacing w:val="-3"/>
              </w:rPr>
              <w:t>期和三期工程，总计污水处理规模为</w:t>
            </w:r>
            <w:r>
              <w:rPr>
                <w:spacing w:val="-49"/>
              </w:rPr>
              <w:t xml:space="preserve"> </w:t>
            </w:r>
            <w:r>
              <w:rPr>
                <w:rFonts w:ascii="Times New Roman" w:hAnsi="Times New Roman" w:eastAsia="Times New Roman" w:cs="Times New Roman"/>
                <w:spacing w:val="-3"/>
              </w:rPr>
              <w:t>25</w:t>
            </w:r>
            <w:r>
              <w:rPr>
                <w:rFonts w:ascii="Times New Roman" w:hAnsi="Times New Roman" w:eastAsia="Times New Roman" w:cs="Times New Roman"/>
                <w:spacing w:val="15"/>
                <w:w w:val="101"/>
              </w:rPr>
              <w:t xml:space="preserve"> </w:t>
            </w:r>
            <w:r>
              <w:rPr>
                <w:spacing w:val="-3"/>
              </w:rPr>
              <w:t>万</w:t>
            </w:r>
            <w:r>
              <w:rPr>
                <w:spacing w:val="-58"/>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8"/>
              </w:rPr>
              <w:t>3</w:t>
            </w:r>
            <w:r>
              <w:rPr>
                <w:rFonts w:ascii="Times New Roman" w:hAnsi="Times New Roman" w:eastAsia="Times New Roman" w:cs="Times New Roman"/>
                <w:spacing w:val="-3"/>
              </w:rPr>
              <w:t>/d</w:t>
            </w:r>
            <w:r>
              <w:rPr>
                <w:rFonts w:ascii="Times New Roman" w:hAnsi="Times New Roman" w:eastAsia="Times New Roman" w:cs="Times New Roman"/>
                <w:spacing w:val="-32"/>
              </w:rPr>
              <w:t xml:space="preserve"> </w:t>
            </w:r>
            <w:r>
              <w:rPr>
                <w:spacing w:val="-3"/>
              </w:rPr>
              <w:t>，中水处理</w:t>
            </w:r>
            <w:r>
              <w:rPr>
                <w:spacing w:val="-48"/>
              </w:rPr>
              <w:t xml:space="preserve"> </w:t>
            </w:r>
            <w:r>
              <w:rPr>
                <w:rFonts w:ascii="Times New Roman" w:hAnsi="Times New Roman" w:eastAsia="Times New Roman" w:cs="Times New Roman"/>
                <w:spacing w:val="-3"/>
              </w:rPr>
              <w:t>5</w:t>
            </w:r>
            <w:r>
              <w:rPr>
                <w:rFonts w:ascii="Times New Roman" w:hAnsi="Times New Roman" w:eastAsia="Times New Roman" w:cs="Times New Roman"/>
                <w:spacing w:val="15"/>
              </w:rPr>
              <w:t xml:space="preserve"> </w:t>
            </w:r>
            <w:r>
              <w:rPr>
                <w:spacing w:val="-3"/>
              </w:rPr>
              <w:t>万</w:t>
            </w:r>
            <w:r>
              <w:rPr>
                <w:spacing w:val="-58"/>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8"/>
              </w:rPr>
              <w:t>3</w:t>
            </w:r>
            <w:r>
              <w:rPr>
                <w:rFonts w:ascii="Times New Roman" w:hAnsi="Times New Roman" w:eastAsia="Times New Roman" w:cs="Times New Roman"/>
                <w:spacing w:val="-3"/>
              </w:rPr>
              <w:t>/d</w:t>
            </w:r>
            <w:r>
              <w:rPr>
                <w:rFonts w:ascii="Times New Roman" w:hAnsi="Times New Roman" w:eastAsia="Times New Roman" w:cs="Times New Roman"/>
                <w:spacing w:val="-32"/>
              </w:rPr>
              <w:t xml:space="preserve"> </w:t>
            </w:r>
            <w:r>
              <w:rPr>
                <w:spacing w:val="-3"/>
              </w:rPr>
              <w:t>，回用尾水基</w:t>
            </w:r>
            <w:r>
              <w:rPr/>
              <w:t xml:space="preserve"> </w:t>
            </w:r>
            <w:r>
              <w:rPr>
                <w:spacing w:val="-2"/>
              </w:rPr>
              <w:t>本用于补充城市河流，少量回用于企业作为工业冷却水。各期工程污水处理规模情</w:t>
            </w:r>
            <w:r>
              <w:rPr>
                <w:spacing w:val="3"/>
              </w:rPr>
              <w:t xml:space="preserve"> </w:t>
            </w:r>
            <w:r>
              <w:rPr>
                <w:spacing w:val="-3"/>
              </w:rPr>
              <w:t>况见图</w:t>
            </w:r>
            <w:r>
              <w:rPr>
                <w:spacing w:val="-52"/>
              </w:rPr>
              <w:t xml:space="preserve"> </w:t>
            </w:r>
            <w:r>
              <w:rPr>
                <w:rFonts w:ascii="Times New Roman" w:hAnsi="Times New Roman" w:eastAsia="Times New Roman" w:cs="Times New Roman"/>
                <w:spacing w:val="-3"/>
              </w:rPr>
              <w:t>4-3</w:t>
            </w:r>
            <w:r>
              <w:rPr>
                <w:spacing w:val="-3"/>
              </w:rPr>
              <w:t>。</w:t>
            </w:r>
          </w:p>
          <w:p>
            <w:pPr>
              <w:ind w:firstLine="649"/>
              <w:spacing w:line="2702" w:lineRule="exact"/>
              <w:rPr/>
            </w:pPr>
            <w:r>
              <w:rPr>
                <w:position w:val="-54"/>
              </w:rPr>
              <w:drawing>
                <wp:inline distT="0" distB="0" distL="0" distR="0">
                  <wp:extent cx="4745735" cy="1716023"/>
                  <wp:effectExtent l="0" t="0" r="0" b="0"/>
                  <wp:docPr id="94" name="IM 94"/>
                  <wp:cNvGraphicFramePr/>
                  <a:graphic>
                    <a:graphicData uri="http://schemas.openxmlformats.org/drawingml/2006/picture">
                      <pic:pic>
                        <pic:nvPicPr>
                          <pic:cNvPr id="94" name="IM 94"/>
                          <pic:cNvPicPr/>
                        </pic:nvPicPr>
                        <pic:blipFill>
                          <a:blip r:embed="rId131"/>
                          <a:stretch>
                            <a:fillRect/>
                          </a:stretch>
                        </pic:blipFill>
                        <pic:spPr>
                          <a:xfrm rot="0">
                            <a:off x="0" y="0"/>
                            <a:ext cx="4745735" cy="1716023"/>
                          </a:xfrm>
                          <a:prstGeom prst="rect">
                            <a:avLst/>
                          </a:prstGeom>
                        </pic:spPr>
                      </pic:pic>
                    </a:graphicData>
                  </a:graphic>
                </wp:inline>
              </w:drawing>
            </w:r>
          </w:p>
          <w:p>
            <w:pPr>
              <w:pStyle w:val="TableText"/>
              <w:ind w:left="2542"/>
              <w:spacing w:before="112" w:line="219" w:lineRule="auto"/>
              <w:rPr/>
            </w:pPr>
            <w:r>
              <w:rPr>
                <w:b/>
                <w:bCs/>
                <w:spacing w:val="-4"/>
              </w:rPr>
              <w:t>图</w:t>
            </w:r>
            <w:r>
              <w:rPr>
                <w:spacing w:val="-36"/>
              </w:rPr>
              <w:t xml:space="preserve"> </w:t>
            </w:r>
            <w:r>
              <w:rPr>
                <w:rFonts w:ascii="Times New Roman" w:hAnsi="Times New Roman" w:eastAsia="Times New Roman" w:cs="Times New Roman"/>
                <w:b/>
                <w:bCs/>
                <w:spacing w:val="-4"/>
              </w:rPr>
              <w:t>4-3    </w:t>
            </w:r>
            <w:r>
              <w:rPr>
                <w:b/>
                <w:bCs/>
                <w:spacing w:val="-4"/>
              </w:rPr>
              <w:t>各期工程污水处理规模情况</w:t>
            </w:r>
          </w:p>
          <w:p>
            <w:pPr>
              <w:pStyle w:val="TableText"/>
              <w:ind w:left="595"/>
              <w:spacing w:before="128" w:line="219" w:lineRule="auto"/>
              <w:rPr/>
            </w:pPr>
            <w:r>
              <w:rPr>
                <w:spacing w:val="-3"/>
              </w:rPr>
              <w:t>（一）服务范围</w:t>
            </w:r>
          </w:p>
          <w:p>
            <w:pPr>
              <w:pStyle w:val="TableText"/>
              <w:ind w:left="103" w:right="97" w:firstLine="502"/>
              <w:spacing w:before="184" w:line="356" w:lineRule="auto"/>
              <w:rPr/>
            </w:pPr>
            <w:r>
              <w:rPr>
                <w:spacing w:val="-3"/>
              </w:rPr>
              <w:t>台州市水处理发展有限公司位于椒江东部岩头十塘处，现有污水处理工程包括</w:t>
            </w:r>
            <w:r>
              <w:rPr>
                <w:spacing w:val="12"/>
              </w:rPr>
              <w:t xml:space="preserve"> </w:t>
            </w:r>
            <w:r>
              <w:rPr>
                <w:spacing w:val="-2"/>
              </w:rPr>
              <w:t>一期工程和二期工程和三期工程；其中一期工程服务范围主要是葭沚泾以东椒江城</w:t>
            </w:r>
            <w:r>
              <w:rPr>
                <w:spacing w:val="4"/>
              </w:rPr>
              <w:t xml:space="preserve"> </w:t>
            </w:r>
            <w:r>
              <w:rPr>
                <w:spacing w:val="-2"/>
              </w:rPr>
              <w:t>区、台州经济开发区及外沙、岩头化工区的生活污水和生产废水；二期工程服务范</w:t>
            </w:r>
            <w:r>
              <w:rPr>
                <w:spacing w:val="4"/>
              </w:rPr>
              <w:t xml:space="preserve"> </w:t>
            </w:r>
            <w:r>
              <w:rPr>
                <w:spacing w:val="-2"/>
              </w:rPr>
              <w:t>围主要是葭沚街片区、新中心区、机场路东片、洪家街片区、下陈街片区、滨海工</w:t>
            </w:r>
            <w:r>
              <w:rPr>
                <w:spacing w:val="4"/>
              </w:rPr>
              <w:t xml:space="preserve"> </w:t>
            </w:r>
            <w:r>
              <w:rPr>
                <w:spacing w:val="-2"/>
              </w:rPr>
              <w:t>业启动区一期及岩头二期；三期工程服务范围主要是椒南片区（主要包括葭沚西片</w:t>
            </w:r>
            <w:r>
              <w:rPr>
                <w:spacing w:val="4"/>
              </w:rPr>
              <w:t xml:space="preserve"> </w:t>
            </w:r>
            <w:r>
              <w:rPr>
                <w:spacing w:val="-2"/>
              </w:rPr>
              <w:t>区、下陈片区、洪家片区、部分洪家西片、三甲片区）以及台州湾循环经济产业集</w:t>
            </w:r>
            <w:r>
              <w:rPr>
                <w:spacing w:val="4"/>
              </w:rPr>
              <w:t xml:space="preserve"> </w:t>
            </w:r>
            <w:r>
              <w:rPr>
                <w:spacing w:val="-1"/>
              </w:rPr>
              <w:t>聚区市区东部组团启动区的椒江片区。</w:t>
            </w:r>
          </w:p>
          <w:p>
            <w:pPr>
              <w:pStyle w:val="TableText"/>
              <w:ind w:left="605" w:right="6037" w:hanging="7"/>
              <w:spacing w:before="35" w:line="347" w:lineRule="auto"/>
              <w:rPr/>
            </w:pPr>
            <w:r>
              <w:rPr>
                <w:spacing w:val="-3"/>
              </w:rPr>
              <w:t>（二）各期工程概况</w:t>
            </w:r>
            <w:r>
              <w:rPr>
                <w:spacing w:val="5"/>
              </w:rPr>
              <w:t xml:space="preserve"> </w:t>
            </w:r>
            <w:r>
              <w:rPr>
                <w:rFonts w:ascii="Times New Roman" w:hAnsi="Times New Roman" w:eastAsia="Times New Roman" w:cs="Times New Roman"/>
                <w:spacing w:val="-8"/>
              </w:rPr>
              <w:t>1.</w:t>
            </w:r>
            <w:r>
              <w:rPr>
                <w:spacing w:val="-8"/>
              </w:rPr>
              <w:t>一期</w:t>
            </w:r>
          </w:p>
          <w:p>
            <w:pPr>
              <w:pStyle w:val="TableText"/>
              <w:ind w:left="105" w:right="97" w:firstLine="485"/>
              <w:spacing w:before="35" w:line="342" w:lineRule="auto"/>
              <w:jc w:val="both"/>
              <w:rPr/>
            </w:pPr>
            <w:r>
              <w:rPr>
                <w:spacing w:val="-1"/>
              </w:rPr>
              <w:t>一期工程于</w:t>
            </w:r>
            <w:r>
              <w:rPr>
                <w:spacing w:val="-55"/>
              </w:rPr>
              <w:t xml:space="preserve"> </w:t>
            </w:r>
            <w:r>
              <w:rPr>
                <w:rFonts w:ascii="Times New Roman" w:hAnsi="Times New Roman" w:eastAsia="Times New Roman" w:cs="Times New Roman"/>
                <w:spacing w:val="-1"/>
              </w:rPr>
              <w:t>2000 </w:t>
            </w:r>
            <w:r>
              <w:rPr>
                <w:spacing w:val="-1"/>
              </w:rPr>
              <w:t>年</w:t>
            </w:r>
            <w:r>
              <w:rPr>
                <w:spacing w:val="-51"/>
              </w:rPr>
              <w:t xml:space="preserve"> </w:t>
            </w:r>
            <w:r>
              <w:rPr>
                <w:rFonts w:ascii="Times New Roman" w:hAnsi="Times New Roman" w:eastAsia="Times New Roman" w:cs="Times New Roman"/>
                <w:spacing w:val="-1"/>
              </w:rPr>
              <w:t>9</w:t>
            </w:r>
            <w:r>
              <w:rPr>
                <w:rFonts w:ascii="Times New Roman" w:hAnsi="Times New Roman" w:eastAsia="Times New Roman" w:cs="Times New Roman"/>
                <w:spacing w:val="15"/>
                <w:w w:val="101"/>
              </w:rPr>
              <w:t xml:space="preserve"> </w:t>
            </w:r>
            <w:r>
              <w:rPr>
                <w:spacing w:val="-1"/>
              </w:rPr>
              <w:t>月通过原省环保局审批，</w:t>
            </w:r>
            <w:r>
              <w:rPr>
                <w:rFonts w:ascii="Times New Roman" w:hAnsi="Times New Roman" w:eastAsia="Times New Roman" w:cs="Times New Roman"/>
                <w:spacing w:val="-1"/>
              </w:rPr>
              <w:t>2003 </w:t>
            </w:r>
            <w:r>
              <w:rPr>
                <w:spacing w:val="-1"/>
              </w:rPr>
              <w:t>年底投入正常运营，</w:t>
            </w:r>
            <w:r>
              <w:rPr>
                <w:rFonts w:ascii="Times New Roman" w:hAnsi="Times New Roman" w:eastAsia="Times New Roman" w:cs="Times New Roman"/>
                <w:spacing w:val="-1"/>
              </w:rPr>
              <w:t>2</w:t>
            </w:r>
            <w:r>
              <w:rPr>
                <w:rFonts w:ascii="Times New Roman" w:hAnsi="Times New Roman" w:eastAsia="Times New Roman" w:cs="Times New Roman"/>
                <w:spacing w:val="-2"/>
              </w:rPr>
              <w:t>005</w:t>
            </w:r>
            <w:r>
              <w:rPr>
                <w:rFonts w:ascii="Times New Roman" w:hAnsi="Times New Roman" w:eastAsia="Times New Roman" w:cs="Times New Roman"/>
              </w:rPr>
              <w:t xml:space="preserve"> </w:t>
            </w:r>
            <w:r>
              <w:rPr>
                <w:spacing w:val="-3"/>
              </w:rPr>
              <w:t>年</w:t>
            </w:r>
            <w:r>
              <w:rPr>
                <w:spacing w:val="-18"/>
              </w:rPr>
              <w:t xml:space="preserve"> </w:t>
            </w:r>
            <w:r>
              <w:rPr>
                <w:rFonts w:ascii="Times New Roman" w:hAnsi="Times New Roman" w:eastAsia="Times New Roman" w:cs="Times New Roman"/>
                <w:spacing w:val="-3"/>
              </w:rPr>
              <w:t>12</w:t>
            </w:r>
            <w:r>
              <w:rPr>
                <w:rFonts w:ascii="Times New Roman" w:hAnsi="Times New Roman" w:eastAsia="Times New Roman" w:cs="Times New Roman"/>
                <w:spacing w:val="15"/>
              </w:rPr>
              <w:t xml:space="preserve"> </w:t>
            </w:r>
            <w:r>
              <w:rPr>
                <w:spacing w:val="-3"/>
              </w:rPr>
              <w:t>月通过环保验收。一期工程设计规模为</w:t>
            </w:r>
            <w:r>
              <w:rPr>
                <w:spacing w:val="-49"/>
              </w:rPr>
              <w:t xml:space="preserve"> </w:t>
            </w:r>
            <w:r>
              <w:rPr>
                <w:rFonts w:ascii="Times New Roman" w:hAnsi="Times New Roman" w:eastAsia="Times New Roman" w:cs="Times New Roman"/>
                <w:spacing w:val="-3"/>
              </w:rPr>
              <w:t>5</w:t>
            </w:r>
            <w:r>
              <w:rPr>
                <w:rFonts w:ascii="Times New Roman" w:hAnsi="Times New Roman" w:eastAsia="Times New Roman" w:cs="Times New Roman"/>
                <w:spacing w:val="15"/>
                <w:w w:val="101"/>
              </w:rPr>
              <w:t xml:space="preserve"> </w:t>
            </w:r>
            <w:r>
              <w:rPr>
                <w:spacing w:val="-3"/>
              </w:rPr>
              <w:t>万</w:t>
            </w:r>
            <w:r>
              <w:rPr>
                <w:spacing w:val="-58"/>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7"/>
              </w:rPr>
              <w:t>3</w:t>
            </w:r>
            <w:r>
              <w:rPr>
                <w:rFonts w:ascii="Times New Roman" w:hAnsi="Times New Roman" w:eastAsia="Times New Roman" w:cs="Times New Roman"/>
                <w:spacing w:val="-3"/>
              </w:rPr>
              <w:t>/d</w:t>
            </w:r>
            <w:r>
              <w:rPr>
                <w:spacing w:val="-3"/>
              </w:rPr>
              <w:t>，</w:t>
            </w:r>
            <w:r>
              <w:rPr>
                <w:rFonts w:ascii="Times New Roman" w:hAnsi="Times New Roman" w:eastAsia="Times New Roman" w:cs="Times New Roman"/>
                <w:spacing w:val="-3"/>
              </w:rPr>
              <w:t>2008 </w:t>
            </w:r>
            <w:r>
              <w:rPr>
                <w:spacing w:val="-3"/>
              </w:rPr>
              <w:t>年经扩容后将处理能</w:t>
            </w:r>
            <w:r>
              <w:rPr/>
              <w:t xml:space="preserve"> </w:t>
            </w:r>
            <w:r>
              <w:rPr>
                <w:spacing w:val="-3"/>
              </w:rPr>
              <w:t>力提升到</w:t>
            </w:r>
            <w:r>
              <w:rPr>
                <w:spacing w:val="-50"/>
              </w:rPr>
              <w:t xml:space="preserve"> </w:t>
            </w:r>
            <w:r>
              <w:rPr>
                <w:rFonts w:ascii="Times New Roman" w:hAnsi="Times New Roman" w:eastAsia="Times New Roman" w:cs="Times New Roman"/>
                <w:spacing w:val="-3"/>
              </w:rPr>
              <w:t>6</w:t>
            </w:r>
            <w:r>
              <w:rPr>
                <w:rFonts w:ascii="Times New Roman" w:hAnsi="Times New Roman" w:eastAsia="Times New Roman" w:cs="Times New Roman"/>
                <w:spacing w:val="15"/>
                <w:w w:val="101"/>
              </w:rPr>
              <w:t xml:space="preserve"> </w:t>
            </w:r>
            <w:r>
              <w:rPr>
                <w:spacing w:val="-3"/>
              </w:rPr>
              <w:t>万</w:t>
            </w:r>
            <w:r>
              <w:rPr>
                <w:spacing w:val="-58"/>
              </w:rPr>
              <w:t xml:space="preserve"> </w:t>
            </w:r>
            <w:r>
              <w:rPr>
                <w:rFonts w:ascii="Times New Roman" w:hAnsi="Times New Roman" w:eastAsia="Times New Roman" w:cs="Times New Roman"/>
                <w:spacing w:val="-3"/>
              </w:rPr>
              <w:t>m</w:t>
            </w:r>
            <w:r>
              <w:rPr>
                <w:rFonts w:ascii="Times New Roman" w:hAnsi="Times New Roman" w:eastAsia="Times New Roman" w:cs="Times New Roman"/>
                <w:sz w:val="15"/>
                <w:szCs w:val="15"/>
                <w:spacing w:val="-3"/>
                <w:position w:val="7"/>
              </w:rPr>
              <w:t>3</w:t>
            </w:r>
            <w:r>
              <w:rPr>
                <w:rFonts w:ascii="Times New Roman" w:hAnsi="Times New Roman" w:eastAsia="Times New Roman" w:cs="Times New Roman"/>
                <w:spacing w:val="-3"/>
              </w:rPr>
              <w:t>/d</w:t>
            </w:r>
            <w:r>
              <w:rPr>
                <w:spacing w:val="-3"/>
              </w:rPr>
              <w:t>。一期的进水以生活污水为主，还有少</w:t>
            </w:r>
            <w:r>
              <w:rPr>
                <w:spacing w:val="-4"/>
              </w:rPr>
              <w:t>量的工业废水，采用“两</w:t>
            </w:r>
            <w:r>
              <w:rPr/>
              <w:t xml:space="preserve"> </w:t>
            </w:r>
            <w:r>
              <w:rPr>
                <w:spacing w:val="-4"/>
              </w:rPr>
              <w:t>段法加化学除磷</w:t>
            </w:r>
            <w:r>
              <w:rPr>
                <w:spacing w:val="-80"/>
              </w:rPr>
              <w:t xml:space="preserve"> </w:t>
            </w:r>
            <w:r>
              <w:rPr>
                <w:spacing w:val="-4"/>
              </w:rPr>
              <w:t>”处理工艺。</w:t>
            </w:r>
          </w:p>
        </w:tc>
      </w:tr>
    </w:tbl>
    <w:p>
      <w:pPr>
        <w:pStyle w:val="BodyText"/>
        <w:rPr/>
      </w:pPr>
      <w:r/>
    </w:p>
    <w:p>
      <w:pPr>
        <w:sectPr>
          <w:footerReference w:type="default" r:id="rId130"/>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580"/>
              <w:spacing w:before="100" w:line="220" w:lineRule="auto"/>
              <w:rPr/>
            </w:pPr>
            <w:r>
              <w:rPr>
                <w:rFonts w:ascii="Times New Roman" w:hAnsi="Times New Roman" w:eastAsia="Times New Roman" w:cs="Times New Roman"/>
                <w:spacing w:val="-2"/>
              </w:rPr>
              <w:t>2.</w:t>
            </w:r>
            <w:r>
              <w:rPr>
                <w:spacing w:val="-2"/>
              </w:rPr>
              <w:t>二期</w:t>
            </w:r>
          </w:p>
          <w:p>
            <w:pPr>
              <w:pStyle w:val="TableText"/>
              <w:ind w:left="103" w:right="97" w:firstLine="487"/>
              <w:spacing w:before="178" w:line="356" w:lineRule="auto"/>
              <w:rPr/>
            </w:pPr>
            <w:r>
              <w:rPr>
                <w:spacing w:val="-5"/>
              </w:rPr>
              <w:t>二期工程于</w:t>
            </w:r>
            <w:r>
              <w:rPr>
                <w:spacing w:val="-38"/>
              </w:rPr>
              <w:t xml:space="preserve"> </w:t>
            </w:r>
            <w:r>
              <w:rPr>
                <w:rFonts w:ascii="Times New Roman" w:hAnsi="Times New Roman" w:eastAsia="Times New Roman" w:cs="Times New Roman"/>
                <w:spacing w:val="-5"/>
              </w:rPr>
              <w:t>2006 </w:t>
            </w:r>
            <w:r>
              <w:rPr>
                <w:spacing w:val="-5"/>
              </w:rPr>
              <w:t>年</w:t>
            </w:r>
            <w:r>
              <w:rPr>
                <w:spacing w:val="-31"/>
              </w:rPr>
              <w:t xml:space="preserve"> </w:t>
            </w:r>
            <w:r>
              <w:rPr>
                <w:rFonts w:ascii="Times New Roman" w:hAnsi="Times New Roman" w:eastAsia="Times New Roman" w:cs="Times New Roman"/>
                <w:spacing w:val="-5"/>
              </w:rPr>
              <w:t>12</w:t>
            </w:r>
            <w:r>
              <w:rPr>
                <w:rFonts w:ascii="Times New Roman" w:hAnsi="Times New Roman" w:eastAsia="Times New Roman" w:cs="Times New Roman"/>
                <w:spacing w:val="15"/>
              </w:rPr>
              <w:t xml:space="preserve"> </w:t>
            </w:r>
            <w:r>
              <w:rPr>
                <w:spacing w:val="-5"/>
              </w:rPr>
              <w:t>月通过原省环保局审批，</w:t>
            </w:r>
            <w:r>
              <w:rPr>
                <w:rFonts w:ascii="Times New Roman" w:hAnsi="Times New Roman" w:eastAsia="Times New Roman" w:cs="Times New Roman"/>
                <w:spacing w:val="-5"/>
              </w:rPr>
              <w:t>2007 </w:t>
            </w:r>
            <w:r>
              <w:rPr>
                <w:spacing w:val="-5"/>
              </w:rPr>
              <w:t>年底开始施工，</w:t>
            </w:r>
            <w:r>
              <w:rPr>
                <w:rFonts w:ascii="Times New Roman" w:hAnsi="Times New Roman" w:eastAsia="Times New Roman" w:cs="Times New Roman"/>
                <w:spacing w:val="-5"/>
              </w:rPr>
              <w:t>2010 </w:t>
            </w:r>
            <w:r>
              <w:rPr>
                <w:spacing w:val="-5"/>
              </w:rPr>
              <w:t>年</w:t>
            </w:r>
            <w:r>
              <w:rPr>
                <w:spacing w:val="-46"/>
              </w:rPr>
              <w:t xml:space="preserve"> </w:t>
            </w:r>
            <w:r>
              <w:rPr>
                <w:rFonts w:ascii="Times New Roman" w:hAnsi="Times New Roman" w:eastAsia="Times New Roman" w:cs="Times New Roman"/>
                <w:spacing w:val="-5"/>
              </w:rPr>
              <w:t>8</w:t>
            </w:r>
            <w:r>
              <w:rPr>
                <w:rFonts w:ascii="Times New Roman" w:hAnsi="Times New Roman" w:eastAsia="Times New Roman" w:cs="Times New Roman"/>
              </w:rPr>
              <w:t xml:space="preserve"> </w:t>
            </w:r>
            <w:r>
              <w:rPr/>
              <w:t>月投入试运营，工程设计规模为</w:t>
            </w:r>
            <w:r>
              <w:rPr>
                <w:spacing w:val="-15"/>
              </w:rPr>
              <w:t xml:space="preserve"> </w:t>
            </w:r>
            <w:r>
              <w:rPr>
                <w:rFonts w:ascii="Times New Roman" w:hAnsi="Times New Roman" w:eastAsia="Times New Roman" w:cs="Times New Roman"/>
              </w:rPr>
              <w:t>10</w:t>
            </w:r>
            <w:r>
              <w:rPr>
                <w:rFonts w:ascii="Times New Roman" w:hAnsi="Times New Roman" w:eastAsia="Times New Roman" w:cs="Times New Roman"/>
                <w:spacing w:val="20"/>
              </w:rPr>
              <w:t xml:space="preserve"> </w:t>
            </w:r>
            <w:r>
              <w:rPr/>
              <w:t>万</w:t>
            </w:r>
            <w:r>
              <w:rPr>
                <w:spacing w:val="-56"/>
              </w:rPr>
              <w:t xml:space="preserve"> </w:t>
            </w:r>
            <w:r>
              <w:rPr>
                <w:rFonts w:ascii="Times New Roman" w:hAnsi="Times New Roman" w:eastAsia="Times New Roman" w:cs="Times New Roman"/>
              </w:rPr>
              <w:t>m</w:t>
            </w:r>
            <w:r>
              <w:rPr>
                <w:rFonts w:ascii="Times New Roman" w:hAnsi="Times New Roman" w:eastAsia="Times New Roman" w:cs="Times New Roman"/>
                <w:sz w:val="15"/>
                <w:szCs w:val="15"/>
                <w:position w:val="8"/>
              </w:rPr>
              <w:t>3</w:t>
            </w:r>
            <w:r>
              <w:rPr>
                <w:rFonts w:ascii="Times New Roman" w:hAnsi="Times New Roman" w:eastAsia="Times New Roman" w:cs="Times New Roman"/>
              </w:rPr>
              <w:t>/d</w:t>
            </w:r>
            <w:r>
              <w:rPr>
                <w:rFonts w:ascii="Times New Roman" w:hAnsi="Times New Roman" w:eastAsia="Times New Roman" w:cs="Times New Roman"/>
                <w:spacing w:val="16"/>
              </w:rPr>
              <w:t xml:space="preserve"> </w:t>
            </w:r>
            <w:r>
              <w:rPr/>
              <w:t>污水处理工程（含有</w:t>
            </w:r>
            <w:r>
              <w:rPr>
                <w:spacing w:val="-51"/>
              </w:rPr>
              <w:t xml:space="preserve"> </w:t>
            </w:r>
            <w:r>
              <w:rPr>
                <w:rFonts w:ascii="Times New Roman" w:hAnsi="Times New Roman" w:eastAsia="Times New Roman" w:cs="Times New Roman"/>
              </w:rPr>
              <w:t>20%~25%</w:t>
            </w:r>
            <w:r>
              <w:rPr/>
              <w:t>的化工 </w:t>
            </w:r>
            <w:r>
              <w:rPr/>
              <w:t>区工业废水）和</w:t>
            </w:r>
            <w:r>
              <w:rPr>
                <w:spacing w:val="-32"/>
              </w:rPr>
              <w:t xml:space="preserve"> </w:t>
            </w:r>
            <w:r>
              <w:rPr>
                <w:rFonts w:ascii="Times New Roman" w:hAnsi="Times New Roman" w:eastAsia="Times New Roman" w:cs="Times New Roman"/>
              </w:rPr>
              <w:t>5</w:t>
            </w:r>
            <w:r>
              <w:rPr>
                <w:rFonts w:ascii="Times New Roman" w:hAnsi="Times New Roman" w:eastAsia="Times New Roman" w:cs="Times New Roman"/>
                <w:spacing w:val="18"/>
              </w:rPr>
              <w:t xml:space="preserve"> </w:t>
            </w:r>
            <w:r>
              <w:rPr/>
              <w:t>万</w:t>
            </w:r>
            <w:r>
              <w:rPr>
                <w:spacing w:val="-56"/>
              </w:rPr>
              <w:t xml:space="preserve"> </w:t>
            </w:r>
            <w:r>
              <w:rPr>
                <w:rFonts w:ascii="Times New Roman" w:hAnsi="Times New Roman" w:eastAsia="Times New Roman" w:cs="Times New Roman"/>
              </w:rPr>
              <w:t>m</w:t>
            </w:r>
            <w:r>
              <w:rPr>
                <w:rFonts w:ascii="Times New Roman" w:hAnsi="Times New Roman" w:eastAsia="Times New Roman" w:cs="Times New Roman"/>
                <w:sz w:val="15"/>
                <w:szCs w:val="15"/>
                <w:position w:val="8"/>
              </w:rPr>
              <w:t>3</w:t>
            </w:r>
            <w:r>
              <w:rPr>
                <w:rFonts w:ascii="Times New Roman" w:hAnsi="Times New Roman" w:eastAsia="Times New Roman" w:cs="Times New Roman"/>
              </w:rPr>
              <w:t>/d</w:t>
            </w:r>
            <w:r>
              <w:rPr>
                <w:rFonts w:ascii="Times New Roman" w:hAnsi="Times New Roman" w:eastAsia="Times New Roman" w:cs="Times New Roman"/>
                <w:spacing w:val="34"/>
              </w:rPr>
              <w:t xml:space="preserve"> </w:t>
            </w:r>
            <w:r>
              <w:rPr/>
              <w:t>中水回用工程。台州市水处理发展有限公司污水排放执 </w:t>
            </w:r>
            <w:r>
              <w:rPr>
                <w:spacing w:val="-3"/>
              </w:rPr>
              <w:t>行《城镇污水处理厂污染物排放标准》（</w:t>
            </w:r>
            <w:r>
              <w:rPr>
                <w:rFonts w:ascii="Times New Roman" w:hAnsi="Times New Roman" w:eastAsia="Times New Roman" w:cs="Times New Roman"/>
                <w:spacing w:val="-3"/>
              </w:rPr>
              <w:t>GB18918-2002</w:t>
            </w:r>
            <w:r>
              <w:rPr>
                <w:spacing w:val="-3"/>
              </w:rPr>
              <w:t>）中的一级</w:t>
            </w:r>
            <w:r>
              <w:rPr>
                <w:spacing w:val="-57"/>
              </w:rPr>
              <w:t xml:space="preserve"> </w:t>
            </w:r>
            <w:r>
              <w:rPr>
                <w:rFonts w:ascii="Times New Roman" w:hAnsi="Times New Roman" w:eastAsia="Times New Roman" w:cs="Times New Roman"/>
                <w:spacing w:val="-3"/>
              </w:rPr>
              <w:t>A </w:t>
            </w:r>
            <w:r>
              <w:rPr>
                <w:spacing w:val="-3"/>
              </w:rPr>
              <w:t>标准。二期</w:t>
            </w:r>
            <w:r>
              <w:rPr>
                <w:spacing w:val="-48"/>
              </w:rPr>
              <w:t xml:space="preserve"> </w:t>
            </w:r>
            <w:r>
              <w:rPr>
                <w:rFonts w:ascii="Times New Roman" w:hAnsi="Times New Roman" w:eastAsia="Times New Roman" w:cs="Times New Roman"/>
                <w:spacing w:val="-3"/>
              </w:rPr>
              <w:t>5</w:t>
            </w:r>
            <w:r>
              <w:rPr>
                <w:rFonts w:ascii="Times New Roman" w:hAnsi="Times New Roman" w:eastAsia="Times New Roman" w:cs="Times New Roman"/>
              </w:rPr>
              <w:t xml:space="preserve"> </w:t>
            </w:r>
            <w:r>
              <w:rPr>
                <w:spacing w:val="1"/>
              </w:rPr>
              <w:t>万</w:t>
            </w:r>
            <w:r>
              <w:rPr>
                <w:spacing w:val="-47"/>
              </w:rPr>
              <w:t xml:space="preserve"> </w:t>
            </w:r>
            <w:r>
              <w:rPr>
                <w:rFonts w:ascii="Times New Roman" w:hAnsi="Times New Roman" w:eastAsia="Times New Roman" w:cs="Times New Roman"/>
                <w:spacing w:val="1"/>
              </w:rPr>
              <w:t>m</w:t>
            </w:r>
            <w:r>
              <w:rPr>
                <w:rFonts w:ascii="Times New Roman" w:hAnsi="Times New Roman" w:eastAsia="Times New Roman" w:cs="Times New Roman"/>
                <w:sz w:val="15"/>
                <w:szCs w:val="15"/>
                <w:spacing w:val="1"/>
                <w:position w:val="8"/>
              </w:rPr>
              <w:t>3</w:t>
            </w:r>
            <w:r>
              <w:rPr>
                <w:rFonts w:ascii="Times New Roman" w:hAnsi="Times New Roman" w:eastAsia="Times New Roman" w:cs="Times New Roman"/>
                <w:spacing w:val="1"/>
              </w:rPr>
              <w:t>/d</w:t>
            </w:r>
            <w:r>
              <w:rPr>
                <w:rFonts w:ascii="Times New Roman" w:hAnsi="Times New Roman" w:eastAsia="Times New Roman" w:cs="Times New Roman"/>
                <w:spacing w:val="34"/>
              </w:rPr>
              <w:t xml:space="preserve"> </w:t>
            </w:r>
            <w:r>
              <w:rPr>
                <w:spacing w:val="1"/>
              </w:rPr>
              <w:t>中水回用工程出水水质执行《台州市城镇污水处理厂出水指标及标准限值</w:t>
            </w:r>
            <w:r>
              <w:rPr/>
              <w:t xml:space="preserve"> </w:t>
            </w:r>
            <w:r>
              <w:rPr>
                <w:spacing w:val="-2"/>
              </w:rPr>
              <w:t>表（试行）》，</w:t>
            </w:r>
            <w:r>
              <w:rPr>
                <w:spacing w:val="-65"/>
              </w:rPr>
              <w:t xml:space="preserve"> </w:t>
            </w:r>
            <w:r>
              <w:rPr>
                <w:spacing w:val="-2"/>
              </w:rPr>
              <w:t>目前排入椒江内河，作为改善河道水体质量的补充水源。</w:t>
            </w:r>
          </w:p>
          <w:p>
            <w:pPr>
              <w:pStyle w:val="TableText"/>
              <w:ind w:left="104" w:right="60" w:firstLine="484"/>
              <w:spacing w:before="31" w:line="356" w:lineRule="auto"/>
              <w:rPr/>
            </w:pPr>
            <w:r>
              <w:rPr>
                <w:spacing w:val="-2"/>
              </w:rPr>
              <w:t>现阶段，化工区工业废水和生活污水经收集后进入台州市水处理发</w:t>
            </w:r>
            <w:r>
              <w:rPr>
                <w:spacing w:val="-3"/>
              </w:rPr>
              <w:t>展有限公司</w:t>
            </w:r>
            <w:r>
              <w:rPr/>
              <w:t xml:space="preserve"> </w:t>
            </w:r>
            <w:r>
              <w:rPr>
                <w:spacing w:val="-2"/>
              </w:rPr>
              <w:t>二期工程进行处理，为提高台州市水处理发展有限公司二期工程出水标准，单独处</w:t>
            </w:r>
            <w:r>
              <w:rPr>
                <w:spacing w:val="4"/>
              </w:rPr>
              <w:t xml:space="preserve"> </w:t>
            </w:r>
            <w:r>
              <w:rPr>
                <w:spacing w:val="-1"/>
              </w:rPr>
              <w:t>理化工区工业废水，于</w:t>
            </w:r>
            <w:r>
              <w:rPr>
                <w:spacing w:val="-52"/>
              </w:rPr>
              <w:t xml:space="preserve"> </w:t>
            </w:r>
            <w:r>
              <w:rPr>
                <w:rFonts w:ascii="Times New Roman" w:hAnsi="Times New Roman" w:eastAsia="Times New Roman" w:cs="Times New Roman"/>
                <w:spacing w:val="-1"/>
              </w:rPr>
              <w:t>2022 </w:t>
            </w:r>
            <w:r>
              <w:rPr>
                <w:spacing w:val="-1"/>
              </w:rPr>
              <w:t>年</w:t>
            </w:r>
            <w:r>
              <w:rPr>
                <w:spacing w:val="-54"/>
              </w:rPr>
              <w:t xml:space="preserve"> </w:t>
            </w:r>
            <w:r>
              <w:rPr>
                <w:rFonts w:ascii="Times New Roman" w:hAnsi="Times New Roman" w:eastAsia="Times New Roman" w:cs="Times New Roman"/>
                <w:spacing w:val="-1"/>
              </w:rPr>
              <w:t>4</w:t>
            </w:r>
            <w:r>
              <w:rPr>
                <w:rFonts w:ascii="Times New Roman" w:hAnsi="Times New Roman" w:eastAsia="Times New Roman" w:cs="Times New Roman"/>
                <w:spacing w:val="17"/>
                <w:w w:val="101"/>
              </w:rPr>
              <w:t xml:space="preserve"> </w:t>
            </w:r>
            <w:r>
              <w:rPr>
                <w:spacing w:val="-1"/>
              </w:rPr>
              <w:t>月</w:t>
            </w:r>
            <w:r>
              <w:rPr>
                <w:spacing w:val="-53"/>
              </w:rPr>
              <w:t xml:space="preserve"> </w:t>
            </w:r>
            <w:r>
              <w:rPr>
                <w:rFonts w:ascii="Times New Roman" w:hAnsi="Times New Roman" w:eastAsia="Times New Roman" w:cs="Times New Roman"/>
                <w:spacing w:val="-1"/>
              </w:rPr>
              <w:t>2  </w:t>
            </w:r>
            <w:r>
              <w:rPr>
                <w:spacing w:val="-1"/>
              </w:rPr>
              <w:t>日审批了《椒江医化产业园区基</w:t>
            </w:r>
            <w:r>
              <w:rPr>
                <w:spacing w:val="-2"/>
              </w:rPr>
              <w:t>础设施提升</w:t>
            </w:r>
            <w:r>
              <w:rPr/>
              <w:t xml:space="preserve"> </w:t>
            </w:r>
            <w:r>
              <w:rPr>
                <w:spacing w:val="-1"/>
              </w:rPr>
              <w:t>工程（椒江医化工业污水处理厂工程）环境影响报告书》，批复号（台环建（椒）</w:t>
            </w:r>
            <w:r>
              <w:rPr>
                <w:spacing w:val="4"/>
              </w:rPr>
              <w:t xml:space="preserve"> </w:t>
            </w:r>
            <w:r>
              <w:rPr>
                <w:rFonts w:ascii="Times New Roman" w:hAnsi="Times New Roman" w:eastAsia="Times New Roman" w:cs="Times New Roman"/>
                <w:spacing w:val="-2"/>
              </w:rPr>
              <w:t>12</w:t>
            </w:r>
            <w:r>
              <w:rPr>
                <w:rFonts w:ascii="Times New Roman" w:hAnsi="Times New Roman" w:eastAsia="Times New Roman" w:cs="Times New Roman"/>
                <w:spacing w:val="16"/>
              </w:rPr>
              <w:t xml:space="preserve"> </w:t>
            </w:r>
            <w:r>
              <w:rPr>
                <w:spacing w:val="-2"/>
              </w:rPr>
              <w:t>号</w:t>
            </w:r>
            <w:r>
              <w:rPr>
                <w:spacing w:val="-33"/>
              </w:rPr>
              <w:t>），</w:t>
            </w:r>
            <w:r>
              <w:rPr>
                <w:spacing w:val="-2"/>
              </w:rPr>
              <w:t>该项目建设中，待该项目建成后台州市水处理发展有限</w:t>
            </w:r>
            <w:r>
              <w:rPr>
                <w:spacing w:val="-3"/>
              </w:rPr>
              <w:t>公司二期工程出水</w:t>
            </w:r>
            <w:r>
              <w:rPr/>
              <w:t xml:space="preserve"> </w:t>
            </w:r>
            <w:r>
              <w:rPr>
                <w:spacing w:val="-2"/>
              </w:rPr>
              <w:t>执行准</w:t>
            </w:r>
            <w:r>
              <w:rPr>
                <w:rFonts w:ascii="Times New Roman" w:hAnsi="Times New Roman" w:eastAsia="Times New Roman" w:cs="Times New Roman"/>
                <w:spacing w:val="-2"/>
              </w:rPr>
              <w:t>Ⅳ</w:t>
            </w:r>
            <w:r>
              <w:rPr>
                <w:spacing w:val="-2"/>
              </w:rPr>
              <w:t>类标准。</w:t>
            </w:r>
          </w:p>
          <w:p>
            <w:pPr>
              <w:pStyle w:val="TableText"/>
              <w:ind w:left="587"/>
              <w:spacing w:before="34" w:line="220" w:lineRule="auto"/>
              <w:rPr/>
            </w:pPr>
            <w:r>
              <w:rPr>
                <w:rFonts w:ascii="Times New Roman" w:hAnsi="Times New Roman" w:eastAsia="Times New Roman" w:cs="Times New Roman"/>
                <w:spacing w:val="-3"/>
              </w:rPr>
              <w:t>3.</w:t>
            </w:r>
            <w:r>
              <w:rPr>
                <w:spacing w:val="-3"/>
              </w:rPr>
              <w:t>三期</w:t>
            </w:r>
          </w:p>
          <w:p>
            <w:pPr>
              <w:pStyle w:val="TableText"/>
              <w:ind w:left="104" w:right="17" w:firstLine="482"/>
              <w:spacing w:before="185" w:line="355" w:lineRule="auto"/>
              <w:rPr/>
            </w:pPr>
            <w:r>
              <w:rPr>
                <w:spacing w:val="-4"/>
              </w:rPr>
              <w:t>三期工程位于现有污水处理厂厂区东面，规模为</w:t>
            </w:r>
            <w:r>
              <w:rPr>
                <w:spacing w:val="-30"/>
              </w:rPr>
              <w:t xml:space="preserve"> </w:t>
            </w:r>
            <w:r>
              <w:rPr>
                <w:rFonts w:ascii="Times New Roman" w:hAnsi="Times New Roman" w:eastAsia="Times New Roman" w:cs="Times New Roman"/>
                <w:spacing w:val="-4"/>
              </w:rPr>
              <w:t>10</w:t>
            </w:r>
            <w:r>
              <w:rPr>
                <w:rFonts w:ascii="Times New Roman" w:hAnsi="Times New Roman" w:eastAsia="Times New Roman" w:cs="Times New Roman"/>
                <w:spacing w:val="15"/>
              </w:rPr>
              <w:t xml:space="preserve"> </w:t>
            </w:r>
            <w:r>
              <w:rPr>
                <w:spacing w:val="-4"/>
              </w:rPr>
              <w:t>万</w:t>
            </w:r>
            <w:r>
              <w:rPr>
                <w:spacing w:val="-58"/>
              </w:rPr>
              <w:t xml:space="preserve"> </w:t>
            </w:r>
            <w:r>
              <w:rPr>
                <w:rFonts w:ascii="Times New Roman" w:hAnsi="Times New Roman" w:eastAsia="Times New Roman" w:cs="Times New Roman"/>
                <w:spacing w:val="-4"/>
              </w:rPr>
              <w:t>m</w:t>
            </w:r>
            <w:r>
              <w:rPr>
                <w:rFonts w:ascii="Times New Roman" w:hAnsi="Times New Roman" w:eastAsia="Times New Roman" w:cs="Times New Roman"/>
                <w:sz w:val="15"/>
                <w:szCs w:val="15"/>
                <w:spacing w:val="-4"/>
                <w:position w:val="8"/>
              </w:rPr>
              <w:t>3</w:t>
            </w:r>
            <w:r>
              <w:rPr>
                <w:rFonts w:ascii="Times New Roman" w:hAnsi="Times New Roman" w:eastAsia="Times New Roman" w:cs="Times New Roman"/>
                <w:spacing w:val="-4"/>
              </w:rPr>
              <w:t>/d</w:t>
            </w:r>
            <w:r>
              <w:rPr>
                <w:spacing w:val="-4"/>
              </w:rPr>
              <w:t>，采用改良</w:t>
            </w:r>
            <w:r>
              <w:rPr>
                <w:spacing w:val="-58"/>
              </w:rPr>
              <w:t xml:space="preserve"> </w:t>
            </w:r>
            <w:r>
              <w:rPr>
                <w:rFonts w:ascii="Times New Roman" w:hAnsi="Times New Roman" w:eastAsia="Times New Roman" w:cs="Times New Roman"/>
                <w:spacing w:val="-4"/>
              </w:rPr>
              <w:t>A/A/O+</w:t>
            </w:r>
            <w:r>
              <w:rPr>
                <w:rFonts w:ascii="Times New Roman" w:hAnsi="Times New Roman" w:eastAsia="Times New Roman" w:cs="Times New Roman"/>
              </w:rPr>
              <w:t xml:space="preserve">  </w:t>
            </w:r>
            <w:r>
              <w:rPr>
                <w:spacing w:val="16"/>
              </w:rPr>
              <w:t>混凝沉淀过滤处理工艺</w:t>
            </w:r>
            <w:r>
              <w:rPr>
                <w:spacing w:val="-55"/>
              </w:rPr>
              <w:t xml:space="preserve"> </w:t>
            </w:r>
            <w:r>
              <w:rPr>
                <w:spacing w:val="16"/>
              </w:rPr>
              <w:t>，</w:t>
            </w:r>
            <w:r>
              <w:rPr>
                <w:spacing w:val="-69"/>
              </w:rPr>
              <w:t xml:space="preserve"> </w:t>
            </w:r>
            <w:r>
              <w:rPr>
                <w:spacing w:val="16"/>
              </w:rPr>
              <w:t>出水水质执行《城镇污水处理厂污染物排放标准》</w:t>
            </w:r>
            <w:r>
              <w:rPr/>
              <w:t xml:space="preserve"> </w:t>
            </w:r>
            <w:r>
              <w:rPr>
                <w:spacing w:val="-1"/>
              </w:rPr>
              <w:t>（</w:t>
            </w:r>
            <w:r>
              <w:rPr>
                <w:rFonts w:ascii="Times New Roman" w:hAnsi="Times New Roman" w:eastAsia="Times New Roman" w:cs="Times New Roman"/>
                <w:spacing w:val="-1"/>
              </w:rPr>
              <w:t>GB18918-2002</w:t>
            </w:r>
            <w:r>
              <w:rPr>
                <w:spacing w:val="-1"/>
              </w:rPr>
              <w:t>）中一级</w:t>
            </w:r>
            <w:r>
              <w:rPr>
                <w:spacing w:val="-58"/>
              </w:rPr>
              <w:t xml:space="preserve"> </w:t>
            </w:r>
            <w:r>
              <w:rPr>
                <w:rFonts w:ascii="Times New Roman" w:hAnsi="Times New Roman" w:eastAsia="Times New Roman" w:cs="Times New Roman"/>
                <w:spacing w:val="-1"/>
              </w:rPr>
              <w:t>A </w:t>
            </w:r>
            <w:r>
              <w:rPr>
                <w:spacing w:val="-2"/>
              </w:rPr>
              <w:t>标准，该工程已通过环评批复（浙环建</w:t>
            </w:r>
            <w:r>
              <w:rPr>
                <w:rFonts w:ascii="Times New Roman" w:hAnsi="Times New Roman" w:eastAsia="Times New Roman" w:cs="Times New Roman"/>
                <w:spacing w:val="-2"/>
              </w:rPr>
              <w:t>[2014]40 </w:t>
            </w:r>
            <w:r>
              <w:rPr>
                <w:spacing w:val="-2"/>
              </w:rPr>
              <w:t>号）。</w:t>
            </w:r>
            <w:r>
              <w:rPr/>
              <w:t xml:space="preserve"> </w:t>
            </w:r>
            <w:r>
              <w:rPr>
                <w:spacing w:val="-2"/>
              </w:rPr>
              <w:t>根据《关于提高污水处理厂出水排放标准有关问题协调会议纪要》（专题会议纪要</w:t>
            </w:r>
            <w:r>
              <w:rPr>
                <w:spacing w:val="4"/>
              </w:rPr>
              <w:t xml:space="preserve"> </w:t>
            </w:r>
            <w:r>
              <w:rPr>
                <w:rFonts w:ascii="Times New Roman" w:hAnsi="Times New Roman" w:eastAsia="Times New Roman" w:cs="Times New Roman"/>
              </w:rPr>
              <w:t>[2015]54</w:t>
            </w:r>
            <w:r>
              <w:rPr>
                <w:spacing w:val="4"/>
              </w:rPr>
              <w:t>），</w:t>
            </w:r>
            <w:r>
              <w:rPr/>
              <w:t>将椒江污水处理厂（台州市水处理发展有限公司）三期工程建设作为</w:t>
            </w:r>
            <w:r>
              <w:rPr>
                <w:spacing w:val="1"/>
              </w:rPr>
              <w:t xml:space="preserve"> </w:t>
            </w:r>
            <w:r>
              <w:rPr>
                <w:spacing w:val="-2"/>
              </w:rPr>
              <w:t>全市执行污水处理厂出水排放达到准</w:t>
            </w:r>
            <w:r>
              <w:rPr>
                <w:rFonts w:ascii="Times New Roman" w:hAnsi="Times New Roman" w:eastAsia="Times New Roman" w:cs="Times New Roman"/>
                <w:spacing w:val="-2"/>
              </w:rPr>
              <w:t>Ⅳ</w:t>
            </w:r>
            <w:r>
              <w:rPr>
                <w:spacing w:val="-2"/>
              </w:rPr>
              <w:t>类标准的试点工程，目</w:t>
            </w:r>
            <w:r>
              <w:rPr>
                <w:spacing w:val="-3"/>
              </w:rPr>
              <w:t>前该工程已建成，通</w:t>
            </w:r>
            <w:r>
              <w:rPr/>
              <w:t xml:space="preserve"> </w:t>
            </w:r>
            <w:r>
              <w:rPr>
                <w:spacing w:val="-2"/>
              </w:rPr>
              <w:t>过环保验收。</w:t>
            </w:r>
          </w:p>
          <w:p>
            <w:pPr>
              <w:pStyle w:val="TableText"/>
              <w:ind w:left="598"/>
              <w:spacing w:before="41" w:line="224" w:lineRule="auto"/>
              <w:rPr/>
            </w:pPr>
            <w:r>
              <w:rPr>
                <w:spacing w:val="-3"/>
              </w:rPr>
              <w:t>（三）处理工艺</w:t>
            </w:r>
          </w:p>
          <w:p>
            <w:pPr>
              <w:pStyle w:val="TableText"/>
              <w:ind w:left="605"/>
              <w:spacing w:before="177" w:line="219" w:lineRule="auto"/>
              <w:rPr/>
            </w:pPr>
            <w:r>
              <w:rPr>
                <w:spacing w:val="-2"/>
              </w:rPr>
              <w:t>台州市水处理发展有限公司各期污水处理工艺流程详见图</w:t>
            </w:r>
            <w:r>
              <w:rPr>
                <w:spacing w:val="-56"/>
              </w:rPr>
              <w:t xml:space="preserve"> </w:t>
            </w:r>
            <w:r>
              <w:rPr>
                <w:rFonts w:ascii="Times New Roman" w:hAnsi="Times New Roman" w:eastAsia="Times New Roman" w:cs="Times New Roman"/>
                <w:spacing w:val="-2"/>
              </w:rPr>
              <w:t>4-3</w:t>
            </w:r>
            <w:r>
              <w:rPr>
                <w:rFonts w:ascii="Times New Roman" w:hAnsi="Times New Roman" w:eastAsia="Times New Roman" w:cs="Times New Roman"/>
                <w:spacing w:val="-3"/>
              </w:rPr>
              <w:t>~</w:t>
            </w:r>
            <w:r>
              <w:rPr>
                <w:rFonts w:ascii="Times New Roman" w:hAnsi="Times New Roman" w:eastAsia="Times New Roman" w:cs="Times New Roman"/>
                <w:spacing w:val="-25"/>
              </w:rPr>
              <w:t xml:space="preserve"> </w:t>
            </w:r>
            <w:r>
              <w:rPr>
                <w:spacing w:val="-3"/>
              </w:rPr>
              <w:t>图</w:t>
            </w:r>
            <w:r>
              <w:rPr>
                <w:spacing w:val="-56"/>
              </w:rPr>
              <w:t xml:space="preserve"> </w:t>
            </w:r>
            <w:r>
              <w:rPr>
                <w:rFonts w:ascii="Times New Roman" w:hAnsi="Times New Roman" w:eastAsia="Times New Roman" w:cs="Times New Roman"/>
                <w:spacing w:val="-3"/>
              </w:rPr>
              <w:t>4-8</w:t>
            </w:r>
            <w:r>
              <w:rPr>
                <w:spacing w:val="-3"/>
              </w:rPr>
              <w:t>。</w:t>
            </w:r>
          </w:p>
        </w:tc>
      </w:tr>
    </w:tbl>
    <w:p>
      <w:pPr>
        <w:pStyle w:val="BodyText"/>
        <w:rPr/>
      </w:pPr>
      <w:r/>
    </w:p>
    <w:p>
      <w:pPr>
        <w:sectPr>
          <w:footerReference w:type="default" r:id="rId132"/>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ind w:firstLine="901"/>
              <w:spacing w:before="106" w:line="4125" w:lineRule="exact"/>
              <w:rPr/>
            </w:pPr>
            <w:r>
              <w:rPr>
                <w:position w:val="-82"/>
              </w:rPr>
              <w:drawing>
                <wp:inline distT="0" distB="0" distL="0" distR="0">
                  <wp:extent cx="4424171" cy="2619755"/>
                  <wp:effectExtent l="0" t="0" r="0" b="0"/>
                  <wp:docPr id="96" name="IM 96"/>
                  <wp:cNvGraphicFramePr/>
                  <a:graphic>
                    <a:graphicData uri="http://schemas.openxmlformats.org/drawingml/2006/picture">
                      <pic:pic>
                        <pic:nvPicPr>
                          <pic:cNvPr id="96" name="IM 96"/>
                          <pic:cNvPicPr/>
                        </pic:nvPicPr>
                        <pic:blipFill>
                          <a:blip r:embed="rId134"/>
                          <a:stretch>
                            <a:fillRect/>
                          </a:stretch>
                        </pic:blipFill>
                        <pic:spPr>
                          <a:xfrm rot="0">
                            <a:off x="0" y="0"/>
                            <a:ext cx="4424171" cy="2619755"/>
                          </a:xfrm>
                          <a:prstGeom prst="rect">
                            <a:avLst/>
                          </a:prstGeom>
                        </pic:spPr>
                      </pic:pic>
                    </a:graphicData>
                  </a:graphic>
                </wp:inline>
              </w:drawing>
            </w:r>
          </w:p>
          <w:p>
            <w:pPr>
              <w:pStyle w:val="TableText"/>
              <w:ind w:left="3264"/>
              <w:spacing w:before="157" w:line="219" w:lineRule="auto"/>
              <w:rPr/>
            </w:pPr>
            <w:r>
              <w:rPr>
                <w:b/>
                <w:bCs/>
                <w:spacing w:val="-4"/>
              </w:rPr>
              <w:t>图</w:t>
            </w:r>
            <w:r>
              <w:rPr>
                <w:spacing w:val="-44"/>
              </w:rPr>
              <w:t xml:space="preserve"> </w:t>
            </w:r>
            <w:r>
              <w:rPr>
                <w:rFonts w:ascii="Times New Roman" w:hAnsi="Times New Roman" w:eastAsia="Times New Roman" w:cs="Times New Roman"/>
                <w:b/>
                <w:bCs/>
                <w:spacing w:val="-4"/>
              </w:rPr>
              <w:t>4-4    </w:t>
            </w:r>
            <w:r>
              <w:rPr>
                <w:b/>
                <w:bCs/>
                <w:spacing w:val="-4"/>
              </w:rPr>
              <w:t>一期工程污水处理</w:t>
            </w:r>
          </w:p>
          <w:p>
            <w:pPr>
              <w:ind w:firstLine="647"/>
              <w:spacing w:before="23" w:line="3991" w:lineRule="exact"/>
              <w:rPr/>
            </w:pPr>
            <w:r>
              <w:rPr>
                <w:position w:val="-79"/>
              </w:rPr>
              <w:drawing>
                <wp:inline distT="0" distB="0" distL="0" distR="0">
                  <wp:extent cx="4748783" cy="2534412"/>
                  <wp:effectExtent l="0" t="0" r="0" b="0"/>
                  <wp:docPr id="98" name="IM 98"/>
                  <wp:cNvGraphicFramePr/>
                  <a:graphic>
                    <a:graphicData uri="http://schemas.openxmlformats.org/drawingml/2006/picture">
                      <pic:pic>
                        <pic:nvPicPr>
                          <pic:cNvPr id="98" name="IM 98"/>
                          <pic:cNvPicPr/>
                        </pic:nvPicPr>
                        <pic:blipFill>
                          <a:blip r:embed="rId135"/>
                          <a:stretch>
                            <a:fillRect/>
                          </a:stretch>
                        </pic:blipFill>
                        <pic:spPr>
                          <a:xfrm rot="0">
                            <a:off x="0" y="0"/>
                            <a:ext cx="4748783" cy="2534412"/>
                          </a:xfrm>
                          <a:prstGeom prst="rect">
                            <a:avLst/>
                          </a:prstGeom>
                        </pic:spPr>
                      </pic:pic>
                    </a:graphicData>
                  </a:graphic>
                </wp:inline>
              </w:drawing>
            </w:r>
          </w:p>
          <w:p>
            <w:pPr>
              <w:pStyle w:val="TableText"/>
              <w:ind w:left="713"/>
              <w:spacing w:before="68" w:line="215" w:lineRule="auto"/>
              <w:rPr/>
            </w:pPr>
            <w:r>
              <w:rPr>
                <w:b/>
                <w:bCs/>
                <w:spacing w:val="-3"/>
              </w:rPr>
              <w:t>图</w:t>
            </w:r>
            <w:r>
              <w:rPr>
                <w:spacing w:val="-54"/>
              </w:rPr>
              <w:t xml:space="preserve"> </w:t>
            </w:r>
            <w:r>
              <w:rPr>
                <w:rFonts w:ascii="Times New Roman" w:hAnsi="Times New Roman" w:eastAsia="Times New Roman" w:cs="Times New Roman"/>
                <w:b/>
                <w:bCs/>
                <w:spacing w:val="-3"/>
              </w:rPr>
              <w:t>4-5    </w:t>
            </w:r>
            <w:r>
              <w:rPr>
                <w:b/>
                <w:bCs/>
                <w:spacing w:val="-3"/>
              </w:rPr>
              <w:t>二期工程</w:t>
            </w:r>
            <w:r>
              <w:rPr>
                <w:spacing w:val="-42"/>
              </w:rPr>
              <w:t xml:space="preserve"> </w:t>
            </w:r>
            <w:r>
              <w:rPr>
                <w:rFonts w:ascii="Times New Roman" w:hAnsi="Times New Roman" w:eastAsia="Times New Roman" w:cs="Times New Roman"/>
                <w:b/>
                <w:bCs/>
                <w:spacing w:val="-3"/>
              </w:rPr>
              <w:t>10</w:t>
            </w:r>
            <w:r>
              <w:rPr>
                <w:rFonts w:ascii="Times New Roman" w:hAnsi="Times New Roman" w:eastAsia="Times New Roman" w:cs="Times New Roman"/>
                <w:b/>
                <w:bCs/>
                <w:spacing w:val="15"/>
              </w:rPr>
              <w:t xml:space="preserve"> </w:t>
            </w:r>
            <w:r>
              <w:rPr>
                <w:b/>
                <w:bCs/>
                <w:spacing w:val="-3"/>
              </w:rPr>
              <w:t>万</w:t>
            </w:r>
            <w:r>
              <w:rPr>
                <w:spacing w:val="-51"/>
              </w:rPr>
              <w:t xml:space="preserve"> </w:t>
            </w:r>
            <w:r>
              <w:rPr>
                <w:rFonts w:ascii="Times New Roman" w:hAnsi="Times New Roman" w:eastAsia="Times New Roman" w:cs="Times New Roman"/>
                <w:b/>
                <w:bCs/>
                <w:spacing w:val="-3"/>
              </w:rPr>
              <w:t>m</w:t>
            </w:r>
            <w:r>
              <w:rPr>
                <w:rFonts w:ascii="Times New Roman" w:hAnsi="Times New Roman" w:eastAsia="Times New Roman" w:cs="Times New Roman"/>
                <w:sz w:val="15"/>
                <w:szCs w:val="15"/>
                <w:b/>
                <w:bCs/>
                <w:spacing w:val="-3"/>
                <w:position w:val="7"/>
              </w:rPr>
              <w:t>3</w:t>
            </w:r>
            <w:r>
              <w:rPr>
                <w:rFonts w:ascii="Times New Roman" w:hAnsi="Times New Roman" w:eastAsia="Times New Roman" w:cs="Times New Roman"/>
                <w:b/>
                <w:bCs/>
                <w:spacing w:val="-3"/>
              </w:rPr>
              <w:t>/d </w:t>
            </w:r>
            <w:r>
              <w:rPr>
                <w:b/>
                <w:bCs/>
                <w:spacing w:val="-3"/>
              </w:rPr>
              <w:t>污水处理工艺流程图（一级</w:t>
            </w:r>
            <w:r>
              <w:rPr>
                <w:spacing w:val="-56"/>
              </w:rPr>
              <w:t xml:space="preserve"> </w:t>
            </w:r>
            <w:r>
              <w:rPr>
                <w:rFonts w:ascii="Times New Roman" w:hAnsi="Times New Roman" w:eastAsia="Times New Roman" w:cs="Times New Roman"/>
                <w:b/>
                <w:bCs/>
                <w:spacing w:val="-4"/>
              </w:rPr>
              <w:t>A </w:t>
            </w:r>
            <w:r>
              <w:rPr>
                <w:b/>
                <w:bCs/>
                <w:spacing w:val="-4"/>
              </w:rPr>
              <w:t>标准排放）</w:t>
            </w:r>
          </w:p>
          <w:p>
            <w:pPr>
              <w:ind w:firstLine="1388"/>
              <w:spacing w:line="4051" w:lineRule="exact"/>
              <w:rPr/>
            </w:pPr>
            <w:r>
              <w:rPr>
                <w:position w:val="-81"/>
              </w:rPr>
              <w:drawing>
                <wp:inline distT="0" distB="0" distL="0" distR="0">
                  <wp:extent cx="4020311" cy="2572511"/>
                  <wp:effectExtent l="0" t="0" r="0" b="0"/>
                  <wp:docPr id="100" name="IM 100"/>
                  <wp:cNvGraphicFramePr/>
                  <a:graphic>
                    <a:graphicData uri="http://schemas.openxmlformats.org/drawingml/2006/picture">
                      <pic:pic>
                        <pic:nvPicPr>
                          <pic:cNvPr id="100" name="IM 100"/>
                          <pic:cNvPicPr/>
                        </pic:nvPicPr>
                        <pic:blipFill>
                          <a:blip r:embed="rId136"/>
                          <a:stretch>
                            <a:fillRect/>
                          </a:stretch>
                        </pic:blipFill>
                        <pic:spPr>
                          <a:xfrm rot="0">
                            <a:off x="0" y="0"/>
                            <a:ext cx="4020311" cy="2572511"/>
                          </a:xfrm>
                          <a:prstGeom prst="rect">
                            <a:avLst/>
                          </a:prstGeom>
                        </pic:spPr>
                      </pic:pic>
                    </a:graphicData>
                  </a:graphic>
                </wp:inline>
              </w:drawing>
            </w:r>
          </w:p>
          <w:p>
            <w:pPr>
              <w:pStyle w:val="TableText"/>
              <w:ind w:left="1699"/>
              <w:spacing w:before="38" w:line="219" w:lineRule="auto"/>
              <w:rPr/>
            </w:pPr>
            <w:r>
              <w:rPr>
                <w:b/>
                <w:bCs/>
                <w:spacing w:val="-3"/>
              </w:rPr>
              <w:t>图</w:t>
            </w:r>
            <w:r>
              <w:rPr>
                <w:spacing w:val="-48"/>
              </w:rPr>
              <w:t xml:space="preserve"> </w:t>
            </w:r>
            <w:r>
              <w:rPr>
                <w:rFonts w:ascii="Times New Roman" w:hAnsi="Times New Roman" w:eastAsia="Times New Roman" w:cs="Times New Roman"/>
                <w:b/>
                <w:bCs/>
                <w:spacing w:val="-3"/>
              </w:rPr>
              <w:t>4-6    </w:t>
            </w:r>
            <w:r>
              <w:rPr>
                <w:b/>
                <w:bCs/>
                <w:spacing w:val="-3"/>
              </w:rPr>
              <w:t>二期准地表四提标改造工程主体工艺流程图</w:t>
            </w:r>
          </w:p>
        </w:tc>
      </w:tr>
    </w:tbl>
    <w:p>
      <w:pPr>
        <w:pStyle w:val="BodyText"/>
        <w:rPr/>
      </w:pPr>
      <w:r/>
    </w:p>
    <w:p>
      <w:pPr>
        <w:sectPr>
          <w:footerReference w:type="default" r:id="rId133"/>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ind w:firstLine="1031"/>
              <w:spacing w:before="41" w:line="4529" w:lineRule="exact"/>
              <w:rPr/>
            </w:pPr>
            <w:r>
              <w:rPr>
                <w:position w:val="-90"/>
              </w:rPr>
              <w:drawing>
                <wp:inline distT="0" distB="0" distL="0" distR="0">
                  <wp:extent cx="4501856" cy="2876353"/>
                  <wp:effectExtent l="0" t="0" r="0" b="0"/>
                  <wp:docPr id="102" name="IM 102"/>
                  <wp:cNvGraphicFramePr/>
                  <a:graphic>
                    <a:graphicData uri="http://schemas.openxmlformats.org/drawingml/2006/picture">
                      <pic:pic>
                        <pic:nvPicPr>
                          <pic:cNvPr id="102" name="IM 102"/>
                          <pic:cNvPicPr/>
                        </pic:nvPicPr>
                        <pic:blipFill>
                          <a:blip r:embed="rId138"/>
                          <a:stretch>
                            <a:fillRect/>
                          </a:stretch>
                        </pic:blipFill>
                        <pic:spPr>
                          <a:xfrm rot="0">
                            <a:off x="0" y="0"/>
                            <a:ext cx="4501856" cy="2876353"/>
                          </a:xfrm>
                          <a:prstGeom prst="rect">
                            <a:avLst/>
                          </a:prstGeom>
                        </pic:spPr>
                      </pic:pic>
                    </a:graphicData>
                  </a:graphic>
                </wp:inline>
              </w:drawing>
            </w:r>
          </w:p>
          <w:p>
            <w:pPr>
              <w:pStyle w:val="TableText"/>
              <w:ind w:left="1018"/>
              <w:spacing w:before="130" w:line="219" w:lineRule="auto"/>
              <w:rPr/>
            </w:pPr>
            <w:r>
              <w:rPr>
                <w:b/>
                <w:bCs/>
                <w:spacing w:val="-2"/>
              </w:rPr>
              <w:t>图</w:t>
            </w:r>
            <w:r>
              <w:rPr>
                <w:spacing w:val="-54"/>
              </w:rPr>
              <w:t xml:space="preserve"> </w:t>
            </w:r>
            <w:r>
              <w:rPr>
                <w:rFonts w:ascii="Times New Roman" w:hAnsi="Times New Roman" w:eastAsia="Times New Roman" w:cs="Times New Roman"/>
                <w:b/>
                <w:bCs/>
                <w:spacing w:val="-2"/>
              </w:rPr>
              <w:t>4-7    </w:t>
            </w:r>
            <w:r>
              <w:rPr>
                <w:b/>
                <w:bCs/>
                <w:spacing w:val="-2"/>
              </w:rPr>
              <w:t>中水系统提标改造工程一期工程工艺流程图（</w:t>
            </w:r>
            <w:r>
              <w:rPr>
                <w:rFonts w:ascii="Times New Roman" w:hAnsi="Times New Roman" w:eastAsia="Times New Roman" w:cs="Times New Roman"/>
                <w:b/>
                <w:bCs/>
                <w:spacing w:val="-2"/>
              </w:rPr>
              <w:t>12000</w:t>
            </w:r>
            <w:r>
              <w:rPr>
                <w:rFonts w:ascii="Times New Roman" w:hAnsi="Times New Roman" w:eastAsia="Times New Roman" w:cs="Times New Roman"/>
                <w:b/>
                <w:bCs/>
                <w:spacing w:val="-3"/>
              </w:rPr>
              <w:t>t/d</w:t>
            </w:r>
            <w:r>
              <w:rPr>
                <w:b/>
                <w:bCs/>
                <w:spacing w:val="-3"/>
              </w:rPr>
              <w:t>）</w:t>
            </w:r>
          </w:p>
          <w:p>
            <w:pPr>
              <w:spacing w:line="309" w:lineRule="auto"/>
              <w:rPr>
                <w:rFonts w:ascii="Arial"/>
                <w:sz w:val="21"/>
              </w:rPr>
            </w:pPr>
            <w:r/>
          </w:p>
          <w:p>
            <w:pPr>
              <w:ind w:firstLine="851"/>
              <w:spacing w:line="3495" w:lineRule="exact"/>
              <w:rPr/>
            </w:pPr>
            <w:r>
              <w:rPr>
                <w:position w:val="-69"/>
              </w:rPr>
              <w:drawing>
                <wp:inline distT="0" distB="0" distL="0" distR="0">
                  <wp:extent cx="4413381" cy="2219677"/>
                  <wp:effectExtent l="0" t="0" r="0" b="0"/>
                  <wp:docPr id="104" name="IM 104"/>
                  <wp:cNvGraphicFramePr/>
                  <a:graphic>
                    <a:graphicData uri="http://schemas.openxmlformats.org/drawingml/2006/picture">
                      <pic:pic>
                        <pic:nvPicPr>
                          <pic:cNvPr id="104" name="IM 104"/>
                          <pic:cNvPicPr/>
                        </pic:nvPicPr>
                        <pic:blipFill>
                          <a:blip r:embed="rId139"/>
                          <a:stretch>
                            <a:fillRect/>
                          </a:stretch>
                        </pic:blipFill>
                        <pic:spPr>
                          <a:xfrm rot="0">
                            <a:off x="0" y="0"/>
                            <a:ext cx="4413381" cy="2219677"/>
                          </a:xfrm>
                          <a:prstGeom prst="rect">
                            <a:avLst/>
                          </a:prstGeom>
                        </pic:spPr>
                      </pic:pic>
                    </a:graphicData>
                  </a:graphic>
                </wp:inline>
              </w:drawing>
            </w:r>
          </w:p>
          <w:p>
            <w:pPr>
              <w:pStyle w:val="TableText"/>
              <w:ind w:left="1018"/>
              <w:spacing w:before="276" w:line="219" w:lineRule="auto"/>
              <w:rPr/>
            </w:pPr>
            <w:r>
              <w:rPr>
                <w:b/>
                <w:bCs/>
                <w:spacing w:val="-2"/>
              </w:rPr>
              <w:t>图</w:t>
            </w:r>
            <w:r>
              <w:rPr>
                <w:spacing w:val="-54"/>
              </w:rPr>
              <w:t xml:space="preserve"> </w:t>
            </w:r>
            <w:r>
              <w:rPr>
                <w:rFonts w:ascii="Times New Roman" w:hAnsi="Times New Roman" w:eastAsia="Times New Roman" w:cs="Times New Roman"/>
                <w:b/>
                <w:bCs/>
                <w:spacing w:val="-2"/>
              </w:rPr>
              <w:t>4-8    </w:t>
            </w:r>
            <w:r>
              <w:rPr>
                <w:b/>
                <w:bCs/>
                <w:spacing w:val="-2"/>
              </w:rPr>
              <w:t>中水系统提标改造工程二期工程工艺流程图（</w:t>
            </w:r>
            <w:r>
              <w:rPr>
                <w:rFonts w:ascii="Times New Roman" w:hAnsi="Times New Roman" w:eastAsia="Times New Roman" w:cs="Times New Roman"/>
                <w:b/>
                <w:bCs/>
                <w:spacing w:val="-2"/>
              </w:rPr>
              <w:t>38000</w:t>
            </w:r>
            <w:r>
              <w:rPr>
                <w:rFonts w:ascii="Times New Roman" w:hAnsi="Times New Roman" w:eastAsia="Times New Roman" w:cs="Times New Roman"/>
                <w:b/>
                <w:bCs/>
                <w:spacing w:val="-3"/>
              </w:rPr>
              <w:t>t/d</w:t>
            </w:r>
            <w:r>
              <w:rPr>
                <w:b/>
                <w:bCs/>
                <w:spacing w:val="-3"/>
              </w:rPr>
              <w:t>）</w:t>
            </w:r>
          </w:p>
          <w:p>
            <w:pPr>
              <w:ind w:firstLine="736"/>
              <w:spacing w:before="182" w:line="3189" w:lineRule="exact"/>
              <w:rPr/>
            </w:pPr>
            <w:r>
              <w:rPr>
                <w:position w:val="-63"/>
              </w:rPr>
              <w:drawing>
                <wp:inline distT="0" distB="0" distL="0" distR="0">
                  <wp:extent cx="4597280" cy="2025186"/>
                  <wp:effectExtent l="0" t="0" r="0" b="0"/>
                  <wp:docPr id="106" name="IM 106"/>
                  <wp:cNvGraphicFramePr/>
                  <a:graphic>
                    <a:graphicData uri="http://schemas.openxmlformats.org/drawingml/2006/picture">
                      <pic:pic>
                        <pic:nvPicPr>
                          <pic:cNvPr id="106" name="IM 106"/>
                          <pic:cNvPicPr/>
                        </pic:nvPicPr>
                        <pic:blipFill>
                          <a:blip r:embed="rId140"/>
                          <a:stretch>
                            <a:fillRect/>
                          </a:stretch>
                        </pic:blipFill>
                        <pic:spPr>
                          <a:xfrm rot="0">
                            <a:off x="0" y="0"/>
                            <a:ext cx="4597280" cy="2025186"/>
                          </a:xfrm>
                          <a:prstGeom prst="rect">
                            <a:avLst/>
                          </a:prstGeom>
                        </pic:spPr>
                      </pic:pic>
                    </a:graphicData>
                  </a:graphic>
                </wp:inline>
              </w:drawing>
            </w:r>
          </w:p>
          <w:p>
            <w:pPr>
              <w:pStyle w:val="TableText"/>
              <w:ind w:left="2542"/>
              <w:spacing w:before="88" w:line="219" w:lineRule="auto"/>
              <w:rPr/>
            </w:pPr>
            <w:r>
              <w:rPr>
                <w:b/>
                <w:bCs/>
                <w:spacing w:val="-4"/>
              </w:rPr>
              <w:t>图</w:t>
            </w:r>
            <w:r>
              <w:rPr>
                <w:spacing w:val="-36"/>
              </w:rPr>
              <w:t xml:space="preserve"> </w:t>
            </w:r>
            <w:r>
              <w:rPr>
                <w:rFonts w:ascii="Times New Roman" w:hAnsi="Times New Roman" w:eastAsia="Times New Roman" w:cs="Times New Roman"/>
                <w:b/>
                <w:bCs/>
                <w:spacing w:val="-4"/>
              </w:rPr>
              <w:t>4-9    </w:t>
            </w:r>
            <w:r>
              <w:rPr>
                <w:b/>
                <w:bCs/>
                <w:spacing w:val="-4"/>
              </w:rPr>
              <w:t>三期工程污水处理工艺流程</w:t>
            </w:r>
          </w:p>
          <w:p>
            <w:pPr>
              <w:pStyle w:val="TableText"/>
              <w:ind w:left="595"/>
              <w:spacing w:before="107" w:line="219" w:lineRule="auto"/>
              <w:rPr/>
            </w:pPr>
            <w:r>
              <w:rPr>
                <w:spacing w:val="-2"/>
              </w:rPr>
              <w:t>（四）二期工程设计进出水水质</w:t>
            </w:r>
          </w:p>
        </w:tc>
      </w:tr>
    </w:tbl>
    <w:p>
      <w:pPr>
        <w:pStyle w:val="BodyText"/>
        <w:rPr/>
      </w:pPr>
      <w:r/>
    </w:p>
    <w:p>
      <w:pPr>
        <w:sectPr>
          <w:footerReference w:type="default" r:id="rId137"/>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862"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4" w:right="97" w:firstLine="480"/>
              <w:spacing w:before="98" w:line="348" w:lineRule="auto"/>
              <w:jc w:val="both"/>
              <w:rPr/>
            </w:pPr>
            <w:r>
              <w:rPr>
                <w:spacing w:val="-2"/>
              </w:rPr>
              <w:t>本项目纳管范围属于二期工程范围，污水处理厂二期污水处理设计的进出水水</w:t>
            </w:r>
            <w:r>
              <w:rPr/>
              <w:t xml:space="preserve"> </w:t>
            </w:r>
            <w:r>
              <w:rPr>
                <w:spacing w:val="-2"/>
              </w:rPr>
              <w:t>质详见表</w:t>
            </w:r>
            <w:r>
              <w:rPr>
                <w:spacing w:val="-56"/>
              </w:rPr>
              <w:t xml:space="preserve"> </w:t>
            </w:r>
            <w:r>
              <w:rPr>
                <w:rFonts w:ascii="Times New Roman" w:hAnsi="Times New Roman" w:eastAsia="Times New Roman" w:cs="Times New Roman"/>
                <w:spacing w:val="-2"/>
              </w:rPr>
              <w:t>4-26</w:t>
            </w:r>
            <w:r>
              <w:rPr>
                <w:spacing w:val="-2"/>
              </w:rPr>
              <w:t>。台州市水处理发展有限公司污</w:t>
            </w:r>
            <w:r>
              <w:rPr>
                <w:spacing w:val="-3"/>
              </w:rPr>
              <w:t>水处理厂二期工程进水水质执行《污</w:t>
            </w:r>
            <w:r>
              <w:rPr/>
              <w:t xml:space="preserve"> </w:t>
            </w:r>
            <w:r>
              <w:rPr/>
              <w:t>水综合排放标准》（</w:t>
            </w:r>
            <w:r>
              <w:rPr>
                <w:rFonts w:ascii="Times New Roman" w:hAnsi="Times New Roman" w:eastAsia="Times New Roman" w:cs="Times New Roman"/>
              </w:rPr>
              <w:t>GB8978-1996</w:t>
            </w:r>
            <w:r>
              <w:rPr/>
              <w:t>）三级标准后（其中氨氮、总磷排放执行《</w:t>
            </w:r>
            <w:r>
              <w:rPr>
                <w:spacing w:val="-1"/>
              </w:rPr>
              <w:t>工业</w:t>
            </w:r>
            <w:r>
              <w:rPr/>
              <w:t xml:space="preserve"> </w:t>
            </w:r>
            <w:r>
              <w:rPr/>
              <w:t>企业废水氮、磷污染物间接排放限值》（</w:t>
            </w:r>
            <w:r>
              <w:rPr>
                <w:rFonts w:ascii="Times New Roman" w:hAnsi="Times New Roman" w:eastAsia="Times New Roman" w:cs="Times New Roman"/>
              </w:rPr>
              <w:t>DB33/887-2013</w:t>
            </w:r>
            <w:r>
              <w:rPr/>
              <w:t>）相关标准限值</w:t>
            </w:r>
            <w:r>
              <w:rPr>
                <w:spacing w:val="25"/>
              </w:rPr>
              <w:t>），</w:t>
            </w:r>
            <w:r>
              <w:rPr/>
              <w:t>出水</w:t>
            </w:r>
            <w:r>
              <w:rPr>
                <w:spacing w:val="1"/>
              </w:rPr>
              <w:t xml:space="preserve"> </w:t>
            </w:r>
            <w:r>
              <w:rPr/>
              <w:t>执行《城镇污水处理厂污染物排放标准》（</w:t>
            </w:r>
            <w:r>
              <w:rPr>
                <w:rFonts w:ascii="Times New Roman" w:hAnsi="Times New Roman" w:eastAsia="Times New Roman" w:cs="Times New Roman"/>
              </w:rPr>
              <w:t>GB18918-</w:t>
            </w:r>
            <w:r>
              <w:rPr>
                <w:rFonts w:ascii="Times New Roman" w:hAnsi="Times New Roman" w:eastAsia="Times New Roman" w:cs="Times New Roman"/>
                <w:spacing w:val="-1"/>
              </w:rPr>
              <w:t>2002</w:t>
            </w:r>
            <w:r>
              <w:rPr>
                <w:spacing w:val="-1"/>
              </w:rPr>
              <w:t>）中的一级</w:t>
            </w:r>
            <w:r>
              <w:rPr>
                <w:spacing w:val="-58"/>
              </w:rPr>
              <w:t xml:space="preserve"> </w:t>
            </w:r>
            <w:r>
              <w:rPr>
                <w:rFonts w:ascii="Times New Roman" w:hAnsi="Times New Roman" w:eastAsia="Times New Roman" w:cs="Times New Roman"/>
                <w:spacing w:val="-1"/>
              </w:rPr>
              <w:t>A </w:t>
            </w:r>
            <w:r>
              <w:rPr>
                <w:spacing w:val="-1"/>
              </w:rPr>
              <w:t>标准。</w:t>
            </w:r>
          </w:p>
          <w:p>
            <w:pPr>
              <w:pStyle w:val="TableText"/>
              <w:ind w:left="770"/>
              <w:spacing w:line="212" w:lineRule="auto"/>
              <w:rPr/>
            </w:pPr>
            <w:r>
              <w:rPr>
                <w:b/>
                <w:bCs/>
                <w:spacing w:val="-2"/>
              </w:rPr>
              <w:t>表</w:t>
            </w:r>
            <w:r>
              <w:rPr>
                <w:spacing w:val="-42"/>
              </w:rPr>
              <w:t xml:space="preserve"> </w:t>
            </w:r>
            <w:r>
              <w:rPr>
                <w:rFonts w:ascii="Times New Roman" w:hAnsi="Times New Roman" w:eastAsia="Times New Roman" w:cs="Times New Roman"/>
                <w:b/>
                <w:bCs/>
                <w:spacing w:val="-2"/>
              </w:rPr>
              <w:t>4-28    </w:t>
            </w:r>
            <w:r>
              <w:rPr>
                <w:b/>
                <w:bCs/>
                <w:spacing w:val="-2"/>
              </w:rPr>
              <w:t>台州市水处理发展有限公司污水处理厂二期设计进出水水质</w:t>
            </w:r>
          </w:p>
          <w:tbl>
            <w:tblPr>
              <w:tblStyle w:val="TableNormal"/>
              <w:tblW w:w="8573"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532"/>
              <w:gridCol w:w="1028"/>
              <w:gridCol w:w="1086"/>
              <w:gridCol w:w="1041"/>
              <w:gridCol w:w="996"/>
              <w:gridCol w:w="972"/>
              <w:gridCol w:w="918"/>
            </w:tblGrid>
            <w:tr>
              <w:trPr>
                <w:trHeight w:val="632" w:hRule="atLeast"/>
              </w:trPr>
              <w:tc>
                <w:tcPr>
                  <w:tcW w:w="2532" w:type="dxa"/>
                  <w:vAlign w:val="top"/>
                  <w:tcBorders>
                    <w:tl2br w:val="single" w:color="000000" w:sz="4" w:space="0"/>
                  </w:tcBorders>
                </w:tcPr>
                <w:p>
                  <w:pPr>
                    <w:pStyle w:val="TableText"/>
                    <w:ind w:left="2012"/>
                    <w:spacing w:before="57" w:line="228" w:lineRule="auto"/>
                    <w:rPr>
                      <w:sz w:val="20"/>
                      <w:szCs w:val="20"/>
                    </w:rPr>
                  </w:pPr>
                  <w:r>
                    <w:rPr>
                      <w:sz w:val="20"/>
                      <w:szCs w:val="20"/>
                      <w:spacing w:val="3"/>
                    </w:rPr>
                    <w:t>指标</w:t>
                  </w:r>
                </w:p>
                <w:p>
                  <w:pPr>
                    <w:pStyle w:val="TableText"/>
                    <w:ind w:left="116"/>
                    <w:spacing w:before="64" w:line="228" w:lineRule="auto"/>
                    <w:rPr>
                      <w:sz w:val="20"/>
                      <w:szCs w:val="20"/>
                    </w:rPr>
                  </w:pPr>
                  <w:r>
                    <w:rPr>
                      <w:sz w:val="20"/>
                      <w:szCs w:val="20"/>
                      <w:spacing w:val="4"/>
                    </w:rPr>
                    <w:t>类别</w:t>
                  </w:r>
                </w:p>
              </w:tc>
              <w:tc>
                <w:tcPr>
                  <w:tcW w:w="1028" w:type="dxa"/>
                  <w:vAlign w:val="top"/>
                </w:tcPr>
                <w:p>
                  <w:pPr>
                    <w:ind w:left="222" w:right="216" w:firstLine="6"/>
                    <w:spacing w:before="93" w:line="27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r>
                    <w:rPr>
                      <w:rFonts w:ascii="Times New Roman" w:hAnsi="Times New Roman" w:eastAsia="Times New Roman" w:cs="Times New Roman"/>
                      <w:sz w:val="13"/>
                      <w:szCs w:val="13"/>
                      <w:position w:val="-1"/>
                    </w:rPr>
                    <w:t xml:space="preserve"> </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4"/>
                    </w:rPr>
                    <w:t>/L)</w:t>
                  </w:r>
                </w:p>
              </w:tc>
              <w:tc>
                <w:tcPr>
                  <w:tcW w:w="1086" w:type="dxa"/>
                  <w:vAlign w:val="top"/>
                </w:tcPr>
                <w:p>
                  <w:pPr>
                    <w:ind w:left="252" w:right="244" w:firstLine="35"/>
                    <w:spacing w:before="93" w:line="276"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BOD</w:t>
                  </w:r>
                  <w:r>
                    <w:rPr>
                      <w:rFonts w:ascii="Times New Roman" w:hAnsi="Times New Roman" w:eastAsia="Times New Roman" w:cs="Times New Roman"/>
                      <w:sz w:val="13"/>
                      <w:szCs w:val="13"/>
                      <w:spacing w:val="5"/>
                      <w:position w:val="-1"/>
                    </w:rPr>
                    <w:t>5</w:t>
                  </w:r>
                  <w:r>
                    <w:rPr>
                      <w:rFonts w:ascii="Times New Roman" w:hAnsi="Times New Roman" w:eastAsia="Times New Roman" w:cs="Times New Roman"/>
                      <w:sz w:val="13"/>
                      <w:szCs w:val="13"/>
                      <w:position w:val="-1"/>
                    </w:rPr>
                    <w:t xml:space="preserve">  </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4"/>
                    </w:rPr>
                    <w:t>/L)</w:t>
                  </w:r>
                </w:p>
              </w:tc>
              <w:tc>
                <w:tcPr>
                  <w:tcW w:w="1041" w:type="dxa"/>
                  <w:vAlign w:val="top"/>
                </w:tcPr>
                <w:p>
                  <w:pPr>
                    <w:ind w:left="416"/>
                    <w:spacing w:before="9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SS</w:t>
                  </w:r>
                </w:p>
                <w:p>
                  <w:pPr>
                    <w:ind w:left="229"/>
                    <w:spacing w:before="121" w:line="20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4"/>
                    </w:rPr>
                    <w:t>/L)</w:t>
                  </w:r>
                </w:p>
              </w:tc>
              <w:tc>
                <w:tcPr>
                  <w:tcW w:w="996" w:type="dxa"/>
                  <w:vAlign w:val="top"/>
                </w:tcPr>
                <w:p>
                  <w:pPr>
                    <w:pStyle w:val="TableText"/>
                    <w:ind w:left="208" w:right="200" w:firstLine="85"/>
                    <w:spacing w:before="56" w:line="277" w:lineRule="auto"/>
                    <w:rPr>
                      <w:rFonts w:ascii="Times New Roman" w:hAnsi="Times New Roman" w:eastAsia="Times New Roman" w:cs="Times New Roman"/>
                      <w:sz w:val="20"/>
                      <w:szCs w:val="20"/>
                    </w:rPr>
                  </w:pPr>
                  <w:r>
                    <w:rPr>
                      <w:sz w:val="20"/>
                      <w:szCs w:val="20"/>
                      <w:spacing w:val="4"/>
                    </w:rPr>
                    <w:t>氨氮</w:t>
                  </w:r>
                  <w:r>
                    <w:rPr>
                      <w:sz w:val="20"/>
                      <w:szCs w:val="20"/>
                    </w:rPr>
                    <w:t xml:space="preserve">  </w:t>
                  </w: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/L)</w:t>
                  </w:r>
                </w:p>
              </w:tc>
              <w:tc>
                <w:tcPr>
                  <w:tcW w:w="972" w:type="dxa"/>
                  <w:vAlign w:val="top"/>
                </w:tcPr>
                <w:p>
                  <w:pPr>
                    <w:ind w:left="353"/>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TN</w:t>
                  </w:r>
                </w:p>
                <w:p>
                  <w:pPr>
                    <w:ind w:left="196"/>
                    <w:spacing w:before="121" w:line="20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/L)</w:t>
                  </w:r>
                </w:p>
              </w:tc>
              <w:tc>
                <w:tcPr>
                  <w:tcW w:w="918" w:type="dxa"/>
                  <w:vAlign w:val="top"/>
                </w:tcPr>
                <w:p>
                  <w:pPr>
                    <w:ind w:left="341"/>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TP</w:t>
                  </w:r>
                </w:p>
                <w:p>
                  <w:pPr>
                    <w:ind w:left="168"/>
                    <w:spacing w:before="121" w:line="20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3"/>
                    </w:rPr>
                    <w:t>/L)</w:t>
                  </w:r>
                </w:p>
              </w:tc>
            </w:tr>
            <w:tr>
              <w:trPr>
                <w:trHeight w:val="627" w:hRule="atLeast"/>
              </w:trPr>
              <w:tc>
                <w:tcPr>
                  <w:tcW w:w="2532" w:type="dxa"/>
                  <w:vAlign w:val="top"/>
                </w:tcPr>
                <w:p>
                  <w:pPr>
                    <w:pStyle w:val="TableText"/>
                    <w:ind w:left="1060" w:right="109" w:hanging="944"/>
                    <w:spacing w:before="53" w:line="260" w:lineRule="auto"/>
                    <w:rPr>
                      <w:sz w:val="20"/>
                      <w:szCs w:val="20"/>
                    </w:rPr>
                  </w:pPr>
                  <w:r>
                    <w:rPr>
                      <w:sz w:val="20"/>
                      <w:szCs w:val="20"/>
                      <w:spacing w:val="9"/>
                    </w:rPr>
                    <w:t>城市生活污水及一般工业</w:t>
                  </w:r>
                  <w:r>
                    <w:rPr>
                      <w:sz w:val="20"/>
                      <w:szCs w:val="20"/>
                    </w:rPr>
                    <w:t xml:space="preserve"> </w:t>
                  </w:r>
                  <w:r>
                    <w:rPr>
                      <w:sz w:val="20"/>
                      <w:szCs w:val="20"/>
                      <w:spacing w:val="5"/>
                    </w:rPr>
                    <w:t>废水</w:t>
                  </w:r>
                </w:p>
              </w:tc>
              <w:tc>
                <w:tcPr>
                  <w:tcW w:w="1028" w:type="dxa"/>
                  <w:vAlign w:val="top"/>
                </w:tcPr>
                <w:p>
                  <w:pPr>
                    <w:ind w:left="356"/>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420</w:t>
                  </w:r>
                </w:p>
              </w:tc>
              <w:tc>
                <w:tcPr>
                  <w:tcW w:w="1086" w:type="dxa"/>
                  <w:vAlign w:val="top"/>
                </w:tcPr>
                <w:p>
                  <w:pPr>
                    <w:ind w:left="407"/>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175</w:t>
                  </w:r>
                </w:p>
              </w:tc>
              <w:tc>
                <w:tcPr>
                  <w:tcW w:w="1041" w:type="dxa"/>
                  <w:vAlign w:val="top"/>
                </w:tcPr>
                <w:p>
                  <w:pPr>
                    <w:ind w:left="364"/>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280</w:t>
                  </w:r>
                </w:p>
              </w:tc>
              <w:tc>
                <w:tcPr>
                  <w:tcW w:w="996" w:type="dxa"/>
                  <w:vAlign w:val="top"/>
                </w:tcPr>
                <w:p>
                  <w:pPr>
                    <w:ind w:left="396"/>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972" w:type="dxa"/>
                  <w:vAlign w:val="top"/>
                </w:tcPr>
                <w:p>
                  <w:pPr>
                    <w:ind w:left="38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35</w:t>
                  </w:r>
                </w:p>
              </w:tc>
              <w:tc>
                <w:tcPr>
                  <w:tcW w:w="918" w:type="dxa"/>
                  <w:vAlign w:val="top"/>
                </w:tcPr>
                <w:p>
                  <w:pPr>
                    <w:ind w:left="41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r>
            <w:tr>
              <w:trPr>
                <w:trHeight w:val="348" w:hRule="atLeast"/>
              </w:trPr>
              <w:tc>
                <w:tcPr>
                  <w:tcW w:w="2532" w:type="dxa"/>
                  <w:vAlign w:val="top"/>
                </w:tcPr>
                <w:p>
                  <w:pPr>
                    <w:pStyle w:val="TableText"/>
                    <w:ind w:left="868"/>
                    <w:spacing w:before="69" w:line="228" w:lineRule="auto"/>
                    <w:rPr>
                      <w:sz w:val="20"/>
                      <w:szCs w:val="20"/>
                    </w:rPr>
                  </w:pPr>
                  <w:r>
                    <w:rPr>
                      <w:sz w:val="20"/>
                      <w:szCs w:val="20"/>
                      <w:spacing w:val="2"/>
                    </w:rPr>
                    <w:t>出水水质</w:t>
                  </w:r>
                </w:p>
              </w:tc>
              <w:tc>
                <w:tcPr>
                  <w:tcW w:w="1028" w:type="dxa"/>
                  <w:vAlign w:val="top"/>
                </w:tcPr>
                <w:p>
                  <w:pPr>
                    <w:ind w:left="41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1086" w:type="dxa"/>
                  <w:vAlign w:val="top"/>
                </w:tcPr>
                <w:p>
                  <w:pPr>
                    <w:ind w:left="46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041" w:type="dxa"/>
                  <w:vAlign w:val="top"/>
                </w:tcPr>
                <w:p>
                  <w:pPr>
                    <w:ind w:left="44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996" w:type="dxa"/>
                  <w:vAlign w:val="top"/>
                </w:tcPr>
                <w:p>
                  <w:pPr>
                    <w:pStyle w:val="TableText"/>
                    <w:ind w:left="193"/>
                    <w:spacing w:before="69"/>
                    <w:rPr>
                      <w:sz w:val="20"/>
                      <w:szCs w:val="20"/>
                    </w:rPr>
                  </w:pPr>
                  <w:r>
                    <w:rPr>
                      <w:rFonts w:ascii="Times New Roman" w:hAnsi="Times New Roman" w:eastAsia="Times New Roman" w:cs="Times New Roman"/>
                      <w:sz w:val="20"/>
                      <w:szCs w:val="20"/>
                      <w:spacing w:val="2"/>
                    </w:rPr>
                    <w:t>5</w:t>
                  </w:r>
                  <w:r>
                    <w:rPr>
                      <w:sz w:val="20"/>
                      <w:szCs w:val="20"/>
                      <w:spacing w:val="2"/>
                    </w:rPr>
                    <w:t>（</w:t>
                  </w:r>
                  <w:r>
                    <w:rPr>
                      <w:rFonts w:ascii="Times New Roman" w:hAnsi="Times New Roman" w:eastAsia="Times New Roman" w:cs="Times New Roman"/>
                      <w:sz w:val="20"/>
                      <w:szCs w:val="20"/>
                      <w:spacing w:val="2"/>
                    </w:rPr>
                    <w:t>8</w:t>
                  </w:r>
                  <w:r>
                    <w:rPr>
                      <w:sz w:val="20"/>
                      <w:szCs w:val="20"/>
                      <w:spacing w:val="2"/>
                    </w:rPr>
                    <w:t>）</w:t>
                  </w:r>
                </w:p>
              </w:tc>
              <w:tc>
                <w:tcPr>
                  <w:tcW w:w="972" w:type="dxa"/>
                  <w:vAlign w:val="top"/>
                </w:tcPr>
                <w:p>
                  <w:pPr>
                    <w:ind w:left="40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918" w:type="dxa"/>
                  <w:vAlign w:val="top"/>
                </w:tcPr>
                <w:p>
                  <w:pPr>
                    <w:ind w:left="33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r>
          </w:tbl>
          <w:p>
            <w:pPr>
              <w:pStyle w:val="TableText"/>
              <w:ind w:left="523"/>
              <w:spacing w:before="52" w:line="228" w:lineRule="auto"/>
              <w:rPr>
                <w:sz w:val="20"/>
                <w:szCs w:val="20"/>
              </w:rPr>
            </w:pPr>
            <w:r>
              <w:rPr>
                <w:sz w:val="20"/>
                <w:szCs w:val="20"/>
                <w:b/>
                <w:bCs/>
                <w:spacing w:val="8"/>
              </w:rPr>
              <w:t>注：括号外数值为水温</w:t>
            </w:r>
            <w:r>
              <w:rPr>
                <w:rFonts w:ascii="Times New Roman" w:hAnsi="Times New Roman" w:eastAsia="Times New Roman" w:cs="Times New Roman"/>
                <w:sz w:val="20"/>
                <w:szCs w:val="20"/>
                <w:b/>
                <w:bCs/>
                <w:spacing w:val="8"/>
              </w:rPr>
              <w:t>&gt;12</w:t>
            </w:r>
            <w:r>
              <w:rPr>
                <w:sz w:val="20"/>
                <w:szCs w:val="20"/>
                <w:b/>
                <w:bCs/>
                <w:spacing w:val="8"/>
              </w:rPr>
              <w:t>℃时的控制指标，括号</w:t>
            </w:r>
            <w:r>
              <w:rPr>
                <w:sz w:val="20"/>
                <w:szCs w:val="20"/>
                <w:b/>
                <w:bCs/>
                <w:spacing w:val="7"/>
              </w:rPr>
              <w:t>内数值为水温</w:t>
            </w:r>
            <w:r>
              <w:rPr>
                <w:rFonts w:ascii="Times New Roman" w:hAnsi="Times New Roman" w:eastAsia="Times New Roman" w:cs="Times New Roman"/>
                <w:sz w:val="20"/>
                <w:szCs w:val="20"/>
                <w:b/>
                <w:bCs/>
                <w:spacing w:val="7"/>
              </w:rPr>
              <w:t>≤12</w:t>
            </w:r>
            <w:r>
              <w:rPr>
                <w:sz w:val="20"/>
                <w:szCs w:val="20"/>
                <w:b/>
                <w:bCs/>
                <w:spacing w:val="7"/>
              </w:rPr>
              <w:t>℃时的控制指标。</w:t>
            </w:r>
          </w:p>
          <w:p>
            <w:pPr>
              <w:pStyle w:val="TableText"/>
              <w:ind w:left="603"/>
              <w:spacing w:before="127" w:line="219" w:lineRule="auto"/>
              <w:rPr/>
            </w:pPr>
            <w:r>
              <w:rPr>
                <w:spacing w:val="-1"/>
              </w:rPr>
              <w:t>台州市水处理发展有限公司二期工程出水水质状况见表</w:t>
            </w:r>
            <w:r>
              <w:rPr>
                <w:spacing w:val="-56"/>
              </w:rPr>
              <w:t xml:space="preserve"> </w:t>
            </w:r>
            <w:r>
              <w:rPr>
                <w:rFonts w:ascii="Times New Roman" w:hAnsi="Times New Roman" w:eastAsia="Times New Roman" w:cs="Times New Roman"/>
                <w:spacing w:val="-2"/>
              </w:rPr>
              <w:t>4-28</w:t>
            </w:r>
            <w:r>
              <w:rPr>
                <w:spacing w:val="-2"/>
              </w:rPr>
              <w:t>。</w:t>
            </w:r>
          </w:p>
          <w:p>
            <w:pPr>
              <w:pStyle w:val="TableText"/>
              <w:ind w:left="1252"/>
              <w:spacing w:before="107" w:line="211" w:lineRule="auto"/>
              <w:rPr/>
            </w:pPr>
            <w:r>
              <w:rPr>
                <w:b/>
                <w:bCs/>
                <w:spacing w:val="-2"/>
              </w:rPr>
              <w:t>表</w:t>
            </w:r>
            <w:r>
              <w:rPr>
                <w:spacing w:val="-45"/>
              </w:rPr>
              <w:t xml:space="preserve"> </w:t>
            </w:r>
            <w:r>
              <w:rPr>
                <w:rFonts w:ascii="Times New Roman" w:hAnsi="Times New Roman" w:eastAsia="Times New Roman" w:cs="Times New Roman"/>
                <w:b/>
                <w:bCs/>
                <w:spacing w:val="-2"/>
              </w:rPr>
              <w:t>4-29    </w:t>
            </w:r>
            <w:r>
              <w:rPr>
                <w:b/>
                <w:bCs/>
                <w:spacing w:val="-2"/>
              </w:rPr>
              <w:t>台州市水处理发展有限公司二期工程出水水质状况</w:t>
            </w:r>
          </w:p>
          <w:tbl>
            <w:tblPr>
              <w:tblStyle w:val="TableNormal"/>
              <w:tblW w:w="8575"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096"/>
              <w:gridCol w:w="849"/>
              <w:gridCol w:w="1527"/>
              <w:gridCol w:w="1264"/>
              <w:gridCol w:w="1166"/>
              <w:gridCol w:w="1157"/>
              <w:gridCol w:w="1516"/>
            </w:tblGrid>
            <w:tr>
              <w:trPr>
                <w:trHeight w:val="633" w:hRule="atLeast"/>
              </w:trPr>
              <w:tc>
                <w:tcPr>
                  <w:tcW w:w="1096" w:type="dxa"/>
                  <w:vAlign w:val="top"/>
                </w:tcPr>
                <w:p>
                  <w:pPr>
                    <w:pStyle w:val="TableText"/>
                    <w:ind w:left="353"/>
                    <w:spacing w:before="212" w:line="230" w:lineRule="auto"/>
                    <w:rPr>
                      <w:sz w:val="20"/>
                      <w:szCs w:val="20"/>
                    </w:rPr>
                  </w:pPr>
                  <w:r>
                    <w:rPr>
                      <w:sz w:val="20"/>
                      <w:szCs w:val="20"/>
                      <w:spacing w:val="-1"/>
                    </w:rPr>
                    <w:t>时间</w:t>
                  </w:r>
                </w:p>
              </w:tc>
              <w:tc>
                <w:tcPr>
                  <w:tcW w:w="849" w:type="dxa"/>
                  <w:vAlign w:val="top"/>
                </w:tcPr>
                <w:p>
                  <w:pPr>
                    <w:pStyle w:val="TableText"/>
                    <w:ind w:left="160"/>
                    <w:spacing w:before="212" w:line="221"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11"/>
                    </w:rPr>
                    <w:t xml:space="preserve"> </w:t>
                  </w:r>
                  <w:r>
                    <w:rPr>
                      <w:sz w:val="20"/>
                      <w:szCs w:val="20"/>
                      <w:spacing w:val="13"/>
                    </w:rPr>
                    <w:t>值</w:t>
                  </w:r>
                </w:p>
              </w:tc>
              <w:tc>
                <w:tcPr>
                  <w:tcW w:w="1527" w:type="dxa"/>
                  <w:vAlign w:val="top"/>
                </w:tcPr>
                <w:p>
                  <w:pPr>
                    <w:pStyle w:val="TableText"/>
                    <w:ind w:left="339" w:right="237" w:hanging="95"/>
                    <w:spacing w:before="57" w:line="261" w:lineRule="auto"/>
                    <w:rPr>
                      <w:sz w:val="20"/>
                      <w:szCs w:val="20"/>
                    </w:rPr>
                  </w:pPr>
                  <w:r>
                    <w:rPr>
                      <w:sz w:val="20"/>
                      <w:szCs w:val="20"/>
                      <w:spacing w:val="7"/>
                    </w:rPr>
                    <w:t>化学需氧量</w:t>
                  </w:r>
                  <w:r>
                    <w:rPr>
                      <w:sz w:val="20"/>
                      <w:szCs w:val="20"/>
                      <w:spacing w:val="3"/>
                    </w:rPr>
                    <w:t xml:space="preserve"> </w:t>
                  </w:r>
                  <w:r>
                    <w:rPr>
                      <w:sz w:val="20"/>
                      <w:szCs w:val="20"/>
                      <w:spacing w:val="2"/>
                    </w:rPr>
                    <w:t>（</w:t>
                  </w:r>
                  <w:r>
                    <w:rPr>
                      <w:rFonts w:ascii="Times New Roman" w:hAnsi="Times New Roman" w:eastAsia="Times New Roman" w:cs="Times New Roman"/>
                      <w:sz w:val="20"/>
                      <w:szCs w:val="20"/>
                    </w:rPr>
                    <w:t>mg</w:t>
                  </w:r>
                  <w:r>
                    <w:rPr>
                      <w:rFonts w:ascii="Times New Roman" w:hAnsi="Times New Roman" w:eastAsia="Times New Roman" w:cs="Times New Roman"/>
                      <w:sz w:val="20"/>
                      <w:szCs w:val="20"/>
                      <w:spacing w:val="2"/>
                    </w:rPr>
                    <w:t>/L</w:t>
                  </w:r>
                  <w:r>
                    <w:rPr>
                      <w:sz w:val="20"/>
                      <w:szCs w:val="20"/>
                      <w:spacing w:val="2"/>
                    </w:rPr>
                    <w:t>）</w:t>
                  </w:r>
                </w:p>
              </w:tc>
              <w:tc>
                <w:tcPr>
                  <w:tcW w:w="1264" w:type="dxa"/>
                  <w:vAlign w:val="top"/>
                </w:tcPr>
                <w:p>
                  <w:pPr>
                    <w:pStyle w:val="TableText"/>
                    <w:ind w:left="210" w:right="211" w:firstLine="215"/>
                    <w:spacing w:before="57" w:line="261" w:lineRule="auto"/>
                    <w:rPr>
                      <w:sz w:val="20"/>
                      <w:szCs w:val="20"/>
                    </w:rPr>
                  </w:pPr>
                  <w:r>
                    <w:rPr>
                      <w:sz w:val="20"/>
                      <w:szCs w:val="20"/>
                      <w:spacing w:val="4"/>
                    </w:rPr>
                    <w:t>氨氮</w:t>
                  </w:r>
                  <w:r>
                    <w:rPr>
                      <w:sz w:val="20"/>
                      <w:szCs w:val="20"/>
                    </w:rPr>
                    <w:t xml:space="preserve">   </w:t>
                  </w:r>
                  <w:r>
                    <w:rPr>
                      <w:sz w:val="20"/>
                      <w:szCs w:val="20"/>
                    </w:rPr>
                    <w:t>（</w:t>
                  </w:r>
                  <w:r>
                    <w:rPr>
                      <w:rFonts w:ascii="Times New Roman" w:hAnsi="Times New Roman" w:eastAsia="Times New Roman" w:cs="Times New Roman"/>
                      <w:sz w:val="20"/>
                      <w:szCs w:val="20"/>
                    </w:rPr>
                    <w:t>mg/L</w:t>
                  </w:r>
                  <w:r>
                    <w:rPr>
                      <w:sz w:val="20"/>
                      <w:szCs w:val="20"/>
                    </w:rPr>
                    <w:t>）</w:t>
                  </w:r>
                </w:p>
              </w:tc>
              <w:tc>
                <w:tcPr>
                  <w:tcW w:w="1166" w:type="dxa"/>
                  <w:vAlign w:val="top"/>
                </w:tcPr>
                <w:p>
                  <w:pPr>
                    <w:pStyle w:val="TableText"/>
                    <w:ind w:left="163" w:right="163" w:firstLine="221"/>
                    <w:spacing w:before="57" w:line="261" w:lineRule="auto"/>
                    <w:rPr>
                      <w:sz w:val="20"/>
                      <w:szCs w:val="20"/>
                    </w:rPr>
                  </w:pPr>
                  <w:r>
                    <w:rPr>
                      <w:sz w:val="20"/>
                      <w:szCs w:val="20"/>
                      <w:spacing w:val="2"/>
                    </w:rPr>
                    <w:t>总磷</w:t>
                  </w:r>
                  <w:r>
                    <w:rPr>
                      <w:sz w:val="20"/>
                      <w:szCs w:val="20"/>
                    </w:rPr>
                    <w:t xml:space="preserve">   </w:t>
                  </w:r>
                  <w:r>
                    <w:rPr>
                      <w:sz w:val="20"/>
                      <w:szCs w:val="20"/>
                    </w:rPr>
                    <w:t>（</w:t>
                  </w:r>
                  <w:r>
                    <w:rPr>
                      <w:rFonts w:ascii="Times New Roman" w:hAnsi="Times New Roman" w:eastAsia="Times New Roman" w:cs="Times New Roman"/>
                      <w:sz w:val="20"/>
                      <w:szCs w:val="20"/>
                    </w:rPr>
                    <w:t>mg/L</w:t>
                  </w:r>
                  <w:r>
                    <w:rPr>
                      <w:sz w:val="20"/>
                      <w:szCs w:val="20"/>
                    </w:rPr>
                    <w:t>）</w:t>
                  </w:r>
                </w:p>
              </w:tc>
              <w:tc>
                <w:tcPr>
                  <w:tcW w:w="1157" w:type="dxa"/>
                  <w:vAlign w:val="top"/>
                </w:tcPr>
                <w:p>
                  <w:pPr>
                    <w:pStyle w:val="TableText"/>
                    <w:ind w:left="158" w:right="158" w:firstLine="223"/>
                    <w:spacing w:before="57" w:line="261" w:lineRule="auto"/>
                    <w:rPr>
                      <w:sz w:val="20"/>
                      <w:szCs w:val="20"/>
                    </w:rPr>
                  </w:pPr>
                  <w:r>
                    <w:rPr>
                      <w:sz w:val="20"/>
                      <w:szCs w:val="20"/>
                      <w:spacing w:val="2"/>
                    </w:rPr>
                    <w:t>总氮</w:t>
                  </w:r>
                  <w:r>
                    <w:rPr>
                      <w:sz w:val="20"/>
                      <w:szCs w:val="20"/>
                    </w:rPr>
                    <w:t xml:space="preserve">   </w:t>
                  </w:r>
                  <w:r>
                    <w:rPr>
                      <w:sz w:val="20"/>
                      <w:szCs w:val="20"/>
                    </w:rPr>
                    <w:t>（</w:t>
                  </w:r>
                  <w:r>
                    <w:rPr>
                      <w:rFonts w:ascii="Times New Roman" w:hAnsi="Times New Roman" w:eastAsia="Times New Roman" w:cs="Times New Roman"/>
                      <w:sz w:val="20"/>
                      <w:szCs w:val="20"/>
                    </w:rPr>
                    <w:t>mg/L</w:t>
                  </w:r>
                  <w:r>
                    <w:rPr>
                      <w:sz w:val="20"/>
                      <w:szCs w:val="20"/>
                    </w:rPr>
                    <w:t>）</w:t>
                  </w:r>
                </w:p>
              </w:tc>
              <w:tc>
                <w:tcPr>
                  <w:tcW w:w="1516" w:type="dxa"/>
                  <w:vAlign w:val="top"/>
                </w:tcPr>
                <w:p>
                  <w:pPr>
                    <w:pStyle w:val="TableText"/>
                    <w:ind w:left="133"/>
                    <w:spacing w:before="56" w:line="228" w:lineRule="auto"/>
                    <w:rPr>
                      <w:sz w:val="20"/>
                      <w:szCs w:val="20"/>
                    </w:rPr>
                  </w:pPr>
                  <w:r>
                    <w:rPr>
                      <w:sz w:val="20"/>
                      <w:szCs w:val="20"/>
                      <w:spacing w:val="8"/>
                    </w:rPr>
                    <w:t>废水瞬时流速</w:t>
                  </w:r>
                </w:p>
                <w:p>
                  <w:pPr>
                    <w:pStyle w:val="TableText"/>
                    <w:ind w:left="429"/>
                    <w:spacing w:before="65" w:line="235" w:lineRule="auto"/>
                    <w:rPr>
                      <w:sz w:val="20"/>
                      <w:szCs w:val="20"/>
                    </w:rPr>
                  </w:pPr>
                  <w:r>
                    <w:rPr>
                      <w:sz w:val="20"/>
                      <w:szCs w:val="20"/>
                    </w:rPr>
                    <w:t>（</w:t>
                  </w:r>
                  <w:r>
                    <w:rPr>
                      <w:rFonts w:ascii="Times New Roman" w:hAnsi="Times New Roman" w:eastAsia="Times New Roman" w:cs="Times New Roman"/>
                      <w:sz w:val="20"/>
                      <w:szCs w:val="20"/>
                    </w:rPr>
                    <w:t>L/s</w:t>
                  </w:r>
                  <w:r>
                    <w:rPr>
                      <w:sz w:val="20"/>
                      <w:szCs w:val="20"/>
                    </w:rPr>
                    <w:t>）</w:t>
                  </w:r>
                </w:p>
              </w:tc>
            </w:tr>
            <w:tr>
              <w:trPr>
                <w:trHeight w:val="344" w:hRule="atLeast"/>
              </w:trPr>
              <w:tc>
                <w:tcPr>
                  <w:tcW w:w="1096" w:type="dxa"/>
                  <w:vAlign w:val="top"/>
                </w:tcPr>
                <w:p>
                  <w:pPr>
                    <w:ind w:left="25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2023-2</w:t>
                  </w:r>
                </w:p>
              </w:tc>
              <w:tc>
                <w:tcPr>
                  <w:tcW w:w="849" w:type="dxa"/>
                  <w:vAlign w:val="top"/>
                </w:tcPr>
                <w:p>
                  <w:pPr>
                    <w:ind w:left="24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6.68</w:t>
                  </w:r>
                </w:p>
              </w:tc>
              <w:tc>
                <w:tcPr>
                  <w:tcW w:w="1527" w:type="dxa"/>
                  <w:vAlign w:val="top"/>
                </w:tcPr>
                <w:p>
                  <w:pPr>
                    <w:ind w:left="52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29.65</w:t>
                  </w:r>
                </w:p>
              </w:tc>
              <w:tc>
                <w:tcPr>
                  <w:tcW w:w="1264" w:type="dxa"/>
                  <w:vAlign w:val="top"/>
                </w:tcPr>
                <w:p>
                  <w:pPr>
                    <w:ind w:left="451"/>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0.18</w:t>
                  </w:r>
                </w:p>
              </w:tc>
              <w:tc>
                <w:tcPr>
                  <w:tcW w:w="1166" w:type="dxa"/>
                  <w:vAlign w:val="top"/>
                </w:tcPr>
                <w:p>
                  <w:pPr>
                    <w:ind w:left="29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0.0476</w:t>
                  </w:r>
                </w:p>
              </w:tc>
              <w:tc>
                <w:tcPr>
                  <w:tcW w:w="1157" w:type="dxa"/>
                  <w:vAlign w:val="top"/>
                </w:tcPr>
                <w:p>
                  <w:pPr>
                    <w:ind w:left="36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11.60</w:t>
                  </w:r>
                </w:p>
              </w:tc>
              <w:tc>
                <w:tcPr>
                  <w:tcW w:w="1516" w:type="dxa"/>
                  <w:vAlign w:val="top"/>
                </w:tcPr>
                <w:p>
                  <w:pPr>
                    <w:ind w:left="575"/>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1131</w:t>
                  </w:r>
                </w:p>
              </w:tc>
            </w:tr>
            <w:tr>
              <w:trPr>
                <w:trHeight w:val="344" w:hRule="atLeast"/>
              </w:trPr>
              <w:tc>
                <w:tcPr>
                  <w:tcW w:w="1096" w:type="dxa"/>
                  <w:vAlign w:val="top"/>
                </w:tcPr>
                <w:p>
                  <w:pPr>
                    <w:ind w:left="25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2023-1</w:t>
                  </w:r>
                </w:p>
              </w:tc>
              <w:tc>
                <w:tcPr>
                  <w:tcW w:w="849" w:type="dxa"/>
                  <w:vAlign w:val="top"/>
                </w:tcPr>
                <w:p>
                  <w:pPr>
                    <w:ind w:left="24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6.72</w:t>
                  </w:r>
                </w:p>
              </w:tc>
              <w:tc>
                <w:tcPr>
                  <w:tcW w:w="1527" w:type="dxa"/>
                  <w:vAlign w:val="top"/>
                </w:tcPr>
                <w:p>
                  <w:pPr>
                    <w:ind w:left="52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24.01</w:t>
                  </w:r>
                </w:p>
              </w:tc>
              <w:tc>
                <w:tcPr>
                  <w:tcW w:w="1264" w:type="dxa"/>
                  <w:vAlign w:val="top"/>
                </w:tcPr>
                <w:p>
                  <w:pPr>
                    <w:ind w:left="45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0.37</w:t>
                  </w:r>
                </w:p>
              </w:tc>
              <w:tc>
                <w:tcPr>
                  <w:tcW w:w="1166" w:type="dxa"/>
                  <w:vAlign w:val="top"/>
                </w:tcPr>
                <w:p>
                  <w:pPr>
                    <w:ind w:left="29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0.0356</w:t>
                  </w:r>
                </w:p>
              </w:tc>
              <w:tc>
                <w:tcPr>
                  <w:tcW w:w="1157" w:type="dxa"/>
                  <w:vAlign w:val="top"/>
                </w:tcPr>
                <w:p>
                  <w:pPr>
                    <w:ind w:left="36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11.50</w:t>
                  </w:r>
                </w:p>
              </w:tc>
              <w:tc>
                <w:tcPr>
                  <w:tcW w:w="1516" w:type="dxa"/>
                  <w:vAlign w:val="top"/>
                </w:tcPr>
                <w:p>
                  <w:pPr>
                    <w:ind w:left="49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1042.3</w:t>
                  </w:r>
                </w:p>
              </w:tc>
            </w:tr>
            <w:tr>
              <w:trPr>
                <w:trHeight w:val="344" w:hRule="atLeast"/>
              </w:trPr>
              <w:tc>
                <w:tcPr>
                  <w:tcW w:w="1096" w:type="dxa"/>
                  <w:vAlign w:val="top"/>
                </w:tcPr>
                <w:p>
                  <w:pPr>
                    <w:ind w:left="20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2022-12</w:t>
                  </w:r>
                </w:p>
              </w:tc>
              <w:tc>
                <w:tcPr>
                  <w:tcW w:w="849" w:type="dxa"/>
                  <w:vAlign w:val="top"/>
                </w:tcPr>
                <w:p>
                  <w:pPr>
                    <w:ind w:left="24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6.75</w:t>
                  </w:r>
                </w:p>
              </w:tc>
              <w:tc>
                <w:tcPr>
                  <w:tcW w:w="1527" w:type="dxa"/>
                  <w:vAlign w:val="top"/>
                </w:tcPr>
                <w:p>
                  <w:pPr>
                    <w:ind w:left="53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34.71</w:t>
                  </w:r>
                </w:p>
              </w:tc>
              <w:tc>
                <w:tcPr>
                  <w:tcW w:w="1264" w:type="dxa"/>
                  <w:vAlign w:val="top"/>
                </w:tcPr>
                <w:p>
                  <w:pPr>
                    <w:ind w:left="34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0.2497</w:t>
                  </w:r>
                </w:p>
              </w:tc>
              <w:tc>
                <w:tcPr>
                  <w:tcW w:w="1166" w:type="dxa"/>
                  <w:vAlign w:val="top"/>
                </w:tcPr>
                <w:p>
                  <w:pPr>
                    <w:ind w:left="35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0.049</w:t>
                  </w:r>
                </w:p>
              </w:tc>
              <w:tc>
                <w:tcPr>
                  <w:tcW w:w="1157" w:type="dxa"/>
                  <w:vAlign w:val="top"/>
                </w:tcPr>
                <w:p>
                  <w:pPr>
                    <w:ind w:left="31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11.443</w:t>
                  </w:r>
                </w:p>
              </w:tc>
              <w:tc>
                <w:tcPr>
                  <w:tcW w:w="1516" w:type="dxa"/>
                  <w:vAlign w:val="top"/>
                </w:tcPr>
                <w:p>
                  <w:pPr>
                    <w:ind w:left="44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1159.95</w:t>
                  </w:r>
                </w:p>
              </w:tc>
            </w:tr>
            <w:tr>
              <w:trPr>
                <w:trHeight w:val="344" w:hRule="atLeast"/>
              </w:trPr>
              <w:tc>
                <w:tcPr>
                  <w:tcW w:w="1096" w:type="dxa"/>
                  <w:vAlign w:val="top"/>
                </w:tcPr>
                <w:p>
                  <w:pPr>
                    <w:ind w:left="205"/>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2022-11</w:t>
                  </w:r>
                </w:p>
              </w:tc>
              <w:tc>
                <w:tcPr>
                  <w:tcW w:w="849" w:type="dxa"/>
                  <w:vAlign w:val="top"/>
                </w:tcPr>
                <w:p>
                  <w:pPr>
                    <w:ind w:left="24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6.94</w:t>
                  </w:r>
                </w:p>
              </w:tc>
              <w:tc>
                <w:tcPr>
                  <w:tcW w:w="1527" w:type="dxa"/>
                  <w:vAlign w:val="top"/>
                </w:tcPr>
                <w:p>
                  <w:pPr>
                    <w:ind w:left="53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34.93</w:t>
                  </w:r>
                </w:p>
              </w:tc>
              <w:tc>
                <w:tcPr>
                  <w:tcW w:w="1264" w:type="dxa"/>
                  <w:vAlign w:val="top"/>
                </w:tcPr>
                <w:p>
                  <w:pPr>
                    <w:ind w:left="34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0.2634</w:t>
                  </w:r>
                </w:p>
              </w:tc>
              <w:tc>
                <w:tcPr>
                  <w:tcW w:w="1166" w:type="dxa"/>
                  <w:vAlign w:val="top"/>
                </w:tcPr>
                <w:p>
                  <w:pPr>
                    <w:ind w:left="35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0.084</w:t>
                  </w:r>
                </w:p>
              </w:tc>
              <w:tc>
                <w:tcPr>
                  <w:tcW w:w="1157" w:type="dxa"/>
                  <w:vAlign w:val="top"/>
                </w:tcPr>
                <w:p>
                  <w:pPr>
                    <w:ind w:left="31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11.763</w:t>
                  </w:r>
                </w:p>
              </w:tc>
              <w:tc>
                <w:tcPr>
                  <w:tcW w:w="1516" w:type="dxa"/>
                  <w:vAlign w:val="top"/>
                </w:tcPr>
                <w:p>
                  <w:pPr>
                    <w:ind w:left="49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1017.4</w:t>
                  </w:r>
                </w:p>
              </w:tc>
            </w:tr>
            <w:tr>
              <w:trPr>
                <w:trHeight w:val="345" w:hRule="atLeast"/>
              </w:trPr>
              <w:tc>
                <w:tcPr>
                  <w:tcW w:w="1096" w:type="dxa"/>
                  <w:vAlign w:val="top"/>
                </w:tcPr>
                <w:p>
                  <w:pPr>
                    <w:ind w:left="20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2022-10</w:t>
                  </w:r>
                </w:p>
              </w:tc>
              <w:tc>
                <w:tcPr>
                  <w:tcW w:w="849" w:type="dxa"/>
                  <w:vAlign w:val="top"/>
                </w:tcPr>
                <w:p>
                  <w:pPr>
                    <w:ind w:left="24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6.81</w:t>
                  </w:r>
                </w:p>
              </w:tc>
              <w:tc>
                <w:tcPr>
                  <w:tcW w:w="1527" w:type="dxa"/>
                  <w:vAlign w:val="top"/>
                </w:tcPr>
                <w:p>
                  <w:pPr>
                    <w:ind w:left="53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32.03</w:t>
                  </w:r>
                </w:p>
              </w:tc>
              <w:tc>
                <w:tcPr>
                  <w:tcW w:w="1264" w:type="dxa"/>
                  <w:vAlign w:val="top"/>
                </w:tcPr>
                <w:p>
                  <w:pPr>
                    <w:ind w:left="34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0.2277</w:t>
                  </w:r>
                </w:p>
              </w:tc>
              <w:tc>
                <w:tcPr>
                  <w:tcW w:w="1166" w:type="dxa"/>
                  <w:vAlign w:val="top"/>
                </w:tcPr>
                <w:p>
                  <w:pPr>
                    <w:ind w:left="35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0.055</w:t>
                  </w:r>
                </w:p>
              </w:tc>
              <w:tc>
                <w:tcPr>
                  <w:tcW w:w="1157" w:type="dxa"/>
                  <w:vAlign w:val="top"/>
                </w:tcPr>
                <w:p>
                  <w:pPr>
                    <w:ind w:left="31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11.548</w:t>
                  </w:r>
                </w:p>
              </w:tc>
              <w:tc>
                <w:tcPr>
                  <w:tcW w:w="1516" w:type="dxa"/>
                  <w:vAlign w:val="top"/>
                </w:tcPr>
                <w:p>
                  <w:pPr>
                    <w:ind w:left="43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1099.96</w:t>
                  </w:r>
                </w:p>
              </w:tc>
            </w:tr>
            <w:tr>
              <w:trPr>
                <w:trHeight w:val="345" w:hRule="atLeast"/>
              </w:trPr>
              <w:tc>
                <w:tcPr>
                  <w:tcW w:w="1096" w:type="dxa"/>
                  <w:vAlign w:val="top"/>
                </w:tcPr>
                <w:p>
                  <w:pPr>
                    <w:ind w:left="25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2022-9</w:t>
                  </w:r>
                </w:p>
              </w:tc>
              <w:tc>
                <w:tcPr>
                  <w:tcW w:w="849" w:type="dxa"/>
                  <w:vAlign w:val="top"/>
                </w:tcPr>
                <w:p>
                  <w:pPr>
                    <w:ind w:left="24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6.78</w:t>
                  </w:r>
                </w:p>
              </w:tc>
              <w:tc>
                <w:tcPr>
                  <w:tcW w:w="1527" w:type="dxa"/>
                  <w:vAlign w:val="top"/>
                </w:tcPr>
                <w:p>
                  <w:pPr>
                    <w:ind w:left="53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29.</w:t>
                  </w:r>
                  <w:r>
                    <w:rPr>
                      <w:rFonts w:ascii="Times New Roman" w:hAnsi="Times New Roman" w:eastAsia="Times New Roman" w:cs="Times New Roman"/>
                      <w:sz w:val="20"/>
                      <w:szCs w:val="20"/>
                      <w:spacing w:val="-22"/>
                    </w:rPr>
                    <w:t xml:space="preserve"> </w:t>
                  </w:r>
                  <w:r>
                    <w:rPr>
                      <w:rFonts w:ascii="Times New Roman" w:hAnsi="Times New Roman" w:eastAsia="Times New Roman" w:cs="Times New Roman"/>
                      <w:sz w:val="20"/>
                      <w:szCs w:val="20"/>
                      <w:spacing w:val="-3"/>
                    </w:rPr>
                    <w:t>11</w:t>
                  </w:r>
                </w:p>
              </w:tc>
              <w:tc>
                <w:tcPr>
                  <w:tcW w:w="1264" w:type="dxa"/>
                  <w:vAlign w:val="top"/>
                </w:tcPr>
                <w:p>
                  <w:pPr>
                    <w:ind w:left="34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0.2017</w:t>
                  </w:r>
                </w:p>
              </w:tc>
              <w:tc>
                <w:tcPr>
                  <w:tcW w:w="1166" w:type="dxa"/>
                  <w:vAlign w:val="top"/>
                </w:tcPr>
                <w:p>
                  <w:pPr>
                    <w:ind w:left="35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0.052</w:t>
                  </w:r>
                </w:p>
              </w:tc>
              <w:tc>
                <w:tcPr>
                  <w:tcW w:w="1157" w:type="dxa"/>
                  <w:vAlign w:val="top"/>
                </w:tcPr>
                <w:p>
                  <w:pPr>
                    <w:ind w:left="31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11.265</w:t>
                  </w:r>
                </w:p>
              </w:tc>
              <w:tc>
                <w:tcPr>
                  <w:tcW w:w="1516" w:type="dxa"/>
                  <w:vAlign w:val="top"/>
                </w:tcPr>
                <w:p>
                  <w:pPr>
                    <w:ind w:left="43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1241.15</w:t>
                  </w:r>
                </w:p>
              </w:tc>
            </w:tr>
            <w:tr>
              <w:trPr>
                <w:trHeight w:val="345" w:hRule="atLeast"/>
              </w:trPr>
              <w:tc>
                <w:tcPr>
                  <w:tcW w:w="1096" w:type="dxa"/>
                  <w:vAlign w:val="top"/>
                </w:tcPr>
                <w:p>
                  <w:pPr>
                    <w:ind w:left="25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2022-8</w:t>
                  </w:r>
                </w:p>
              </w:tc>
              <w:tc>
                <w:tcPr>
                  <w:tcW w:w="849" w:type="dxa"/>
                  <w:vAlign w:val="top"/>
                </w:tcPr>
                <w:p>
                  <w:pPr>
                    <w:ind w:left="24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6.91</w:t>
                  </w:r>
                </w:p>
              </w:tc>
              <w:tc>
                <w:tcPr>
                  <w:tcW w:w="1527" w:type="dxa"/>
                  <w:vAlign w:val="top"/>
                </w:tcPr>
                <w:p>
                  <w:pPr>
                    <w:ind w:left="52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26.44</w:t>
                  </w:r>
                </w:p>
              </w:tc>
              <w:tc>
                <w:tcPr>
                  <w:tcW w:w="1264" w:type="dxa"/>
                  <w:vAlign w:val="top"/>
                </w:tcPr>
                <w:p>
                  <w:pPr>
                    <w:ind w:left="34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0.1926</w:t>
                  </w:r>
                </w:p>
              </w:tc>
              <w:tc>
                <w:tcPr>
                  <w:tcW w:w="1166" w:type="dxa"/>
                  <w:vAlign w:val="top"/>
                </w:tcPr>
                <w:p>
                  <w:pPr>
                    <w:ind w:left="35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0.058</w:t>
                  </w:r>
                </w:p>
              </w:tc>
              <w:tc>
                <w:tcPr>
                  <w:tcW w:w="1157" w:type="dxa"/>
                  <w:vAlign w:val="top"/>
                </w:tcPr>
                <w:p>
                  <w:pPr>
                    <w:ind w:left="31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10.701</w:t>
                  </w:r>
                </w:p>
              </w:tc>
              <w:tc>
                <w:tcPr>
                  <w:tcW w:w="1516" w:type="dxa"/>
                  <w:vAlign w:val="top"/>
                </w:tcPr>
                <w:p>
                  <w:pPr>
                    <w:ind w:left="44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1143.45</w:t>
                  </w:r>
                </w:p>
              </w:tc>
            </w:tr>
            <w:tr>
              <w:trPr>
                <w:trHeight w:val="345" w:hRule="atLeast"/>
              </w:trPr>
              <w:tc>
                <w:tcPr>
                  <w:tcW w:w="1096" w:type="dxa"/>
                  <w:vAlign w:val="top"/>
                </w:tcPr>
                <w:p>
                  <w:pPr>
                    <w:ind w:left="25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2022-7</w:t>
                  </w:r>
                </w:p>
              </w:tc>
              <w:tc>
                <w:tcPr>
                  <w:tcW w:w="849" w:type="dxa"/>
                  <w:vAlign w:val="top"/>
                </w:tcPr>
                <w:p>
                  <w:pPr>
                    <w:ind w:left="29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1527" w:type="dxa"/>
                  <w:vAlign w:val="top"/>
                </w:tcPr>
                <w:p>
                  <w:pPr>
                    <w:ind w:left="53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30.94</w:t>
                  </w:r>
                </w:p>
              </w:tc>
              <w:tc>
                <w:tcPr>
                  <w:tcW w:w="1264" w:type="dxa"/>
                  <w:vAlign w:val="top"/>
                </w:tcPr>
                <w:p>
                  <w:pPr>
                    <w:ind w:left="34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0.2039</w:t>
                  </w:r>
                </w:p>
              </w:tc>
              <w:tc>
                <w:tcPr>
                  <w:tcW w:w="1166" w:type="dxa"/>
                  <w:vAlign w:val="top"/>
                </w:tcPr>
                <w:p>
                  <w:pPr>
                    <w:ind w:left="35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0.108</w:t>
                  </w:r>
                </w:p>
              </w:tc>
              <w:tc>
                <w:tcPr>
                  <w:tcW w:w="1157" w:type="dxa"/>
                  <w:vAlign w:val="top"/>
                </w:tcPr>
                <w:p>
                  <w:pPr>
                    <w:ind w:left="31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10.717</w:t>
                  </w:r>
                </w:p>
              </w:tc>
              <w:tc>
                <w:tcPr>
                  <w:tcW w:w="1516" w:type="dxa"/>
                  <w:vAlign w:val="top"/>
                </w:tcPr>
                <w:p>
                  <w:pPr>
                    <w:ind w:left="49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1132.3</w:t>
                  </w:r>
                </w:p>
              </w:tc>
            </w:tr>
            <w:tr>
              <w:trPr>
                <w:trHeight w:val="349" w:hRule="atLeast"/>
              </w:trPr>
              <w:tc>
                <w:tcPr>
                  <w:tcW w:w="1096" w:type="dxa"/>
                  <w:vAlign w:val="top"/>
                </w:tcPr>
                <w:p>
                  <w:pPr>
                    <w:pStyle w:val="TableText"/>
                    <w:ind w:left="344"/>
                    <w:spacing w:before="71" w:line="228" w:lineRule="auto"/>
                    <w:rPr>
                      <w:sz w:val="20"/>
                      <w:szCs w:val="20"/>
                    </w:rPr>
                  </w:pPr>
                  <w:r>
                    <w:rPr>
                      <w:sz w:val="20"/>
                      <w:szCs w:val="20"/>
                      <w:spacing w:val="4"/>
                    </w:rPr>
                    <w:t>均值</w:t>
                  </w:r>
                </w:p>
              </w:tc>
              <w:tc>
                <w:tcPr>
                  <w:tcW w:w="849" w:type="dxa"/>
                  <w:vAlign w:val="top"/>
                </w:tcPr>
                <w:p>
                  <w:pPr>
                    <w:ind w:left="24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6.81</w:t>
                  </w:r>
                </w:p>
              </w:tc>
              <w:tc>
                <w:tcPr>
                  <w:tcW w:w="1527" w:type="dxa"/>
                  <w:vAlign w:val="top"/>
                </w:tcPr>
                <w:p>
                  <w:pPr>
                    <w:ind w:left="53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30.23</w:t>
                  </w:r>
                </w:p>
              </w:tc>
              <w:tc>
                <w:tcPr>
                  <w:tcW w:w="1264" w:type="dxa"/>
                  <w:vAlign w:val="top"/>
                </w:tcPr>
                <w:p>
                  <w:pPr>
                    <w:ind w:left="34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0.2366</w:t>
                  </w:r>
                </w:p>
              </w:tc>
              <w:tc>
                <w:tcPr>
                  <w:tcW w:w="1166" w:type="dxa"/>
                  <w:vAlign w:val="top"/>
                </w:tcPr>
                <w:p>
                  <w:pPr>
                    <w:ind w:left="35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0.061</w:t>
                  </w:r>
                </w:p>
              </w:tc>
              <w:tc>
                <w:tcPr>
                  <w:tcW w:w="1157" w:type="dxa"/>
                  <w:vAlign w:val="top"/>
                </w:tcPr>
                <w:p>
                  <w:pPr>
                    <w:ind w:left="31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11.317</w:t>
                  </w:r>
                </w:p>
              </w:tc>
              <w:tc>
                <w:tcPr>
                  <w:tcW w:w="1516" w:type="dxa"/>
                  <w:vAlign w:val="top"/>
                </w:tcPr>
                <w:p>
                  <w:pPr>
                    <w:ind w:left="443"/>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1120.94</w:t>
                  </w:r>
                </w:p>
              </w:tc>
            </w:tr>
          </w:tbl>
          <w:p>
            <w:pPr>
              <w:pStyle w:val="TableText"/>
              <w:ind w:left="103" w:right="36" w:firstLine="476"/>
              <w:spacing w:before="115" w:line="351" w:lineRule="auto"/>
              <w:rPr/>
            </w:pPr>
            <w:r>
              <w:rPr>
                <w:rFonts w:ascii="Times New Roman" w:hAnsi="Times New Roman" w:eastAsia="Times New Roman" w:cs="Times New Roman"/>
                <w:spacing w:val="-2"/>
              </w:rPr>
              <w:t>2022 </w:t>
            </w:r>
            <w:r>
              <w:rPr>
                <w:spacing w:val="-2"/>
              </w:rPr>
              <w:t>年</w:t>
            </w:r>
            <w:r>
              <w:rPr>
                <w:spacing w:val="-45"/>
              </w:rPr>
              <w:t xml:space="preserve"> </w:t>
            </w:r>
            <w:r>
              <w:rPr>
                <w:rFonts w:ascii="Times New Roman" w:hAnsi="Times New Roman" w:eastAsia="Times New Roman" w:cs="Times New Roman"/>
                <w:spacing w:val="-2"/>
              </w:rPr>
              <w:t>7 </w:t>
            </w:r>
            <w:r>
              <w:rPr>
                <w:spacing w:val="-2"/>
              </w:rPr>
              <w:t>月</w:t>
            </w:r>
            <w:r>
              <w:rPr>
                <w:rFonts w:ascii="Times New Roman" w:hAnsi="Times New Roman" w:eastAsia="Times New Roman" w:cs="Times New Roman"/>
                <w:spacing w:val="-2"/>
              </w:rPr>
              <w:t>~2023 </w:t>
            </w:r>
            <w:r>
              <w:rPr>
                <w:spacing w:val="-2"/>
              </w:rPr>
              <w:t>年</w:t>
            </w:r>
            <w:r>
              <w:rPr>
                <w:spacing w:val="-65"/>
              </w:rPr>
              <w:t xml:space="preserve"> </w:t>
            </w:r>
            <w:r>
              <w:rPr>
                <w:rFonts w:ascii="Times New Roman" w:hAnsi="Times New Roman" w:eastAsia="Times New Roman" w:cs="Times New Roman"/>
                <w:spacing w:val="-2"/>
              </w:rPr>
              <w:t>2 </w:t>
            </w:r>
            <w:r>
              <w:rPr>
                <w:spacing w:val="-2"/>
              </w:rPr>
              <w:t>月台州市水处理发展有限公司二期工程出水各项指标能</w:t>
            </w:r>
            <w:r>
              <w:rPr/>
              <w:t xml:space="preserve"> </w:t>
            </w:r>
            <w:r>
              <w:rPr>
                <w:spacing w:val="-3"/>
              </w:rPr>
              <w:t>达到《城镇污水处理厂污染物排放标准》（</w:t>
            </w:r>
            <w:r>
              <w:rPr>
                <w:rFonts w:ascii="Times New Roman" w:hAnsi="Times New Roman" w:eastAsia="Times New Roman" w:cs="Times New Roman"/>
                <w:spacing w:val="-3"/>
              </w:rPr>
              <w:t>GB18918-2002</w:t>
            </w:r>
            <w:r>
              <w:rPr>
                <w:spacing w:val="-3"/>
              </w:rPr>
              <w:t>）中的一级</w:t>
            </w:r>
            <w:r>
              <w:rPr>
                <w:spacing w:val="-44"/>
              </w:rPr>
              <w:t xml:space="preserve"> </w:t>
            </w:r>
            <w:r>
              <w:rPr>
                <w:rFonts w:ascii="Times New Roman" w:hAnsi="Times New Roman" w:eastAsia="Times New Roman" w:cs="Times New Roman"/>
                <w:spacing w:val="-3"/>
              </w:rPr>
              <w:t>A </w:t>
            </w:r>
            <w:r>
              <w:rPr>
                <w:spacing w:val="-3"/>
              </w:rPr>
              <w:t>标准限值，</w:t>
            </w:r>
            <w:r>
              <w:rPr/>
              <w:t xml:space="preserve"> </w:t>
            </w:r>
            <w:r>
              <w:rPr>
                <w:spacing w:val="-1"/>
              </w:rPr>
              <w:t>出水水质比较稳定。</w:t>
            </w:r>
          </w:p>
          <w:p>
            <w:pPr>
              <w:pStyle w:val="TableText"/>
              <w:ind w:left="582"/>
              <w:spacing w:before="35" w:line="217" w:lineRule="auto"/>
              <w:rPr/>
            </w:pPr>
            <w:r>
              <w:rPr>
                <w:spacing w:val="-1"/>
              </w:rPr>
              <w:t>②依托可行性分析</w:t>
            </w:r>
          </w:p>
          <w:p>
            <w:pPr>
              <w:pStyle w:val="TableText"/>
              <w:ind w:left="106" w:right="97" w:firstLine="479"/>
              <w:spacing w:before="185" w:line="348" w:lineRule="auto"/>
              <w:rPr/>
            </w:pPr>
            <w:r>
              <w:rPr>
                <w:spacing w:val="-2"/>
              </w:rPr>
              <w:t>本项目产生的废水为生产废水和生活污水，废水产生量约为</w:t>
            </w:r>
            <w:r>
              <w:rPr>
                <w:spacing w:val="-25"/>
              </w:rPr>
              <w:t xml:space="preserve"> </w:t>
            </w:r>
            <w:r>
              <w:rPr>
                <w:rFonts w:ascii="Times New Roman" w:hAnsi="Times New Roman" w:eastAsia="Times New Roman" w:cs="Times New Roman"/>
                <w:spacing w:val="-2"/>
              </w:rPr>
              <w:t>17924t/a</w:t>
            </w:r>
            <w:r>
              <w:rPr>
                <w:rFonts w:ascii="Times New Roman" w:hAnsi="Times New Roman" w:eastAsia="Times New Roman" w:cs="Times New Roman"/>
                <w:spacing w:val="-28"/>
              </w:rPr>
              <w:t xml:space="preserve"> </w:t>
            </w:r>
            <w:r>
              <w:rPr>
                <w:spacing w:val="-2"/>
              </w:rPr>
              <w:t>。生产废</w:t>
            </w:r>
            <w:r>
              <w:rPr/>
              <w:t xml:space="preserve"> </w:t>
            </w:r>
            <w:r>
              <w:rPr>
                <w:spacing w:val="-2"/>
              </w:rPr>
              <w:t>水经废水处理设施处理后与经化粪池预处理后的生活污水一起排入市政污水管网，</w:t>
            </w:r>
            <w:r>
              <w:rPr>
                <w:spacing w:val="2"/>
              </w:rPr>
              <w:t xml:space="preserve"> </w:t>
            </w:r>
            <w:r>
              <w:rPr>
                <w:spacing w:val="26"/>
              </w:rPr>
              <w:t>经台州市水处理发展有</w:t>
            </w:r>
            <w:r>
              <w:rPr>
                <w:spacing w:val="-63"/>
              </w:rPr>
              <w:t xml:space="preserve"> </w:t>
            </w:r>
            <w:r>
              <w:rPr>
                <w:spacing w:val="26"/>
              </w:rPr>
              <w:t>限公司处理达《城镇污水处理</w:t>
            </w:r>
            <w:r>
              <w:rPr>
                <w:spacing w:val="25"/>
              </w:rPr>
              <w:t>厂污染物排放标准》</w:t>
            </w:r>
            <w:r>
              <w:rPr/>
              <w:t xml:space="preserve"> </w:t>
            </w:r>
            <w:r>
              <w:rPr>
                <w:spacing w:val="2"/>
              </w:rPr>
              <w:t>（</w:t>
            </w:r>
            <w:r>
              <w:rPr>
                <w:rFonts w:ascii="Times New Roman" w:hAnsi="Times New Roman" w:eastAsia="Times New Roman" w:cs="Times New Roman"/>
              </w:rPr>
              <w:t>GB</w:t>
            </w:r>
            <w:r>
              <w:rPr>
                <w:rFonts w:ascii="Times New Roman" w:hAnsi="Times New Roman" w:eastAsia="Times New Roman" w:cs="Times New Roman"/>
                <w:spacing w:val="2"/>
              </w:rPr>
              <w:t>18918-2002</w:t>
            </w:r>
            <w:r>
              <w:rPr>
                <w:spacing w:val="2"/>
              </w:rPr>
              <w:t>）中的一级</w:t>
            </w:r>
            <w:r>
              <w:rPr>
                <w:spacing w:val="-56"/>
              </w:rPr>
              <w:t xml:space="preserve"> </w:t>
            </w:r>
            <w:r>
              <w:rPr>
                <w:rFonts w:ascii="Times New Roman" w:hAnsi="Times New Roman" w:eastAsia="Times New Roman" w:cs="Times New Roman"/>
                <w:spacing w:val="2"/>
              </w:rPr>
              <w:t>A </w:t>
            </w:r>
            <w:r>
              <w:rPr>
                <w:spacing w:val="2"/>
              </w:rPr>
              <w:t>标</w:t>
            </w:r>
            <w:r>
              <w:rPr>
                <w:spacing w:val="1"/>
              </w:rPr>
              <w:t>准后排放。台州市水处理发展有限公司二期工程</w:t>
            </w:r>
            <w:r>
              <w:rPr/>
              <w:t xml:space="preserve"> </w:t>
            </w:r>
            <w:r>
              <w:rPr>
                <w:spacing w:val="-2"/>
              </w:rPr>
              <w:t>处理规模为</w:t>
            </w:r>
            <w:r>
              <w:rPr>
                <w:spacing w:val="-29"/>
              </w:rPr>
              <w:t xml:space="preserve"> </w:t>
            </w:r>
            <w:r>
              <w:rPr>
                <w:rFonts w:ascii="Times New Roman" w:hAnsi="Times New Roman" w:eastAsia="Times New Roman" w:cs="Times New Roman"/>
                <w:spacing w:val="-2"/>
              </w:rPr>
              <w:t>10</w:t>
            </w:r>
            <w:r>
              <w:rPr>
                <w:rFonts w:ascii="Times New Roman" w:hAnsi="Times New Roman" w:eastAsia="Times New Roman" w:cs="Times New Roman"/>
                <w:spacing w:val="17"/>
                <w:w w:val="101"/>
              </w:rPr>
              <w:t xml:space="preserve"> </w:t>
            </w:r>
            <w:r>
              <w:rPr>
                <w:spacing w:val="-2"/>
              </w:rPr>
              <w:t>万</w:t>
            </w:r>
            <w:r>
              <w:rPr>
                <w:spacing w:val="-54"/>
              </w:rPr>
              <w:t xml:space="preserve"> </w:t>
            </w:r>
            <w:r>
              <w:rPr>
                <w:rFonts w:ascii="Times New Roman" w:hAnsi="Times New Roman" w:eastAsia="Times New Roman" w:cs="Times New Roman"/>
                <w:spacing w:val="-2"/>
              </w:rPr>
              <w:t>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/d</w:t>
            </w:r>
            <w:r>
              <w:rPr>
                <w:rFonts w:ascii="Times New Roman" w:hAnsi="Times New Roman" w:eastAsia="Times New Roman" w:cs="Times New Roman"/>
                <w:spacing w:val="-29"/>
              </w:rPr>
              <w:t xml:space="preserve"> </w:t>
            </w:r>
            <w:r>
              <w:rPr>
                <w:spacing w:val="-2"/>
              </w:rPr>
              <w:t>，现平均处理水量约为</w:t>
            </w:r>
            <w:r>
              <w:rPr>
                <w:spacing w:val="-48"/>
              </w:rPr>
              <w:t xml:space="preserve"> </w:t>
            </w:r>
            <w:r>
              <w:rPr>
                <w:rFonts w:ascii="Times New Roman" w:hAnsi="Times New Roman" w:eastAsia="Times New Roman" w:cs="Times New Roman"/>
                <w:spacing w:val="-2"/>
              </w:rPr>
              <w:t>96849m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/d</w:t>
            </w:r>
            <w:r>
              <w:rPr>
                <w:rFonts w:ascii="Times New Roman" w:hAnsi="Times New Roman" w:eastAsia="Times New Roman" w:cs="Times New Roman"/>
                <w:spacing w:val="-29"/>
              </w:rPr>
              <w:t xml:space="preserve"> </w:t>
            </w:r>
            <w:r>
              <w:rPr>
                <w:spacing w:val="-2"/>
              </w:rPr>
              <w:t>，余量约</w:t>
            </w:r>
            <w:r>
              <w:rPr>
                <w:spacing w:val="-45"/>
              </w:rPr>
              <w:t xml:space="preserve"> </w:t>
            </w:r>
            <w:r>
              <w:rPr>
                <w:rFonts w:ascii="Times New Roman" w:hAnsi="Times New Roman" w:eastAsia="Times New Roman" w:cs="Times New Roman"/>
                <w:spacing w:val="-2"/>
              </w:rPr>
              <w:t>3151m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/d</w:t>
            </w:r>
            <w:r>
              <w:rPr>
                <w:rFonts w:ascii="Times New Roman" w:hAnsi="Times New Roman" w:eastAsia="Times New Roman" w:cs="Times New Roman"/>
                <w:spacing w:val="-25"/>
              </w:rPr>
              <w:t xml:space="preserve"> </w:t>
            </w:r>
            <w:r>
              <w:rPr>
                <w:spacing w:val="-2"/>
              </w:rPr>
              <w:t>。</w:t>
            </w:r>
            <w:r>
              <w:rPr>
                <w:spacing w:val="-3"/>
              </w:rPr>
              <w:t>本项</w:t>
            </w:r>
            <w:r>
              <w:rPr/>
              <w:t xml:space="preserve"> </w:t>
            </w:r>
            <w:r>
              <w:rPr>
                <w:spacing w:val="-2"/>
              </w:rPr>
              <w:t>目废水排放量为</w:t>
            </w:r>
            <w:r>
              <w:rPr>
                <w:spacing w:val="-45"/>
              </w:rPr>
              <w:t xml:space="preserve"> </w:t>
            </w:r>
            <w:r>
              <w:rPr>
                <w:rFonts w:ascii="Times New Roman" w:hAnsi="Times New Roman" w:eastAsia="Times New Roman" w:cs="Times New Roman"/>
                <w:spacing w:val="-2"/>
              </w:rPr>
              <w:t>59.7m</w:t>
            </w:r>
            <w:r>
              <w:rPr>
                <w:rFonts w:ascii="Times New Roman" w:hAnsi="Times New Roman" w:eastAsia="Times New Roman" w:cs="Times New Roman"/>
                <w:sz w:val="15"/>
                <w:szCs w:val="15"/>
                <w:spacing w:val="-2"/>
                <w:position w:val="8"/>
              </w:rPr>
              <w:t>3</w:t>
            </w:r>
            <w:r>
              <w:rPr>
                <w:rFonts w:ascii="Times New Roman" w:hAnsi="Times New Roman" w:eastAsia="Times New Roman" w:cs="Times New Roman"/>
                <w:spacing w:val="-2"/>
              </w:rPr>
              <w:t>/d</w:t>
            </w:r>
            <w:r>
              <w:rPr>
                <w:rFonts w:ascii="Times New Roman" w:hAnsi="Times New Roman" w:eastAsia="Times New Roman" w:cs="Times New Roman"/>
                <w:spacing w:val="-34"/>
              </w:rPr>
              <w:t xml:space="preserve"> </w:t>
            </w:r>
            <w:r>
              <w:rPr>
                <w:spacing w:val="-2"/>
              </w:rPr>
              <w:t>，不会对污水处理厂造成明显影响。废水经台州市水处理</w:t>
            </w:r>
          </w:p>
        </w:tc>
      </w:tr>
    </w:tbl>
    <w:p>
      <w:pPr>
        <w:pStyle w:val="BodyText"/>
        <w:spacing w:line="224" w:lineRule="exact"/>
        <w:rPr>
          <w:sz w:val="19"/>
        </w:rPr>
      </w:pPr>
      <w:r/>
    </w:p>
    <w:p>
      <w:pPr>
        <w:spacing w:line="224" w:lineRule="exact"/>
        <w:sectPr>
          <w:footerReference w:type="default" r:id="rId141"/>
          <w:pgSz w:w="11906" w:h="16839"/>
          <w:pgMar w:top="1416" w:right="1294" w:bottom="1274" w:left="1294" w:header="0" w:footer="1057" w:gutter="0"/>
        </w:sectPr>
        <w:rPr>
          <w:sz w:val="19"/>
          <w:szCs w:val="19"/>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88"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42" w:right="97" w:hanging="34"/>
              <w:spacing w:before="99" w:line="348" w:lineRule="auto"/>
              <w:rPr/>
            </w:pPr>
            <w:r>
              <w:rPr>
                <w:spacing w:val="-2"/>
              </w:rPr>
              <w:t>发展有限公司处理后能稳定达标排放，故本项目废水纳管后不会对周围水体造成不</w:t>
            </w:r>
            <w:r>
              <w:rPr/>
              <w:t xml:space="preserve"> </w:t>
            </w:r>
            <w:r>
              <w:rPr>
                <w:spacing w:val="-12"/>
              </w:rPr>
              <w:t>良影响。</w:t>
            </w:r>
          </w:p>
          <w:p>
            <w:pPr>
              <w:pStyle w:val="TableText"/>
              <w:ind w:left="578"/>
              <w:spacing w:before="31" w:line="220" w:lineRule="auto"/>
              <w:rPr/>
            </w:pPr>
            <w:r>
              <w:rPr>
                <w:rFonts w:ascii="Times New Roman" w:hAnsi="Times New Roman" w:eastAsia="Times New Roman" w:cs="Times New Roman"/>
                <w:b/>
                <w:bCs/>
                <w:spacing w:val="-9"/>
              </w:rPr>
              <w:t>3</w:t>
            </w:r>
            <w:r>
              <w:rPr>
                <w:rFonts w:ascii="Times New Roman" w:hAnsi="Times New Roman" w:eastAsia="Times New Roman" w:cs="Times New Roman"/>
                <w:b/>
                <w:bCs/>
                <w:spacing w:val="-34"/>
              </w:rPr>
              <w:t xml:space="preserve"> </w:t>
            </w:r>
            <w:r>
              <w:rPr>
                <w:b/>
                <w:bCs/>
                <w:spacing w:val="-9"/>
              </w:rPr>
              <w:t>、噪声</w:t>
            </w:r>
          </w:p>
          <w:p>
            <w:pPr>
              <w:pStyle w:val="TableText"/>
              <w:ind w:left="595"/>
              <w:spacing w:before="182" w:line="220" w:lineRule="auto"/>
              <w:rPr/>
            </w:pPr>
            <w:r>
              <w:rPr>
                <w:b/>
                <w:bCs/>
                <w:spacing w:val="-5"/>
              </w:rPr>
              <w:t>（</w:t>
            </w:r>
            <w:r>
              <w:rPr>
                <w:rFonts w:ascii="Times New Roman" w:hAnsi="Times New Roman" w:eastAsia="Times New Roman" w:cs="Times New Roman"/>
                <w:b/>
                <w:bCs/>
                <w:spacing w:val="-5"/>
              </w:rPr>
              <w:t>1</w:t>
            </w:r>
            <w:r>
              <w:rPr>
                <w:b/>
                <w:bCs/>
                <w:spacing w:val="-5"/>
              </w:rPr>
              <w:t>）源强分析</w:t>
            </w:r>
          </w:p>
          <w:p>
            <w:pPr>
              <w:pStyle w:val="TableText"/>
              <w:ind w:left="108" w:right="97" w:firstLine="477"/>
              <w:spacing w:before="180" w:line="330" w:lineRule="auto"/>
              <w:rPr/>
            </w:pPr>
            <w:r>
              <w:rPr>
                <w:spacing w:val="-2"/>
              </w:rPr>
              <w:t>本项目产生的噪声主要是新增机加工等高噪声设备运行时产生的噪声，各主要</w:t>
            </w:r>
            <w:r>
              <w:rPr/>
              <w:t xml:space="preserve"> </w:t>
            </w:r>
            <w:r>
              <w:rPr>
                <w:spacing w:val="-2"/>
              </w:rPr>
              <w:t>设备的噪声值详见表</w:t>
            </w:r>
            <w:r>
              <w:rPr>
                <w:spacing w:val="-47"/>
              </w:rPr>
              <w:t xml:space="preserve"> </w:t>
            </w:r>
            <w:r>
              <w:rPr>
                <w:rFonts w:ascii="Times New Roman" w:hAnsi="Times New Roman" w:eastAsia="Times New Roman" w:cs="Times New Roman"/>
                <w:spacing w:val="-2"/>
              </w:rPr>
              <w:t>4-30</w:t>
            </w:r>
            <w:r>
              <w:rPr>
                <w:spacing w:val="-2"/>
              </w:rPr>
              <w:t>。</w:t>
            </w:r>
          </w:p>
          <w:p>
            <w:pPr>
              <w:pStyle w:val="TableText"/>
              <w:ind w:left="2457"/>
              <w:spacing w:line="212" w:lineRule="auto"/>
              <w:rPr/>
            </w:pPr>
            <w:r>
              <w:rPr>
                <w:b/>
                <w:bCs/>
                <w:spacing w:val="-2"/>
              </w:rPr>
              <w:t>表</w:t>
            </w:r>
            <w:r>
              <w:rPr>
                <w:spacing w:val="-49"/>
              </w:rPr>
              <w:t xml:space="preserve"> </w:t>
            </w:r>
            <w:r>
              <w:rPr>
                <w:rFonts w:ascii="Times New Roman" w:hAnsi="Times New Roman" w:eastAsia="Times New Roman" w:cs="Times New Roman"/>
                <w:b/>
                <w:bCs/>
                <w:spacing w:val="-2"/>
              </w:rPr>
              <w:t>4-30    </w:t>
            </w:r>
            <w:r>
              <w:rPr>
                <w:b/>
                <w:bCs/>
                <w:spacing w:val="-2"/>
              </w:rPr>
              <w:t>噪声污染源源强核算一览表</w:t>
            </w:r>
          </w:p>
          <w:tbl>
            <w:tblPr>
              <w:tblStyle w:val="TableNormal"/>
              <w:tblW w:w="8569" w:type="dxa"/>
              <w:tblInd w:w="10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43"/>
              <w:gridCol w:w="1154"/>
              <w:gridCol w:w="722"/>
              <w:gridCol w:w="805"/>
              <w:gridCol w:w="683"/>
              <w:gridCol w:w="940"/>
              <w:gridCol w:w="708"/>
              <w:gridCol w:w="941"/>
              <w:gridCol w:w="835"/>
              <w:gridCol w:w="838"/>
            </w:tblGrid>
            <w:tr>
              <w:trPr>
                <w:trHeight w:val="349" w:hRule="atLeast"/>
              </w:trPr>
              <w:tc>
                <w:tcPr>
                  <w:tcW w:w="943" w:type="dxa"/>
                  <w:vAlign w:val="top"/>
                  <w:vMerge w:val="restart"/>
                  <w:tcBorders>
                    <w:bottom w:val="nil"/>
                  </w:tcBorders>
                </w:tcPr>
                <w:p>
                  <w:pPr>
                    <w:spacing w:line="319" w:lineRule="auto"/>
                    <w:rPr>
                      <w:rFonts w:ascii="Arial"/>
                      <w:sz w:val="21"/>
                    </w:rPr>
                  </w:pPr>
                  <w:r/>
                </w:p>
                <w:p>
                  <w:pPr>
                    <w:pStyle w:val="TableText"/>
                    <w:ind w:left="269"/>
                    <w:spacing w:before="65" w:line="229" w:lineRule="auto"/>
                    <w:rPr>
                      <w:sz w:val="20"/>
                      <w:szCs w:val="20"/>
                    </w:rPr>
                  </w:pPr>
                  <w:r>
                    <w:rPr>
                      <w:sz w:val="20"/>
                      <w:szCs w:val="20"/>
                      <w:spacing w:val="3"/>
                    </w:rPr>
                    <w:t>工序</w:t>
                  </w:r>
                </w:p>
              </w:tc>
              <w:tc>
                <w:tcPr>
                  <w:tcW w:w="1154" w:type="dxa"/>
                  <w:vAlign w:val="top"/>
                  <w:vMerge w:val="restart"/>
                  <w:tcBorders>
                    <w:bottom w:val="nil"/>
                  </w:tcBorders>
                </w:tcPr>
                <w:p>
                  <w:pPr>
                    <w:spacing w:line="319" w:lineRule="auto"/>
                    <w:rPr>
                      <w:rFonts w:ascii="Arial"/>
                      <w:sz w:val="21"/>
                    </w:rPr>
                  </w:pPr>
                  <w:r/>
                </w:p>
                <w:p>
                  <w:pPr>
                    <w:pStyle w:val="TableText"/>
                    <w:ind w:left="274"/>
                    <w:spacing w:before="65" w:line="228" w:lineRule="auto"/>
                    <w:rPr>
                      <w:sz w:val="20"/>
                      <w:szCs w:val="20"/>
                    </w:rPr>
                  </w:pPr>
                  <w:r>
                    <w:rPr>
                      <w:sz w:val="20"/>
                      <w:szCs w:val="20"/>
                      <w:spacing w:val="3"/>
                    </w:rPr>
                    <w:t>噪声源</w:t>
                  </w:r>
                </w:p>
              </w:tc>
              <w:tc>
                <w:tcPr>
                  <w:tcW w:w="722" w:type="dxa"/>
                  <w:vAlign w:val="top"/>
                  <w:vMerge w:val="restart"/>
                  <w:tcBorders>
                    <w:bottom w:val="nil"/>
                  </w:tcBorders>
                </w:tcPr>
                <w:p>
                  <w:pPr>
                    <w:pStyle w:val="TableText"/>
                    <w:ind w:left="155" w:right="152" w:firstLine="4"/>
                    <w:spacing w:before="230" w:line="273" w:lineRule="auto"/>
                    <w:rPr>
                      <w:sz w:val="20"/>
                      <w:szCs w:val="20"/>
                    </w:rPr>
                  </w:pPr>
                  <w:r>
                    <w:rPr>
                      <w:sz w:val="20"/>
                      <w:szCs w:val="20"/>
                      <w:spacing w:val="2"/>
                    </w:rPr>
                    <w:t>声源</w:t>
                  </w:r>
                  <w:r>
                    <w:rPr>
                      <w:sz w:val="20"/>
                      <w:szCs w:val="20"/>
                    </w:rPr>
                    <w:t xml:space="preserve"> </w:t>
                  </w:r>
                  <w:r>
                    <w:rPr>
                      <w:sz w:val="20"/>
                      <w:szCs w:val="20"/>
                      <w:spacing w:val="4"/>
                    </w:rPr>
                    <w:t>类型</w:t>
                  </w:r>
                </w:p>
              </w:tc>
              <w:tc>
                <w:tcPr>
                  <w:tcW w:w="805" w:type="dxa"/>
                  <w:vAlign w:val="top"/>
                  <w:vMerge w:val="restart"/>
                  <w:tcBorders>
                    <w:bottom w:val="nil"/>
                  </w:tcBorders>
                </w:tcPr>
                <w:p>
                  <w:pPr>
                    <w:pStyle w:val="TableText"/>
                    <w:ind w:left="122" w:right="85" w:firstLine="75"/>
                    <w:spacing w:before="231" w:line="274" w:lineRule="auto"/>
                    <w:rPr>
                      <w:sz w:val="20"/>
                      <w:szCs w:val="20"/>
                    </w:rPr>
                  </w:pPr>
                  <w:r>
                    <w:rPr>
                      <w:sz w:val="20"/>
                      <w:szCs w:val="20"/>
                      <w:spacing w:val="3"/>
                    </w:rPr>
                    <w:t>数量</w:t>
                  </w:r>
                  <w:r>
                    <w:rPr>
                      <w:sz w:val="20"/>
                      <w:szCs w:val="20"/>
                    </w:rPr>
                    <w:t xml:space="preserve">  </w:t>
                  </w:r>
                  <w:r>
                    <w:rPr>
                      <w:sz w:val="20"/>
                      <w:szCs w:val="20"/>
                      <w:spacing w:val="-3"/>
                    </w:rPr>
                    <w:t>（台）</w:t>
                  </w:r>
                </w:p>
              </w:tc>
              <w:tc>
                <w:tcPr>
                  <w:tcW w:w="683" w:type="dxa"/>
                  <w:vAlign w:val="top"/>
                  <w:vMerge w:val="restart"/>
                  <w:tcBorders>
                    <w:bottom w:val="nil"/>
                  </w:tcBorders>
                </w:tcPr>
                <w:p>
                  <w:pPr>
                    <w:spacing w:line="319" w:lineRule="auto"/>
                    <w:rPr>
                      <w:rFonts w:ascii="Arial"/>
                      <w:sz w:val="21"/>
                    </w:rPr>
                  </w:pPr>
                  <w:r/>
                </w:p>
                <w:p>
                  <w:pPr>
                    <w:pStyle w:val="TableText"/>
                    <w:ind w:left="135"/>
                    <w:spacing w:before="65" w:line="229" w:lineRule="auto"/>
                    <w:rPr>
                      <w:sz w:val="20"/>
                      <w:szCs w:val="20"/>
                    </w:rPr>
                  </w:pPr>
                  <w:r>
                    <w:rPr>
                      <w:sz w:val="20"/>
                      <w:szCs w:val="20"/>
                      <w:spacing w:val="4"/>
                    </w:rPr>
                    <w:t>位置</w:t>
                  </w:r>
                </w:p>
              </w:tc>
              <w:tc>
                <w:tcPr>
                  <w:tcW w:w="940" w:type="dxa"/>
                  <w:vAlign w:val="top"/>
                  <w:vMerge w:val="restart"/>
                  <w:tcBorders>
                    <w:bottom w:val="nil"/>
                  </w:tcBorders>
                </w:tcPr>
                <w:p>
                  <w:pPr>
                    <w:pStyle w:val="TableText"/>
                    <w:ind w:left="111" w:right="18" w:firstLine="48"/>
                    <w:spacing w:before="229" w:line="274" w:lineRule="auto"/>
                    <w:rPr>
                      <w:sz w:val="20"/>
                      <w:szCs w:val="20"/>
                    </w:rPr>
                  </w:pPr>
                  <w:r>
                    <w:rPr>
                      <w:sz w:val="20"/>
                      <w:szCs w:val="20"/>
                      <w:spacing w:val="6"/>
                    </w:rPr>
                    <w:t>产生强</w:t>
                  </w:r>
                  <w:r>
                    <w:rPr>
                      <w:sz w:val="20"/>
                      <w:szCs w:val="20"/>
                    </w:rPr>
                    <w:t xml:space="preserve">  </w:t>
                  </w:r>
                  <w:r>
                    <w:rPr>
                      <w:sz w:val="20"/>
                      <w:szCs w:val="20"/>
                      <w:spacing w:val="-6"/>
                    </w:rPr>
                    <w:t>度（</w:t>
                  </w:r>
                  <w:r>
                    <w:rPr>
                      <w:rFonts w:ascii="Times New Roman" w:hAnsi="Times New Roman" w:eastAsia="Times New Roman" w:cs="Times New Roman"/>
                      <w:sz w:val="20"/>
                      <w:szCs w:val="20"/>
                      <w:spacing w:val="-6"/>
                    </w:rPr>
                    <w:t>dB</w:t>
                  </w:r>
                  <w:r>
                    <w:rPr>
                      <w:sz w:val="20"/>
                      <w:szCs w:val="20"/>
                      <w:spacing w:val="-6"/>
                    </w:rPr>
                    <w:t>）</w:t>
                  </w:r>
                </w:p>
              </w:tc>
              <w:tc>
                <w:tcPr>
                  <w:tcW w:w="1649" w:type="dxa"/>
                  <w:vAlign w:val="top"/>
                  <w:gridSpan w:val="2"/>
                </w:tcPr>
                <w:p>
                  <w:pPr>
                    <w:pStyle w:val="TableText"/>
                    <w:ind w:left="427"/>
                    <w:spacing w:before="69" w:line="228" w:lineRule="auto"/>
                    <w:rPr>
                      <w:sz w:val="20"/>
                      <w:szCs w:val="20"/>
                    </w:rPr>
                  </w:pPr>
                  <w:r>
                    <w:rPr>
                      <w:sz w:val="20"/>
                      <w:szCs w:val="20"/>
                      <w:spacing w:val="3"/>
                    </w:rPr>
                    <w:t>降噪措施</w:t>
                  </w:r>
                </w:p>
              </w:tc>
              <w:tc>
                <w:tcPr>
                  <w:tcW w:w="835" w:type="dxa"/>
                  <w:vAlign w:val="top"/>
                  <w:vMerge w:val="restart"/>
                  <w:tcBorders>
                    <w:bottom w:val="nil"/>
                  </w:tcBorders>
                </w:tcPr>
                <w:p>
                  <w:pPr>
                    <w:pStyle w:val="TableText"/>
                    <w:ind w:left="125" w:right="78" w:firstLine="88"/>
                    <w:spacing w:before="75" w:line="276" w:lineRule="auto"/>
                    <w:jc w:val="both"/>
                    <w:rPr>
                      <w:sz w:val="20"/>
                      <w:szCs w:val="20"/>
                    </w:rPr>
                  </w:pPr>
                  <w:r>
                    <w:rPr>
                      <w:sz w:val="20"/>
                      <w:szCs w:val="20"/>
                      <w:spacing w:val="4"/>
                    </w:rPr>
                    <w:t>排放</w:t>
                  </w:r>
                  <w:r>
                    <w:rPr>
                      <w:sz w:val="20"/>
                      <w:szCs w:val="20"/>
                    </w:rPr>
                    <w:t xml:space="preserve">  </w:t>
                  </w:r>
                  <w:r>
                    <w:rPr>
                      <w:sz w:val="20"/>
                      <w:szCs w:val="20"/>
                      <w:spacing w:val="48"/>
                    </w:rPr>
                    <w:t>强度</w:t>
                  </w:r>
                  <w:r>
                    <w:rPr>
                      <w:sz w:val="20"/>
                      <w:szCs w:val="20"/>
                    </w:rPr>
                    <w:t xml:space="preserve">  </w:t>
                  </w:r>
                  <w:r>
                    <w:rPr>
                      <w:sz w:val="20"/>
                      <w:szCs w:val="20"/>
                      <w:spacing w:val="-2"/>
                    </w:rPr>
                    <w:t>（</w:t>
                  </w:r>
                  <w:r>
                    <w:rPr>
                      <w:rFonts w:ascii="Times New Roman" w:hAnsi="Times New Roman" w:eastAsia="Times New Roman" w:cs="Times New Roman"/>
                      <w:sz w:val="20"/>
                      <w:szCs w:val="20"/>
                      <w:spacing w:val="-2"/>
                    </w:rPr>
                    <w:t>dB</w:t>
                  </w:r>
                  <w:r>
                    <w:rPr>
                      <w:sz w:val="20"/>
                      <w:szCs w:val="20"/>
                      <w:spacing w:val="-2"/>
                    </w:rPr>
                    <w:t>）</w:t>
                  </w:r>
                </w:p>
              </w:tc>
              <w:tc>
                <w:tcPr>
                  <w:tcW w:w="838" w:type="dxa"/>
                  <w:vAlign w:val="top"/>
                  <w:vMerge w:val="restart"/>
                  <w:tcBorders>
                    <w:bottom w:val="nil"/>
                  </w:tcBorders>
                </w:tcPr>
                <w:p>
                  <w:pPr>
                    <w:pStyle w:val="TableText"/>
                    <w:ind w:left="171" w:right="172" w:firstLine="45"/>
                    <w:spacing w:before="75" w:line="276" w:lineRule="auto"/>
                    <w:jc w:val="both"/>
                    <w:rPr>
                      <w:sz w:val="20"/>
                      <w:szCs w:val="20"/>
                    </w:rPr>
                  </w:pPr>
                  <w:r>
                    <w:rPr>
                      <w:sz w:val="20"/>
                      <w:szCs w:val="20"/>
                      <w:spacing w:val="3"/>
                    </w:rPr>
                    <w:t>持续</w:t>
                  </w:r>
                  <w:r>
                    <w:rPr>
                      <w:sz w:val="20"/>
                      <w:szCs w:val="20"/>
                    </w:rPr>
                    <w:t xml:space="preserve"> </w:t>
                  </w:r>
                  <w:r>
                    <w:rPr>
                      <w:sz w:val="20"/>
                      <w:szCs w:val="20"/>
                      <w:spacing w:val="26"/>
                    </w:rPr>
                    <w:t>时间</w:t>
                  </w:r>
                  <w:r>
                    <w:rPr>
                      <w:sz w:val="20"/>
                      <w:szCs w:val="20"/>
                    </w:rPr>
                    <w:t xml:space="preserve"> </w:t>
                  </w:r>
                  <w:r>
                    <w:rPr>
                      <w:sz w:val="20"/>
                      <w:szCs w:val="20"/>
                      <w:spacing w:val="-4"/>
                    </w:rPr>
                    <w:t>（</w:t>
                  </w:r>
                  <w:r>
                    <w:rPr>
                      <w:rFonts w:ascii="Times New Roman" w:hAnsi="Times New Roman" w:eastAsia="Times New Roman" w:cs="Times New Roman"/>
                      <w:sz w:val="20"/>
                      <w:szCs w:val="20"/>
                      <w:spacing w:val="-4"/>
                    </w:rPr>
                    <w:t>h</w:t>
                  </w:r>
                  <w:r>
                    <w:rPr>
                      <w:sz w:val="20"/>
                      <w:szCs w:val="20"/>
                      <w:spacing w:val="-4"/>
                    </w:rPr>
                    <w:t>）</w:t>
                  </w:r>
                </w:p>
              </w:tc>
            </w:tr>
            <w:tr>
              <w:trPr>
                <w:trHeight w:val="628" w:hRule="atLeast"/>
              </w:trPr>
              <w:tc>
                <w:tcPr>
                  <w:tcW w:w="943" w:type="dxa"/>
                  <w:vAlign w:val="top"/>
                  <w:vMerge w:val="continue"/>
                  <w:tcBorders>
                    <w:top w:val="nil"/>
                  </w:tcBorders>
                </w:tcPr>
                <w:p>
                  <w:pPr>
                    <w:rPr>
                      <w:rFonts w:ascii="Arial"/>
                      <w:sz w:val="21"/>
                    </w:rPr>
                  </w:pPr>
                  <w:r/>
                </w:p>
              </w:tc>
              <w:tc>
                <w:tcPr>
                  <w:tcW w:w="1154" w:type="dxa"/>
                  <w:vAlign w:val="top"/>
                  <w:vMerge w:val="continue"/>
                  <w:tcBorders>
                    <w:top w:val="nil"/>
                  </w:tcBorders>
                </w:tcPr>
                <w:p>
                  <w:pPr>
                    <w:rPr>
                      <w:rFonts w:ascii="Arial"/>
                      <w:sz w:val="21"/>
                    </w:rPr>
                  </w:pPr>
                  <w:r/>
                </w:p>
              </w:tc>
              <w:tc>
                <w:tcPr>
                  <w:tcW w:w="722" w:type="dxa"/>
                  <w:vAlign w:val="top"/>
                  <w:vMerge w:val="continue"/>
                  <w:tcBorders>
                    <w:top w:val="nil"/>
                  </w:tcBorders>
                </w:tcPr>
                <w:p>
                  <w:pPr>
                    <w:rPr>
                      <w:rFonts w:ascii="Arial"/>
                      <w:sz w:val="21"/>
                    </w:rPr>
                  </w:pPr>
                  <w:r/>
                </w:p>
              </w:tc>
              <w:tc>
                <w:tcPr>
                  <w:tcW w:w="805" w:type="dxa"/>
                  <w:vAlign w:val="top"/>
                  <w:vMerge w:val="continue"/>
                  <w:tcBorders>
                    <w:top w:val="nil"/>
                  </w:tcBorders>
                </w:tcPr>
                <w:p>
                  <w:pPr>
                    <w:rPr>
                      <w:rFonts w:ascii="Arial"/>
                      <w:sz w:val="21"/>
                    </w:rPr>
                  </w:pPr>
                  <w:r/>
                </w:p>
              </w:tc>
              <w:tc>
                <w:tcPr>
                  <w:tcW w:w="683" w:type="dxa"/>
                  <w:vAlign w:val="top"/>
                  <w:vMerge w:val="continue"/>
                  <w:tcBorders>
                    <w:top w:val="nil"/>
                  </w:tcBorders>
                </w:tcPr>
                <w:p>
                  <w:pPr>
                    <w:rPr>
                      <w:rFonts w:ascii="Arial"/>
                      <w:sz w:val="21"/>
                    </w:rPr>
                  </w:pPr>
                  <w:r/>
                </w:p>
              </w:tc>
              <w:tc>
                <w:tcPr>
                  <w:tcW w:w="940" w:type="dxa"/>
                  <w:vAlign w:val="top"/>
                  <w:vMerge w:val="continue"/>
                  <w:tcBorders>
                    <w:top w:val="nil"/>
                  </w:tcBorders>
                </w:tcPr>
                <w:p>
                  <w:pPr>
                    <w:rPr>
                      <w:rFonts w:ascii="Arial"/>
                      <w:sz w:val="21"/>
                    </w:rPr>
                  </w:pPr>
                  <w:r/>
                </w:p>
              </w:tc>
              <w:tc>
                <w:tcPr>
                  <w:tcW w:w="708" w:type="dxa"/>
                  <w:vAlign w:val="top"/>
                </w:tcPr>
                <w:p>
                  <w:pPr>
                    <w:pStyle w:val="TableText"/>
                    <w:ind w:left="151" w:right="144" w:firstLine="13"/>
                    <w:spacing w:before="52" w:line="261" w:lineRule="auto"/>
                    <w:rPr>
                      <w:sz w:val="20"/>
                      <w:szCs w:val="20"/>
                    </w:rPr>
                  </w:pPr>
                  <w:r>
                    <w:rPr>
                      <w:sz w:val="20"/>
                      <w:szCs w:val="20"/>
                      <w:spacing w:val="-4"/>
                    </w:rPr>
                    <w:t>降噪</w:t>
                  </w:r>
                  <w:r>
                    <w:rPr>
                      <w:sz w:val="20"/>
                      <w:szCs w:val="20"/>
                    </w:rPr>
                    <w:t xml:space="preserve"> </w:t>
                  </w:r>
                  <w:r>
                    <w:rPr>
                      <w:sz w:val="20"/>
                      <w:szCs w:val="20"/>
                      <w:spacing w:val="3"/>
                    </w:rPr>
                    <w:t>工艺</w:t>
                  </w:r>
                </w:p>
              </w:tc>
              <w:tc>
                <w:tcPr>
                  <w:tcW w:w="941" w:type="dxa"/>
                  <w:vAlign w:val="top"/>
                </w:tcPr>
                <w:p>
                  <w:pPr>
                    <w:pStyle w:val="TableText"/>
                    <w:ind w:left="117" w:right="18" w:firstLine="60"/>
                    <w:spacing w:before="52" w:line="261" w:lineRule="auto"/>
                    <w:rPr>
                      <w:sz w:val="20"/>
                      <w:szCs w:val="20"/>
                    </w:rPr>
                  </w:pPr>
                  <w:r>
                    <w:rPr>
                      <w:sz w:val="20"/>
                      <w:szCs w:val="20"/>
                      <w:spacing w:val="1"/>
                    </w:rPr>
                    <w:t>降噪效</w:t>
                  </w:r>
                  <w:r>
                    <w:rPr>
                      <w:sz w:val="20"/>
                      <w:szCs w:val="20"/>
                    </w:rPr>
                    <w:t xml:space="preserve">  </w:t>
                  </w:r>
                  <w:r>
                    <w:rPr>
                      <w:sz w:val="20"/>
                      <w:szCs w:val="20"/>
                      <w:spacing w:val="-7"/>
                    </w:rPr>
                    <w:t>果（</w:t>
                  </w:r>
                  <w:r>
                    <w:rPr>
                      <w:rFonts w:ascii="Times New Roman" w:hAnsi="Times New Roman" w:eastAsia="Times New Roman" w:cs="Times New Roman"/>
                      <w:sz w:val="20"/>
                      <w:szCs w:val="20"/>
                      <w:spacing w:val="-7"/>
                    </w:rPr>
                    <w:t>dB</w:t>
                  </w:r>
                  <w:r>
                    <w:rPr>
                      <w:sz w:val="20"/>
                      <w:szCs w:val="20"/>
                      <w:spacing w:val="-7"/>
                    </w:rPr>
                    <w:t>）</w:t>
                  </w:r>
                </w:p>
              </w:tc>
              <w:tc>
                <w:tcPr>
                  <w:tcW w:w="835" w:type="dxa"/>
                  <w:vAlign w:val="top"/>
                  <w:vMerge w:val="continue"/>
                  <w:tcBorders>
                    <w:top w:val="nil"/>
                  </w:tcBorders>
                </w:tcPr>
                <w:p>
                  <w:pPr>
                    <w:rPr>
                      <w:rFonts w:ascii="Arial"/>
                      <w:sz w:val="21"/>
                    </w:rPr>
                  </w:pPr>
                  <w:r/>
                </w:p>
              </w:tc>
              <w:tc>
                <w:tcPr>
                  <w:tcW w:w="838" w:type="dxa"/>
                  <w:vAlign w:val="top"/>
                  <w:vMerge w:val="continue"/>
                  <w:tcBorders>
                    <w:top w:val="nil"/>
                  </w:tcBorders>
                </w:tcPr>
                <w:p>
                  <w:pPr>
                    <w:rPr>
                      <w:rFonts w:ascii="Arial"/>
                      <w:sz w:val="21"/>
                    </w:rPr>
                  </w:pPr>
                  <w:r/>
                </w:p>
              </w:tc>
            </w:tr>
            <w:tr>
              <w:trPr>
                <w:trHeight w:val="345" w:hRule="atLeast"/>
              </w:trPr>
              <w:tc>
                <w:tcPr>
                  <w:tcW w:w="943" w:type="dxa"/>
                  <w:vAlign w:val="top"/>
                </w:tcPr>
                <w:p>
                  <w:pPr>
                    <w:pStyle w:val="TableText"/>
                    <w:ind w:left="165"/>
                    <w:spacing w:before="66" w:line="232" w:lineRule="auto"/>
                    <w:rPr>
                      <w:sz w:val="20"/>
                      <w:szCs w:val="20"/>
                    </w:rPr>
                  </w:pPr>
                  <w:r>
                    <w:rPr>
                      <w:sz w:val="20"/>
                      <w:szCs w:val="20"/>
                      <w:spacing w:val="5"/>
                    </w:rPr>
                    <w:t>热处理</w:t>
                  </w:r>
                </w:p>
              </w:tc>
              <w:tc>
                <w:tcPr>
                  <w:tcW w:w="1154" w:type="dxa"/>
                  <w:vAlign w:val="top"/>
                </w:tcPr>
                <w:p>
                  <w:pPr>
                    <w:pStyle w:val="TableText"/>
                    <w:ind w:left="274"/>
                    <w:spacing w:before="66" w:line="228" w:lineRule="auto"/>
                    <w:rPr>
                      <w:sz w:val="20"/>
                      <w:szCs w:val="20"/>
                    </w:rPr>
                  </w:pPr>
                  <w:r>
                    <w:rPr>
                      <w:sz w:val="20"/>
                      <w:szCs w:val="20"/>
                      <w:spacing w:val="3"/>
                    </w:rPr>
                    <w:t>多用炉</w:t>
                  </w:r>
                </w:p>
              </w:tc>
              <w:tc>
                <w:tcPr>
                  <w:tcW w:w="722" w:type="dxa"/>
                  <w:vAlign w:val="top"/>
                </w:tcPr>
                <w:p>
                  <w:pPr>
                    <w:pStyle w:val="TableText"/>
                    <w:ind w:left="155"/>
                    <w:spacing w:before="66" w:line="228" w:lineRule="auto"/>
                    <w:rPr>
                      <w:sz w:val="20"/>
                      <w:szCs w:val="20"/>
                    </w:rPr>
                  </w:pPr>
                  <w:r>
                    <w:rPr>
                      <w:sz w:val="20"/>
                      <w:szCs w:val="20"/>
                      <w:spacing w:val="4"/>
                    </w:rPr>
                    <w:t>频发</w:t>
                  </w:r>
                </w:p>
              </w:tc>
              <w:tc>
                <w:tcPr>
                  <w:tcW w:w="805" w:type="dxa"/>
                  <w:vAlign w:val="top"/>
                </w:tcPr>
                <w:p>
                  <w:pPr>
                    <w:ind w:left="37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vMerge w:val="restart"/>
                  <w:tcBorders>
                    <w:bottom w:val="nil"/>
                  </w:tcBorders>
                </w:tcPr>
                <w:p>
                  <w:pPr>
                    <w:spacing w:line="358" w:lineRule="auto"/>
                    <w:rPr>
                      <w:rFonts w:ascii="Arial"/>
                      <w:sz w:val="21"/>
                    </w:rPr>
                  </w:pPr>
                  <w:r/>
                </w:p>
                <w:p>
                  <w:pPr>
                    <w:spacing w:line="358" w:lineRule="auto"/>
                    <w:rPr>
                      <w:rFonts w:ascii="Arial"/>
                      <w:sz w:val="21"/>
                    </w:rPr>
                  </w:pPr>
                  <w:r/>
                </w:p>
                <w:p>
                  <w:pPr>
                    <w:pStyle w:val="TableText"/>
                    <w:ind w:left="114" w:right="105" w:firstLine="37"/>
                    <w:spacing w:before="65" w:line="27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w:t>
                  </w:r>
                  <w:r>
                    <w:rPr>
                      <w:sz w:val="20"/>
                      <w:szCs w:val="20"/>
                      <w:spacing w:val="-2"/>
                    </w:rPr>
                    <w:t>厂</w:t>
                  </w:r>
                  <w:r>
                    <w:rPr>
                      <w:sz w:val="20"/>
                      <w:szCs w:val="20"/>
                    </w:rPr>
                    <w:t xml:space="preserve"> </w:t>
                  </w:r>
                  <w:r>
                    <w:rPr>
                      <w:sz w:val="20"/>
                      <w:szCs w:val="20"/>
                      <w:spacing w:val="-5"/>
                    </w:rPr>
                    <w:t>房</w:t>
                  </w:r>
                  <w:r>
                    <w:rPr>
                      <w:sz w:val="20"/>
                      <w:szCs w:val="20"/>
                      <w:spacing w:val="-40"/>
                    </w:rPr>
                    <w:t xml:space="preserve"> </w:t>
                  </w:r>
                  <w:r>
                    <w:rPr>
                      <w:rFonts w:ascii="Times New Roman" w:hAnsi="Times New Roman" w:eastAsia="Times New Roman" w:cs="Times New Roman"/>
                      <w:sz w:val="20"/>
                      <w:szCs w:val="20"/>
                      <w:spacing w:val="-5"/>
                    </w:rPr>
                    <w:t>1F</w:t>
                  </w:r>
                </w:p>
              </w:tc>
              <w:tc>
                <w:tcPr>
                  <w:tcW w:w="940" w:type="dxa"/>
                  <w:vAlign w:val="top"/>
                </w:tcPr>
                <w:p>
                  <w:pPr>
                    <w:ind w:left="37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ind w:left="323"/>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41" w:type="dxa"/>
                  <w:vAlign w:val="top"/>
                </w:tcPr>
                <w:p>
                  <w:pPr>
                    <w:ind w:left="438"/>
                    <w:spacing w:before="100"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35" w:type="dxa"/>
                  <w:vAlign w:val="top"/>
                </w:tcPr>
                <w:p>
                  <w:pPr>
                    <w:ind w:left="32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838" w:type="dxa"/>
                  <w:vAlign w:val="top"/>
                </w:tcPr>
                <w:p>
                  <w:pPr>
                    <w:ind w:left="21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7200</w:t>
                  </w:r>
                </w:p>
              </w:tc>
            </w:tr>
            <w:tr>
              <w:trPr>
                <w:trHeight w:val="345" w:hRule="atLeast"/>
              </w:trPr>
              <w:tc>
                <w:tcPr>
                  <w:tcW w:w="943" w:type="dxa"/>
                  <w:vAlign w:val="top"/>
                </w:tcPr>
                <w:p>
                  <w:pPr>
                    <w:pStyle w:val="TableText"/>
                    <w:ind w:left="160"/>
                    <w:spacing w:before="66" w:line="227" w:lineRule="auto"/>
                    <w:rPr>
                      <w:sz w:val="20"/>
                      <w:szCs w:val="20"/>
                    </w:rPr>
                  </w:pPr>
                  <w:r>
                    <w:rPr>
                      <w:sz w:val="20"/>
                      <w:szCs w:val="20"/>
                      <w:spacing w:val="7"/>
                    </w:rPr>
                    <w:t>机加工</w:t>
                  </w:r>
                </w:p>
              </w:tc>
              <w:tc>
                <w:tcPr>
                  <w:tcW w:w="1154" w:type="dxa"/>
                  <w:vAlign w:val="top"/>
                </w:tcPr>
                <w:p>
                  <w:pPr>
                    <w:pStyle w:val="TableText"/>
                    <w:ind w:left="163"/>
                    <w:spacing w:before="66" w:line="228" w:lineRule="auto"/>
                    <w:rPr>
                      <w:sz w:val="20"/>
                      <w:szCs w:val="20"/>
                    </w:rPr>
                  </w:pPr>
                  <w:r>
                    <w:rPr>
                      <w:sz w:val="20"/>
                      <w:szCs w:val="20"/>
                      <w:spacing w:val="6"/>
                    </w:rPr>
                    <w:t>数控车床</w:t>
                  </w:r>
                </w:p>
              </w:tc>
              <w:tc>
                <w:tcPr>
                  <w:tcW w:w="722" w:type="dxa"/>
                  <w:vAlign w:val="top"/>
                </w:tcPr>
                <w:p>
                  <w:pPr>
                    <w:pStyle w:val="TableText"/>
                    <w:ind w:left="155"/>
                    <w:spacing w:before="67" w:line="228" w:lineRule="auto"/>
                    <w:rPr>
                      <w:sz w:val="20"/>
                      <w:szCs w:val="20"/>
                    </w:rPr>
                  </w:pPr>
                  <w:r>
                    <w:rPr>
                      <w:sz w:val="20"/>
                      <w:szCs w:val="20"/>
                      <w:spacing w:val="4"/>
                    </w:rPr>
                    <w:t>频发</w:t>
                  </w:r>
                </w:p>
              </w:tc>
              <w:tc>
                <w:tcPr>
                  <w:tcW w:w="805" w:type="dxa"/>
                  <w:vAlign w:val="top"/>
                </w:tcPr>
                <w:p>
                  <w:pPr>
                    <w:ind w:left="35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7" w:line="228" w:lineRule="auto"/>
                    <w:rPr>
                      <w:sz w:val="20"/>
                      <w:szCs w:val="20"/>
                    </w:rPr>
                  </w:pPr>
                  <w:r>
                    <w:rPr>
                      <w:sz w:val="20"/>
                      <w:szCs w:val="20"/>
                      <w:spacing w:val="4"/>
                    </w:rPr>
                    <w:t>减振</w:t>
                  </w:r>
                </w:p>
              </w:tc>
              <w:tc>
                <w:tcPr>
                  <w:tcW w:w="941" w:type="dxa"/>
                  <w:vAlign w:val="top"/>
                </w:tcPr>
                <w:p>
                  <w:pPr>
                    <w:ind w:left="38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7" w:line="227" w:lineRule="auto"/>
                    <w:rPr>
                      <w:sz w:val="20"/>
                      <w:szCs w:val="20"/>
                    </w:rPr>
                  </w:pPr>
                  <w:r>
                    <w:rPr>
                      <w:sz w:val="20"/>
                      <w:szCs w:val="20"/>
                      <w:spacing w:val="7"/>
                    </w:rPr>
                    <w:t>机加工</w:t>
                  </w:r>
                </w:p>
              </w:tc>
              <w:tc>
                <w:tcPr>
                  <w:tcW w:w="1154" w:type="dxa"/>
                  <w:vAlign w:val="top"/>
                </w:tcPr>
                <w:p>
                  <w:pPr>
                    <w:pStyle w:val="TableText"/>
                    <w:ind w:left="161"/>
                    <w:spacing w:before="67" w:line="228" w:lineRule="auto"/>
                    <w:rPr>
                      <w:sz w:val="20"/>
                      <w:szCs w:val="20"/>
                    </w:rPr>
                  </w:pPr>
                  <w:r>
                    <w:rPr>
                      <w:sz w:val="20"/>
                      <w:szCs w:val="20"/>
                      <w:spacing w:val="7"/>
                    </w:rPr>
                    <w:t>加工中心</w:t>
                  </w:r>
                </w:p>
              </w:tc>
              <w:tc>
                <w:tcPr>
                  <w:tcW w:w="722" w:type="dxa"/>
                  <w:vAlign w:val="top"/>
                </w:tcPr>
                <w:p>
                  <w:pPr>
                    <w:pStyle w:val="TableText"/>
                    <w:ind w:left="155"/>
                    <w:spacing w:before="67" w:line="228" w:lineRule="auto"/>
                    <w:rPr>
                      <w:sz w:val="20"/>
                      <w:szCs w:val="20"/>
                    </w:rPr>
                  </w:pPr>
                  <w:r>
                    <w:rPr>
                      <w:sz w:val="20"/>
                      <w:szCs w:val="20"/>
                      <w:spacing w:val="4"/>
                    </w:rPr>
                    <w:t>频发</w:t>
                  </w:r>
                </w:p>
              </w:tc>
              <w:tc>
                <w:tcPr>
                  <w:tcW w:w="805" w:type="dxa"/>
                  <w:vAlign w:val="top"/>
                </w:tcPr>
                <w:p>
                  <w:pPr>
                    <w:ind w:left="354"/>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7" w:line="228" w:lineRule="auto"/>
                    <w:rPr>
                      <w:sz w:val="20"/>
                      <w:szCs w:val="20"/>
                    </w:rPr>
                  </w:pPr>
                  <w:r>
                    <w:rPr>
                      <w:sz w:val="20"/>
                      <w:szCs w:val="20"/>
                      <w:spacing w:val="4"/>
                    </w:rPr>
                    <w:t>减振</w:t>
                  </w:r>
                </w:p>
              </w:tc>
              <w:tc>
                <w:tcPr>
                  <w:tcW w:w="941" w:type="dxa"/>
                  <w:vAlign w:val="top"/>
                </w:tcPr>
                <w:p>
                  <w:pPr>
                    <w:ind w:left="3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160"/>
                    <w:spacing w:before="67" w:line="227" w:lineRule="auto"/>
                    <w:rPr>
                      <w:sz w:val="20"/>
                      <w:szCs w:val="20"/>
                    </w:rPr>
                  </w:pPr>
                  <w:r>
                    <w:rPr>
                      <w:sz w:val="20"/>
                      <w:szCs w:val="20"/>
                      <w:spacing w:val="7"/>
                    </w:rPr>
                    <w:t>机加工</w:t>
                  </w:r>
                </w:p>
              </w:tc>
              <w:tc>
                <w:tcPr>
                  <w:tcW w:w="1154" w:type="dxa"/>
                  <w:vAlign w:val="top"/>
                </w:tcPr>
                <w:p>
                  <w:pPr>
                    <w:pStyle w:val="TableText"/>
                    <w:ind w:left="371"/>
                    <w:spacing w:before="67" w:line="228" w:lineRule="auto"/>
                    <w:rPr>
                      <w:sz w:val="20"/>
                      <w:szCs w:val="20"/>
                    </w:rPr>
                  </w:pPr>
                  <w:r>
                    <w:rPr>
                      <w:sz w:val="20"/>
                      <w:szCs w:val="20"/>
                      <w:spacing w:val="4"/>
                    </w:rPr>
                    <w:t>冲床</w:t>
                  </w:r>
                </w:p>
              </w:tc>
              <w:tc>
                <w:tcPr>
                  <w:tcW w:w="722" w:type="dxa"/>
                  <w:vAlign w:val="top"/>
                </w:tcPr>
                <w:p>
                  <w:pPr>
                    <w:pStyle w:val="TableText"/>
                    <w:ind w:left="155"/>
                    <w:spacing w:before="68" w:line="228" w:lineRule="auto"/>
                    <w:rPr>
                      <w:sz w:val="20"/>
                      <w:szCs w:val="20"/>
                    </w:rPr>
                  </w:pPr>
                  <w:r>
                    <w:rPr>
                      <w:sz w:val="20"/>
                      <w:szCs w:val="20"/>
                      <w:spacing w:val="4"/>
                    </w:rPr>
                    <w:t>频发</w:t>
                  </w:r>
                </w:p>
              </w:tc>
              <w:tc>
                <w:tcPr>
                  <w:tcW w:w="805" w:type="dxa"/>
                  <w:vAlign w:val="top"/>
                </w:tcPr>
                <w:p>
                  <w:pPr>
                    <w:ind w:left="37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8" w:line="228" w:lineRule="auto"/>
                    <w:rPr>
                      <w:sz w:val="20"/>
                      <w:szCs w:val="20"/>
                    </w:rPr>
                  </w:pPr>
                  <w:r>
                    <w:rPr>
                      <w:sz w:val="20"/>
                      <w:szCs w:val="20"/>
                      <w:spacing w:val="4"/>
                    </w:rPr>
                    <w:t>减振</w:t>
                  </w:r>
                </w:p>
              </w:tc>
              <w:tc>
                <w:tcPr>
                  <w:tcW w:w="941" w:type="dxa"/>
                  <w:vAlign w:val="top"/>
                </w:tcPr>
                <w:p>
                  <w:pPr>
                    <w:ind w:left="3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8" w:line="227" w:lineRule="auto"/>
                    <w:rPr>
                      <w:sz w:val="20"/>
                      <w:szCs w:val="20"/>
                    </w:rPr>
                  </w:pPr>
                  <w:r>
                    <w:rPr>
                      <w:sz w:val="20"/>
                      <w:szCs w:val="20"/>
                      <w:spacing w:val="7"/>
                    </w:rPr>
                    <w:t>机加工</w:t>
                  </w:r>
                </w:p>
              </w:tc>
              <w:tc>
                <w:tcPr>
                  <w:tcW w:w="1154" w:type="dxa"/>
                  <w:vAlign w:val="top"/>
                </w:tcPr>
                <w:p>
                  <w:pPr>
                    <w:pStyle w:val="TableText"/>
                    <w:ind w:left="370"/>
                    <w:spacing w:before="68" w:line="228" w:lineRule="auto"/>
                    <w:rPr>
                      <w:sz w:val="20"/>
                      <w:szCs w:val="20"/>
                    </w:rPr>
                  </w:pPr>
                  <w:r>
                    <w:rPr>
                      <w:sz w:val="20"/>
                      <w:szCs w:val="20"/>
                      <w:spacing w:val="4"/>
                    </w:rPr>
                    <w:t>钻床</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1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269"/>
                    <w:spacing w:before="69" w:line="228" w:lineRule="auto"/>
                    <w:rPr>
                      <w:sz w:val="20"/>
                      <w:szCs w:val="20"/>
                    </w:rPr>
                  </w:pPr>
                  <w:r>
                    <w:rPr>
                      <w:sz w:val="20"/>
                      <w:szCs w:val="20"/>
                      <w:spacing w:val="3"/>
                    </w:rPr>
                    <w:t>辅助</w:t>
                  </w:r>
                </w:p>
              </w:tc>
              <w:tc>
                <w:tcPr>
                  <w:tcW w:w="1154" w:type="dxa"/>
                  <w:vAlign w:val="top"/>
                </w:tcPr>
                <w:p>
                  <w:pPr>
                    <w:pStyle w:val="TableText"/>
                    <w:ind w:left="271"/>
                    <w:spacing w:before="69" w:line="227" w:lineRule="auto"/>
                    <w:rPr>
                      <w:sz w:val="20"/>
                      <w:szCs w:val="20"/>
                    </w:rPr>
                  </w:pPr>
                  <w:r>
                    <w:rPr>
                      <w:sz w:val="20"/>
                      <w:szCs w:val="20"/>
                      <w:spacing w:val="4"/>
                    </w:rPr>
                    <w:t>空压机</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5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83" w:type="dxa"/>
                  <w:vAlign w:val="top"/>
                  <w:vMerge w:val="continue"/>
                  <w:tcBorders>
                    <w:top w:val="nil"/>
                  </w:tcBorders>
                </w:tcPr>
                <w:p>
                  <w:pPr>
                    <w:rPr>
                      <w:rFonts w:ascii="Arial"/>
                      <w:sz w:val="21"/>
                    </w:rPr>
                  </w:pPr>
                  <w:r/>
                </w:p>
              </w:tc>
              <w:tc>
                <w:tcPr>
                  <w:tcW w:w="940" w:type="dxa"/>
                  <w:vAlign w:val="top"/>
                </w:tcPr>
                <w:p>
                  <w:pPr>
                    <w:ind w:left="37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85</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838" w:type="dxa"/>
                  <w:vAlign w:val="top"/>
                </w:tcPr>
                <w:p>
                  <w:pPr>
                    <w:ind w:left="20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628" w:hRule="atLeast"/>
              </w:trPr>
              <w:tc>
                <w:tcPr>
                  <w:tcW w:w="943" w:type="dxa"/>
                  <w:vAlign w:val="top"/>
                </w:tcPr>
                <w:p>
                  <w:pPr>
                    <w:pStyle w:val="TableText"/>
                    <w:ind w:left="269"/>
                    <w:spacing w:before="211" w:line="228" w:lineRule="auto"/>
                    <w:rPr>
                      <w:sz w:val="20"/>
                      <w:szCs w:val="20"/>
                    </w:rPr>
                  </w:pPr>
                  <w:r>
                    <w:rPr>
                      <w:sz w:val="20"/>
                      <w:szCs w:val="20"/>
                      <w:spacing w:val="3"/>
                    </w:rPr>
                    <w:t>辅助</w:t>
                  </w:r>
                </w:p>
              </w:tc>
              <w:tc>
                <w:tcPr>
                  <w:tcW w:w="1154" w:type="dxa"/>
                  <w:vAlign w:val="top"/>
                </w:tcPr>
                <w:p>
                  <w:pPr>
                    <w:pStyle w:val="TableText"/>
                    <w:ind w:left="371"/>
                    <w:spacing w:before="211" w:line="227" w:lineRule="auto"/>
                    <w:rPr>
                      <w:sz w:val="20"/>
                      <w:szCs w:val="20"/>
                    </w:rPr>
                  </w:pPr>
                  <w:r>
                    <w:rPr>
                      <w:sz w:val="20"/>
                      <w:szCs w:val="20"/>
                      <w:spacing w:val="4"/>
                    </w:rPr>
                    <w:t>压机</w:t>
                  </w:r>
                </w:p>
              </w:tc>
              <w:tc>
                <w:tcPr>
                  <w:tcW w:w="722" w:type="dxa"/>
                  <w:vAlign w:val="top"/>
                </w:tcPr>
                <w:p>
                  <w:pPr>
                    <w:pStyle w:val="TableText"/>
                    <w:ind w:left="155"/>
                    <w:spacing w:before="211" w:line="228" w:lineRule="auto"/>
                    <w:rPr>
                      <w:sz w:val="20"/>
                      <w:szCs w:val="20"/>
                    </w:rPr>
                  </w:pPr>
                  <w:r>
                    <w:rPr>
                      <w:sz w:val="20"/>
                      <w:szCs w:val="20"/>
                      <w:spacing w:val="4"/>
                    </w:rPr>
                    <w:t>频发</w:t>
                  </w:r>
                </w:p>
              </w:tc>
              <w:tc>
                <w:tcPr>
                  <w:tcW w:w="805" w:type="dxa"/>
                  <w:vAlign w:val="top"/>
                </w:tcPr>
                <w:p>
                  <w:pPr>
                    <w:ind w:left="37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tcPr>
                <w:p>
                  <w:pPr>
                    <w:pStyle w:val="TableText"/>
                    <w:ind w:left="114" w:right="105" w:firstLine="37"/>
                    <w:spacing w:before="54" w:line="260"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w:t>
                  </w:r>
                  <w:r>
                    <w:rPr>
                      <w:sz w:val="20"/>
                      <w:szCs w:val="20"/>
                      <w:spacing w:val="-2"/>
                    </w:rPr>
                    <w:t>厂</w:t>
                  </w:r>
                  <w:r>
                    <w:rPr>
                      <w:sz w:val="20"/>
                      <w:szCs w:val="20"/>
                    </w:rPr>
                    <w:t xml:space="preserve"> </w:t>
                  </w:r>
                  <w:r>
                    <w:rPr>
                      <w:sz w:val="20"/>
                      <w:szCs w:val="20"/>
                      <w:spacing w:val="2"/>
                    </w:rPr>
                    <w:t>房</w:t>
                  </w:r>
                  <w:r>
                    <w:rPr>
                      <w:sz w:val="20"/>
                      <w:szCs w:val="20"/>
                      <w:spacing w:val="-60"/>
                    </w:rPr>
                    <w:t xml:space="preserve"> </w:t>
                  </w:r>
                  <w:r>
                    <w:rPr>
                      <w:rFonts w:ascii="Times New Roman" w:hAnsi="Times New Roman" w:eastAsia="Times New Roman" w:cs="Times New Roman"/>
                      <w:sz w:val="20"/>
                      <w:szCs w:val="20"/>
                      <w:spacing w:val="2"/>
                    </w:rPr>
                    <w:t>2F</w:t>
                  </w:r>
                </w:p>
              </w:tc>
              <w:tc>
                <w:tcPr>
                  <w:tcW w:w="940" w:type="dxa"/>
                  <w:vAlign w:val="top"/>
                </w:tcPr>
                <w:p>
                  <w:pPr>
                    <w:ind w:left="373"/>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211" w:line="228" w:lineRule="auto"/>
                    <w:rPr>
                      <w:sz w:val="20"/>
                      <w:szCs w:val="20"/>
                    </w:rPr>
                  </w:pPr>
                  <w:r>
                    <w:rPr>
                      <w:sz w:val="20"/>
                      <w:szCs w:val="20"/>
                      <w:spacing w:val="4"/>
                    </w:rPr>
                    <w:t>减振</w:t>
                  </w:r>
                </w:p>
              </w:tc>
              <w:tc>
                <w:tcPr>
                  <w:tcW w:w="941" w:type="dxa"/>
                  <w:vAlign w:val="top"/>
                </w:tcPr>
                <w:p>
                  <w:pPr>
                    <w:ind w:left="38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163"/>
                    <w:spacing w:before="70" w:line="228" w:lineRule="auto"/>
                    <w:rPr>
                      <w:sz w:val="20"/>
                      <w:szCs w:val="20"/>
                    </w:rPr>
                  </w:pPr>
                  <w:r>
                    <w:rPr>
                      <w:sz w:val="20"/>
                      <w:szCs w:val="20"/>
                      <w:spacing w:val="6"/>
                    </w:rPr>
                    <w:t>数控车床</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0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54</w:t>
                  </w:r>
                </w:p>
              </w:tc>
              <w:tc>
                <w:tcPr>
                  <w:tcW w:w="683" w:type="dxa"/>
                  <w:vAlign w:val="top"/>
                  <w:vMerge w:val="restart"/>
                  <w:tcBorders>
                    <w:bottom w:val="nil"/>
                  </w:tcBorders>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pStyle w:val="TableText"/>
                    <w:ind w:left="114" w:right="105" w:firstLine="17"/>
                    <w:spacing w:before="65" w:line="27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2#</w:t>
                  </w:r>
                  <w:r>
                    <w:rPr>
                      <w:sz w:val="20"/>
                      <w:szCs w:val="20"/>
                      <w:spacing w:val="5"/>
                    </w:rPr>
                    <w:t>厂</w:t>
                  </w:r>
                  <w:r>
                    <w:rPr>
                      <w:sz w:val="20"/>
                      <w:szCs w:val="20"/>
                    </w:rPr>
                    <w:t xml:space="preserve"> </w:t>
                  </w:r>
                  <w:r>
                    <w:rPr>
                      <w:sz w:val="20"/>
                      <w:szCs w:val="20"/>
                      <w:spacing w:val="-5"/>
                    </w:rPr>
                    <w:t>房</w:t>
                  </w:r>
                  <w:r>
                    <w:rPr>
                      <w:sz w:val="20"/>
                      <w:szCs w:val="20"/>
                      <w:spacing w:val="-40"/>
                    </w:rPr>
                    <w:t xml:space="preserve"> </w:t>
                  </w:r>
                  <w:r>
                    <w:rPr>
                      <w:rFonts w:ascii="Times New Roman" w:hAnsi="Times New Roman" w:eastAsia="Times New Roman" w:cs="Times New Roman"/>
                      <w:sz w:val="20"/>
                      <w:szCs w:val="20"/>
                      <w:spacing w:val="-5"/>
                    </w:rPr>
                    <w:t>1F</w:t>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8" w:line="227" w:lineRule="auto"/>
                    <w:rPr>
                      <w:sz w:val="20"/>
                      <w:szCs w:val="20"/>
                    </w:rPr>
                  </w:pPr>
                  <w:r>
                    <w:rPr>
                      <w:sz w:val="20"/>
                      <w:szCs w:val="20"/>
                      <w:spacing w:val="7"/>
                    </w:rPr>
                    <w:t>机加工</w:t>
                  </w:r>
                </w:p>
              </w:tc>
              <w:tc>
                <w:tcPr>
                  <w:tcW w:w="1154" w:type="dxa"/>
                  <w:vAlign w:val="top"/>
                </w:tcPr>
                <w:p>
                  <w:pPr>
                    <w:pStyle w:val="TableText"/>
                    <w:ind w:left="161"/>
                    <w:spacing w:before="68" w:line="228" w:lineRule="auto"/>
                    <w:rPr>
                      <w:sz w:val="20"/>
                      <w:szCs w:val="20"/>
                    </w:rPr>
                  </w:pPr>
                  <w:r>
                    <w:rPr>
                      <w:sz w:val="20"/>
                      <w:szCs w:val="20"/>
                      <w:spacing w:val="7"/>
                    </w:rPr>
                    <w:t>加工中心</w:t>
                  </w:r>
                </w:p>
              </w:tc>
              <w:tc>
                <w:tcPr>
                  <w:tcW w:w="722" w:type="dxa"/>
                  <w:vAlign w:val="top"/>
                </w:tcPr>
                <w:p>
                  <w:pPr>
                    <w:pStyle w:val="TableText"/>
                    <w:ind w:left="155"/>
                    <w:spacing w:before="68" w:line="228" w:lineRule="auto"/>
                    <w:rPr>
                      <w:sz w:val="20"/>
                      <w:szCs w:val="20"/>
                    </w:rPr>
                  </w:pPr>
                  <w:r>
                    <w:rPr>
                      <w:sz w:val="20"/>
                      <w:szCs w:val="20"/>
                      <w:spacing w:val="4"/>
                    </w:rPr>
                    <w:t>频发</w:t>
                  </w:r>
                </w:p>
              </w:tc>
              <w:tc>
                <w:tcPr>
                  <w:tcW w:w="805" w:type="dxa"/>
                  <w:vAlign w:val="top"/>
                </w:tcPr>
                <w:p>
                  <w:pPr>
                    <w:ind w:left="31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18</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8"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8" w:line="227" w:lineRule="auto"/>
                    <w:rPr>
                      <w:sz w:val="20"/>
                      <w:szCs w:val="20"/>
                    </w:rPr>
                  </w:pPr>
                  <w:r>
                    <w:rPr>
                      <w:sz w:val="20"/>
                      <w:szCs w:val="20"/>
                      <w:spacing w:val="7"/>
                    </w:rPr>
                    <w:t>机加工</w:t>
                  </w:r>
                </w:p>
              </w:tc>
              <w:tc>
                <w:tcPr>
                  <w:tcW w:w="1154" w:type="dxa"/>
                  <w:vAlign w:val="top"/>
                </w:tcPr>
                <w:p>
                  <w:pPr>
                    <w:pStyle w:val="TableText"/>
                    <w:ind w:left="370"/>
                    <w:spacing w:before="68" w:line="228" w:lineRule="auto"/>
                    <w:rPr>
                      <w:sz w:val="20"/>
                      <w:szCs w:val="20"/>
                    </w:rPr>
                  </w:pPr>
                  <w:r>
                    <w:rPr>
                      <w:sz w:val="20"/>
                      <w:szCs w:val="20"/>
                      <w:spacing w:val="4"/>
                    </w:rPr>
                    <w:t>钻床</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0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31</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9" w:line="227" w:lineRule="auto"/>
                    <w:rPr>
                      <w:sz w:val="20"/>
                      <w:szCs w:val="20"/>
                    </w:rPr>
                  </w:pPr>
                  <w:r>
                    <w:rPr>
                      <w:sz w:val="20"/>
                      <w:szCs w:val="20"/>
                      <w:spacing w:val="7"/>
                    </w:rPr>
                    <w:t>机加工</w:t>
                  </w:r>
                </w:p>
              </w:tc>
              <w:tc>
                <w:tcPr>
                  <w:tcW w:w="1154" w:type="dxa"/>
                  <w:vAlign w:val="top"/>
                </w:tcPr>
                <w:p>
                  <w:pPr>
                    <w:pStyle w:val="TableText"/>
                    <w:ind w:left="373"/>
                    <w:spacing w:before="68" w:line="228" w:lineRule="auto"/>
                    <w:rPr>
                      <w:sz w:val="20"/>
                      <w:szCs w:val="20"/>
                    </w:rPr>
                  </w:pPr>
                  <w:r>
                    <w:rPr>
                      <w:sz w:val="20"/>
                      <w:szCs w:val="20"/>
                      <w:spacing w:val="3"/>
                    </w:rPr>
                    <w:t>磨床</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5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628" w:hRule="atLeast"/>
              </w:trPr>
              <w:tc>
                <w:tcPr>
                  <w:tcW w:w="943" w:type="dxa"/>
                  <w:vAlign w:val="top"/>
                </w:tcPr>
                <w:p>
                  <w:pPr>
                    <w:pStyle w:val="TableText"/>
                    <w:ind w:left="269"/>
                    <w:spacing w:before="211" w:line="228" w:lineRule="auto"/>
                    <w:rPr>
                      <w:sz w:val="20"/>
                      <w:szCs w:val="20"/>
                    </w:rPr>
                  </w:pPr>
                  <w:r>
                    <w:rPr>
                      <w:sz w:val="20"/>
                      <w:szCs w:val="20"/>
                      <w:spacing w:val="3"/>
                    </w:rPr>
                    <w:t>辅助</w:t>
                  </w:r>
                </w:p>
              </w:tc>
              <w:tc>
                <w:tcPr>
                  <w:tcW w:w="1154" w:type="dxa"/>
                  <w:vAlign w:val="top"/>
                </w:tcPr>
                <w:p>
                  <w:pPr>
                    <w:pStyle w:val="TableText"/>
                    <w:ind w:left="373" w:right="157" w:hanging="207"/>
                    <w:spacing w:before="54" w:line="260" w:lineRule="auto"/>
                    <w:rPr>
                      <w:sz w:val="20"/>
                      <w:szCs w:val="20"/>
                    </w:rPr>
                  </w:pPr>
                  <w:r>
                    <w:rPr>
                      <w:sz w:val="20"/>
                      <w:szCs w:val="20"/>
                      <w:spacing w:val="6"/>
                    </w:rPr>
                    <w:t>刀具修磨</w:t>
                  </w:r>
                  <w:r>
                    <w:rPr>
                      <w:sz w:val="20"/>
                      <w:szCs w:val="20"/>
                    </w:rPr>
                    <w:t xml:space="preserve"> </w:t>
                  </w:r>
                  <w:r>
                    <w:rPr>
                      <w:sz w:val="20"/>
                      <w:szCs w:val="20"/>
                      <w:spacing w:val="3"/>
                    </w:rPr>
                    <w:t>设备</w:t>
                  </w:r>
                </w:p>
              </w:tc>
              <w:tc>
                <w:tcPr>
                  <w:tcW w:w="722" w:type="dxa"/>
                  <w:vAlign w:val="top"/>
                </w:tcPr>
                <w:p>
                  <w:pPr>
                    <w:pStyle w:val="TableText"/>
                    <w:ind w:left="155"/>
                    <w:spacing w:before="211" w:line="228" w:lineRule="auto"/>
                    <w:rPr>
                      <w:sz w:val="20"/>
                      <w:szCs w:val="20"/>
                    </w:rPr>
                  </w:pPr>
                  <w:r>
                    <w:rPr>
                      <w:sz w:val="20"/>
                      <w:szCs w:val="20"/>
                      <w:spacing w:val="4"/>
                    </w:rPr>
                    <w:t>频发</w:t>
                  </w:r>
                </w:p>
              </w:tc>
              <w:tc>
                <w:tcPr>
                  <w:tcW w:w="805" w:type="dxa"/>
                  <w:vAlign w:val="top"/>
                </w:tcPr>
                <w:p>
                  <w:pPr>
                    <w:ind w:left="31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14</w:t>
                  </w:r>
                </w:p>
              </w:tc>
              <w:tc>
                <w:tcPr>
                  <w:tcW w:w="683" w:type="dxa"/>
                  <w:vAlign w:val="top"/>
                  <w:vMerge w:val="continue"/>
                  <w:tcBorders>
                    <w:top w:val="nil"/>
                    <w:bottom w:val="nil"/>
                  </w:tcBorders>
                </w:tcPr>
                <w:p>
                  <w:pPr>
                    <w:rPr>
                      <w:rFonts w:ascii="Arial"/>
                      <w:sz w:val="21"/>
                    </w:rPr>
                  </w:pPr>
                  <w:r/>
                </w:p>
              </w:tc>
              <w:tc>
                <w:tcPr>
                  <w:tcW w:w="940" w:type="dxa"/>
                  <w:vAlign w:val="top"/>
                </w:tcPr>
                <w:p>
                  <w:pPr>
                    <w:ind w:left="373"/>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211" w:line="228" w:lineRule="auto"/>
                    <w:rPr>
                      <w:sz w:val="20"/>
                      <w:szCs w:val="20"/>
                    </w:rPr>
                  </w:pPr>
                  <w:r>
                    <w:rPr>
                      <w:sz w:val="20"/>
                      <w:szCs w:val="20"/>
                      <w:spacing w:val="4"/>
                    </w:rPr>
                    <w:t>减振</w:t>
                  </w:r>
                </w:p>
              </w:tc>
              <w:tc>
                <w:tcPr>
                  <w:tcW w:w="941" w:type="dxa"/>
                  <w:vAlign w:val="top"/>
                </w:tcPr>
                <w:p>
                  <w:pPr>
                    <w:ind w:left="38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269"/>
                    <w:spacing w:before="70" w:line="228" w:lineRule="auto"/>
                    <w:rPr>
                      <w:sz w:val="20"/>
                      <w:szCs w:val="20"/>
                    </w:rPr>
                  </w:pPr>
                  <w:r>
                    <w:rPr>
                      <w:sz w:val="20"/>
                      <w:szCs w:val="20"/>
                      <w:spacing w:val="3"/>
                    </w:rPr>
                    <w:t>辅助</w:t>
                  </w:r>
                </w:p>
              </w:tc>
              <w:tc>
                <w:tcPr>
                  <w:tcW w:w="1154" w:type="dxa"/>
                  <w:vAlign w:val="top"/>
                </w:tcPr>
                <w:p>
                  <w:pPr>
                    <w:pStyle w:val="TableText"/>
                    <w:ind w:left="371"/>
                    <w:spacing w:before="70" w:line="227" w:lineRule="auto"/>
                    <w:rPr>
                      <w:sz w:val="20"/>
                      <w:szCs w:val="20"/>
                    </w:rPr>
                  </w:pPr>
                  <w:r>
                    <w:rPr>
                      <w:sz w:val="20"/>
                      <w:szCs w:val="20"/>
                      <w:spacing w:val="4"/>
                    </w:rPr>
                    <w:t>压机</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1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13</w:t>
                  </w:r>
                </w:p>
              </w:tc>
              <w:tc>
                <w:tcPr>
                  <w:tcW w:w="683" w:type="dxa"/>
                  <w:vAlign w:val="top"/>
                  <w:vMerge w:val="continue"/>
                  <w:tcBorders>
                    <w:top w:val="nil"/>
                  </w:tcBorders>
                </w:tcPr>
                <w:p>
                  <w:pPr>
                    <w:rPr>
                      <w:rFonts w:ascii="Arial"/>
                      <w:sz w:val="21"/>
                    </w:rPr>
                  </w:pPr>
                  <w:r/>
                </w:p>
              </w:tc>
              <w:tc>
                <w:tcPr>
                  <w:tcW w:w="940" w:type="dxa"/>
                  <w:vAlign w:val="top"/>
                </w:tcPr>
                <w:p>
                  <w:pPr>
                    <w:ind w:left="37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163"/>
                    <w:spacing w:before="70" w:line="228" w:lineRule="auto"/>
                    <w:rPr>
                      <w:sz w:val="20"/>
                      <w:szCs w:val="20"/>
                    </w:rPr>
                  </w:pPr>
                  <w:r>
                    <w:rPr>
                      <w:sz w:val="20"/>
                      <w:szCs w:val="20"/>
                      <w:spacing w:val="6"/>
                    </w:rPr>
                    <w:t>数控车床</w:t>
                  </w:r>
                </w:p>
              </w:tc>
              <w:tc>
                <w:tcPr>
                  <w:tcW w:w="722" w:type="dxa"/>
                  <w:vAlign w:val="top"/>
                </w:tcPr>
                <w:p>
                  <w:pPr>
                    <w:pStyle w:val="TableText"/>
                    <w:ind w:left="155"/>
                    <w:spacing w:before="71" w:line="228" w:lineRule="auto"/>
                    <w:rPr>
                      <w:sz w:val="20"/>
                      <w:szCs w:val="20"/>
                    </w:rPr>
                  </w:pPr>
                  <w:r>
                    <w:rPr>
                      <w:sz w:val="20"/>
                      <w:szCs w:val="20"/>
                      <w:spacing w:val="4"/>
                    </w:rPr>
                    <w:t>频发</w:t>
                  </w:r>
                </w:p>
              </w:tc>
              <w:tc>
                <w:tcPr>
                  <w:tcW w:w="805" w:type="dxa"/>
                  <w:vAlign w:val="top"/>
                </w:tcPr>
                <w:p>
                  <w:pPr>
                    <w:ind w:left="29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29</w:t>
                  </w:r>
                </w:p>
              </w:tc>
              <w:tc>
                <w:tcPr>
                  <w:tcW w:w="683" w:type="dxa"/>
                  <w:vAlign w:val="top"/>
                  <w:vMerge w:val="restart"/>
                  <w:tcBorders>
                    <w:bottom w:val="nil"/>
                  </w:tcBorders>
                </w:tcPr>
                <w:p>
                  <w:pPr>
                    <w:spacing w:line="372" w:lineRule="auto"/>
                    <w:rPr>
                      <w:rFonts w:ascii="Arial"/>
                      <w:sz w:val="21"/>
                    </w:rPr>
                  </w:pPr>
                  <w:r/>
                </w:p>
                <w:p>
                  <w:pPr>
                    <w:pStyle w:val="TableText"/>
                    <w:ind w:left="114" w:right="105" w:firstLine="21"/>
                    <w:spacing w:before="65" w:line="27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w:t>
                  </w:r>
                  <w:r>
                    <w:rPr>
                      <w:sz w:val="20"/>
                      <w:szCs w:val="20"/>
                      <w:spacing w:val="3"/>
                    </w:rPr>
                    <w:t>厂</w:t>
                  </w:r>
                  <w:r>
                    <w:rPr>
                      <w:sz w:val="20"/>
                      <w:szCs w:val="20"/>
                      <w:spacing w:val="1"/>
                    </w:rPr>
                    <w:t xml:space="preserve"> </w:t>
                  </w:r>
                  <w:r>
                    <w:rPr>
                      <w:sz w:val="20"/>
                      <w:szCs w:val="20"/>
                      <w:spacing w:val="-5"/>
                    </w:rPr>
                    <w:t>房</w:t>
                  </w:r>
                  <w:r>
                    <w:rPr>
                      <w:sz w:val="20"/>
                      <w:szCs w:val="20"/>
                      <w:spacing w:val="-40"/>
                    </w:rPr>
                    <w:t xml:space="preserve"> </w:t>
                  </w:r>
                  <w:r>
                    <w:rPr>
                      <w:rFonts w:ascii="Times New Roman" w:hAnsi="Times New Roman" w:eastAsia="Times New Roman" w:cs="Times New Roman"/>
                      <w:sz w:val="20"/>
                      <w:szCs w:val="20"/>
                      <w:spacing w:val="-5"/>
                    </w:rPr>
                    <w:t>1F</w:t>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1"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370"/>
                    <w:spacing w:before="70" w:line="228" w:lineRule="auto"/>
                    <w:rPr>
                      <w:sz w:val="20"/>
                      <w:szCs w:val="20"/>
                    </w:rPr>
                  </w:pPr>
                  <w:r>
                    <w:rPr>
                      <w:sz w:val="20"/>
                      <w:szCs w:val="20"/>
                      <w:spacing w:val="4"/>
                    </w:rPr>
                    <w:t>钻床</w:t>
                  </w:r>
                </w:p>
              </w:tc>
              <w:tc>
                <w:tcPr>
                  <w:tcW w:w="722" w:type="dxa"/>
                  <w:vAlign w:val="top"/>
                </w:tcPr>
                <w:p>
                  <w:pPr>
                    <w:pStyle w:val="TableText"/>
                    <w:ind w:left="155"/>
                    <w:spacing w:before="71" w:line="228" w:lineRule="auto"/>
                    <w:rPr>
                      <w:sz w:val="20"/>
                      <w:szCs w:val="20"/>
                    </w:rPr>
                  </w:pPr>
                  <w:r>
                    <w:rPr>
                      <w:sz w:val="20"/>
                      <w:szCs w:val="20"/>
                      <w:spacing w:val="4"/>
                    </w:rPr>
                    <w:t>频发</w:t>
                  </w:r>
                </w:p>
              </w:tc>
              <w:tc>
                <w:tcPr>
                  <w:tcW w:w="805" w:type="dxa"/>
                  <w:vAlign w:val="top"/>
                </w:tcPr>
                <w:p>
                  <w:pPr>
                    <w:ind w:left="356"/>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1"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1" w:line="227" w:lineRule="auto"/>
                    <w:rPr>
                      <w:sz w:val="20"/>
                      <w:szCs w:val="20"/>
                    </w:rPr>
                  </w:pPr>
                  <w:r>
                    <w:rPr>
                      <w:sz w:val="20"/>
                      <w:szCs w:val="20"/>
                      <w:spacing w:val="7"/>
                    </w:rPr>
                    <w:t>机加工</w:t>
                  </w:r>
                </w:p>
              </w:tc>
              <w:tc>
                <w:tcPr>
                  <w:tcW w:w="1154" w:type="dxa"/>
                  <w:vAlign w:val="top"/>
                </w:tcPr>
                <w:p>
                  <w:pPr>
                    <w:pStyle w:val="TableText"/>
                    <w:ind w:left="373"/>
                    <w:spacing w:before="71" w:line="228" w:lineRule="auto"/>
                    <w:rPr>
                      <w:sz w:val="20"/>
                      <w:szCs w:val="20"/>
                    </w:rPr>
                  </w:pPr>
                  <w:r>
                    <w:rPr>
                      <w:sz w:val="20"/>
                      <w:szCs w:val="20"/>
                      <w:spacing w:val="3"/>
                    </w:rPr>
                    <w:t>磨床</w:t>
                  </w:r>
                </w:p>
              </w:tc>
              <w:tc>
                <w:tcPr>
                  <w:tcW w:w="722" w:type="dxa"/>
                  <w:vAlign w:val="top"/>
                </w:tcPr>
                <w:p>
                  <w:pPr>
                    <w:pStyle w:val="TableText"/>
                    <w:ind w:left="155"/>
                    <w:spacing w:before="71" w:line="228" w:lineRule="auto"/>
                    <w:rPr>
                      <w:sz w:val="20"/>
                      <w:szCs w:val="20"/>
                    </w:rPr>
                  </w:pPr>
                  <w:r>
                    <w:rPr>
                      <w:sz w:val="20"/>
                      <w:szCs w:val="20"/>
                      <w:spacing w:val="4"/>
                    </w:rPr>
                    <w:t>频发</w:t>
                  </w:r>
                </w:p>
              </w:tc>
              <w:tc>
                <w:tcPr>
                  <w:tcW w:w="805" w:type="dxa"/>
                  <w:vAlign w:val="top"/>
                </w:tcPr>
                <w:p>
                  <w:pPr>
                    <w:ind w:left="30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36</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1" w:line="228" w:lineRule="auto"/>
                    <w:rPr>
                      <w:sz w:val="20"/>
                      <w:szCs w:val="20"/>
                    </w:rPr>
                  </w:pPr>
                  <w:r>
                    <w:rPr>
                      <w:sz w:val="20"/>
                      <w:szCs w:val="20"/>
                      <w:spacing w:val="4"/>
                    </w:rPr>
                    <w:t>减振</w:t>
                  </w:r>
                </w:p>
              </w:tc>
              <w:tc>
                <w:tcPr>
                  <w:tcW w:w="941" w:type="dxa"/>
                  <w:vAlign w:val="top"/>
                </w:tcPr>
                <w:p>
                  <w:pPr>
                    <w:ind w:left="3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269"/>
                    <w:spacing w:before="69" w:line="228" w:lineRule="auto"/>
                    <w:rPr>
                      <w:sz w:val="20"/>
                      <w:szCs w:val="20"/>
                    </w:rPr>
                  </w:pPr>
                  <w:r>
                    <w:rPr>
                      <w:sz w:val="20"/>
                      <w:szCs w:val="20"/>
                      <w:spacing w:val="3"/>
                    </w:rPr>
                    <w:t>辅助</w:t>
                  </w:r>
                </w:p>
              </w:tc>
              <w:tc>
                <w:tcPr>
                  <w:tcW w:w="1154" w:type="dxa"/>
                  <w:vAlign w:val="top"/>
                </w:tcPr>
                <w:p>
                  <w:pPr>
                    <w:pStyle w:val="TableText"/>
                    <w:ind w:left="371"/>
                    <w:spacing w:before="69" w:line="227" w:lineRule="auto"/>
                    <w:rPr>
                      <w:sz w:val="20"/>
                      <w:szCs w:val="20"/>
                    </w:rPr>
                  </w:pPr>
                  <w:r>
                    <w:rPr>
                      <w:sz w:val="20"/>
                      <w:szCs w:val="20"/>
                      <w:spacing w:val="4"/>
                    </w:rPr>
                    <w:t>压机</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1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683" w:type="dxa"/>
                  <w:vAlign w:val="top"/>
                  <w:vMerge w:val="continue"/>
                  <w:tcBorders>
                    <w:top w:val="nil"/>
                  </w:tcBorders>
                </w:tcPr>
                <w:p>
                  <w:pPr>
                    <w:rPr>
                      <w:rFonts w:ascii="Arial"/>
                      <w:sz w:val="21"/>
                    </w:rPr>
                  </w:pPr>
                  <w:r/>
                </w:p>
              </w:tc>
              <w:tc>
                <w:tcPr>
                  <w:tcW w:w="940" w:type="dxa"/>
                  <w:vAlign w:val="top"/>
                </w:tcPr>
                <w:p>
                  <w:pPr>
                    <w:ind w:left="3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9" w:line="227" w:lineRule="auto"/>
                    <w:rPr>
                      <w:sz w:val="20"/>
                      <w:szCs w:val="20"/>
                    </w:rPr>
                  </w:pPr>
                  <w:r>
                    <w:rPr>
                      <w:sz w:val="20"/>
                      <w:szCs w:val="20"/>
                      <w:spacing w:val="7"/>
                    </w:rPr>
                    <w:t>机加工</w:t>
                  </w:r>
                </w:p>
              </w:tc>
              <w:tc>
                <w:tcPr>
                  <w:tcW w:w="1154" w:type="dxa"/>
                  <w:vAlign w:val="top"/>
                </w:tcPr>
                <w:p>
                  <w:pPr>
                    <w:pStyle w:val="TableText"/>
                    <w:ind w:left="163"/>
                    <w:spacing w:before="69" w:line="228" w:lineRule="auto"/>
                    <w:rPr>
                      <w:sz w:val="20"/>
                      <w:szCs w:val="20"/>
                    </w:rPr>
                  </w:pPr>
                  <w:r>
                    <w:rPr>
                      <w:sz w:val="20"/>
                      <w:szCs w:val="20"/>
                      <w:spacing w:val="6"/>
                    </w:rPr>
                    <w:t>数控车床</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5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683" w:type="dxa"/>
                  <w:vAlign w:val="top"/>
                  <w:vMerge w:val="restart"/>
                  <w:tcBorders>
                    <w:bottom w:val="nil"/>
                  </w:tcBorders>
                </w:tcPr>
                <w:p>
                  <w:pPr>
                    <w:pStyle w:val="TableText"/>
                    <w:ind w:left="114" w:right="105" w:firstLine="21"/>
                    <w:spacing w:before="263" w:line="27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w:t>
                  </w:r>
                  <w:r>
                    <w:rPr>
                      <w:sz w:val="20"/>
                      <w:szCs w:val="20"/>
                      <w:spacing w:val="3"/>
                    </w:rPr>
                    <w:t>厂</w:t>
                  </w:r>
                  <w:r>
                    <w:rPr>
                      <w:sz w:val="20"/>
                      <w:szCs w:val="20"/>
                      <w:spacing w:val="1"/>
                    </w:rPr>
                    <w:t xml:space="preserve"> </w:t>
                  </w:r>
                  <w:r>
                    <w:rPr>
                      <w:sz w:val="20"/>
                      <w:szCs w:val="20"/>
                      <w:spacing w:val="2"/>
                    </w:rPr>
                    <w:t>房</w:t>
                  </w:r>
                  <w:r>
                    <w:rPr>
                      <w:sz w:val="20"/>
                      <w:szCs w:val="20"/>
                      <w:spacing w:val="-60"/>
                    </w:rPr>
                    <w:t xml:space="preserve"> </w:t>
                  </w:r>
                  <w:r>
                    <w:rPr>
                      <w:rFonts w:ascii="Times New Roman" w:hAnsi="Times New Roman" w:eastAsia="Times New Roman" w:cs="Times New Roman"/>
                      <w:sz w:val="20"/>
                      <w:szCs w:val="20"/>
                      <w:spacing w:val="2"/>
                    </w:rPr>
                    <w:t>2F</w:t>
                  </w:r>
                </w:p>
              </w:tc>
              <w:tc>
                <w:tcPr>
                  <w:tcW w:w="940" w:type="dxa"/>
                  <w:vAlign w:val="top"/>
                </w:tcPr>
                <w:p>
                  <w:pPr>
                    <w:ind w:left="36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269"/>
                    <w:spacing w:before="70" w:line="228" w:lineRule="auto"/>
                    <w:rPr>
                      <w:sz w:val="20"/>
                      <w:szCs w:val="20"/>
                    </w:rPr>
                  </w:pPr>
                  <w:r>
                    <w:rPr>
                      <w:sz w:val="20"/>
                      <w:szCs w:val="20"/>
                      <w:spacing w:val="3"/>
                    </w:rPr>
                    <w:t>辅助</w:t>
                  </w:r>
                </w:p>
              </w:tc>
              <w:tc>
                <w:tcPr>
                  <w:tcW w:w="1154" w:type="dxa"/>
                  <w:vAlign w:val="top"/>
                </w:tcPr>
                <w:p>
                  <w:pPr>
                    <w:pStyle w:val="TableText"/>
                    <w:ind w:left="371"/>
                    <w:spacing w:before="70" w:line="227" w:lineRule="auto"/>
                    <w:rPr>
                      <w:sz w:val="20"/>
                      <w:szCs w:val="20"/>
                    </w:rPr>
                  </w:pPr>
                  <w:r>
                    <w:rPr>
                      <w:sz w:val="20"/>
                      <w:szCs w:val="20"/>
                      <w:spacing w:val="4"/>
                    </w:rPr>
                    <w:t>压机</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1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14</w:t>
                  </w:r>
                </w:p>
              </w:tc>
              <w:tc>
                <w:tcPr>
                  <w:tcW w:w="683" w:type="dxa"/>
                  <w:vAlign w:val="top"/>
                  <w:vMerge w:val="continue"/>
                  <w:tcBorders>
                    <w:top w:val="nil"/>
                    <w:bottom w:val="nil"/>
                  </w:tcBorders>
                </w:tcPr>
                <w:p>
                  <w:pPr>
                    <w:rPr>
                      <w:rFonts w:ascii="Arial"/>
                      <w:sz w:val="21"/>
                    </w:rPr>
                  </w:pPr>
                  <w:r/>
                </w:p>
              </w:tc>
              <w:tc>
                <w:tcPr>
                  <w:tcW w:w="940" w:type="dxa"/>
                  <w:vAlign w:val="top"/>
                </w:tcPr>
                <w:p>
                  <w:pPr>
                    <w:ind w:left="37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269"/>
                    <w:spacing w:before="71" w:line="228" w:lineRule="auto"/>
                    <w:rPr>
                      <w:sz w:val="20"/>
                      <w:szCs w:val="20"/>
                    </w:rPr>
                  </w:pPr>
                  <w:r>
                    <w:rPr>
                      <w:sz w:val="20"/>
                      <w:szCs w:val="20"/>
                      <w:spacing w:val="3"/>
                    </w:rPr>
                    <w:t>辅助</w:t>
                  </w:r>
                </w:p>
              </w:tc>
              <w:tc>
                <w:tcPr>
                  <w:tcW w:w="1154" w:type="dxa"/>
                  <w:vAlign w:val="top"/>
                </w:tcPr>
                <w:p>
                  <w:pPr>
                    <w:pStyle w:val="TableText"/>
                    <w:ind w:left="271"/>
                    <w:spacing w:before="70" w:line="227" w:lineRule="auto"/>
                    <w:rPr>
                      <w:sz w:val="20"/>
                      <w:szCs w:val="20"/>
                    </w:rPr>
                  </w:pPr>
                  <w:r>
                    <w:rPr>
                      <w:sz w:val="20"/>
                      <w:szCs w:val="20"/>
                      <w:spacing w:val="4"/>
                    </w:rPr>
                    <w:t>空压机</w:t>
                  </w:r>
                </w:p>
              </w:tc>
              <w:tc>
                <w:tcPr>
                  <w:tcW w:w="722" w:type="dxa"/>
                  <w:vAlign w:val="top"/>
                </w:tcPr>
                <w:p>
                  <w:pPr>
                    <w:pStyle w:val="TableText"/>
                    <w:ind w:left="155"/>
                    <w:spacing w:before="71" w:line="228" w:lineRule="auto"/>
                    <w:rPr>
                      <w:sz w:val="20"/>
                      <w:szCs w:val="20"/>
                    </w:rPr>
                  </w:pPr>
                  <w:r>
                    <w:rPr>
                      <w:sz w:val="20"/>
                      <w:szCs w:val="20"/>
                      <w:spacing w:val="4"/>
                    </w:rPr>
                    <w:t>频发</w:t>
                  </w:r>
                </w:p>
              </w:tc>
              <w:tc>
                <w:tcPr>
                  <w:tcW w:w="805" w:type="dxa"/>
                  <w:vAlign w:val="top"/>
                </w:tcPr>
                <w:p>
                  <w:pPr>
                    <w:ind w:left="37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vMerge w:val="continue"/>
                  <w:tcBorders>
                    <w:top w:val="nil"/>
                  </w:tcBorders>
                </w:tcPr>
                <w:p>
                  <w:pPr>
                    <w:rPr>
                      <w:rFonts w:ascii="Arial"/>
                      <w:sz w:val="21"/>
                    </w:rPr>
                  </w:pPr>
                  <w:r/>
                </w:p>
              </w:tc>
              <w:tc>
                <w:tcPr>
                  <w:tcW w:w="940" w:type="dxa"/>
                  <w:vAlign w:val="top"/>
                </w:tcPr>
                <w:p>
                  <w:pPr>
                    <w:ind w:left="37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85</w:t>
                  </w:r>
                </w:p>
              </w:tc>
              <w:tc>
                <w:tcPr>
                  <w:tcW w:w="708" w:type="dxa"/>
                  <w:vAlign w:val="top"/>
                </w:tcPr>
                <w:p>
                  <w:pPr>
                    <w:pStyle w:val="TableText"/>
                    <w:ind w:left="149"/>
                    <w:spacing w:before="71"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163"/>
                    <w:spacing w:before="70" w:line="228" w:lineRule="auto"/>
                    <w:rPr>
                      <w:sz w:val="20"/>
                      <w:szCs w:val="20"/>
                    </w:rPr>
                  </w:pPr>
                  <w:r>
                    <w:rPr>
                      <w:sz w:val="20"/>
                      <w:szCs w:val="20"/>
                      <w:spacing w:val="6"/>
                    </w:rPr>
                    <w:t>数控车床</w:t>
                  </w:r>
                </w:p>
              </w:tc>
              <w:tc>
                <w:tcPr>
                  <w:tcW w:w="722" w:type="dxa"/>
                  <w:vAlign w:val="top"/>
                </w:tcPr>
                <w:p>
                  <w:pPr>
                    <w:pStyle w:val="TableText"/>
                    <w:ind w:left="155"/>
                    <w:spacing w:before="71" w:line="228" w:lineRule="auto"/>
                    <w:rPr>
                      <w:sz w:val="20"/>
                      <w:szCs w:val="20"/>
                    </w:rPr>
                  </w:pPr>
                  <w:r>
                    <w:rPr>
                      <w:sz w:val="20"/>
                      <w:szCs w:val="20"/>
                      <w:spacing w:val="4"/>
                    </w:rPr>
                    <w:t>频发</w:t>
                  </w:r>
                </w:p>
              </w:tc>
              <w:tc>
                <w:tcPr>
                  <w:tcW w:w="805" w:type="dxa"/>
                  <w:vAlign w:val="top"/>
                </w:tcPr>
                <w:p>
                  <w:pPr>
                    <w:ind w:left="30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tc>
              <w:tc>
                <w:tcPr>
                  <w:tcW w:w="683" w:type="dxa"/>
                  <w:vAlign w:val="top"/>
                  <w:vMerge w:val="restart"/>
                  <w:tcBorders>
                    <w:bottom w:val="nil"/>
                  </w:tcBorders>
                </w:tcPr>
                <w:p>
                  <w:pPr>
                    <w:spacing w:line="359" w:lineRule="auto"/>
                    <w:rPr>
                      <w:rFonts w:ascii="Arial"/>
                      <w:sz w:val="21"/>
                    </w:rPr>
                  </w:pPr>
                  <w:r/>
                </w:p>
                <w:p>
                  <w:pPr>
                    <w:spacing w:line="359" w:lineRule="auto"/>
                    <w:rPr>
                      <w:rFonts w:ascii="Arial"/>
                      <w:sz w:val="21"/>
                    </w:rPr>
                  </w:pPr>
                  <w:r/>
                </w:p>
                <w:p>
                  <w:pPr>
                    <w:pStyle w:val="TableText"/>
                    <w:ind w:left="114" w:right="105" w:firstLine="15"/>
                    <w:spacing w:before="65" w:line="27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4#</w:t>
                  </w:r>
                  <w:r>
                    <w:rPr>
                      <w:sz w:val="20"/>
                      <w:szCs w:val="20"/>
                      <w:spacing w:val="5"/>
                    </w:rPr>
                    <w:t>厂</w:t>
                  </w:r>
                  <w:r>
                    <w:rPr>
                      <w:sz w:val="20"/>
                      <w:szCs w:val="20"/>
                    </w:rPr>
                    <w:t xml:space="preserve"> </w:t>
                  </w:r>
                  <w:r>
                    <w:rPr>
                      <w:sz w:val="20"/>
                      <w:szCs w:val="20"/>
                      <w:spacing w:val="-5"/>
                    </w:rPr>
                    <w:t>房</w:t>
                  </w:r>
                  <w:r>
                    <w:rPr>
                      <w:sz w:val="20"/>
                      <w:szCs w:val="20"/>
                      <w:spacing w:val="-40"/>
                    </w:rPr>
                    <w:t xml:space="preserve"> </w:t>
                  </w:r>
                  <w:r>
                    <w:rPr>
                      <w:rFonts w:ascii="Times New Roman" w:hAnsi="Times New Roman" w:eastAsia="Times New Roman" w:cs="Times New Roman"/>
                      <w:sz w:val="20"/>
                      <w:szCs w:val="20"/>
                      <w:spacing w:val="-5"/>
                    </w:rPr>
                    <w:t>1F</w:t>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1"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1" w:line="227" w:lineRule="auto"/>
                    <w:rPr>
                      <w:sz w:val="20"/>
                      <w:szCs w:val="20"/>
                    </w:rPr>
                  </w:pPr>
                  <w:r>
                    <w:rPr>
                      <w:sz w:val="20"/>
                      <w:szCs w:val="20"/>
                      <w:spacing w:val="7"/>
                    </w:rPr>
                    <w:t>机加工</w:t>
                  </w:r>
                </w:p>
              </w:tc>
              <w:tc>
                <w:tcPr>
                  <w:tcW w:w="1154" w:type="dxa"/>
                  <w:vAlign w:val="top"/>
                </w:tcPr>
                <w:p>
                  <w:pPr>
                    <w:pStyle w:val="TableText"/>
                    <w:ind w:left="161"/>
                    <w:spacing w:before="71" w:line="228" w:lineRule="auto"/>
                    <w:rPr>
                      <w:sz w:val="20"/>
                      <w:szCs w:val="20"/>
                    </w:rPr>
                  </w:pPr>
                  <w:r>
                    <w:rPr>
                      <w:sz w:val="20"/>
                      <w:szCs w:val="20"/>
                      <w:spacing w:val="7"/>
                    </w:rPr>
                    <w:t>加工中心</w:t>
                  </w:r>
                </w:p>
              </w:tc>
              <w:tc>
                <w:tcPr>
                  <w:tcW w:w="722" w:type="dxa"/>
                  <w:vAlign w:val="top"/>
                </w:tcPr>
                <w:p>
                  <w:pPr>
                    <w:pStyle w:val="TableText"/>
                    <w:ind w:left="155"/>
                    <w:spacing w:before="71" w:line="228" w:lineRule="auto"/>
                    <w:rPr>
                      <w:sz w:val="20"/>
                      <w:szCs w:val="20"/>
                    </w:rPr>
                  </w:pPr>
                  <w:r>
                    <w:rPr>
                      <w:sz w:val="20"/>
                      <w:szCs w:val="20"/>
                      <w:spacing w:val="4"/>
                    </w:rPr>
                    <w:t>频发</w:t>
                  </w:r>
                </w:p>
              </w:tc>
              <w:tc>
                <w:tcPr>
                  <w:tcW w:w="805" w:type="dxa"/>
                  <w:vAlign w:val="top"/>
                </w:tcPr>
                <w:p>
                  <w:pPr>
                    <w:ind w:left="31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1" w:line="228" w:lineRule="auto"/>
                    <w:rPr>
                      <w:sz w:val="20"/>
                      <w:szCs w:val="20"/>
                    </w:rPr>
                  </w:pPr>
                  <w:r>
                    <w:rPr>
                      <w:sz w:val="20"/>
                      <w:szCs w:val="20"/>
                      <w:spacing w:val="4"/>
                    </w:rPr>
                    <w:t>减振</w:t>
                  </w:r>
                </w:p>
              </w:tc>
              <w:tc>
                <w:tcPr>
                  <w:tcW w:w="941" w:type="dxa"/>
                  <w:vAlign w:val="top"/>
                </w:tcPr>
                <w:p>
                  <w:pPr>
                    <w:ind w:left="3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9" w:line="227" w:lineRule="auto"/>
                    <w:rPr>
                      <w:sz w:val="20"/>
                      <w:szCs w:val="20"/>
                    </w:rPr>
                  </w:pPr>
                  <w:r>
                    <w:rPr>
                      <w:sz w:val="20"/>
                      <w:szCs w:val="20"/>
                      <w:spacing w:val="7"/>
                    </w:rPr>
                    <w:t>机加工</w:t>
                  </w:r>
                </w:p>
              </w:tc>
              <w:tc>
                <w:tcPr>
                  <w:tcW w:w="1154" w:type="dxa"/>
                  <w:vAlign w:val="top"/>
                </w:tcPr>
                <w:p>
                  <w:pPr>
                    <w:pStyle w:val="TableText"/>
                    <w:ind w:left="370"/>
                    <w:spacing w:before="69" w:line="228" w:lineRule="auto"/>
                    <w:rPr>
                      <w:sz w:val="20"/>
                      <w:szCs w:val="20"/>
                    </w:rPr>
                  </w:pPr>
                  <w:r>
                    <w:rPr>
                      <w:sz w:val="20"/>
                      <w:szCs w:val="20"/>
                      <w:spacing w:val="4"/>
                    </w:rPr>
                    <w:t>钻床</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5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9" w:line="227" w:lineRule="auto"/>
                    <w:rPr>
                      <w:sz w:val="20"/>
                      <w:szCs w:val="20"/>
                    </w:rPr>
                  </w:pPr>
                  <w:r>
                    <w:rPr>
                      <w:sz w:val="20"/>
                      <w:szCs w:val="20"/>
                      <w:spacing w:val="7"/>
                    </w:rPr>
                    <w:t>机加工</w:t>
                  </w:r>
                </w:p>
              </w:tc>
              <w:tc>
                <w:tcPr>
                  <w:tcW w:w="1154" w:type="dxa"/>
                  <w:vAlign w:val="top"/>
                </w:tcPr>
                <w:p>
                  <w:pPr>
                    <w:pStyle w:val="TableText"/>
                    <w:ind w:left="373"/>
                    <w:spacing w:before="69" w:line="228" w:lineRule="auto"/>
                    <w:rPr>
                      <w:sz w:val="20"/>
                      <w:szCs w:val="20"/>
                    </w:rPr>
                  </w:pPr>
                  <w:r>
                    <w:rPr>
                      <w:sz w:val="20"/>
                      <w:szCs w:val="20"/>
                      <w:spacing w:val="3"/>
                    </w:rPr>
                    <w:t>磨床</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56"/>
                    <w:spacing w:before="11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370"/>
                    <w:spacing w:before="69" w:line="228" w:lineRule="auto"/>
                    <w:rPr>
                      <w:sz w:val="20"/>
                      <w:szCs w:val="20"/>
                    </w:rPr>
                  </w:pPr>
                  <w:r>
                    <w:rPr>
                      <w:sz w:val="20"/>
                      <w:szCs w:val="20"/>
                      <w:spacing w:val="4"/>
                    </w:rPr>
                    <w:t>铣床</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4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7"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265"/>
                    <w:spacing w:before="70" w:line="227" w:lineRule="auto"/>
                    <w:rPr>
                      <w:sz w:val="20"/>
                      <w:szCs w:val="20"/>
                    </w:rPr>
                  </w:pPr>
                  <w:r>
                    <w:rPr>
                      <w:sz w:val="20"/>
                      <w:szCs w:val="20"/>
                      <w:spacing w:val="6"/>
                    </w:rPr>
                    <w:t>滚齿机</w:t>
                  </w:r>
                </w:p>
              </w:tc>
              <w:tc>
                <w:tcPr>
                  <w:tcW w:w="722" w:type="dxa"/>
                  <w:vAlign w:val="top"/>
                </w:tcPr>
                <w:p>
                  <w:pPr>
                    <w:pStyle w:val="TableText"/>
                    <w:ind w:left="155"/>
                    <w:spacing w:before="71" w:line="228" w:lineRule="auto"/>
                    <w:rPr>
                      <w:sz w:val="20"/>
                      <w:szCs w:val="20"/>
                    </w:rPr>
                  </w:pPr>
                  <w:r>
                    <w:rPr>
                      <w:sz w:val="20"/>
                      <w:szCs w:val="20"/>
                      <w:spacing w:val="4"/>
                    </w:rPr>
                    <w:t>频发</w:t>
                  </w:r>
                </w:p>
              </w:tc>
              <w:tc>
                <w:tcPr>
                  <w:tcW w:w="805" w:type="dxa"/>
                  <w:vAlign w:val="top"/>
                </w:tcPr>
                <w:p>
                  <w:pPr>
                    <w:ind w:left="35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683" w:type="dxa"/>
                  <w:vAlign w:val="top"/>
                  <w:vMerge w:val="continue"/>
                  <w:tcBorders>
                    <w:top w:val="nil"/>
                  </w:tcBorders>
                </w:tcPr>
                <w:p>
                  <w:pPr>
                    <w:rPr>
                      <w:rFonts w:ascii="Arial"/>
                      <w:sz w:val="21"/>
                    </w:rPr>
                  </w:pPr>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1"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bl>
          <w:p>
            <w:pPr>
              <w:spacing w:line="140" w:lineRule="auto"/>
              <w:rPr>
                <w:rFonts w:ascii="Arial"/>
                <w:sz w:val="2"/>
              </w:rPr>
            </w:pPr>
            <w:r/>
          </w:p>
        </w:tc>
      </w:tr>
    </w:tbl>
    <w:p>
      <w:pPr>
        <w:pStyle w:val="BodyText"/>
        <w:rPr/>
      </w:pPr>
      <w:r/>
    </w:p>
    <w:p>
      <w:pPr>
        <w:sectPr>
          <w:footerReference w:type="default" r:id="rId142"/>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54" w:hRule="atLeast"/>
        </w:trPr>
        <w:tc>
          <w:tcPr>
            <w:tcW w:w="501" w:type="dxa"/>
            <w:vAlign w:val="top"/>
            <w:textDirection w:val="tbRlV"/>
            <w:tcBorders>
              <w:right w:val="single" w:color="000000" w:sz="2" w:space="0"/>
              <w:top w:val="single" w:color="000000" w:sz="6" w:space="0"/>
            </w:tcBorders>
          </w:tcPr>
          <w:p>
            <w:pPr>
              <w:pStyle w:val="TableText"/>
              <w:ind w:left="471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69" w:type="dxa"/>
              <w:tblInd w:w="10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43"/>
              <w:gridCol w:w="1154"/>
              <w:gridCol w:w="722"/>
              <w:gridCol w:w="805"/>
              <w:gridCol w:w="683"/>
              <w:gridCol w:w="940"/>
              <w:gridCol w:w="708"/>
              <w:gridCol w:w="941"/>
              <w:gridCol w:w="835"/>
              <w:gridCol w:w="838"/>
            </w:tblGrid>
            <w:tr>
              <w:trPr>
                <w:trHeight w:val="354" w:hRule="atLeast"/>
              </w:trPr>
              <w:tc>
                <w:tcPr>
                  <w:tcW w:w="943" w:type="dxa"/>
                  <w:vAlign w:val="top"/>
                  <w:tcBorders>
                    <w:top w:val="nil"/>
                  </w:tcBorders>
                </w:tcPr>
                <w:p>
                  <w:pPr>
                    <w:pStyle w:val="TableText"/>
                    <w:ind w:left="160"/>
                    <w:spacing w:before="74" w:line="227" w:lineRule="auto"/>
                    <w:rPr>
                      <w:sz w:val="20"/>
                      <w:szCs w:val="20"/>
                    </w:rPr>
                  </w:pPr>
                  <w:r>
                    <w:rPr>
                      <w:sz w:val="20"/>
                      <w:szCs w:val="20"/>
                      <w:spacing w:val="7"/>
                    </w:rPr>
                    <w:t>机加工</w:t>
                  </w:r>
                </w:p>
              </w:tc>
              <w:tc>
                <w:tcPr>
                  <w:tcW w:w="1154" w:type="dxa"/>
                  <w:vAlign w:val="top"/>
                  <w:tcBorders>
                    <w:top w:val="nil"/>
                  </w:tcBorders>
                </w:tcPr>
                <w:p>
                  <w:pPr>
                    <w:pStyle w:val="TableText"/>
                    <w:ind w:left="264"/>
                    <w:spacing w:before="74" w:line="227" w:lineRule="auto"/>
                    <w:rPr>
                      <w:sz w:val="20"/>
                      <w:szCs w:val="20"/>
                    </w:rPr>
                  </w:pPr>
                  <w:r>
                    <w:rPr>
                      <w:sz w:val="20"/>
                      <w:szCs w:val="20"/>
                      <w:spacing w:val="7"/>
                    </w:rPr>
                    <w:t>砂轮机</w:t>
                  </w:r>
                </w:p>
              </w:tc>
              <w:tc>
                <w:tcPr>
                  <w:tcW w:w="722" w:type="dxa"/>
                  <w:vAlign w:val="top"/>
                  <w:tcBorders>
                    <w:top w:val="nil"/>
                  </w:tcBorders>
                </w:tcPr>
                <w:p>
                  <w:pPr>
                    <w:pStyle w:val="TableText"/>
                    <w:ind w:left="155"/>
                    <w:spacing w:before="74" w:line="228" w:lineRule="auto"/>
                    <w:rPr>
                      <w:sz w:val="20"/>
                      <w:szCs w:val="20"/>
                    </w:rPr>
                  </w:pPr>
                  <w:r>
                    <w:rPr>
                      <w:sz w:val="20"/>
                      <w:szCs w:val="20"/>
                      <w:spacing w:val="4"/>
                    </w:rPr>
                    <w:t>频发</w:t>
                  </w:r>
                </w:p>
              </w:tc>
              <w:tc>
                <w:tcPr>
                  <w:tcW w:w="805" w:type="dxa"/>
                  <w:vAlign w:val="top"/>
                  <w:tcBorders>
                    <w:top w:val="nil"/>
                  </w:tcBorders>
                </w:tcPr>
                <w:p>
                  <w:pPr>
                    <w:ind w:left="359"/>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683" w:type="dxa"/>
                  <w:vAlign w:val="top"/>
                  <w:tcBorders>
                    <w:top w:val="nil"/>
                  </w:tcBorders>
                </w:tcPr>
                <w:p>
                  <w:pPr>
                    <w:rPr>
                      <w:rFonts w:ascii="Arial"/>
                      <w:sz w:val="21"/>
                    </w:rPr>
                  </w:pPr>
                  <w:r/>
                </w:p>
              </w:tc>
              <w:tc>
                <w:tcPr>
                  <w:tcW w:w="940" w:type="dxa"/>
                  <w:vAlign w:val="top"/>
                  <w:tcBorders>
                    <w:top w:val="nil"/>
                  </w:tcBorders>
                </w:tcPr>
                <w:p>
                  <w:pPr>
                    <w:ind w:left="369"/>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Borders>
                    <w:top w:val="nil"/>
                  </w:tcBorders>
                </w:tcPr>
                <w:p>
                  <w:pPr>
                    <w:pStyle w:val="TableText"/>
                    <w:ind w:left="149"/>
                    <w:spacing w:before="74" w:line="228" w:lineRule="auto"/>
                    <w:rPr>
                      <w:sz w:val="20"/>
                      <w:szCs w:val="20"/>
                    </w:rPr>
                  </w:pPr>
                  <w:r>
                    <w:rPr>
                      <w:sz w:val="20"/>
                      <w:szCs w:val="20"/>
                      <w:spacing w:val="4"/>
                    </w:rPr>
                    <w:t>减振</w:t>
                  </w:r>
                </w:p>
              </w:tc>
              <w:tc>
                <w:tcPr>
                  <w:tcW w:w="941" w:type="dxa"/>
                  <w:vAlign w:val="top"/>
                  <w:tcBorders>
                    <w:top w:val="nil"/>
                  </w:tcBorders>
                </w:tcPr>
                <w:p>
                  <w:pPr>
                    <w:ind w:left="388"/>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Borders>
                    <w:top w:val="nil"/>
                  </w:tcBorders>
                </w:tcPr>
                <w:p>
                  <w:pPr>
                    <w:ind w:left="318"/>
                    <w:spacing w:before="11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Borders>
                    <w:top w:val="nil"/>
                  </w:tcBorders>
                </w:tcPr>
                <w:p>
                  <w:pPr>
                    <w:ind w:left="209"/>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5" w:line="227" w:lineRule="auto"/>
                    <w:rPr>
                      <w:sz w:val="20"/>
                      <w:szCs w:val="20"/>
                    </w:rPr>
                  </w:pPr>
                  <w:r>
                    <w:rPr>
                      <w:sz w:val="20"/>
                      <w:szCs w:val="20"/>
                      <w:spacing w:val="7"/>
                    </w:rPr>
                    <w:t>机加工</w:t>
                  </w:r>
                </w:p>
              </w:tc>
              <w:tc>
                <w:tcPr>
                  <w:tcW w:w="1154" w:type="dxa"/>
                  <w:vAlign w:val="top"/>
                </w:tcPr>
                <w:p>
                  <w:pPr>
                    <w:pStyle w:val="TableText"/>
                    <w:ind w:left="163"/>
                    <w:spacing w:before="66" w:line="227" w:lineRule="auto"/>
                    <w:rPr>
                      <w:sz w:val="20"/>
                      <w:szCs w:val="20"/>
                    </w:rPr>
                  </w:pPr>
                  <w:r>
                    <w:rPr>
                      <w:sz w:val="20"/>
                      <w:szCs w:val="20"/>
                      <w:spacing w:val="6"/>
                    </w:rPr>
                    <w:t>数控车床</w:t>
                  </w:r>
                </w:p>
              </w:tc>
              <w:tc>
                <w:tcPr>
                  <w:tcW w:w="722" w:type="dxa"/>
                  <w:vAlign w:val="top"/>
                </w:tcPr>
                <w:p>
                  <w:pPr>
                    <w:pStyle w:val="TableText"/>
                    <w:ind w:left="155"/>
                    <w:spacing w:before="65" w:line="228" w:lineRule="auto"/>
                    <w:rPr>
                      <w:sz w:val="20"/>
                      <w:szCs w:val="20"/>
                    </w:rPr>
                  </w:pPr>
                  <w:r>
                    <w:rPr>
                      <w:sz w:val="20"/>
                      <w:szCs w:val="20"/>
                      <w:spacing w:val="4"/>
                    </w:rPr>
                    <w:t>频发</w:t>
                  </w:r>
                </w:p>
              </w:tc>
              <w:tc>
                <w:tcPr>
                  <w:tcW w:w="805" w:type="dxa"/>
                  <w:vAlign w:val="top"/>
                </w:tcPr>
                <w:p>
                  <w:pPr>
                    <w:ind w:left="37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vMerge w:val="restart"/>
                  <w:tcBorders>
                    <w:bottom w:val="nil"/>
                  </w:tcBorders>
                </w:tcPr>
                <w:p>
                  <w:pPr>
                    <w:pStyle w:val="TableText"/>
                    <w:ind w:left="114" w:right="105" w:firstLine="15"/>
                    <w:spacing w:before="260" w:line="27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4#</w:t>
                  </w:r>
                  <w:r>
                    <w:rPr>
                      <w:sz w:val="20"/>
                      <w:szCs w:val="20"/>
                      <w:spacing w:val="5"/>
                    </w:rPr>
                    <w:t>厂</w:t>
                  </w:r>
                  <w:r>
                    <w:rPr>
                      <w:sz w:val="20"/>
                      <w:szCs w:val="20"/>
                    </w:rPr>
                    <w:t xml:space="preserve"> </w:t>
                  </w:r>
                  <w:r>
                    <w:rPr>
                      <w:sz w:val="20"/>
                      <w:szCs w:val="20"/>
                      <w:spacing w:val="2"/>
                    </w:rPr>
                    <w:t>房</w:t>
                  </w:r>
                  <w:r>
                    <w:rPr>
                      <w:sz w:val="20"/>
                      <w:szCs w:val="20"/>
                      <w:spacing w:val="-60"/>
                    </w:rPr>
                    <w:t xml:space="preserve"> </w:t>
                  </w:r>
                  <w:r>
                    <w:rPr>
                      <w:rFonts w:ascii="Times New Roman" w:hAnsi="Times New Roman" w:eastAsia="Times New Roman" w:cs="Times New Roman"/>
                      <w:sz w:val="20"/>
                      <w:szCs w:val="20"/>
                      <w:spacing w:val="2"/>
                    </w:rPr>
                    <w:t>2F</w:t>
                  </w:r>
                </w:p>
              </w:tc>
              <w:tc>
                <w:tcPr>
                  <w:tcW w:w="940" w:type="dxa"/>
                  <w:vAlign w:val="top"/>
                </w:tcPr>
                <w:p>
                  <w:pPr>
                    <w:ind w:left="36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5" w:line="228" w:lineRule="auto"/>
                    <w:rPr>
                      <w:sz w:val="20"/>
                      <w:szCs w:val="20"/>
                    </w:rPr>
                  </w:pPr>
                  <w:r>
                    <w:rPr>
                      <w:sz w:val="20"/>
                      <w:szCs w:val="20"/>
                      <w:spacing w:val="4"/>
                    </w:rPr>
                    <w:t>减振</w:t>
                  </w:r>
                </w:p>
              </w:tc>
              <w:tc>
                <w:tcPr>
                  <w:tcW w:w="941" w:type="dxa"/>
                  <w:vAlign w:val="top"/>
                </w:tcPr>
                <w:p>
                  <w:pPr>
                    <w:ind w:left="3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160"/>
                    <w:spacing w:before="65" w:line="227" w:lineRule="auto"/>
                    <w:rPr>
                      <w:sz w:val="20"/>
                      <w:szCs w:val="20"/>
                    </w:rPr>
                  </w:pPr>
                  <w:r>
                    <w:rPr>
                      <w:sz w:val="20"/>
                      <w:szCs w:val="20"/>
                      <w:spacing w:val="7"/>
                    </w:rPr>
                    <w:t>机加工</w:t>
                  </w:r>
                </w:p>
              </w:tc>
              <w:tc>
                <w:tcPr>
                  <w:tcW w:w="1154" w:type="dxa"/>
                  <w:vAlign w:val="top"/>
                </w:tcPr>
                <w:p>
                  <w:pPr>
                    <w:pStyle w:val="TableText"/>
                    <w:ind w:left="370"/>
                    <w:spacing w:before="66" w:line="227" w:lineRule="auto"/>
                    <w:rPr>
                      <w:sz w:val="20"/>
                      <w:szCs w:val="20"/>
                    </w:rPr>
                  </w:pPr>
                  <w:r>
                    <w:rPr>
                      <w:sz w:val="20"/>
                      <w:szCs w:val="20"/>
                      <w:spacing w:val="4"/>
                    </w:rPr>
                    <w:t>钻床</w:t>
                  </w:r>
                </w:p>
              </w:tc>
              <w:tc>
                <w:tcPr>
                  <w:tcW w:w="722" w:type="dxa"/>
                  <w:vAlign w:val="top"/>
                </w:tcPr>
                <w:p>
                  <w:pPr>
                    <w:pStyle w:val="TableText"/>
                    <w:ind w:left="155"/>
                    <w:spacing w:before="65" w:line="228" w:lineRule="auto"/>
                    <w:rPr>
                      <w:sz w:val="20"/>
                      <w:szCs w:val="20"/>
                    </w:rPr>
                  </w:pPr>
                  <w:r>
                    <w:rPr>
                      <w:sz w:val="20"/>
                      <w:szCs w:val="20"/>
                      <w:spacing w:val="4"/>
                    </w:rPr>
                    <w:t>频发</w:t>
                  </w:r>
                </w:p>
              </w:tc>
              <w:tc>
                <w:tcPr>
                  <w:tcW w:w="805" w:type="dxa"/>
                  <w:vAlign w:val="top"/>
                </w:tcPr>
                <w:p>
                  <w:pPr>
                    <w:ind w:left="350"/>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5" w:line="228" w:lineRule="auto"/>
                    <w:rPr>
                      <w:sz w:val="20"/>
                      <w:szCs w:val="20"/>
                    </w:rPr>
                  </w:pPr>
                  <w:r>
                    <w:rPr>
                      <w:sz w:val="20"/>
                      <w:szCs w:val="20"/>
                      <w:spacing w:val="4"/>
                    </w:rPr>
                    <w:t>减振</w:t>
                  </w:r>
                </w:p>
              </w:tc>
              <w:tc>
                <w:tcPr>
                  <w:tcW w:w="941" w:type="dxa"/>
                  <w:vAlign w:val="top"/>
                </w:tcPr>
                <w:p>
                  <w:pPr>
                    <w:ind w:left="388"/>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269"/>
                    <w:spacing w:before="66" w:line="228" w:lineRule="auto"/>
                    <w:rPr>
                      <w:sz w:val="20"/>
                      <w:szCs w:val="20"/>
                    </w:rPr>
                  </w:pPr>
                  <w:r>
                    <w:rPr>
                      <w:sz w:val="20"/>
                      <w:szCs w:val="20"/>
                      <w:spacing w:val="3"/>
                    </w:rPr>
                    <w:t>辅助</w:t>
                  </w:r>
                </w:p>
              </w:tc>
              <w:tc>
                <w:tcPr>
                  <w:tcW w:w="1154" w:type="dxa"/>
                  <w:vAlign w:val="top"/>
                </w:tcPr>
                <w:p>
                  <w:pPr>
                    <w:pStyle w:val="TableText"/>
                    <w:ind w:left="381"/>
                    <w:spacing w:before="66" w:line="230" w:lineRule="auto"/>
                    <w:rPr>
                      <w:sz w:val="20"/>
                      <w:szCs w:val="20"/>
                    </w:rPr>
                  </w:pPr>
                  <w:r>
                    <w:rPr>
                      <w:sz w:val="20"/>
                      <w:szCs w:val="20"/>
                      <w:spacing w:val="-1"/>
                    </w:rPr>
                    <w:t>吹台</w:t>
                  </w:r>
                </w:p>
              </w:tc>
              <w:tc>
                <w:tcPr>
                  <w:tcW w:w="722" w:type="dxa"/>
                  <w:vAlign w:val="top"/>
                </w:tcPr>
                <w:p>
                  <w:pPr>
                    <w:pStyle w:val="TableText"/>
                    <w:ind w:left="155"/>
                    <w:spacing w:before="66" w:line="228" w:lineRule="auto"/>
                    <w:rPr>
                      <w:sz w:val="20"/>
                      <w:szCs w:val="20"/>
                    </w:rPr>
                  </w:pPr>
                  <w:r>
                    <w:rPr>
                      <w:sz w:val="20"/>
                      <w:szCs w:val="20"/>
                      <w:spacing w:val="4"/>
                    </w:rPr>
                    <w:t>频发</w:t>
                  </w:r>
                </w:p>
              </w:tc>
              <w:tc>
                <w:tcPr>
                  <w:tcW w:w="805" w:type="dxa"/>
                  <w:vAlign w:val="top"/>
                </w:tcPr>
                <w:p>
                  <w:pPr>
                    <w:ind w:left="35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83" w:type="dxa"/>
                  <w:vAlign w:val="top"/>
                  <w:vMerge w:val="continue"/>
                  <w:tcBorders>
                    <w:top w:val="nil"/>
                  </w:tcBorders>
                </w:tcPr>
                <w:p>
                  <w:pPr>
                    <w:rPr>
                      <w:rFonts w:ascii="Arial"/>
                      <w:sz w:val="21"/>
                    </w:rPr>
                  </w:pPr>
                  <w:r/>
                </w:p>
              </w:tc>
              <w:tc>
                <w:tcPr>
                  <w:tcW w:w="940" w:type="dxa"/>
                  <w:vAlign w:val="top"/>
                </w:tcPr>
                <w:p>
                  <w:pPr>
                    <w:ind w:left="373"/>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66" w:line="228" w:lineRule="auto"/>
                    <w:rPr>
                      <w:sz w:val="20"/>
                      <w:szCs w:val="20"/>
                    </w:rPr>
                  </w:pPr>
                  <w:r>
                    <w:rPr>
                      <w:sz w:val="20"/>
                      <w:szCs w:val="20"/>
                      <w:spacing w:val="4"/>
                    </w:rPr>
                    <w:t>减振</w:t>
                  </w:r>
                </w:p>
              </w:tc>
              <w:tc>
                <w:tcPr>
                  <w:tcW w:w="941" w:type="dxa"/>
                  <w:vAlign w:val="top"/>
                </w:tcPr>
                <w:p>
                  <w:pPr>
                    <w:ind w:left="388"/>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268"/>
                    <w:spacing w:before="68" w:line="228" w:lineRule="auto"/>
                    <w:rPr>
                      <w:sz w:val="20"/>
                      <w:szCs w:val="20"/>
                    </w:rPr>
                  </w:pPr>
                  <w:r>
                    <w:rPr>
                      <w:sz w:val="20"/>
                      <w:szCs w:val="20"/>
                      <w:spacing w:val="4"/>
                    </w:rPr>
                    <w:t>压铸</w:t>
                  </w:r>
                </w:p>
              </w:tc>
              <w:tc>
                <w:tcPr>
                  <w:tcW w:w="1154" w:type="dxa"/>
                  <w:vAlign w:val="top"/>
                </w:tcPr>
                <w:p>
                  <w:pPr>
                    <w:pStyle w:val="TableText"/>
                    <w:ind w:left="265"/>
                    <w:spacing w:before="67" w:line="227" w:lineRule="auto"/>
                    <w:rPr>
                      <w:sz w:val="20"/>
                      <w:szCs w:val="20"/>
                    </w:rPr>
                  </w:pPr>
                  <w:r>
                    <w:rPr>
                      <w:sz w:val="20"/>
                      <w:szCs w:val="20"/>
                      <w:spacing w:val="6"/>
                    </w:rPr>
                    <w:t>压铸机</w:t>
                  </w:r>
                </w:p>
              </w:tc>
              <w:tc>
                <w:tcPr>
                  <w:tcW w:w="722" w:type="dxa"/>
                  <w:vAlign w:val="top"/>
                </w:tcPr>
                <w:p>
                  <w:pPr>
                    <w:pStyle w:val="TableText"/>
                    <w:ind w:left="155"/>
                    <w:spacing w:before="68" w:line="228" w:lineRule="auto"/>
                    <w:rPr>
                      <w:sz w:val="20"/>
                      <w:szCs w:val="20"/>
                    </w:rPr>
                  </w:pPr>
                  <w:r>
                    <w:rPr>
                      <w:sz w:val="20"/>
                      <w:szCs w:val="20"/>
                      <w:spacing w:val="4"/>
                    </w:rPr>
                    <w:t>频发</w:t>
                  </w:r>
                </w:p>
              </w:tc>
              <w:tc>
                <w:tcPr>
                  <w:tcW w:w="805" w:type="dxa"/>
                  <w:vAlign w:val="top"/>
                </w:tcPr>
                <w:p>
                  <w:pPr>
                    <w:ind w:left="35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83" w:type="dxa"/>
                  <w:vAlign w:val="top"/>
                  <w:vMerge w:val="restart"/>
                  <w:tcBorders>
                    <w:bottom w:val="nil"/>
                  </w:tcBorders>
                </w:tcPr>
                <w:p>
                  <w:pPr>
                    <w:spacing w:line="358" w:lineRule="auto"/>
                    <w:rPr>
                      <w:rFonts w:ascii="Arial"/>
                      <w:sz w:val="21"/>
                    </w:rPr>
                  </w:pPr>
                  <w:r/>
                </w:p>
                <w:p>
                  <w:pPr>
                    <w:spacing w:line="358" w:lineRule="auto"/>
                    <w:rPr>
                      <w:rFonts w:ascii="Arial"/>
                      <w:sz w:val="21"/>
                    </w:rPr>
                  </w:pPr>
                  <w:r/>
                </w:p>
                <w:p>
                  <w:pPr>
                    <w:pStyle w:val="TableText"/>
                    <w:ind w:left="114" w:right="105" w:firstLine="22"/>
                    <w:spacing w:before="65" w:line="27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5#</w:t>
                  </w:r>
                  <w:r>
                    <w:rPr>
                      <w:sz w:val="20"/>
                      <w:szCs w:val="20"/>
                      <w:spacing w:val="3"/>
                    </w:rPr>
                    <w:t>厂</w:t>
                  </w:r>
                  <w:r>
                    <w:rPr>
                      <w:sz w:val="20"/>
                      <w:szCs w:val="20"/>
                    </w:rPr>
                    <w:t xml:space="preserve"> </w:t>
                  </w:r>
                  <w:r>
                    <w:rPr>
                      <w:sz w:val="20"/>
                      <w:szCs w:val="20"/>
                      <w:spacing w:val="-5"/>
                    </w:rPr>
                    <w:t>房</w:t>
                  </w:r>
                  <w:r>
                    <w:rPr>
                      <w:sz w:val="20"/>
                      <w:szCs w:val="20"/>
                      <w:spacing w:val="-40"/>
                    </w:rPr>
                    <w:t xml:space="preserve"> </w:t>
                  </w:r>
                  <w:r>
                    <w:rPr>
                      <w:rFonts w:ascii="Times New Roman" w:hAnsi="Times New Roman" w:eastAsia="Times New Roman" w:cs="Times New Roman"/>
                      <w:sz w:val="20"/>
                      <w:szCs w:val="20"/>
                      <w:spacing w:val="-5"/>
                    </w:rPr>
                    <w:t>1F</w:t>
                  </w:r>
                </w:p>
              </w:tc>
              <w:tc>
                <w:tcPr>
                  <w:tcW w:w="940" w:type="dxa"/>
                  <w:vAlign w:val="top"/>
                </w:tcPr>
                <w:p>
                  <w:pPr>
                    <w:ind w:left="37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68" w:line="228" w:lineRule="auto"/>
                    <w:rPr>
                      <w:sz w:val="20"/>
                      <w:szCs w:val="20"/>
                    </w:rPr>
                  </w:pPr>
                  <w:r>
                    <w:rPr>
                      <w:sz w:val="20"/>
                      <w:szCs w:val="20"/>
                      <w:spacing w:val="4"/>
                    </w:rPr>
                    <w:t>减振</w:t>
                  </w:r>
                </w:p>
              </w:tc>
              <w:tc>
                <w:tcPr>
                  <w:tcW w:w="941" w:type="dxa"/>
                  <w:vAlign w:val="top"/>
                </w:tcPr>
                <w:p>
                  <w:pPr>
                    <w:ind w:left="3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267"/>
                    <w:spacing w:before="67" w:line="230" w:lineRule="auto"/>
                    <w:rPr>
                      <w:sz w:val="20"/>
                      <w:szCs w:val="20"/>
                    </w:rPr>
                  </w:pPr>
                  <w:r>
                    <w:rPr>
                      <w:sz w:val="20"/>
                      <w:szCs w:val="20"/>
                      <w:spacing w:val="4"/>
                    </w:rPr>
                    <w:t>抛丸</w:t>
                  </w:r>
                </w:p>
              </w:tc>
              <w:tc>
                <w:tcPr>
                  <w:tcW w:w="1154" w:type="dxa"/>
                  <w:vAlign w:val="top"/>
                </w:tcPr>
                <w:p>
                  <w:pPr>
                    <w:pStyle w:val="TableText"/>
                    <w:ind w:left="265"/>
                    <w:spacing w:before="67" w:line="227" w:lineRule="auto"/>
                    <w:rPr>
                      <w:sz w:val="20"/>
                      <w:szCs w:val="20"/>
                    </w:rPr>
                  </w:pPr>
                  <w:r>
                    <w:rPr>
                      <w:sz w:val="20"/>
                      <w:szCs w:val="20"/>
                      <w:spacing w:val="6"/>
                    </w:rPr>
                    <w:t>抛丸机</w:t>
                  </w:r>
                </w:p>
              </w:tc>
              <w:tc>
                <w:tcPr>
                  <w:tcW w:w="722" w:type="dxa"/>
                  <w:vAlign w:val="top"/>
                </w:tcPr>
                <w:p>
                  <w:pPr>
                    <w:pStyle w:val="TableText"/>
                    <w:ind w:left="155"/>
                    <w:spacing w:before="68" w:line="228" w:lineRule="auto"/>
                    <w:rPr>
                      <w:sz w:val="20"/>
                      <w:szCs w:val="20"/>
                    </w:rPr>
                  </w:pPr>
                  <w:r>
                    <w:rPr>
                      <w:sz w:val="20"/>
                      <w:szCs w:val="20"/>
                      <w:spacing w:val="4"/>
                    </w:rPr>
                    <w:t>频发</w:t>
                  </w:r>
                </w:p>
              </w:tc>
              <w:tc>
                <w:tcPr>
                  <w:tcW w:w="805" w:type="dxa"/>
                  <w:vAlign w:val="top"/>
                </w:tcPr>
                <w:p>
                  <w:pPr>
                    <w:ind w:left="37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vMerge w:val="continue"/>
                  <w:tcBorders>
                    <w:top w:val="nil"/>
                    <w:bottom w:val="nil"/>
                  </w:tcBorders>
                </w:tcPr>
                <w:p>
                  <w:pPr>
                    <w:rPr>
                      <w:rFonts w:ascii="Arial"/>
                      <w:sz w:val="21"/>
                    </w:rPr>
                  </w:pPr>
                  <w:r/>
                </w:p>
              </w:tc>
              <w:tc>
                <w:tcPr>
                  <w:tcW w:w="940" w:type="dxa"/>
                  <w:vAlign w:val="top"/>
                </w:tcPr>
                <w:p>
                  <w:pPr>
                    <w:ind w:left="373"/>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68" w:line="228" w:lineRule="auto"/>
                    <w:rPr>
                      <w:sz w:val="20"/>
                      <w:szCs w:val="20"/>
                    </w:rPr>
                  </w:pPr>
                  <w:r>
                    <w:rPr>
                      <w:sz w:val="20"/>
                      <w:szCs w:val="20"/>
                      <w:spacing w:val="4"/>
                    </w:rPr>
                    <w:t>减振</w:t>
                  </w:r>
                </w:p>
              </w:tc>
              <w:tc>
                <w:tcPr>
                  <w:tcW w:w="941" w:type="dxa"/>
                  <w:vAlign w:val="top"/>
                </w:tcPr>
                <w:p>
                  <w:pPr>
                    <w:ind w:left="3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6" w:line="227" w:lineRule="auto"/>
                    <w:rPr>
                      <w:sz w:val="20"/>
                      <w:szCs w:val="20"/>
                    </w:rPr>
                  </w:pPr>
                  <w:r>
                    <w:rPr>
                      <w:sz w:val="20"/>
                      <w:szCs w:val="20"/>
                      <w:spacing w:val="7"/>
                    </w:rPr>
                    <w:t>机加工</w:t>
                  </w:r>
                </w:p>
              </w:tc>
              <w:tc>
                <w:tcPr>
                  <w:tcW w:w="1154" w:type="dxa"/>
                  <w:vAlign w:val="top"/>
                </w:tcPr>
                <w:p>
                  <w:pPr>
                    <w:pStyle w:val="TableText"/>
                    <w:ind w:left="163"/>
                    <w:spacing w:before="67" w:line="227" w:lineRule="auto"/>
                    <w:rPr>
                      <w:sz w:val="20"/>
                      <w:szCs w:val="20"/>
                    </w:rPr>
                  </w:pPr>
                  <w:r>
                    <w:rPr>
                      <w:sz w:val="20"/>
                      <w:szCs w:val="20"/>
                      <w:spacing w:val="6"/>
                    </w:rPr>
                    <w:t>数控车床</w:t>
                  </w:r>
                </w:p>
              </w:tc>
              <w:tc>
                <w:tcPr>
                  <w:tcW w:w="722" w:type="dxa"/>
                  <w:vAlign w:val="top"/>
                </w:tcPr>
                <w:p>
                  <w:pPr>
                    <w:pStyle w:val="TableText"/>
                    <w:ind w:left="155"/>
                    <w:spacing w:before="66" w:line="228" w:lineRule="auto"/>
                    <w:rPr>
                      <w:sz w:val="20"/>
                      <w:szCs w:val="20"/>
                    </w:rPr>
                  </w:pPr>
                  <w:r>
                    <w:rPr>
                      <w:sz w:val="20"/>
                      <w:szCs w:val="20"/>
                      <w:spacing w:val="4"/>
                    </w:rPr>
                    <w:t>频发</w:t>
                  </w:r>
                </w:p>
              </w:tc>
              <w:tc>
                <w:tcPr>
                  <w:tcW w:w="805" w:type="dxa"/>
                  <w:vAlign w:val="top"/>
                </w:tcPr>
                <w:p>
                  <w:pPr>
                    <w:ind w:left="31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6" w:line="228" w:lineRule="auto"/>
                    <w:rPr>
                      <w:sz w:val="20"/>
                      <w:szCs w:val="20"/>
                    </w:rPr>
                  </w:pPr>
                  <w:r>
                    <w:rPr>
                      <w:sz w:val="20"/>
                      <w:szCs w:val="20"/>
                      <w:spacing w:val="4"/>
                    </w:rPr>
                    <w:t>减振</w:t>
                  </w:r>
                </w:p>
              </w:tc>
              <w:tc>
                <w:tcPr>
                  <w:tcW w:w="941" w:type="dxa"/>
                  <w:vAlign w:val="top"/>
                </w:tcPr>
                <w:p>
                  <w:pPr>
                    <w:ind w:left="3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160"/>
                    <w:spacing w:before="66" w:line="227" w:lineRule="auto"/>
                    <w:rPr>
                      <w:sz w:val="20"/>
                      <w:szCs w:val="20"/>
                    </w:rPr>
                  </w:pPr>
                  <w:r>
                    <w:rPr>
                      <w:sz w:val="20"/>
                      <w:szCs w:val="20"/>
                      <w:spacing w:val="7"/>
                    </w:rPr>
                    <w:t>机加工</w:t>
                  </w:r>
                </w:p>
              </w:tc>
              <w:tc>
                <w:tcPr>
                  <w:tcW w:w="1154" w:type="dxa"/>
                  <w:vAlign w:val="top"/>
                </w:tcPr>
                <w:p>
                  <w:pPr>
                    <w:pStyle w:val="TableText"/>
                    <w:ind w:left="161"/>
                    <w:spacing w:before="67" w:line="228" w:lineRule="auto"/>
                    <w:rPr>
                      <w:sz w:val="20"/>
                      <w:szCs w:val="20"/>
                    </w:rPr>
                  </w:pPr>
                  <w:r>
                    <w:rPr>
                      <w:sz w:val="20"/>
                      <w:szCs w:val="20"/>
                      <w:spacing w:val="7"/>
                    </w:rPr>
                    <w:t>加工中心</w:t>
                  </w:r>
                </w:p>
              </w:tc>
              <w:tc>
                <w:tcPr>
                  <w:tcW w:w="722" w:type="dxa"/>
                  <w:vAlign w:val="top"/>
                </w:tcPr>
                <w:p>
                  <w:pPr>
                    <w:pStyle w:val="TableText"/>
                    <w:ind w:left="155"/>
                    <w:spacing w:before="67" w:line="228" w:lineRule="auto"/>
                    <w:rPr>
                      <w:sz w:val="20"/>
                      <w:szCs w:val="20"/>
                    </w:rPr>
                  </w:pPr>
                  <w:r>
                    <w:rPr>
                      <w:sz w:val="20"/>
                      <w:szCs w:val="20"/>
                      <w:spacing w:val="4"/>
                    </w:rPr>
                    <w:t>频发</w:t>
                  </w:r>
                </w:p>
              </w:tc>
              <w:tc>
                <w:tcPr>
                  <w:tcW w:w="805" w:type="dxa"/>
                  <w:vAlign w:val="top"/>
                </w:tcPr>
                <w:p>
                  <w:pPr>
                    <w:ind w:left="35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7" w:line="228" w:lineRule="auto"/>
                    <w:rPr>
                      <w:sz w:val="20"/>
                      <w:szCs w:val="20"/>
                    </w:rPr>
                  </w:pPr>
                  <w:r>
                    <w:rPr>
                      <w:sz w:val="20"/>
                      <w:szCs w:val="20"/>
                      <w:spacing w:val="4"/>
                    </w:rPr>
                    <w:t>减振</w:t>
                  </w:r>
                </w:p>
              </w:tc>
              <w:tc>
                <w:tcPr>
                  <w:tcW w:w="941" w:type="dxa"/>
                  <w:vAlign w:val="top"/>
                </w:tcPr>
                <w:p>
                  <w:pPr>
                    <w:ind w:left="3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160"/>
                    <w:spacing w:before="67" w:line="227" w:lineRule="auto"/>
                    <w:rPr>
                      <w:sz w:val="20"/>
                      <w:szCs w:val="20"/>
                    </w:rPr>
                  </w:pPr>
                  <w:r>
                    <w:rPr>
                      <w:sz w:val="20"/>
                      <w:szCs w:val="20"/>
                      <w:spacing w:val="7"/>
                    </w:rPr>
                    <w:t>机加工</w:t>
                  </w:r>
                </w:p>
              </w:tc>
              <w:tc>
                <w:tcPr>
                  <w:tcW w:w="1154" w:type="dxa"/>
                  <w:vAlign w:val="top"/>
                </w:tcPr>
                <w:p>
                  <w:pPr>
                    <w:pStyle w:val="TableText"/>
                    <w:ind w:left="370"/>
                    <w:spacing w:before="68" w:line="227" w:lineRule="auto"/>
                    <w:rPr>
                      <w:sz w:val="20"/>
                      <w:szCs w:val="20"/>
                    </w:rPr>
                  </w:pPr>
                  <w:r>
                    <w:rPr>
                      <w:sz w:val="20"/>
                      <w:szCs w:val="20"/>
                      <w:spacing w:val="4"/>
                    </w:rPr>
                    <w:t>钻床</w:t>
                  </w:r>
                </w:p>
              </w:tc>
              <w:tc>
                <w:tcPr>
                  <w:tcW w:w="722" w:type="dxa"/>
                  <w:vAlign w:val="top"/>
                </w:tcPr>
                <w:p>
                  <w:pPr>
                    <w:pStyle w:val="TableText"/>
                    <w:ind w:left="155"/>
                    <w:spacing w:before="68" w:line="228" w:lineRule="auto"/>
                    <w:rPr>
                      <w:sz w:val="20"/>
                      <w:szCs w:val="20"/>
                    </w:rPr>
                  </w:pPr>
                  <w:r>
                    <w:rPr>
                      <w:sz w:val="20"/>
                      <w:szCs w:val="20"/>
                      <w:spacing w:val="4"/>
                    </w:rPr>
                    <w:t>频发</w:t>
                  </w:r>
                </w:p>
              </w:tc>
              <w:tc>
                <w:tcPr>
                  <w:tcW w:w="805" w:type="dxa"/>
                  <w:vAlign w:val="top"/>
                </w:tcPr>
                <w:p>
                  <w:pPr>
                    <w:ind w:left="35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8" w:line="228" w:lineRule="auto"/>
                    <w:rPr>
                      <w:sz w:val="20"/>
                      <w:szCs w:val="20"/>
                    </w:rPr>
                  </w:pPr>
                  <w:r>
                    <w:rPr>
                      <w:sz w:val="20"/>
                      <w:szCs w:val="20"/>
                      <w:spacing w:val="4"/>
                    </w:rPr>
                    <w:t>减振</w:t>
                  </w:r>
                </w:p>
              </w:tc>
              <w:tc>
                <w:tcPr>
                  <w:tcW w:w="941" w:type="dxa"/>
                  <w:vAlign w:val="top"/>
                </w:tcPr>
                <w:p>
                  <w:pPr>
                    <w:ind w:left="3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269"/>
                    <w:spacing w:before="69" w:line="228" w:lineRule="auto"/>
                    <w:rPr>
                      <w:sz w:val="20"/>
                      <w:szCs w:val="20"/>
                    </w:rPr>
                  </w:pPr>
                  <w:r>
                    <w:rPr>
                      <w:sz w:val="20"/>
                      <w:szCs w:val="20"/>
                      <w:spacing w:val="3"/>
                    </w:rPr>
                    <w:t>辅助</w:t>
                  </w:r>
                </w:p>
              </w:tc>
              <w:tc>
                <w:tcPr>
                  <w:tcW w:w="1154" w:type="dxa"/>
                  <w:vAlign w:val="top"/>
                </w:tcPr>
                <w:p>
                  <w:pPr>
                    <w:pStyle w:val="TableText"/>
                    <w:ind w:left="371"/>
                    <w:spacing w:before="68" w:line="227" w:lineRule="auto"/>
                    <w:rPr>
                      <w:sz w:val="20"/>
                      <w:szCs w:val="20"/>
                    </w:rPr>
                  </w:pPr>
                  <w:r>
                    <w:rPr>
                      <w:sz w:val="20"/>
                      <w:szCs w:val="20"/>
                      <w:spacing w:val="4"/>
                    </w:rPr>
                    <w:t>压机</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5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83" w:type="dxa"/>
                  <w:vAlign w:val="top"/>
                  <w:vMerge w:val="continue"/>
                  <w:tcBorders>
                    <w:top w:val="nil"/>
                  </w:tcBorders>
                </w:tcPr>
                <w:p>
                  <w:pPr>
                    <w:rPr>
                      <w:rFonts w:ascii="Arial"/>
                      <w:sz w:val="21"/>
                    </w:rPr>
                  </w:pPr>
                  <w:r/>
                </w:p>
              </w:tc>
              <w:tc>
                <w:tcPr>
                  <w:tcW w:w="940" w:type="dxa"/>
                  <w:vAlign w:val="top"/>
                </w:tcPr>
                <w:p>
                  <w:pPr>
                    <w:ind w:left="37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160"/>
                    <w:spacing w:before="68" w:line="227" w:lineRule="auto"/>
                    <w:rPr>
                      <w:sz w:val="20"/>
                      <w:szCs w:val="20"/>
                    </w:rPr>
                  </w:pPr>
                  <w:r>
                    <w:rPr>
                      <w:sz w:val="20"/>
                      <w:szCs w:val="20"/>
                      <w:spacing w:val="7"/>
                    </w:rPr>
                    <w:t>机加工</w:t>
                  </w:r>
                </w:p>
              </w:tc>
              <w:tc>
                <w:tcPr>
                  <w:tcW w:w="1154" w:type="dxa"/>
                  <w:vAlign w:val="top"/>
                </w:tcPr>
                <w:p>
                  <w:pPr>
                    <w:pStyle w:val="TableText"/>
                    <w:ind w:left="163"/>
                    <w:spacing w:before="69" w:line="227" w:lineRule="auto"/>
                    <w:rPr>
                      <w:sz w:val="20"/>
                      <w:szCs w:val="20"/>
                    </w:rPr>
                  </w:pPr>
                  <w:r>
                    <w:rPr>
                      <w:sz w:val="20"/>
                      <w:szCs w:val="20"/>
                      <w:spacing w:val="6"/>
                    </w:rPr>
                    <w:t>数控车床</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0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33</w:t>
                  </w:r>
                </w:p>
              </w:tc>
              <w:tc>
                <w:tcPr>
                  <w:tcW w:w="683" w:type="dxa"/>
                  <w:vAlign w:val="top"/>
                  <w:vMerge w:val="restart"/>
                  <w:tcBorders>
                    <w:bottom w:val="nil"/>
                  </w:tcBorders>
                </w:tcPr>
                <w:p>
                  <w:pPr>
                    <w:spacing w:line="358" w:lineRule="auto"/>
                    <w:rPr>
                      <w:rFonts w:ascii="Arial"/>
                      <w:sz w:val="21"/>
                    </w:rPr>
                  </w:pPr>
                  <w:r/>
                </w:p>
                <w:p>
                  <w:pPr>
                    <w:spacing w:line="359" w:lineRule="auto"/>
                    <w:rPr>
                      <w:rFonts w:ascii="Arial"/>
                      <w:sz w:val="21"/>
                    </w:rPr>
                  </w:pPr>
                  <w:r/>
                </w:p>
                <w:p>
                  <w:pPr>
                    <w:pStyle w:val="TableText"/>
                    <w:ind w:left="114" w:right="105" w:firstLine="22"/>
                    <w:spacing w:before="65" w:line="273"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5#</w:t>
                  </w:r>
                  <w:r>
                    <w:rPr>
                      <w:sz w:val="20"/>
                      <w:szCs w:val="20"/>
                      <w:spacing w:val="3"/>
                    </w:rPr>
                    <w:t>厂</w:t>
                  </w:r>
                  <w:r>
                    <w:rPr>
                      <w:sz w:val="20"/>
                      <w:szCs w:val="20"/>
                    </w:rPr>
                    <w:t xml:space="preserve"> </w:t>
                  </w:r>
                  <w:r>
                    <w:rPr>
                      <w:sz w:val="20"/>
                      <w:szCs w:val="20"/>
                    </w:rPr>
                    <w:t>房</w:t>
                  </w:r>
                  <w:r>
                    <w:rPr>
                      <w:sz w:val="20"/>
                      <w:szCs w:val="20"/>
                      <w:spacing w:val="-55"/>
                    </w:rPr>
                    <w:t xml:space="preserve"> </w:t>
                  </w:r>
                  <w:r>
                    <w:rPr>
                      <w:rFonts w:ascii="Times New Roman" w:hAnsi="Times New Roman" w:eastAsia="Times New Roman" w:cs="Times New Roman"/>
                      <w:sz w:val="20"/>
                      <w:szCs w:val="20"/>
                    </w:rPr>
                    <w:t>3F</w:t>
                  </w:r>
                </w:p>
              </w:tc>
              <w:tc>
                <w:tcPr>
                  <w:tcW w:w="940" w:type="dxa"/>
                  <w:vAlign w:val="top"/>
                </w:tcPr>
                <w:p>
                  <w:pPr>
                    <w:ind w:left="36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161"/>
                    <w:spacing w:before="70" w:line="228" w:lineRule="auto"/>
                    <w:rPr>
                      <w:sz w:val="20"/>
                      <w:szCs w:val="20"/>
                    </w:rPr>
                  </w:pPr>
                  <w:r>
                    <w:rPr>
                      <w:sz w:val="20"/>
                      <w:szCs w:val="20"/>
                      <w:spacing w:val="7"/>
                    </w:rPr>
                    <w:t>加工中心</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7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68" w:line="227" w:lineRule="auto"/>
                    <w:rPr>
                      <w:sz w:val="20"/>
                      <w:szCs w:val="20"/>
                    </w:rPr>
                  </w:pPr>
                  <w:r>
                    <w:rPr>
                      <w:sz w:val="20"/>
                      <w:szCs w:val="20"/>
                      <w:spacing w:val="7"/>
                    </w:rPr>
                    <w:t>机加工</w:t>
                  </w:r>
                </w:p>
              </w:tc>
              <w:tc>
                <w:tcPr>
                  <w:tcW w:w="1154" w:type="dxa"/>
                  <w:vAlign w:val="top"/>
                </w:tcPr>
                <w:p>
                  <w:pPr>
                    <w:pStyle w:val="TableText"/>
                    <w:ind w:left="370"/>
                    <w:spacing w:before="69" w:line="227" w:lineRule="auto"/>
                    <w:rPr>
                      <w:sz w:val="20"/>
                      <w:szCs w:val="20"/>
                    </w:rPr>
                  </w:pPr>
                  <w:r>
                    <w:rPr>
                      <w:sz w:val="20"/>
                      <w:szCs w:val="20"/>
                      <w:spacing w:val="4"/>
                    </w:rPr>
                    <w:t>钻床</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1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160"/>
                    <w:spacing w:before="68" w:line="227" w:lineRule="auto"/>
                    <w:rPr>
                      <w:sz w:val="20"/>
                      <w:szCs w:val="20"/>
                    </w:rPr>
                  </w:pPr>
                  <w:r>
                    <w:rPr>
                      <w:sz w:val="20"/>
                      <w:szCs w:val="20"/>
                      <w:spacing w:val="7"/>
                    </w:rPr>
                    <w:t>机加工</w:t>
                  </w:r>
                </w:p>
              </w:tc>
              <w:tc>
                <w:tcPr>
                  <w:tcW w:w="1154" w:type="dxa"/>
                  <w:vAlign w:val="top"/>
                </w:tcPr>
                <w:p>
                  <w:pPr>
                    <w:pStyle w:val="TableText"/>
                    <w:ind w:left="373"/>
                    <w:spacing w:before="69" w:line="227" w:lineRule="auto"/>
                    <w:rPr>
                      <w:sz w:val="20"/>
                      <w:szCs w:val="20"/>
                    </w:rPr>
                  </w:pPr>
                  <w:r>
                    <w:rPr>
                      <w:sz w:val="20"/>
                      <w:szCs w:val="20"/>
                      <w:spacing w:val="3"/>
                    </w:rPr>
                    <w:t>磨床</w:t>
                  </w:r>
                </w:p>
              </w:tc>
              <w:tc>
                <w:tcPr>
                  <w:tcW w:w="722" w:type="dxa"/>
                  <w:vAlign w:val="top"/>
                </w:tcPr>
                <w:p>
                  <w:pPr>
                    <w:pStyle w:val="TableText"/>
                    <w:ind w:left="155"/>
                    <w:spacing w:before="69" w:line="228" w:lineRule="auto"/>
                    <w:rPr>
                      <w:sz w:val="20"/>
                      <w:szCs w:val="20"/>
                    </w:rPr>
                  </w:pPr>
                  <w:r>
                    <w:rPr>
                      <w:sz w:val="20"/>
                      <w:szCs w:val="20"/>
                      <w:spacing w:val="4"/>
                    </w:rPr>
                    <w:t>频发</w:t>
                  </w:r>
                </w:p>
              </w:tc>
              <w:tc>
                <w:tcPr>
                  <w:tcW w:w="805" w:type="dxa"/>
                  <w:vAlign w:val="top"/>
                </w:tcPr>
                <w:p>
                  <w:pPr>
                    <w:ind w:left="356"/>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69" w:line="228" w:lineRule="auto"/>
                    <w:rPr>
                      <w:sz w:val="20"/>
                      <w:szCs w:val="20"/>
                    </w:rPr>
                  </w:pPr>
                  <w:r>
                    <w:rPr>
                      <w:sz w:val="20"/>
                      <w:szCs w:val="20"/>
                      <w:spacing w:val="4"/>
                    </w:rPr>
                    <w:t>减振</w:t>
                  </w:r>
                </w:p>
              </w:tc>
              <w:tc>
                <w:tcPr>
                  <w:tcW w:w="941" w:type="dxa"/>
                  <w:vAlign w:val="top"/>
                </w:tcPr>
                <w:p>
                  <w:pPr>
                    <w:ind w:left="38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1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5" w:hRule="atLeast"/>
              </w:trPr>
              <w:tc>
                <w:tcPr>
                  <w:tcW w:w="943" w:type="dxa"/>
                  <w:vAlign w:val="top"/>
                </w:tcPr>
                <w:p>
                  <w:pPr>
                    <w:pStyle w:val="TableText"/>
                    <w:ind w:left="160"/>
                    <w:spacing w:before="70" w:line="227" w:lineRule="auto"/>
                    <w:rPr>
                      <w:sz w:val="20"/>
                      <w:szCs w:val="20"/>
                    </w:rPr>
                  </w:pPr>
                  <w:r>
                    <w:rPr>
                      <w:sz w:val="20"/>
                      <w:szCs w:val="20"/>
                      <w:spacing w:val="7"/>
                    </w:rPr>
                    <w:t>机加工</w:t>
                  </w:r>
                </w:p>
              </w:tc>
              <w:tc>
                <w:tcPr>
                  <w:tcW w:w="1154" w:type="dxa"/>
                  <w:vAlign w:val="top"/>
                </w:tcPr>
                <w:p>
                  <w:pPr>
                    <w:pStyle w:val="TableText"/>
                    <w:ind w:left="370"/>
                    <w:spacing w:before="70" w:line="227" w:lineRule="auto"/>
                    <w:rPr>
                      <w:sz w:val="20"/>
                      <w:szCs w:val="20"/>
                    </w:rPr>
                  </w:pPr>
                  <w:r>
                    <w:rPr>
                      <w:sz w:val="20"/>
                      <w:szCs w:val="20"/>
                      <w:spacing w:val="4"/>
                    </w:rPr>
                    <w:t>铣床</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7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83" w:type="dxa"/>
                  <w:vAlign w:val="top"/>
                  <w:vMerge w:val="continue"/>
                  <w:tcBorders>
                    <w:top w:val="nil"/>
                    <w:bottom w:val="nil"/>
                  </w:tcBorders>
                </w:tcPr>
                <w:p>
                  <w:pPr>
                    <w:rPr>
                      <w:rFonts w:ascii="Arial"/>
                      <w:sz w:val="21"/>
                    </w:rPr>
                  </w:pPr>
                  <w:r/>
                </w:p>
              </w:tc>
              <w:tc>
                <w:tcPr>
                  <w:tcW w:w="940" w:type="dxa"/>
                  <w:vAlign w:val="top"/>
                </w:tcPr>
                <w:p>
                  <w:pPr>
                    <w:ind w:left="36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18"/>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344" w:hRule="atLeast"/>
              </w:trPr>
              <w:tc>
                <w:tcPr>
                  <w:tcW w:w="943" w:type="dxa"/>
                  <w:vAlign w:val="top"/>
                </w:tcPr>
                <w:p>
                  <w:pPr>
                    <w:pStyle w:val="TableText"/>
                    <w:ind w:left="269"/>
                    <w:spacing w:before="70" w:line="228" w:lineRule="auto"/>
                    <w:rPr>
                      <w:sz w:val="20"/>
                      <w:szCs w:val="20"/>
                    </w:rPr>
                  </w:pPr>
                  <w:r>
                    <w:rPr>
                      <w:sz w:val="20"/>
                      <w:szCs w:val="20"/>
                      <w:spacing w:val="3"/>
                    </w:rPr>
                    <w:t>辅助</w:t>
                  </w:r>
                </w:p>
              </w:tc>
              <w:tc>
                <w:tcPr>
                  <w:tcW w:w="1154" w:type="dxa"/>
                  <w:vAlign w:val="top"/>
                </w:tcPr>
                <w:p>
                  <w:pPr>
                    <w:pStyle w:val="TableText"/>
                    <w:ind w:left="371"/>
                    <w:spacing w:before="70" w:line="227" w:lineRule="auto"/>
                    <w:rPr>
                      <w:sz w:val="20"/>
                      <w:szCs w:val="20"/>
                    </w:rPr>
                  </w:pPr>
                  <w:r>
                    <w:rPr>
                      <w:sz w:val="20"/>
                      <w:szCs w:val="20"/>
                      <w:spacing w:val="4"/>
                    </w:rPr>
                    <w:t>压机</w:t>
                  </w:r>
                </w:p>
              </w:tc>
              <w:tc>
                <w:tcPr>
                  <w:tcW w:w="722" w:type="dxa"/>
                  <w:vAlign w:val="top"/>
                </w:tcPr>
                <w:p>
                  <w:pPr>
                    <w:pStyle w:val="TableText"/>
                    <w:ind w:left="155"/>
                    <w:spacing w:before="70" w:line="228" w:lineRule="auto"/>
                    <w:rPr>
                      <w:sz w:val="20"/>
                      <w:szCs w:val="20"/>
                    </w:rPr>
                  </w:pPr>
                  <w:r>
                    <w:rPr>
                      <w:sz w:val="20"/>
                      <w:szCs w:val="20"/>
                      <w:spacing w:val="4"/>
                    </w:rPr>
                    <w:t>频发</w:t>
                  </w:r>
                </w:p>
              </w:tc>
              <w:tc>
                <w:tcPr>
                  <w:tcW w:w="805" w:type="dxa"/>
                  <w:vAlign w:val="top"/>
                </w:tcPr>
                <w:p>
                  <w:pPr>
                    <w:ind w:left="35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683" w:type="dxa"/>
                  <w:vAlign w:val="top"/>
                  <w:vMerge w:val="continue"/>
                  <w:tcBorders>
                    <w:top w:val="nil"/>
                  </w:tcBorders>
                </w:tcPr>
                <w:p>
                  <w:pPr>
                    <w:rPr>
                      <w:rFonts w:ascii="Arial"/>
                      <w:sz w:val="21"/>
                    </w:rPr>
                  </w:pPr>
                  <w:r/>
                </w:p>
              </w:tc>
              <w:tc>
                <w:tcPr>
                  <w:tcW w:w="940" w:type="dxa"/>
                  <w:vAlign w:val="top"/>
                </w:tcPr>
                <w:p>
                  <w:pPr>
                    <w:ind w:left="37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w:t>
                  </w:r>
                </w:p>
              </w:tc>
              <w:tc>
                <w:tcPr>
                  <w:tcW w:w="708" w:type="dxa"/>
                  <w:vAlign w:val="top"/>
                </w:tcPr>
                <w:p>
                  <w:pPr>
                    <w:pStyle w:val="TableText"/>
                    <w:ind w:left="149"/>
                    <w:spacing w:before="70" w:line="228" w:lineRule="auto"/>
                    <w:rPr>
                      <w:sz w:val="20"/>
                      <w:szCs w:val="20"/>
                    </w:rPr>
                  </w:pPr>
                  <w:r>
                    <w:rPr>
                      <w:sz w:val="20"/>
                      <w:szCs w:val="20"/>
                      <w:spacing w:val="4"/>
                    </w:rPr>
                    <w:t>减振</w:t>
                  </w:r>
                </w:p>
              </w:tc>
              <w:tc>
                <w:tcPr>
                  <w:tcW w:w="941" w:type="dxa"/>
                  <w:vAlign w:val="top"/>
                </w:tcPr>
                <w:p>
                  <w:pPr>
                    <w:ind w:left="3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835" w:type="dxa"/>
                  <w:vAlign w:val="top"/>
                </w:tcPr>
                <w:p>
                  <w:pPr>
                    <w:ind w:left="32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838" w:type="dxa"/>
                  <w:vAlign w:val="top"/>
                </w:tcPr>
                <w:p>
                  <w:pPr>
                    <w:ind w:left="20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r>
              <w:trPr>
                <w:trHeight w:val="633" w:hRule="atLeast"/>
              </w:trPr>
              <w:tc>
                <w:tcPr>
                  <w:tcW w:w="943" w:type="dxa"/>
                  <w:vAlign w:val="top"/>
                </w:tcPr>
                <w:p>
                  <w:pPr>
                    <w:ind w:left="439"/>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154" w:type="dxa"/>
                  <w:vAlign w:val="top"/>
                </w:tcPr>
                <w:p>
                  <w:pPr>
                    <w:pStyle w:val="TableText"/>
                    <w:ind w:left="371"/>
                    <w:spacing w:before="212" w:line="227" w:lineRule="auto"/>
                    <w:rPr>
                      <w:sz w:val="20"/>
                      <w:szCs w:val="20"/>
                    </w:rPr>
                  </w:pPr>
                  <w:r>
                    <w:rPr>
                      <w:sz w:val="20"/>
                      <w:szCs w:val="20"/>
                      <w:spacing w:val="4"/>
                    </w:rPr>
                    <w:t>风机</w:t>
                  </w:r>
                </w:p>
              </w:tc>
              <w:tc>
                <w:tcPr>
                  <w:tcW w:w="722" w:type="dxa"/>
                  <w:vAlign w:val="top"/>
                </w:tcPr>
                <w:p>
                  <w:pPr>
                    <w:pStyle w:val="TableText"/>
                    <w:ind w:left="155"/>
                    <w:spacing w:before="213" w:line="228" w:lineRule="auto"/>
                    <w:rPr>
                      <w:sz w:val="20"/>
                      <w:szCs w:val="20"/>
                    </w:rPr>
                  </w:pPr>
                  <w:r>
                    <w:rPr>
                      <w:sz w:val="20"/>
                      <w:szCs w:val="20"/>
                      <w:spacing w:val="4"/>
                    </w:rPr>
                    <w:t>频发</w:t>
                  </w:r>
                </w:p>
              </w:tc>
              <w:tc>
                <w:tcPr>
                  <w:tcW w:w="805" w:type="dxa"/>
                  <w:vAlign w:val="top"/>
                </w:tcPr>
                <w:p>
                  <w:pPr>
                    <w:ind w:left="359"/>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683" w:type="dxa"/>
                  <w:vAlign w:val="top"/>
                </w:tcPr>
                <w:p>
                  <w:pPr>
                    <w:pStyle w:val="TableText"/>
                    <w:ind w:left="134" w:right="133" w:firstLine="3"/>
                    <w:spacing w:before="57" w:line="261" w:lineRule="auto"/>
                    <w:rPr>
                      <w:sz w:val="20"/>
                      <w:szCs w:val="20"/>
                    </w:rPr>
                  </w:pPr>
                  <w:r>
                    <w:rPr>
                      <w:sz w:val="20"/>
                      <w:szCs w:val="20"/>
                      <w:spacing w:val="3"/>
                    </w:rPr>
                    <w:t>厂房</w:t>
                  </w:r>
                  <w:r>
                    <w:rPr>
                      <w:sz w:val="20"/>
                      <w:szCs w:val="20"/>
                    </w:rPr>
                    <w:t xml:space="preserve"> </w:t>
                  </w:r>
                  <w:r>
                    <w:rPr>
                      <w:sz w:val="20"/>
                      <w:szCs w:val="20"/>
                      <w:spacing w:val="5"/>
                    </w:rPr>
                    <w:t>楼顶</w:t>
                  </w:r>
                </w:p>
              </w:tc>
              <w:tc>
                <w:tcPr>
                  <w:tcW w:w="940" w:type="dxa"/>
                  <w:vAlign w:val="top"/>
                </w:tcPr>
                <w:p>
                  <w:pPr>
                    <w:ind w:left="373"/>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85</w:t>
                  </w:r>
                </w:p>
              </w:tc>
              <w:tc>
                <w:tcPr>
                  <w:tcW w:w="708" w:type="dxa"/>
                  <w:vAlign w:val="top"/>
                </w:tcPr>
                <w:p>
                  <w:pPr>
                    <w:pStyle w:val="TableText"/>
                    <w:ind w:left="254" w:right="144" w:hanging="101"/>
                    <w:spacing w:before="57" w:line="261" w:lineRule="auto"/>
                    <w:rPr>
                      <w:sz w:val="20"/>
                      <w:szCs w:val="20"/>
                    </w:rPr>
                  </w:pPr>
                  <w:r>
                    <w:rPr>
                      <w:sz w:val="20"/>
                      <w:szCs w:val="20"/>
                      <w:spacing w:val="2"/>
                    </w:rPr>
                    <w:t>消声</w:t>
                  </w:r>
                  <w:r>
                    <w:rPr>
                      <w:sz w:val="20"/>
                      <w:szCs w:val="20"/>
                    </w:rPr>
                    <w:t xml:space="preserve"> </w:t>
                  </w:r>
                  <w:r>
                    <w:rPr>
                      <w:sz w:val="20"/>
                      <w:szCs w:val="20"/>
                    </w:rPr>
                    <w:t>器</w:t>
                  </w:r>
                </w:p>
              </w:tc>
              <w:tc>
                <w:tcPr>
                  <w:tcW w:w="941" w:type="dxa"/>
                  <w:vAlign w:val="top"/>
                </w:tcPr>
                <w:p>
                  <w:pPr>
                    <w:ind w:left="368"/>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835" w:type="dxa"/>
                  <w:vAlign w:val="top"/>
                </w:tcPr>
                <w:p>
                  <w:pPr>
                    <w:ind w:left="320"/>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838" w:type="dxa"/>
                  <w:vAlign w:val="top"/>
                </w:tcPr>
                <w:p>
                  <w:pPr>
                    <w:ind w:left="209"/>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4800</w:t>
                  </w:r>
                </w:p>
              </w:tc>
            </w:tr>
          </w:tbl>
          <w:p>
            <w:pPr>
              <w:pStyle w:val="TableText"/>
              <w:ind w:left="103" w:right="97"/>
              <w:spacing w:before="51" w:line="279" w:lineRule="auto"/>
              <w:jc w:val="both"/>
              <w:rPr>
                <w:sz w:val="20"/>
                <w:szCs w:val="20"/>
              </w:rPr>
            </w:pPr>
            <w:r>
              <w:rPr>
                <w:sz w:val="20"/>
                <w:szCs w:val="20"/>
                <w:b/>
                <w:bCs/>
                <w:spacing w:val="8"/>
              </w:rPr>
              <w:t>注</w:t>
            </w:r>
            <w:r>
              <w:rPr>
                <w:sz w:val="20"/>
                <w:szCs w:val="20"/>
                <w:b/>
                <w:bCs/>
                <w:spacing w:val="-5"/>
              </w:rPr>
              <w:t>：（</w:t>
            </w:r>
            <w:r>
              <w:rPr>
                <w:rFonts w:ascii="Times New Roman" w:hAnsi="Times New Roman" w:eastAsia="Times New Roman" w:cs="Times New Roman"/>
                <w:sz w:val="20"/>
                <w:szCs w:val="20"/>
                <w:b/>
                <w:bCs/>
                <w:spacing w:val="8"/>
              </w:rPr>
              <w:t>1</w:t>
            </w:r>
            <w:r>
              <w:rPr>
                <w:sz w:val="20"/>
                <w:szCs w:val="20"/>
                <w:b/>
                <w:bCs/>
                <w:spacing w:val="8"/>
              </w:rPr>
              <w:t>）其他声源主要是指撞击噪声等。（</w:t>
            </w:r>
            <w:r>
              <w:rPr>
                <w:rFonts w:ascii="Times New Roman" w:hAnsi="Times New Roman" w:eastAsia="Times New Roman" w:cs="Times New Roman"/>
                <w:sz w:val="20"/>
                <w:szCs w:val="20"/>
                <w:b/>
                <w:bCs/>
                <w:spacing w:val="8"/>
              </w:rPr>
              <w:t>2</w:t>
            </w:r>
            <w:r>
              <w:rPr>
                <w:sz w:val="20"/>
                <w:szCs w:val="20"/>
                <w:b/>
                <w:bCs/>
                <w:spacing w:val="8"/>
              </w:rPr>
              <w:t>）声源表达量：</w:t>
            </w:r>
            <w:r>
              <w:rPr>
                <w:rFonts w:ascii="Times New Roman" w:hAnsi="Times New Roman" w:eastAsia="Times New Roman" w:cs="Times New Roman"/>
                <w:sz w:val="20"/>
                <w:szCs w:val="20"/>
                <w:b/>
                <w:bCs/>
                <w:spacing w:val="8"/>
              </w:rPr>
              <w:t>A </w:t>
            </w:r>
            <w:r>
              <w:rPr>
                <w:sz w:val="20"/>
                <w:szCs w:val="20"/>
                <w:b/>
                <w:bCs/>
                <w:spacing w:val="8"/>
              </w:rPr>
              <w:t>声功率级（</w:t>
            </w:r>
            <w:r>
              <w:rPr>
                <w:rFonts w:ascii="Times New Roman" w:hAnsi="Times New Roman" w:eastAsia="Times New Roman" w:cs="Times New Roman"/>
                <w:sz w:val="20"/>
                <w:szCs w:val="20"/>
                <w:b/>
                <w:bCs/>
              </w:rPr>
              <w:t>LAw</w:t>
            </w:r>
            <w:r>
              <w:rPr>
                <w:sz w:val="20"/>
                <w:szCs w:val="20"/>
                <w:b/>
                <w:bCs/>
                <w:spacing w:val="-5"/>
              </w:rPr>
              <w:t>），</w:t>
            </w:r>
            <w:r>
              <w:rPr>
                <w:sz w:val="20"/>
                <w:szCs w:val="20"/>
                <w:b/>
                <w:bCs/>
                <w:spacing w:val="8"/>
              </w:rPr>
              <w:t>或中心频</w:t>
            </w:r>
            <w:r>
              <w:rPr>
                <w:sz w:val="20"/>
                <w:szCs w:val="20"/>
                <w:spacing w:val="3"/>
              </w:rPr>
              <w:t xml:space="preserve"> </w:t>
            </w:r>
            <w:r>
              <w:rPr>
                <w:sz w:val="20"/>
                <w:szCs w:val="20"/>
                <w:b/>
                <w:bCs/>
                <w:spacing w:val="6"/>
              </w:rPr>
              <w:t>率为</w:t>
            </w:r>
            <w:r>
              <w:rPr>
                <w:sz w:val="20"/>
                <w:szCs w:val="20"/>
                <w:spacing w:val="-36"/>
              </w:rPr>
              <w:t xml:space="preserve"> </w:t>
            </w:r>
            <w:r>
              <w:rPr>
                <w:rFonts w:ascii="Times New Roman" w:hAnsi="Times New Roman" w:eastAsia="Times New Roman" w:cs="Times New Roman"/>
                <w:sz w:val="20"/>
                <w:szCs w:val="20"/>
                <w:b/>
                <w:bCs/>
                <w:spacing w:val="6"/>
              </w:rPr>
              <w:t>63</w:t>
            </w:r>
            <w:r>
              <w:rPr>
                <w:sz w:val="20"/>
                <w:szCs w:val="20"/>
                <w:b/>
                <w:bCs/>
                <w:spacing w:val="6"/>
              </w:rPr>
              <w:t>～</w:t>
            </w:r>
            <w:r>
              <w:rPr>
                <w:rFonts w:ascii="Times New Roman" w:hAnsi="Times New Roman" w:eastAsia="Times New Roman" w:cs="Times New Roman"/>
                <w:sz w:val="20"/>
                <w:szCs w:val="20"/>
                <w:b/>
                <w:bCs/>
                <w:spacing w:val="6"/>
              </w:rPr>
              <w:t>8 000 </w:t>
            </w:r>
            <w:r>
              <w:rPr>
                <w:rFonts w:ascii="Times New Roman" w:hAnsi="Times New Roman" w:eastAsia="Times New Roman" w:cs="Times New Roman"/>
                <w:sz w:val="20"/>
                <w:szCs w:val="20"/>
                <w:b/>
                <w:bCs/>
              </w:rPr>
              <w:t>Hz</w:t>
            </w:r>
            <w:r>
              <w:rPr>
                <w:rFonts w:ascii="Times New Roman" w:hAnsi="Times New Roman" w:eastAsia="Times New Roman" w:cs="Times New Roman"/>
                <w:sz w:val="20"/>
                <w:szCs w:val="20"/>
                <w:b/>
                <w:bCs/>
                <w:spacing w:val="6"/>
              </w:rPr>
              <w:t xml:space="preserve"> 8 </w:t>
            </w:r>
            <w:r>
              <w:rPr>
                <w:sz w:val="20"/>
                <w:szCs w:val="20"/>
                <w:b/>
                <w:bCs/>
                <w:spacing w:val="6"/>
              </w:rPr>
              <w:t>个倍频带的声功率级（</w:t>
            </w:r>
            <w:r>
              <w:rPr>
                <w:rFonts w:ascii="Times New Roman" w:hAnsi="Times New Roman" w:eastAsia="Times New Roman" w:cs="Times New Roman"/>
                <w:sz w:val="20"/>
                <w:szCs w:val="20"/>
                <w:b/>
                <w:bCs/>
              </w:rPr>
              <w:t>Lw</w:t>
            </w:r>
            <w:r>
              <w:rPr>
                <w:sz w:val="20"/>
                <w:szCs w:val="20"/>
                <w:b/>
                <w:bCs/>
                <w:spacing w:val="2"/>
              </w:rPr>
              <w:t>）</w:t>
            </w:r>
            <w:r>
              <w:rPr>
                <w:sz w:val="20"/>
                <w:szCs w:val="20"/>
                <w:spacing w:val="-60"/>
              </w:rPr>
              <w:t xml:space="preserve"> </w:t>
            </w:r>
            <w:r>
              <w:rPr>
                <w:sz w:val="20"/>
                <w:szCs w:val="20"/>
                <w:b/>
                <w:bCs/>
                <w:spacing w:val="2"/>
              </w:rPr>
              <w:t>；</w:t>
            </w:r>
            <w:r>
              <w:rPr>
                <w:sz w:val="20"/>
                <w:szCs w:val="20"/>
                <w:b/>
                <w:bCs/>
                <w:spacing w:val="6"/>
              </w:rPr>
              <w:t>距离声源</w:t>
            </w:r>
            <w:r>
              <w:rPr>
                <w:sz w:val="20"/>
                <w:szCs w:val="20"/>
                <w:spacing w:val="-37"/>
              </w:rPr>
              <w:t xml:space="preserve"> </w:t>
            </w:r>
            <w:r>
              <w:rPr>
                <w:rFonts w:ascii="Times New Roman" w:hAnsi="Times New Roman" w:eastAsia="Times New Roman" w:cs="Times New Roman"/>
                <w:sz w:val="20"/>
                <w:szCs w:val="20"/>
                <w:b/>
                <w:bCs/>
                <w:spacing w:val="6"/>
              </w:rPr>
              <w:t>r</w:t>
            </w:r>
            <w:r>
              <w:rPr>
                <w:rFonts w:ascii="Times New Roman" w:hAnsi="Times New Roman" w:eastAsia="Times New Roman" w:cs="Times New Roman"/>
                <w:sz w:val="20"/>
                <w:szCs w:val="20"/>
                <w:b/>
                <w:bCs/>
                <w:spacing w:val="16"/>
                <w:w w:val="101"/>
              </w:rPr>
              <w:t xml:space="preserve"> </w:t>
            </w:r>
            <w:r>
              <w:rPr>
                <w:sz w:val="20"/>
                <w:szCs w:val="20"/>
                <w:b/>
                <w:bCs/>
                <w:spacing w:val="6"/>
              </w:rPr>
              <w:t>处的</w:t>
            </w:r>
            <w:r>
              <w:rPr>
                <w:sz w:val="20"/>
                <w:szCs w:val="20"/>
                <w:spacing w:val="-44"/>
              </w:rPr>
              <w:t xml:space="preserve"> </w:t>
            </w:r>
            <w:r>
              <w:rPr>
                <w:rFonts w:ascii="Times New Roman" w:hAnsi="Times New Roman" w:eastAsia="Times New Roman" w:cs="Times New Roman"/>
                <w:sz w:val="20"/>
                <w:szCs w:val="20"/>
                <w:b/>
                <w:bCs/>
                <w:spacing w:val="6"/>
              </w:rPr>
              <w:t>A</w:t>
            </w:r>
            <w:r>
              <w:rPr>
                <w:rFonts w:ascii="Times New Roman" w:hAnsi="Times New Roman" w:eastAsia="Times New Roman" w:cs="Times New Roman"/>
                <w:sz w:val="20"/>
                <w:szCs w:val="20"/>
                <w:b/>
                <w:bCs/>
                <w:spacing w:val="16"/>
              </w:rPr>
              <w:t xml:space="preserve"> </w:t>
            </w:r>
            <w:r>
              <w:rPr>
                <w:sz w:val="20"/>
                <w:szCs w:val="20"/>
                <w:b/>
                <w:bCs/>
                <w:spacing w:val="6"/>
              </w:rPr>
              <w:t>声级</w:t>
            </w:r>
            <w:r>
              <w:rPr>
                <w:rFonts w:ascii="Times New Roman" w:hAnsi="Times New Roman" w:eastAsia="Times New Roman" w:cs="Times New Roman"/>
                <w:sz w:val="20"/>
                <w:szCs w:val="20"/>
                <w:b/>
                <w:bCs/>
                <w:spacing w:val="6"/>
              </w:rPr>
              <w:t>[</w:t>
            </w:r>
            <w:r>
              <w:rPr>
                <w:rFonts w:ascii="Times New Roman" w:hAnsi="Times New Roman" w:eastAsia="Times New Roman" w:cs="Times New Roman"/>
                <w:sz w:val="20"/>
                <w:szCs w:val="20"/>
                <w:b/>
                <w:bCs/>
              </w:rPr>
              <w:t>LA</w:t>
            </w:r>
            <w:r>
              <w:rPr>
                <w:rFonts w:ascii="Times New Roman" w:hAnsi="Times New Roman" w:eastAsia="Times New Roman" w:cs="Times New Roman"/>
                <w:sz w:val="20"/>
                <w:szCs w:val="20"/>
                <w:b/>
                <w:bCs/>
                <w:spacing w:val="6"/>
              </w:rPr>
              <w:t>(r)]</w:t>
            </w:r>
            <w:r>
              <w:rPr>
                <w:sz w:val="20"/>
                <w:szCs w:val="20"/>
                <w:b/>
                <w:bCs/>
                <w:spacing w:val="6"/>
              </w:rPr>
              <w:t>或中心频率</w:t>
            </w:r>
            <w:r>
              <w:rPr>
                <w:sz w:val="20"/>
                <w:szCs w:val="20"/>
              </w:rPr>
              <w:t xml:space="preserve"> </w:t>
            </w:r>
            <w:r>
              <w:rPr>
                <w:sz w:val="20"/>
                <w:szCs w:val="20"/>
                <w:b/>
                <w:bCs/>
                <w:spacing w:val="15"/>
              </w:rPr>
              <w:t>为</w:t>
            </w:r>
            <w:r>
              <w:rPr>
                <w:sz w:val="20"/>
                <w:szCs w:val="20"/>
                <w:spacing w:val="-18"/>
              </w:rPr>
              <w:t xml:space="preserve"> </w:t>
            </w:r>
            <w:r>
              <w:rPr>
                <w:rFonts w:ascii="Times New Roman" w:hAnsi="Times New Roman" w:eastAsia="Times New Roman" w:cs="Times New Roman"/>
                <w:sz w:val="20"/>
                <w:szCs w:val="20"/>
                <w:b/>
                <w:bCs/>
                <w:spacing w:val="15"/>
              </w:rPr>
              <w:t>63</w:t>
            </w:r>
            <w:r>
              <w:rPr>
                <w:sz w:val="20"/>
                <w:szCs w:val="20"/>
                <w:b/>
                <w:bCs/>
                <w:spacing w:val="15"/>
              </w:rPr>
              <w:t>～</w:t>
            </w:r>
            <w:r>
              <w:rPr>
                <w:sz w:val="20"/>
                <w:szCs w:val="20"/>
                <w:spacing w:val="-52"/>
              </w:rPr>
              <w:t xml:space="preserve"> </w:t>
            </w:r>
            <w:r>
              <w:rPr>
                <w:rFonts w:ascii="Times New Roman" w:hAnsi="Times New Roman" w:eastAsia="Times New Roman" w:cs="Times New Roman"/>
                <w:sz w:val="20"/>
                <w:szCs w:val="20"/>
                <w:b/>
                <w:bCs/>
                <w:spacing w:val="15"/>
              </w:rPr>
              <w:t>8</w:t>
            </w:r>
            <w:r>
              <w:rPr>
                <w:rFonts w:ascii="Times New Roman" w:hAnsi="Times New Roman" w:eastAsia="Times New Roman" w:cs="Times New Roman"/>
                <w:sz w:val="20"/>
                <w:szCs w:val="20"/>
                <w:b/>
                <w:bCs/>
                <w:spacing w:val="28"/>
                <w:w w:val="101"/>
              </w:rPr>
              <w:t xml:space="preserve"> </w:t>
            </w:r>
            <w:r>
              <w:rPr>
                <w:rFonts w:ascii="Times New Roman" w:hAnsi="Times New Roman" w:eastAsia="Times New Roman" w:cs="Times New Roman"/>
                <w:sz w:val="20"/>
                <w:szCs w:val="20"/>
                <w:b/>
                <w:bCs/>
                <w:spacing w:val="15"/>
              </w:rPr>
              <w:t>000</w:t>
            </w:r>
            <w:r>
              <w:rPr>
                <w:rFonts w:ascii="Times New Roman" w:hAnsi="Times New Roman" w:eastAsia="Times New Roman" w:cs="Times New Roman"/>
                <w:sz w:val="20"/>
                <w:szCs w:val="20"/>
                <w:b/>
                <w:bCs/>
                <w:spacing w:val="27"/>
                <w:w w:val="101"/>
              </w:rPr>
              <w:t xml:space="preserve"> </w:t>
            </w:r>
            <w:r>
              <w:rPr>
                <w:rFonts w:ascii="Times New Roman" w:hAnsi="Times New Roman" w:eastAsia="Times New Roman" w:cs="Times New Roman"/>
                <w:sz w:val="20"/>
                <w:szCs w:val="20"/>
                <w:b/>
                <w:bCs/>
              </w:rPr>
              <w:t>Hz</w:t>
            </w:r>
            <w:r>
              <w:rPr>
                <w:rFonts w:ascii="Times New Roman" w:hAnsi="Times New Roman" w:eastAsia="Times New Roman" w:cs="Times New Roman"/>
                <w:sz w:val="20"/>
                <w:szCs w:val="20"/>
                <w:b/>
                <w:bCs/>
                <w:spacing w:val="30"/>
                <w:w w:val="101"/>
              </w:rPr>
              <w:t xml:space="preserve"> </w:t>
            </w:r>
            <w:r>
              <w:rPr>
                <w:rFonts w:ascii="Times New Roman" w:hAnsi="Times New Roman" w:eastAsia="Times New Roman" w:cs="Times New Roman"/>
                <w:sz w:val="20"/>
                <w:szCs w:val="20"/>
                <w:b/>
                <w:bCs/>
                <w:spacing w:val="15"/>
              </w:rPr>
              <w:t>8</w:t>
            </w:r>
            <w:r>
              <w:rPr>
                <w:rFonts w:ascii="Times New Roman" w:hAnsi="Times New Roman" w:eastAsia="Times New Roman" w:cs="Times New Roman"/>
                <w:sz w:val="20"/>
                <w:szCs w:val="20"/>
                <w:b/>
                <w:bCs/>
                <w:spacing w:val="31"/>
              </w:rPr>
              <w:t xml:space="preserve"> </w:t>
            </w:r>
            <w:r>
              <w:rPr>
                <w:sz w:val="20"/>
                <w:szCs w:val="20"/>
                <w:b/>
                <w:bCs/>
                <w:spacing w:val="15"/>
              </w:rPr>
              <w:t>个倍频带的声压级</w:t>
            </w:r>
            <w:r>
              <w:rPr>
                <w:rFonts w:ascii="Times New Roman" w:hAnsi="Times New Roman" w:eastAsia="Times New Roman" w:cs="Times New Roman"/>
                <w:sz w:val="20"/>
                <w:szCs w:val="20"/>
                <w:b/>
                <w:bCs/>
                <w:spacing w:val="15"/>
              </w:rPr>
              <w:t>[</w:t>
            </w:r>
            <w:r>
              <w:rPr>
                <w:rFonts w:ascii="Times New Roman" w:hAnsi="Times New Roman" w:eastAsia="Times New Roman" w:cs="Times New Roman"/>
                <w:sz w:val="20"/>
                <w:szCs w:val="20"/>
                <w:b/>
                <w:bCs/>
              </w:rPr>
              <w:t>LP</w:t>
            </w:r>
            <w:r>
              <w:rPr>
                <w:rFonts w:ascii="Times New Roman" w:hAnsi="Times New Roman" w:eastAsia="Times New Roman" w:cs="Times New Roman"/>
                <w:sz w:val="20"/>
                <w:szCs w:val="20"/>
                <w:b/>
                <w:bCs/>
                <w:spacing w:val="15"/>
              </w:rPr>
              <w:t>(r)]</w:t>
            </w:r>
            <w:r>
              <w:rPr>
                <w:sz w:val="20"/>
                <w:szCs w:val="20"/>
                <w:b/>
                <w:bCs/>
                <w:spacing w:val="-7"/>
              </w:rPr>
              <w:t>；</w:t>
            </w:r>
            <w:r>
              <w:rPr>
                <w:sz w:val="20"/>
                <w:szCs w:val="20"/>
                <w:spacing w:val="-43"/>
              </w:rPr>
              <w:t xml:space="preserve"> </w:t>
            </w:r>
            <w:r>
              <w:rPr>
                <w:sz w:val="20"/>
                <w:szCs w:val="20"/>
                <w:b/>
                <w:bCs/>
                <w:spacing w:val="-7"/>
              </w:rPr>
              <w:t>（</w:t>
            </w:r>
            <w:r>
              <w:rPr>
                <w:rFonts w:ascii="Times New Roman" w:hAnsi="Times New Roman" w:eastAsia="Times New Roman" w:cs="Times New Roman"/>
                <w:sz w:val="20"/>
                <w:szCs w:val="20"/>
                <w:b/>
                <w:bCs/>
                <w:spacing w:val="15"/>
              </w:rPr>
              <w:t>3 </w:t>
            </w:r>
            <w:r>
              <w:rPr>
                <w:sz w:val="20"/>
                <w:szCs w:val="20"/>
                <w:b/>
                <w:bCs/>
                <w:spacing w:val="15"/>
              </w:rPr>
              <w:t>）本项</w:t>
            </w:r>
            <w:r>
              <w:rPr>
                <w:sz w:val="20"/>
                <w:szCs w:val="20"/>
                <w:spacing w:val="-31"/>
              </w:rPr>
              <w:t xml:space="preserve"> </w:t>
            </w:r>
            <w:r>
              <w:rPr>
                <w:sz w:val="20"/>
                <w:szCs w:val="20"/>
                <w:b/>
                <w:bCs/>
                <w:spacing w:val="15"/>
              </w:rPr>
              <w:t>目厂房为水泥结构</w:t>
            </w:r>
            <w:r>
              <w:rPr>
                <w:sz w:val="20"/>
                <w:szCs w:val="20"/>
                <w:spacing w:val="-53"/>
              </w:rPr>
              <w:t xml:space="preserve"> </w:t>
            </w:r>
            <w:r>
              <w:rPr>
                <w:sz w:val="20"/>
                <w:szCs w:val="20"/>
                <w:b/>
                <w:bCs/>
                <w:spacing w:val="15"/>
              </w:rPr>
              <w:t>，厂房隔声</w:t>
            </w:r>
            <w:r>
              <w:rPr>
                <w:sz w:val="20"/>
                <w:szCs w:val="20"/>
              </w:rPr>
              <w:t xml:space="preserve"> </w:t>
            </w:r>
            <w:r>
              <w:rPr>
                <w:rFonts w:ascii="Times New Roman" w:hAnsi="Times New Roman" w:eastAsia="Times New Roman" w:cs="Times New Roman"/>
                <w:sz w:val="20"/>
                <w:szCs w:val="20"/>
                <w:b/>
                <w:bCs/>
              </w:rPr>
              <w:t>dL</w:t>
            </w:r>
            <w:r>
              <w:rPr>
                <w:rFonts w:ascii="Times New Roman" w:hAnsi="Times New Roman" w:eastAsia="Times New Roman" w:cs="Times New Roman"/>
                <w:sz w:val="20"/>
                <w:szCs w:val="20"/>
                <w:b/>
                <w:bCs/>
                <w:spacing w:val="5"/>
              </w:rPr>
              <w:t>=20</w:t>
            </w:r>
            <w:r>
              <w:rPr>
                <w:rFonts w:ascii="Times New Roman" w:hAnsi="Times New Roman" w:eastAsia="Times New Roman" w:cs="Times New Roman"/>
                <w:sz w:val="20"/>
                <w:szCs w:val="20"/>
                <w:b/>
                <w:bCs/>
              </w:rPr>
              <w:t>dB</w:t>
            </w:r>
            <w:r>
              <w:rPr>
                <w:rFonts w:ascii="Times New Roman" w:hAnsi="Times New Roman" w:eastAsia="Times New Roman" w:cs="Times New Roman"/>
                <w:sz w:val="20"/>
                <w:szCs w:val="20"/>
                <w:b/>
                <w:bCs/>
                <w:spacing w:val="5"/>
              </w:rPr>
              <w:t>(A)</w:t>
            </w:r>
            <w:r>
              <w:rPr>
                <w:sz w:val="20"/>
                <w:szCs w:val="20"/>
                <w:b/>
                <w:bCs/>
                <w:spacing w:val="5"/>
              </w:rPr>
              <w:t>。</w:t>
            </w:r>
          </w:p>
          <w:p>
            <w:pPr>
              <w:pStyle w:val="TableText"/>
              <w:ind w:left="595"/>
              <w:spacing w:before="103" w:line="220" w:lineRule="auto"/>
              <w:rPr/>
            </w:pPr>
            <w:r>
              <w:rPr>
                <w:b/>
                <w:bCs/>
                <w:spacing w:val="-5"/>
              </w:rPr>
              <w:t>（</w:t>
            </w:r>
            <w:r>
              <w:rPr>
                <w:rFonts w:ascii="Times New Roman" w:hAnsi="Times New Roman" w:eastAsia="Times New Roman" w:cs="Times New Roman"/>
                <w:b/>
                <w:bCs/>
                <w:spacing w:val="-5"/>
              </w:rPr>
              <w:t>2</w:t>
            </w:r>
            <w:r>
              <w:rPr>
                <w:b/>
                <w:bCs/>
                <w:spacing w:val="-5"/>
              </w:rPr>
              <w:t>）防治措施</w:t>
            </w:r>
          </w:p>
          <w:p>
            <w:pPr>
              <w:pStyle w:val="TableText"/>
              <w:ind w:left="104" w:right="79" w:firstLine="483"/>
              <w:spacing w:before="183" w:line="354" w:lineRule="auto"/>
              <w:jc w:val="both"/>
              <w:rPr/>
            </w:pPr>
            <w:r>
              <w:rPr>
                <w:spacing w:val="-2"/>
              </w:rPr>
              <w:t>企业需采取以下措施，以降低噪声对周围环境的影响：①合理布局生</w:t>
            </w:r>
            <w:r>
              <w:rPr>
                <w:spacing w:val="-3"/>
              </w:rPr>
              <w:t>产设备在</w:t>
            </w:r>
            <w:r>
              <w:rPr/>
              <w:t xml:space="preserve"> </w:t>
            </w:r>
            <w:r>
              <w:rPr>
                <w:spacing w:val="-2"/>
              </w:rPr>
              <w:t>车间内的位置，与车间墙体保持一定的距离，以降低噪声的传播和干扰，减少对周</w:t>
            </w:r>
            <w:r>
              <w:rPr>
                <w:spacing w:val="4"/>
              </w:rPr>
              <w:t xml:space="preserve"> </w:t>
            </w:r>
            <w:r>
              <w:rPr>
                <w:spacing w:val="-1"/>
              </w:rPr>
              <w:t>围环境的影响；②尽量选用噪声小的设备；③高</w:t>
            </w:r>
            <w:r>
              <w:rPr>
                <w:spacing w:val="-2"/>
              </w:rPr>
              <w:t>噪声设备底部加减振垫，空压机、</w:t>
            </w:r>
            <w:r>
              <w:rPr/>
              <w:t xml:space="preserve"> </w:t>
            </w:r>
            <w:r>
              <w:rPr>
                <w:spacing w:val="-2"/>
              </w:rPr>
              <w:t>风机等进风口安装消声器，从源头减少噪声；④加强设备维护，避免因设备不正常</w:t>
            </w:r>
            <w:r>
              <w:rPr>
                <w:spacing w:val="4"/>
              </w:rPr>
              <w:t xml:space="preserve"> </w:t>
            </w:r>
            <w:r>
              <w:rPr>
                <w:spacing w:val="-1"/>
              </w:rPr>
              <w:t>运转产生的高噪现象；⑤生产期间车间门窗关闭。</w:t>
            </w:r>
          </w:p>
          <w:p>
            <w:pPr>
              <w:pStyle w:val="TableText"/>
              <w:ind w:left="595"/>
              <w:spacing w:before="37" w:line="220" w:lineRule="auto"/>
              <w:rPr/>
            </w:pPr>
            <w:r>
              <w:rPr>
                <w:b/>
                <w:bCs/>
                <w:spacing w:val="-5"/>
              </w:rPr>
              <w:t>（</w:t>
            </w:r>
            <w:r>
              <w:rPr>
                <w:rFonts w:ascii="Times New Roman" w:hAnsi="Times New Roman" w:eastAsia="Times New Roman" w:cs="Times New Roman"/>
                <w:b/>
                <w:bCs/>
                <w:spacing w:val="-5"/>
              </w:rPr>
              <w:t>3</w:t>
            </w:r>
            <w:r>
              <w:rPr>
                <w:b/>
                <w:bCs/>
                <w:spacing w:val="-5"/>
              </w:rPr>
              <w:t>）环境影响分析</w:t>
            </w:r>
          </w:p>
          <w:p>
            <w:pPr>
              <w:pStyle w:val="TableText"/>
              <w:ind w:left="585"/>
              <w:spacing w:before="182" w:line="218" w:lineRule="auto"/>
              <w:rPr/>
            </w:pPr>
            <w:r>
              <w:rPr/>
              <w:t>本评价对项目噪声采取上述防治措施后对四周</w:t>
            </w:r>
            <w:r>
              <w:rPr>
                <w:spacing w:val="-1"/>
              </w:rPr>
              <w:t>厂界影响进行了预测分析。</w:t>
            </w:r>
          </w:p>
          <w:p>
            <w:pPr>
              <w:pStyle w:val="TableText"/>
              <w:ind w:left="603"/>
              <w:spacing w:before="185" w:line="219" w:lineRule="auto"/>
              <w:rPr/>
            </w:pPr>
            <w:r>
              <w:rPr>
                <w:rFonts w:ascii="Times New Roman" w:hAnsi="Times New Roman" w:eastAsia="Times New Roman" w:cs="Times New Roman"/>
                <w:spacing w:val="-5"/>
              </w:rPr>
              <w:t>1</w:t>
            </w:r>
            <w:r>
              <w:rPr>
                <w:spacing w:val="-5"/>
              </w:rPr>
              <w:t>）预测模型</w:t>
            </w:r>
          </w:p>
          <w:p>
            <w:pPr>
              <w:pStyle w:val="TableText"/>
              <w:ind w:left="104" w:right="97" w:firstLine="480"/>
              <w:spacing w:before="184" w:line="346" w:lineRule="auto"/>
              <w:rPr/>
            </w:pPr>
            <w:r>
              <w:rPr>
                <w:spacing w:val="1"/>
              </w:rPr>
              <w:t>本项目工业噪声源有室外和室内两种声源，采用《环境影响评价技术导则 声</w:t>
            </w:r>
            <w:r>
              <w:rPr>
                <w:spacing w:val="17"/>
              </w:rPr>
              <w:t xml:space="preserve"> </w:t>
            </w:r>
            <w:r>
              <w:rPr/>
              <w:t>环境》（</w:t>
            </w:r>
            <w:r>
              <w:rPr>
                <w:rFonts w:ascii="Times New Roman" w:hAnsi="Times New Roman" w:eastAsia="Times New Roman" w:cs="Times New Roman"/>
              </w:rPr>
              <w:t>HJ2.4-2021</w:t>
            </w:r>
            <w:r>
              <w:rPr/>
              <w:t>）附录中工业噪声预</w:t>
            </w:r>
            <w:r>
              <w:rPr>
                <w:spacing w:val="-1"/>
              </w:rPr>
              <w:t>测计算模型进行预测计算。</w:t>
            </w:r>
          </w:p>
          <w:p>
            <w:pPr>
              <w:pStyle w:val="TableText"/>
              <w:ind w:left="580"/>
              <w:spacing w:before="35" w:line="219" w:lineRule="auto"/>
              <w:rPr/>
            </w:pPr>
            <w:r>
              <w:rPr>
                <w:rFonts w:ascii="Times New Roman" w:hAnsi="Times New Roman" w:eastAsia="Times New Roman" w:cs="Times New Roman"/>
                <w:spacing w:val="-1"/>
              </w:rPr>
              <w:t>2</w:t>
            </w:r>
            <w:r>
              <w:rPr>
                <w:spacing w:val="-1"/>
              </w:rPr>
              <w:t>）预测内容</w:t>
            </w:r>
          </w:p>
          <w:p>
            <w:pPr>
              <w:pStyle w:val="TableText"/>
              <w:ind w:left="585"/>
              <w:spacing w:before="183" w:line="219" w:lineRule="auto"/>
              <w:rPr/>
            </w:pPr>
            <w:r>
              <w:rPr>
                <w:spacing w:val="2"/>
              </w:rPr>
              <w:t>本项目厂界外</w:t>
            </w:r>
            <w:r>
              <w:rPr>
                <w:spacing w:val="-42"/>
              </w:rPr>
              <w:t xml:space="preserve"> </w:t>
            </w:r>
            <w:r>
              <w:rPr>
                <w:rFonts w:ascii="Times New Roman" w:hAnsi="Times New Roman" w:eastAsia="Times New Roman" w:cs="Times New Roman"/>
                <w:spacing w:val="2"/>
              </w:rPr>
              <w:t>50m</w:t>
            </w:r>
            <w:r>
              <w:rPr>
                <w:rFonts w:ascii="Times New Roman" w:hAnsi="Times New Roman" w:eastAsia="Times New Roman" w:cs="Times New Roman"/>
                <w:spacing w:val="18"/>
              </w:rPr>
              <w:t xml:space="preserve"> </w:t>
            </w:r>
            <w:r>
              <w:rPr>
                <w:spacing w:val="2"/>
              </w:rPr>
              <w:t>范围内无声环境保护目标，采用噪声预测软件对厂界噪声</w:t>
            </w:r>
          </w:p>
        </w:tc>
      </w:tr>
    </w:tbl>
    <w:p>
      <w:pPr>
        <w:pStyle w:val="BodyText"/>
        <w:rPr/>
      </w:pPr>
      <w:r/>
    </w:p>
    <w:p>
      <w:pPr>
        <w:sectPr>
          <w:footerReference w:type="default" r:id="rId143"/>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912"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2"/>
              <w:spacing w:before="100" w:line="219" w:lineRule="auto"/>
              <w:rPr/>
            </w:pPr>
            <w:r>
              <w:rPr>
                <w:spacing w:val="-1"/>
              </w:rPr>
              <w:t>进行了预测，给出厂界噪声的最大值及位置。</w:t>
            </w:r>
          </w:p>
          <w:p>
            <w:pPr>
              <w:pStyle w:val="TableText"/>
              <w:ind w:left="584"/>
              <w:spacing w:before="182" w:line="220" w:lineRule="auto"/>
              <w:rPr/>
            </w:pPr>
            <w:r>
              <w:rPr>
                <w:rFonts w:ascii="Times New Roman" w:hAnsi="Times New Roman" w:eastAsia="Times New Roman" w:cs="Times New Roman"/>
                <w:spacing w:val="-2"/>
              </w:rPr>
              <w:t>3</w:t>
            </w:r>
            <w:r>
              <w:rPr>
                <w:spacing w:val="-2"/>
              </w:rPr>
              <w:t>）预测结果</w:t>
            </w:r>
          </w:p>
          <w:p>
            <w:pPr>
              <w:pStyle w:val="TableText"/>
              <w:ind w:left="595"/>
              <w:spacing w:before="182" w:line="219" w:lineRule="auto"/>
              <w:rPr/>
            </w:pPr>
            <w:r>
              <w:rPr>
                <w:spacing w:val="-2"/>
              </w:rPr>
              <w:t>噪声预测结果见表</w:t>
            </w:r>
            <w:r>
              <w:rPr>
                <w:spacing w:val="-57"/>
              </w:rPr>
              <w:t xml:space="preserve"> </w:t>
            </w:r>
            <w:r>
              <w:rPr>
                <w:rFonts w:ascii="Times New Roman" w:hAnsi="Times New Roman" w:eastAsia="Times New Roman" w:cs="Times New Roman"/>
                <w:spacing w:val="-2"/>
              </w:rPr>
              <w:t>4-31</w:t>
            </w:r>
            <w:r>
              <w:rPr>
                <w:spacing w:val="-2"/>
              </w:rPr>
              <w:t>。</w:t>
            </w:r>
          </w:p>
          <w:p>
            <w:pPr>
              <w:pStyle w:val="TableText"/>
              <w:ind w:left="1905"/>
              <w:spacing w:before="103" w:line="212" w:lineRule="auto"/>
              <w:rPr>
                <w:rFonts w:ascii="Times New Roman" w:hAnsi="Times New Roman" w:eastAsia="Times New Roman" w:cs="Times New Roman"/>
              </w:rPr>
            </w:pPr>
            <w:r>
              <w:rPr>
                <w:b/>
                <w:bCs/>
                <w:spacing w:val="-2"/>
              </w:rPr>
              <w:t>表</w:t>
            </w:r>
            <w:r>
              <w:rPr>
                <w:spacing w:val="-37"/>
              </w:rPr>
              <w:t xml:space="preserve"> </w:t>
            </w:r>
            <w:r>
              <w:rPr>
                <w:rFonts w:ascii="Times New Roman" w:hAnsi="Times New Roman" w:eastAsia="Times New Roman" w:cs="Times New Roman"/>
                <w:b/>
                <w:bCs/>
                <w:spacing w:val="-2"/>
              </w:rPr>
              <w:t>4-31    </w:t>
            </w:r>
            <w:r>
              <w:rPr>
                <w:b/>
                <w:bCs/>
                <w:spacing w:val="-2"/>
              </w:rPr>
              <w:t>厂界昼间噪声预测结果</w:t>
            </w:r>
            <w:r>
              <w:rPr>
                <w:spacing w:val="-2"/>
              </w:rPr>
              <w:t xml:space="preserve">  </w:t>
            </w:r>
            <w:r>
              <w:rPr>
                <w:b/>
                <w:bCs/>
                <w:spacing w:val="-2"/>
              </w:rPr>
              <w:t>单位：</w:t>
            </w:r>
            <w:r>
              <w:rPr>
                <w:rFonts w:ascii="Times New Roman" w:hAnsi="Times New Roman" w:eastAsia="Times New Roman" w:cs="Times New Roman"/>
                <w:b/>
                <w:bCs/>
                <w:spacing w:val="-2"/>
              </w:rPr>
              <w:t>dB(A)</w:t>
            </w:r>
          </w:p>
          <w:tbl>
            <w:tblPr>
              <w:tblStyle w:val="TableNormal"/>
              <w:tblW w:w="8574"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04"/>
              <w:gridCol w:w="966"/>
              <w:gridCol w:w="1291"/>
              <w:gridCol w:w="1140"/>
              <w:gridCol w:w="1140"/>
              <w:gridCol w:w="1142"/>
              <w:gridCol w:w="1265"/>
              <w:gridCol w:w="1226"/>
            </w:tblGrid>
            <w:tr>
              <w:trPr>
                <w:trHeight w:val="633" w:hRule="atLeast"/>
              </w:trPr>
              <w:tc>
                <w:tcPr>
                  <w:tcW w:w="404" w:type="dxa"/>
                  <w:vAlign w:val="top"/>
                  <w:textDirection w:val="tbRlV"/>
                </w:tcPr>
                <w:p>
                  <w:pPr>
                    <w:pStyle w:val="TableText"/>
                    <w:ind w:left="57"/>
                    <w:spacing w:before="81" w:line="218" w:lineRule="auto"/>
                    <w:rPr>
                      <w:sz w:val="20"/>
                      <w:szCs w:val="20"/>
                    </w:rPr>
                  </w:pPr>
                  <w:r>
                    <w:rPr>
                      <w:sz w:val="20"/>
                      <w:szCs w:val="20"/>
                      <w:spacing w:val="6"/>
                    </w:rPr>
                    <w:t>序 号</w:t>
                  </w:r>
                </w:p>
              </w:tc>
              <w:tc>
                <w:tcPr>
                  <w:tcW w:w="966" w:type="dxa"/>
                  <w:vAlign w:val="top"/>
                </w:tcPr>
                <w:p>
                  <w:pPr>
                    <w:pStyle w:val="TableText"/>
                    <w:ind w:left="278" w:right="169" w:hanging="106"/>
                    <w:spacing w:before="57" w:line="261" w:lineRule="auto"/>
                    <w:rPr>
                      <w:sz w:val="20"/>
                      <w:szCs w:val="20"/>
                    </w:rPr>
                  </w:pPr>
                  <w:r>
                    <w:rPr>
                      <w:sz w:val="20"/>
                      <w:szCs w:val="20"/>
                      <w:spacing w:val="6"/>
                    </w:rPr>
                    <w:t>预测点</w:t>
                  </w:r>
                  <w:r>
                    <w:rPr>
                      <w:sz w:val="20"/>
                      <w:szCs w:val="20"/>
                    </w:rPr>
                    <w:t xml:space="preserve"> </w:t>
                  </w:r>
                  <w:r>
                    <w:rPr>
                      <w:sz w:val="20"/>
                      <w:szCs w:val="20"/>
                      <w:spacing w:val="3"/>
                    </w:rPr>
                    <w:t>名称</w:t>
                  </w:r>
                </w:p>
              </w:tc>
              <w:tc>
                <w:tcPr>
                  <w:tcW w:w="1291" w:type="dxa"/>
                  <w:vAlign w:val="top"/>
                </w:tcPr>
                <w:p>
                  <w:pPr>
                    <w:pStyle w:val="TableText"/>
                    <w:ind w:left="239"/>
                    <w:spacing w:before="213" w:line="228" w:lineRule="auto"/>
                    <w:rPr>
                      <w:sz w:val="20"/>
                      <w:szCs w:val="20"/>
                    </w:rPr>
                  </w:pPr>
                  <w:r>
                    <w:rPr>
                      <w:sz w:val="20"/>
                      <w:szCs w:val="20"/>
                      <w:spacing w:val="4"/>
                    </w:rPr>
                    <w:t>噪声时段</w:t>
                  </w:r>
                </w:p>
              </w:tc>
              <w:tc>
                <w:tcPr>
                  <w:tcW w:w="1140" w:type="dxa"/>
                  <w:vAlign w:val="top"/>
                </w:tcPr>
                <w:p>
                  <w:pPr>
                    <w:pStyle w:val="TableText"/>
                    <w:ind w:left="261"/>
                    <w:spacing w:before="213" w:line="228" w:lineRule="auto"/>
                    <w:rPr>
                      <w:sz w:val="20"/>
                      <w:szCs w:val="20"/>
                    </w:rPr>
                  </w:pPr>
                  <w:r>
                    <w:rPr>
                      <w:sz w:val="20"/>
                      <w:szCs w:val="20"/>
                      <w:spacing w:val="6"/>
                    </w:rPr>
                    <w:t>贡献值</w:t>
                  </w:r>
                </w:p>
              </w:tc>
              <w:tc>
                <w:tcPr>
                  <w:tcW w:w="1140" w:type="dxa"/>
                  <w:vAlign w:val="top"/>
                </w:tcPr>
                <w:p>
                  <w:pPr>
                    <w:pStyle w:val="TableText"/>
                    <w:ind w:left="260"/>
                    <w:spacing w:before="213" w:line="228" w:lineRule="auto"/>
                    <w:rPr>
                      <w:sz w:val="20"/>
                      <w:szCs w:val="20"/>
                    </w:rPr>
                  </w:pPr>
                  <w:r>
                    <w:rPr>
                      <w:sz w:val="20"/>
                      <w:szCs w:val="20"/>
                      <w:spacing w:val="6"/>
                    </w:rPr>
                    <w:t>现状值</w:t>
                  </w:r>
                </w:p>
              </w:tc>
              <w:tc>
                <w:tcPr>
                  <w:tcW w:w="1142" w:type="dxa"/>
                  <w:vAlign w:val="top"/>
                </w:tcPr>
                <w:p>
                  <w:pPr>
                    <w:pStyle w:val="TableText"/>
                    <w:ind w:left="263"/>
                    <w:spacing w:before="213" w:line="228" w:lineRule="auto"/>
                    <w:rPr>
                      <w:sz w:val="20"/>
                      <w:szCs w:val="20"/>
                    </w:rPr>
                  </w:pPr>
                  <w:r>
                    <w:rPr>
                      <w:sz w:val="20"/>
                      <w:szCs w:val="20"/>
                      <w:spacing w:val="6"/>
                    </w:rPr>
                    <w:t>预测值</w:t>
                  </w:r>
                </w:p>
              </w:tc>
              <w:tc>
                <w:tcPr>
                  <w:tcW w:w="1265" w:type="dxa"/>
                  <w:vAlign w:val="top"/>
                </w:tcPr>
                <w:p>
                  <w:pPr>
                    <w:pStyle w:val="TableText"/>
                    <w:ind w:left="220"/>
                    <w:spacing w:before="213" w:line="226" w:lineRule="auto"/>
                    <w:rPr>
                      <w:sz w:val="20"/>
                      <w:szCs w:val="20"/>
                    </w:rPr>
                  </w:pPr>
                  <w:r>
                    <w:rPr>
                      <w:sz w:val="20"/>
                      <w:szCs w:val="20"/>
                      <w:spacing w:val="7"/>
                    </w:rPr>
                    <w:t>评价标准</w:t>
                  </w:r>
                </w:p>
              </w:tc>
              <w:tc>
                <w:tcPr>
                  <w:tcW w:w="1226" w:type="dxa"/>
                  <w:vAlign w:val="top"/>
                </w:tcPr>
                <w:p>
                  <w:pPr>
                    <w:pStyle w:val="TableText"/>
                    <w:ind w:left="198"/>
                    <w:spacing w:before="213" w:line="228" w:lineRule="auto"/>
                    <w:rPr>
                      <w:sz w:val="20"/>
                      <w:szCs w:val="20"/>
                    </w:rPr>
                  </w:pPr>
                  <w:r>
                    <w:rPr>
                      <w:sz w:val="20"/>
                      <w:szCs w:val="20"/>
                      <w:spacing w:val="7"/>
                    </w:rPr>
                    <w:t>达标判定</w:t>
                  </w:r>
                </w:p>
              </w:tc>
            </w:tr>
            <w:tr>
              <w:trPr>
                <w:trHeight w:val="344" w:hRule="atLeast"/>
              </w:trPr>
              <w:tc>
                <w:tcPr>
                  <w:tcW w:w="404" w:type="dxa"/>
                  <w:vAlign w:val="top"/>
                  <w:vMerge w:val="restart"/>
                  <w:tcBorders>
                    <w:bottom w:val="nil"/>
                  </w:tcBorders>
                </w:tcPr>
                <w:p>
                  <w:pPr>
                    <w:ind w:left="171"/>
                    <w:spacing w:before="27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66" w:type="dxa"/>
                  <w:vAlign w:val="top"/>
                  <w:vMerge w:val="restart"/>
                  <w:tcBorders>
                    <w:bottom w:val="nil"/>
                  </w:tcBorders>
                </w:tcPr>
                <w:p>
                  <w:pPr>
                    <w:pStyle w:val="TableText"/>
                    <w:ind w:left="178"/>
                    <w:spacing w:before="239" w:line="228" w:lineRule="auto"/>
                    <w:rPr>
                      <w:sz w:val="20"/>
                      <w:szCs w:val="20"/>
                    </w:rPr>
                  </w:pPr>
                  <w:r>
                    <w:rPr>
                      <w:sz w:val="20"/>
                      <w:szCs w:val="20"/>
                      <w:spacing w:val="4"/>
                    </w:rPr>
                    <w:t>东厂界</w:t>
                  </w:r>
                </w:p>
              </w:tc>
              <w:tc>
                <w:tcPr>
                  <w:tcW w:w="1291" w:type="dxa"/>
                  <w:vAlign w:val="top"/>
                </w:tcPr>
                <w:p>
                  <w:pPr>
                    <w:pStyle w:val="TableText"/>
                    <w:ind w:left="229"/>
                    <w:spacing w:before="67" w:line="228" w:lineRule="auto"/>
                    <w:rPr>
                      <w:sz w:val="20"/>
                      <w:szCs w:val="20"/>
                    </w:rPr>
                  </w:pPr>
                  <w:r>
                    <w:rPr>
                      <w:sz w:val="20"/>
                      <w:szCs w:val="20"/>
                      <w:spacing w:val="7"/>
                    </w:rPr>
                    <w:t>昼间噪声</w:t>
                  </w:r>
                </w:p>
              </w:tc>
              <w:tc>
                <w:tcPr>
                  <w:tcW w:w="1140" w:type="dxa"/>
                  <w:vAlign w:val="top"/>
                </w:tcPr>
                <w:p>
                  <w:pPr>
                    <w:ind w:left="39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53.9</w:t>
                  </w:r>
                </w:p>
              </w:tc>
              <w:tc>
                <w:tcPr>
                  <w:tcW w:w="1140" w:type="dxa"/>
                  <w:vAlign w:val="top"/>
                </w:tcPr>
                <w:p>
                  <w:pPr>
                    <w:ind w:left="47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64</w:t>
                  </w:r>
                </w:p>
              </w:tc>
              <w:tc>
                <w:tcPr>
                  <w:tcW w:w="1142" w:type="dxa"/>
                  <w:vAlign w:val="top"/>
                </w:tcPr>
                <w:p>
                  <w:pPr>
                    <w:ind w:left="39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64.4</w:t>
                  </w:r>
                </w:p>
              </w:tc>
              <w:tc>
                <w:tcPr>
                  <w:tcW w:w="1265" w:type="dxa"/>
                  <w:vAlign w:val="top"/>
                </w:tcPr>
                <w:p>
                  <w:pPr>
                    <w:ind w:left="53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226" w:type="dxa"/>
                  <w:vAlign w:val="top"/>
                  <w:vMerge w:val="restart"/>
                  <w:tcBorders>
                    <w:bottom w:val="nil"/>
                  </w:tcBorders>
                </w:tcPr>
                <w:p>
                  <w:pPr>
                    <w:pStyle w:val="TableText"/>
                    <w:ind w:left="407"/>
                    <w:spacing w:before="240" w:line="228" w:lineRule="auto"/>
                    <w:rPr>
                      <w:sz w:val="20"/>
                      <w:szCs w:val="20"/>
                    </w:rPr>
                  </w:pPr>
                  <w:r>
                    <w:rPr>
                      <w:sz w:val="20"/>
                      <w:szCs w:val="20"/>
                      <w:spacing w:val="5"/>
                    </w:rPr>
                    <w:t>达标</w:t>
                  </w:r>
                </w:p>
              </w:tc>
            </w:tr>
            <w:tr>
              <w:trPr>
                <w:trHeight w:val="344" w:hRule="atLeast"/>
              </w:trPr>
              <w:tc>
                <w:tcPr>
                  <w:tcW w:w="404" w:type="dxa"/>
                  <w:vAlign w:val="top"/>
                  <w:vMerge w:val="continue"/>
                  <w:tcBorders>
                    <w:top w:val="nil"/>
                  </w:tcBorders>
                </w:tcPr>
                <w:p>
                  <w:pPr>
                    <w:rPr>
                      <w:rFonts w:ascii="Arial"/>
                      <w:sz w:val="21"/>
                    </w:rPr>
                  </w:pPr>
                  <w:r/>
                </w:p>
              </w:tc>
              <w:tc>
                <w:tcPr>
                  <w:tcW w:w="966" w:type="dxa"/>
                  <w:vAlign w:val="top"/>
                  <w:vMerge w:val="continue"/>
                  <w:tcBorders>
                    <w:top w:val="nil"/>
                  </w:tcBorders>
                </w:tcPr>
                <w:p>
                  <w:pPr>
                    <w:rPr>
                      <w:rFonts w:ascii="Arial"/>
                      <w:sz w:val="21"/>
                    </w:rPr>
                  </w:pPr>
                  <w:r/>
                </w:p>
              </w:tc>
              <w:tc>
                <w:tcPr>
                  <w:tcW w:w="1291" w:type="dxa"/>
                  <w:vAlign w:val="top"/>
                </w:tcPr>
                <w:p>
                  <w:pPr>
                    <w:pStyle w:val="TableText"/>
                    <w:ind w:left="233"/>
                    <w:spacing w:before="66" w:line="228" w:lineRule="auto"/>
                    <w:rPr>
                      <w:sz w:val="20"/>
                      <w:szCs w:val="20"/>
                    </w:rPr>
                  </w:pPr>
                  <w:r>
                    <w:rPr>
                      <w:sz w:val="20"/>
                      <w:szCs w:val="20"/>
                      <w:spacing w:val="6"/>
                    </w:rPr>
                    <w:t>夜间噪声</w:t>
                  </w:r>
                </w:p>
              </w:tc>
              <w:tc>
                <w:tcPr>
                  <w:tcW w:w="1140" w:type="dxa"/>
                  <w:vAlign w:val="top"/>
                </w:tcPr>
                <w:p>
                  <w:pPr>
                    <w:ind w:left="407"/>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19.9</w:t>
                  </w:r>
                </w:p>
              </w:tc>
              <w:tc>
                <w:tcPr>
                  <w:tcW w:w="1140" w:type="dxa"/>
                  <w:vAlign w:val="top"/>
                </w:tcPr>
                <w:p>
                  <w:pPr>
                    <w:ind w:left="472"/>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53</w:t>
                  </w:r>
                </w:p>
              </w:tc>
              <w:tc>
                <w:tcPr>
                  <w:tcW w:w="1142" w:type="dxa"/>
                  <w:vAlign w:val="top"/>
                </w:tcPr>
                <w:p>
                  <w:pPr>
                    <w:ind w:left="474"/>
                    <w:spacing w:before="10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53</w:t>
                  </w:r>
                </w:p>
              </w:tc>
              <w:tc>
                <w:tcPr>
                  <w:tcW w:w="1265" w:type="dxa"/>
                  <w:vAlign w:val="top"/>
                </w:tcPr>
                <w:p>
                  <w:pPr>
                    <w:ind w:left="537"/>
                    <w:spacing w:before="10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226" w:type="dxa"/>
                  <w:vAlign w:val="top"/>
                  <w:vMerge w:val="continue"/>
                  <w:tcBorders>
                    <w:top w:val="nil"/>
                  </w:tcBorders>
                </w:tcPr>
                <w:p>
                  <w:pPr>
                    <w:rPr>
                      <w:rFonts w:ascii="Arial"/>
                      <w:sz w:val="21"/>
                    </w:rPr>
                  </w:pPr>
                  <w:r/>
                </w:p>
              </w:tc>
            </w:tr>
            <w:tr>
              <w:trPr>
                <w:trHeight w:val="344" w:hRule="atLeast"/>
              </w:trPr>
              <w:tc>
                <w:tcPr>
                  <w:tcW w:w="404" w:type="dxa"/>
                  <w:vAlign w:val="top"/>
                  <w:vMerge w:val="restart"/>
                  <w:tcBorders>
                    <w:bottom w:val="nil"/>
                  </w:tcBorders>
                </w:tcPr>
                <w:p>
                  <w:pPr>
                    <w:ind w:left="151"/>
                    <w:spacing w:before="27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966" w:type="dxa"/>
                  <w:vAlign w:val="top"/>
                  <w:vMerge w:val="restart"/>
                  <w:tcBorders>
                    <w:bottom w:val="nil"/>
                  </w:tcBorders>
                </w:tcPr>
                <w:p>
                  <w:pPr>
                    <w:pStyle w:val="TableText"/>
                    <w:ind w:left="173"/>
                    <w:spacing w:before="243" w:line="228" w:lineRule="auto"/>
                    <w:rPr>
                      <w:sz w:val="20"/>
                      <w:szCs w:val="20"/>
                    </w:rPr>
                  </w:pPr>
                  <w:r>
                    <w:rPr>
                      <w:sz w:val="20"/>
                      <w:szCs w:val="20"/>
                      <w:spacing w:val="6"/>
                    </w:rPr>
                    <w:t>南厂界</w:t>
                  </w:r>
                </w:p>
              </w:tc>
              <w:tc>
                <w:tcPr>
                  <w:tcW w:w="1291" w:type="dxa"/>
                  <w:vAlign w:val="top"/>
                </w:tcPr>
                <w:p>
                  <w:pPr>
                    <w:pStyle w:val="TableText"/>
                    <w:ind w:left="229"/>
                    <w:spacing w:before="68" w:line="228" w:lineRule="auto"/>
                    <w:rPr>
                      <w:sz w:val="20"/>
                      <w:szCs w:val="20"/>
                    </w:rPr>
                  </w:pPr>
                  <w:r>
                    <w:rPr>
                      <w:sz w:val="20"/>
                      <w:szCs w:val="20"/>
                      <w:spacing w:val="7"/>
                    </w:rPr>
                    <w:t>昼间噪声</w:t>
                  </w:r>
                </w:p>
              </w:tc>
              <w:tc>
                <w:tcPr>
                  <w:tcW w:w="1140" w:type="dxa"/>
                  <w:vAlign w:val="top"/>
                </w:tcPr>
                <w:p>
                  <w:pPr>
                    <w:ind w:left="38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48.4</w:t>
                  </w:r>
                </w:p>
              </w:tc>
              <w:tc>
                <w:tcPr>
                  <w:tcW w:w="1140" w:type="dxa"/>
                  <w:vAlign w:val="top"/>
                </w:tcPr>
                <w:p>
                  <w:pPr>
                    <w:ind w:left="47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1142" w:type="dxa"/>
                  <w:vAlign w:val="top"/>
                </w:tcPr>
                <w:p>
                  <w:pPr>
                    <w:ind w:left="394"/>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60.3</w:t>
                  </w:r>
                </w:p>
              </w:tc>
              <w:tc>
                <w:tcPr>
                  <w:tcW w:w="1265" w:type="dxa"/>
                  <w:vAlign w:val="top"/>
                </w:tcPr>
                <w:p>
                  <w:pPr>
                    <w:ind w:left="53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226" w:type="dxa"/>
                  <w:vAlign w:val="top"/>
                  <w:vMerge w:val="restart"/>
                  <w:tcBorders>
                    <w:bottom w:val="nil"/>
                  </w:tcBorders>
                </w:tcPr>
                <w:p>
                  <w:pPr>
                    <w:pStyle w:val="TableText"/>
                    <w:ind w:left="407"/>
                    <w:spacing w:before="243" w:line="228" w:lineRule="auto"/>
                    <w:rPr>
                      <w:sz w:val="20"/>
                      <w:szCs w:val="20"/>
                    </w:rPr>
                  </w:pPr>
                  <w:r>
                    <w:rPr>
                      <w:sz w:val="20"/>
                      <w:szCs w:val="20"/>
                      <w:spacing w:val="5"/>
                    </w:rPr>
                    <w:t>达标</w:t>
                  </w:r>
                </w:p>
              </w:tc>
            </w:tr>
            <w:tr>
              <w:trPr>
                <w:trHeight w:val="344" w:hRule="atLeast"/>
              </w:trPr>
              <w:tc>
                <w:tcPr>
                  <w:tcW w:w="404" w:type="dxa"/>
                  <w:vAlign w:val="top"/>
                  <w:vMerge w:val="continue"/>
                  <w:tcBorders>
                    <w:top w:val="nil"/>
                  </w:tcBorders>
                </w:tcPr>
                <w:p>
                  <w:pPr>
                    <w:rPr>
                      <w:rFonts w:ascii="Arial"/>
                      <w:sz w:val="21"/>
                    </w:rPr>
                  </w:pPr>
                  <w:r/>
                </w:p>
              </w:tc>
              <w:tc>
                <w:tcPr>
                  <w:tcW w:w="966" w:type="dxa"/>
                  <w:vAlign w:val="top"/>
                  <w:vMerge w:val="continue"/>
                  <w:tcBorders>
                    <w:top w:val="nil"/>
                  </w:tcBorders>
                </w:tcPr>
                <w:p>
                  <w:pPr>
                    <w:rPr>
                      <w:rFonts w:ascii="Arial"/>
                      <w:sz w:val="21"/>
                    </w:rPr>
                  </w:pPr>
                  <w:r/>
                </w:p>
              </w:tc>
              <w:tc>
                <w:tcPr>
                  <w:tcW w:w="1291" w:type="dxa"/>
                  <w:vAlign w:val="top"/>
                </w:tcPr>
                <w:p>
                  <w:pPr>
                    <w:pStyle w:val="TableText"/>
                    <w:ind w:left="233"/>
                    <w:spacing w:before="68" w:line="228" w:lineRule="auto"/>
                    <w:rPr>
                      <w:sz w:val="20"/>
                      <w:szCs w:val="20"/>
                    </w:rPr>
                  </w:pPr>
                  <w:r>
                    <w:rPr>
                      <w:sz w:val="20"/>
                      <w:szCs w:val="20"/>
                      <w:spacing w:val="6"/>
                    </w:rPr>
                    <w:t>夜间噪声</w:t>
                  </w:r>
                </w:p>
              </w:tc>
              <w:tc>
                <w:tcPr>
                  <w:tcW w:w="1140" w:type="dxa"/>
                  <w:vAlign w:val="top"/>
                </w:tcPr>
                <w:p>
                  <w:pPr>
                    <w:ind w:left="38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28.4</w:t>
                  </w:r>
                </w:p>
              </w:tc>
              <w:tc>
                <w:tcPr>
                  <w:tcW w:w="1140" w:type="dxa"/>
                  <w:vAlign w:val="top"/>
                </w:tcPr>
                <w:p>
                  <w:pPr>
                    <w:ind w:left="47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1142" w:type="dxa"/>
                  <w:vAlign w:val="top"/>
                </w:tcPr>
                <w:p>
                  <w:pPr>
                    <w:ind w:left="47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1265" w:type="dxa"/>
                  <w:vAlign w:val="top"/>
                </w:tcPr>
                <w:p>
                  <w:pPr>
                    <w:ind w:left="537"/>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226" w:type="dxa"/>
                  <w:vAlign w:val="top"/>
                  <w:vMerge w:val="continue"/>
                  <w:tcBorders>
                    <w:top w:val="nil"/>
                  </w:tcBorders>
                </w:tcPr>
                <w:p>
                  <w:pPr>
                    <w:rPr>
                      <w:rFonts w:ascii="Arial"/>
                      <w:sz w:val="21"/>
                    </w:rPr>
                  </w:pPr>
                  <w:r/>
                </w:p>
              </w:tc>
            </w:tr>
            <w:tr>
              <w:trPr>
                <w:trHeight w:val="345" w:hRule="atLeast"/>
              </w:trPr>
              <w:tc>
                <w:tcPr>
                  <w:tcW w:w="404" w:type="dxa"/>
                  <w:vAlign w:val="top"/>
                  <w:vMerge w:val="restart"/>
                  <w:tcBorders>
                    <w:bottom w:val="nil"/>
                  </w:tcBorders>
                </w:tcPr>
                <w:p>
                  <w:pPr>
                    <w:ind w:left="155"/>
                    <w:spacing w:before="28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966" w:type="dxa"/>
                  <w:vAlign w:val="top"/>
                  <w:vMerge w:val="restart"/>
                  <w:tcBorders>
                    <w:bottom w:val="nil"/>
                  </w:tcBorders>
                </w:tcPr>
                <w:p>
                  <w:pPr>
                    <w:pStyle w:val="TableText"/>
                    <w:ind w:left="176"/>
                    <w:spacing w:before="246" w:line="228" w:lineRule="auto"/>
                    <w:rPr>
                      <w:sz w:val="20"/>
                      <w:szCs w:val="20"/>
                    </w:rPr>
                  </w:pPr>
                  <w:r>
                    <w:rPr>
                      <w:sz w:val="20"/>
                      <w:szCs w:val="20"/>
                      <w:spacing w:val="5"/>
                    </w:rPr>
                    <w:t>西厂界</w:t>
                  </w:r>
                </w:p>
              </w:tc>
              <w:tc>
                <w:tcPr>
                  <w:tcW w:w="1291" w:type="dxa"/>
                  <w:vAlign w:val="top"/>
                </w:tcPr>
                <w:p>
                  <w:pPr>
                    <w:pStyle w:val="TableText"/>
                    <w:ind w:left="229"/>
                    <w:spacing w:before="71" w:line="228" w:lineRule="auto"/>
                    <w:rPr>
                      <w:sz w:val="20"/>
                      <w:szCs w:val="20"/>
                    </w:rPr>
                  </w:pPr>
                  <w:r>
                    <w:rPr>
                      <w:sz w:val="20"/>
                      <w:szCs w:val="20"/>
                      <w:spacing w:val="7"/>
                    </w:rPr>
                    <w:t>昼间噪声</w:t>
                  </w:r>
                </w:p>
              </w:tc>
              <w:tc>
                <w:tcPr>
                  <w:tcW w:w="1140" w:type="dxa"/>
                  <w:vAlign w:val="top"/>
                </w:tcPr>
                <w:p>
                  <w:pPr>
                    <w:ind w:left="39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56.4</w:t>
                  </w:r>
                </w:p>
              </w:tc>
              <w:tc>
                <w:tcPr>
                  <w:tcW w:w="1140" w:type="dxa"/>
                  <w:vAlign w:val="top"/>
                </w:tcPr>
                <w:p>
                  <w:pPr>
                    <w:ind w:left="47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59</w:t>
                  </w:r>
                </w:p>
              </w:tc>
              <w:tc>
                <w:tcPr>
                  <w:tcW w:w="1142" w:type="dxa"/>
                  <w:vAlign w:val="top"/>
                </w:tcPr>
                <w:p>
                  <w:pPr>
                    <w:ind w:left="39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60.9</w:t>
                  </w:r>
                </w:p>
              </w:tc>
              <w:tc>
                <w:tcPr>
                  <w:tcW w:w="1265" w:type="dxa"/>
                  <w:vAlign w:val="top"/>
                </w:tcPr>
                <w:p>
                  <w:pPr>
                    <w:ind w:left="53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226" w:type="dxa"/>
                  <w:vAlign w:val="top"/>
                  <w:vMerge w:val="restart"/>
                  <w:tcBorders>
                    <w:bottom w:val="nil"/>
                  </w:tcBorders>
                </w:tcPr>
                <w:p>
                  <w:pPr>
                    <w:pStyle w:val="TableText"/>
                    <w:ind w:left="407"/>
                    <w:spacing w:before="246" w:line="228" w:lineRule="auto"/>
                    <w:rPr>
                      <w:sz w:val="20"/>
                      <w:szCs w:val="20"/>
                    </w:rPr>
                  </w:pPr>
                  <w:r>
                    <w:rPr>
                      <w:sz w:val="20"/>
                      <w:szCs w:val="20"/>
                      <w:spacing w:val="5"/>
                    </w:rPr>
                    <w:t>达标</w:t>
                  </w:r>
                </w:p>
              </w:tc>
            </w:tr>
            <w:tr>
              <w:trPr>
                <w:trHeight w:val="345" w:hRule="atLeast"/>
              </w:trPr>
              <w:tc>
                <w:tcPr>
                  <w:tcW w:w="404" w:type="dxa"/>
                  <w:vAlign w:val="top"/>
                  <w:vMerge w:val="continue"/>
                  <w:tcBorders>
                    <w:top w:val="nil"/>
                  </w:tcBorders>
                </w:tcPr>
                <w:p>
                  <w:pPr>
                    <w:rPr>
                      <w:rFonts w:ascii="Arial"/>
                      <w:sz w:val="21"/>
                    </w:rPr>
                  </w:pPr>
                  <w:r/>
                </w:p>
              </w:tc>
              <w:tc>
                <w:tcPr>
                  <w:tcW w:w="966" w:type="dxa"/>
                  <w:vAlign w:val="top"/>
                  <w:vMerge w:val="continue"/>
                  <w:tcBorders>
                    <w:top w:val="nil"/>
                  </w:tcBorders>
                </w:tcPr>
                <w:p>
                  <w:pPr>
                    <w:rPr>
                      <w:rFonts w:ascii="Arial"/>
                      <w:sz w:val="21"/>
                    </w:rPr>
                  </w:pPr>
                  <w:r/>
                </w:p>
              </w:tc>
              <w:tc>
                <w:tcPr>
                  <w:tcW w:w="1291" w:type="dxa"/>
                  <w:vAlign w:val="top"/>
                </w:tcPr>
                <w:p>
                  <w:pPr>
                    <w:pStyle w:val="TableText"/>
                    <w:ind w:left="233"/>
                    <w:spacing w:before="70" w:line="228" w:lineRule="auto"/>
                    <w:rPr>
                      <w:sz w:val="20"/>
                      <w:szCs w:val="20"/>
                    </w:rPr>
                  </w:pPr>
                  <w:r>
                    <w:rPr>
                      <w:sz w:val="20"/>
                      <w:szCs w:val="20"/>
                      <w:spacing w:val="6"/>
                    </w:rPr>
                    <w:t>夜间噪声</w:t>
                  </w:r>
                </w:p>
              </w:tc>
              <w:tc>
                <w:tcPr>
                  <w:tcW w:w="1140" w:type="dxa"/>
                  <w:vAlign w:val="top"/>
                </w:tcPr>
                <w:p>
                  <w:pPr>
                    <w:ind w:left="40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16.0</w:t>
                  </w:r>
                </w:p>
              </w:tc>
              <w:tc>
                <w:tcPr>
                  <w:tcW w:w="1140" w:type="dxa"/>
                  <w:vAlign w:val="top"/>
                </w:tcPr>
                <w:p>
                  <w:pPr>
                    <w:ind w:left="47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1142" w:type="dxa"/>
                  <w:vAlign w:val="top"/>
                </w:tcPr>
                <w:p>
                  <w:pPr>
                    <w:ind w:left="47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1265" w:type="dxa"/>
                  <w:vAlign w:val="top"/>
                </w:tcPr>
                <w:p>
                  <w:pPr>
                    <w:ind w:left="537"/>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226" w:type="dxa"/>
                  <w:vAlign w:val="top"/>
                  <w:vMerge w:val="continue"/>
                  <w:tcBorders>
                    <w:top w:val="nil"/>
                  </w:tcBorders>
                </w:tcPr>
                <w:p>
                  <w:pPr>
                    <w:rPr>
                      <w:rFonts w:ascii="Arial"/>
                      <w:sz w:val="21"/>
                    </w:rPr>
                  </w:pPr>
                  <w:r/>
                </w:p>
              </w:tc>
            </w:tr>
            <w:tr>
              <w:trPr>
                <w:trHeight w:val="345" w:hRule="atLeast"/>
              </w:trPr>
              <w:tc>
                <w:tcPr>
                  <w:tcW w:w="404" w:type="dxa"/>
                  <w:vAlign w:val="top"/>
                  <w:vMerge w:val="restart"/>
                  <w:tcBorders>
                    <w:bottom w:val="nil"/>
                  </w:tcBorders>
                </w:tcPr>
                <w:p>
                  <w:pPr>
                    <w:ind w:left="150"/>
                    <w:spacing w:before="28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966" w:type="dxa"/>
                  <w:vAlign w:val="top"/>
                  <w:vMerge w:val="restart"/>
                  <w:tcBorders>
                    <w:bottom w:val="nil"/>
                  </w:tcBorders>
                </w:tcPr>
                <w:p>
                  <w:pPr>
                    <w:pStyle w:val="TableText"/>
                    <w:ind w:left="174"/>
                    <w:spacing w:before="244" w:line="228" w:lineRule="auto"/>
                    <w:rPr>
                      <w:sz w:val="20"/>
                      <w:szCs w:val="20"/>
                    </w:rPr>
                  </w:pPr>
                  <w:r>
                    <w:rPr>
                      <w:sz w:val="20"/>
                      <w:szCs w:val="20"/>
                      <w:spacing w:val="5"/>
                    </w:rPr>
                    <w:t>北厂界</w:t>
                  </w:r>
                </w:p>
              </w:tc>
              <w:tc>
                <w:tcPr>
                  <w:tcW w:w="1291" w:type="dxa"/>
                  <w:vAlign w:val="top"/>
                </w:tcPr>
                <w:p>
                  <w:pPr>
                    <w:pStyle w:val="TableText"/>
                    <w:ind w:left="229"/>
                    <w:spacing w:before="71" w:line="228" w:lineRule="auto"/>
                    <w:rPr>
                      <w:sz w:val="20"/>
                      <w:szCs w:val="20"/>
                    </w:rPr>
                  </w:pPr>
                  <w:r>
                    <w:rPr>
                      <w:sz w:val="20"/>
                      <w:szCs w:val="20"/>
                      <w:spacing w:val="7"/>
                    </w:rPr>
                    <w:t>昼间噪声</w:t>
                  </w:r>
                </w:p>
              </w:tc>
              <w:tc>
                <w:tcPr>
                  <w:tcW w:w="1140" w:type="dxa"/>
                  <w:vAlign w:val="top"/>
                </w:tcPr>
                <w:p>
                  <w:pPr>
                    <w:ind w:left="39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56.1</w:t>
                  </w:r>
                </w:p>
              </w:tc>
              <w:tc>
                <w:tcPr>
                  <w:tcW w:w="1140" w:type="dxa"/>
                  <w:vAlign w:val="top"/>
                </w:tcPr>
                <w:p>
                  <w:pPr>
                    <w:ind w:left="47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59</w:t>
                  </w:r>
                </w:p>
              </w:tc>
              <w:tc>
                <w:tcPr>
                  <w:tcW w:w="1142" w:type="dxa"/>
                  <w:vAlign w:val="top"/>
                </w:tcPr>
                <w:p>
                  <w:pPr>
                    <w:ind w:left="39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60.8</w:t>
                  </w:r>
                </w:p>
              </w:tc>
              <w:tc>
                <w:tcPr>
                  <w:tcW w:w="1265" w:type="dxa"/>
                  <w:vAlign w:val="top"/>
                </w:tcPr>
                <w:p>
                  <w:pPr>
                    <w:ind w:left="53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c>
                <w:tcPr>
                  <w:tcW w:w="1226" w:type="dxa"/>
                  <w:vAlign w:val="top"/>
                  <w:vMerge w:val="restart"/>
                  <w:tcBorders>
                    <w:bottom w:val="nil"/>
                  </w:tcBorders>
                </w:tcPr>
                <w:p>
                  <w:pPr>
                    <w:pStyle w:val="TableText"/>
                    <w:ind w:left="407"/>
                    <w:spacing w:before="244" w:line="228" w:lineRule="auto"/>
                    <w:rPr>
                      <w:sz w:val="20"/>
                      <w:szCs w:val="20"/>
                    </w:rPr>
                  </w:pPr>
                  <w:r>
                    <w:rPr>
                      <w:sz w:val="20"/>
                      <w:szCs w:val="20"/>
                      <w:spacing w:val="5"/>
                    </w:rPr>
                    <w:t>达标</w:t>
                  </w:r>
                </w:p>
              </w:tc>
            </w:tr>
            <w:tr>
              <w:trPr>
                <w:trHeight w:val="349" w:hRule="atLeast"/>
              </w:trPr>
              <w:tc>
                <w:tcPr>
                  <w:tcW w:w="404" w:type="dxa"/>
                  <w:vAlign w:val="top"/>
                  <w:vMerge w:val="continue"/>
                  <w:tcBorders>
                    <w:top w:val="nil"/>
                  </w:tcBorders>
                </w:tcPr>
                <w:p>
                  <w:pPr>
                    <w:rPr>
                      <w:rFonts w:ascii="Arial"/>
                      <w:sz w:val="21"/>
                    </w:rPr>
                  </w:pPr>
                  <w:r/>
                </w:p>
              </w:tc>
              <w:tc>
                <w:tcPr>
                  <w:tcW w:w="966" w:type="dxa"/>
                  <w:vAlign w:val="top"/>
                  <w:vMerge w:val="continue"/>
                  <w:tcBorders>
                    <w:top w:val="nil"/>
                  </w:tcBorders>
                </w:tcPr>
                <w:p>
                  <w:pPr>
                    <w:rPr>
                      <w:rFonts w:ascii="Arial"/>
                      <w:sz w:val="21"/>
                    </w:rPr>
                  </w:pPr>
                  <w:r/>
                </w:p>
              </w:tc>
              <w:tc>
                <w:tcPr>
                  <w:tcW w:w="1291" w:type="dxa"/>
                  <w:vAlign w:val="top"/>
                </w:tcPr>
                <w:p>
                  <w:pPr>
                    <w:pStyle w:val="TableText"/>
                    <w:ind w:left="233"/>
                    <w:spacing w:before="69" w:line="228" w:lineRule="auto"/>
                    <w:rPr>
                      <w:sz w:val="20"/>
                      <w:szCs w:val="20"/>
                    </w:rPr>
                  </w:pPr>
                  <w:r>
                    <w:rPr>
                      <w:sz w:val="20"/>
                      <w:szCs w:val="20"/>
                      <w:spacing w:val="6"/>
                    </w:rPr>
                    <w:t>夜间噪声</w:t>
                  </w:r>
                </w:p>
              </w:tc>
              <w:tc>
                <w:tcPr>
                  <w:tcW w:w="1140" w:type="dxa"/>
                  <w:vAlign w:val="top"/>
                </w:tcPr>
                <w:p>
                  <w:pPr>
                    <w:ind w:left="52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140" w:type="dxa"/>
                  <w:vAlign w:val="top"/>
                </w:tcPr>
                <w:p>
                  <w:pPr>
                    <w:ind w:left="47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1142" w:type="dxa"/>
                  <w:vAlign w:val="top"/>
                </w:tcPr>
                <w:p>
                  <w:pPr>
                    <w:ind w:left="47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52</w:t>
                  </w:r>
                </w:p>
              </w:tc>
              <w:tc>
                <w:tcPr>
                  <w:tcW w:w="1265" w:type="dxa"/>
                  <w:vAlign w:val="top"/>
                </w:tcPr>
                <w:p>
                  <w:pPr>
                    <w:ind w:left="537"/>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c>
                <w:tcPr>
                  <w:tcW w:w="1226" w:type="dxa"/>
                  <w:vAlign w:val="top"/>
                  <w:vMerge w:val="continue"/>
                  <w:tcBorders>
                    <w:top w:val="nil"/>
                  </w:tcBorders>
                </w:tcPr>
                <w:p>
                  <w:pPr>
                    <w:rPr>
                      <w:rFonts w:ascii="Arial"/>
                      <w:sz w:val="21"/>
                    </w:rPr>
                  </w:pPr>
                  <w:r/>
                </w:p>
              </w:tc>
            </w:tr>
          </w:tbl>
          <w:p>
            <w:pPr>
              <w:ind w:firstLine="968"/>
              <w:spacing w:before="97" w:line="3944" w:lineRule="exact"/>
              <w:rPr/>
            </w:pPr>
            <w:r>
              <w:rPr>
                <w:position w:val="-78"/>
              </w:rPr>
              <w:drawing>
                <wp:inline distT="0" distB="0" distL="0" distR="0">
                  <wp:extent cx="4341875" cy="2504566"/>
                  <wp:effectExtent l="0" t="0" r="0" b="0"/>
                  <wp:docPr id="108" name="IM 108"/>
                  <wp:cNvGraphicFramePr/>
                  <a:graphic>
                    <a:graphicData uri="http://schemas.openxmlformats.org/drawingml/2006/picture">
                      <pic:pic>
                        <pic:nvPicPr>
                          <pic:cNvPr id="108" name="IM 108"/>
                          <pic:cNvPicPr/>
                        </pic:nvPicPr>
                        <pic:blipFill>
                          <a:blip r:embed="rId145"/>
                          <a:stretch>
                            <a:fillRect/>
                          </a:stretch>
                        </pic:blipFill>
                        <pic:spPr>
                          <a:xfrm rot="0">
                            <a:off x="0" y="0"/>
                            <a:ext cx="4341875" cy="2504566"/>
                          </a:xfrm>
                          <a:prstGeom prst="rect">
                            <a:avLst/>
                          </a:prstGeom>
                        </pic:spPr>
                      </pic:pic>
                    </a:graphicData>
                  </a:graphic>
                </wp:inline>
              </w:drawing>
            </w:r>
          </w:p>
          <w:p>
            <w:pPr>
              <w:pStyle w:val="TableText"/>
              <w:ind w:left="3084"/>
              <w:spacing w:before="52" w:line="219" w:lineRule="auto"/>
              <w:rPr/>
            </w:pPr>
            <w:r>
              <w:rPr>
                <w:b/>
                <w:bCs/>
                <w:spacing w:val="-4"/>
              </w:rPr>
              <w:t>图</w:t>
            </w:r>
            <w:r>
              <w:rPr>
                <w:spacing w:val="-44"/>
              </w:rPr>
              <w:t xml:space="preserve"> </w:t>
            </w:r>
            <w:r>
              <w:rPr>
                <w:rFonts w:ascii="Times New Roman" w:hAnsi="Times New Roman" w:eastAsia="Times New Roman" w:cs="Times New Roman"/>
                <w:b/>
                <w:bCs/>
                <w:spacing w:val="-4"/>
              </w:rPr>
              <w:t>4-10    </w:t>
            </w:r>
            <w:r>
              <w:rPr>
                <w:b/>
                <w:bCs/>
                <w:spacing w:val="-4"/>
              </w:rPr>
              <w:t>昼间等声级线图</w:t>
            </w:r>
          </w:p>
          <w:p>
            <w:pPr>
              <w:ind w:firstLine="944"/>
              <w:spacing w:before="7" w:line="4024" w:lineRule="exact"/>
              <w:rPr/>
            </w:pPr>
            <w:r>
              <w:rPr>
                <w:position w:val="-80"/>
              </w:rPr>
              <w:drawing>
                <wp:inline distT="0" distB="0" distL="0" distR="0">
                  <wp:extent cx="4369307" cy="2555747"/>
                  <wp:effectExtent l="0" t="0" r="0" b="0"/>
                  <wp:docPr id="110" name="IM 110"/>
                  <wp:cNvGraphicFramePr/>
                  <a:graphic>
                    <a:graphicData uri="http://schemas.openxmlformats.org/drawingml/2006/picture">
                      <pic:pic>
                        <pic:nvPicPr>
                          <pic:cNvPr id="110" name="IM 110"/>
                          <pic:cNvPicPr/>
                        </pic:nvPicPr>
                        <pic:blipFill>
                          <a:blip r:embed="rId146"/>
                          <a:stretch>
                            <a:fillRect/>
                          </a:stretch>
                        </pic:blipFill>
                        <pic:spPr>
                          <a:xfrm rot="0">
                            <a:off x="0" y="0"/>
                            <a:ext cx="4369307" cy="2555747"/>
                          </a:xfrm>
                          <a:prstGeom prst="rect">
                            <a:avLst/>
                          </a:prstGeom>
                        </pic:spPr>
                      </pic:pic>
                    </a:graphicData>
                  </a:graphic>
                </wp:inline>
              </w:drawing>
            </w:r>
          </w:p>
          <w:p>
            <w:pPr>
              <w:pStyle w:val="TableText"/>
              <w:ind w:left="3091"/>
              <w:spacing w:before="52" w:line="219" w:lineRule="auto"/>
              <w:rPr/>
            </w:pPr>
            <w:r>
              <w:rPr>
                <w:b/>
                <w:bCs/>
                <w:spacing w:val="-5"/>
              </w:rPr>
              <w:t>图</w:t>
            </w:r>
            <w:r>
              <w:rPr>
                <w:spacing w:val="-40"/>
              </w:rPr>
              <w:t xml:space="preserve"> </w:t>
            </w:r>
            <w:r>
              <w:rPr>
                <w:rFonts w:ascii="Times New Roman" w:hAnsi="Times New Roman" w:eastAsia="Times New Roman" w:cs="Times New Roman"/>
                <w:b/>
                <w:bCs/>
                <w:spacing w:val="-5"/>
              </w:rPr>
              <w:t>4-11    </w:t>
            </w:r>
            <w:r>
              <w:rPr>
                <w:b/>
                <w:bCs/>
                <w:spacing w:val="-5"/>
              </w:rPr>
              <w:t>夜间等声级线图</w:t>
            </w:r>
          </w:p>
        </w:tc>
      </w:tr>
    </w:tbl>
    <w:p>
      <w:pPr>
        <w:pStyle w:val="BodyText"/>
        <w:spacing w:line="174" w:lineRule="exact"/>
        <w:rPr>
          <w:sz w:val="15"/>
        </w:rPr>
      </w:pPr>
      <w:r/>
    </w:p>
    <w:p>
      <w:pPr>
        <w:spacing w:line="174" w:lineRule="exact"/>
        <w:sectPr>
          <w:footerReference w:type="default" r:id="rId144"/>
          <w:pgSz w:w="11906" w:h="16839"/>
          <w:pgMar w:top="1416" w:right="1294" w:bottom="1274" w:left="1294" w:header="0" w:footer="1057" w:gutter="0"/>
        </w:sectPr>
        <w:rPr>
          <w:sz w:val="15"/>
          <w:szCs w:val="15"/>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6" w:right="97" w:firstLine="480"/>
              <w:spacing w:before="98" w:line="352" w:lineRule="auto"/>
              <w:jc w:val="both"/>
              <w:rPr/>
            </w:pPr>
            <w:r>
              <w:rPr>
                <w:spacing w:val="-2"/>
              </w:rPr>
              <w:t>从以上影响预测分析情况来看，采取上述一系列隔声降噪措施后，项目</w:t>
            </w:r>
            <w:r>
              <w:rPr>
                <w:spacing w:val="-3"/>
              </w:rPr>
              <w:t>厂界噪</w:t>
            </w:r>
            <w:r>
              <w:rPr/>
              <w:t xml:space="preserve"> </w:t>
            </w:r>
            <w:r>
              <w:rPr>
                <w:spacing w:val="-1"/>
              </w:rPr>
              <w:t>声能够满足《工业企业厂界环境噪声排放标准》（</w:t>
            </w:r>
            <w:r>
              <w:rPr>
                <w:rFonts w:ascii="Times New Roman" w:hAnsi="Times New Roman" w:eastAsia="Times New Roman" w:cs="Times New Roman"/>
                <w:spacing w:val="-2"/>
              </w:rPr>
              <w:t>GB12348-2008</w:t>
            </w:r>
            <w:r>
              <w:rPr>
                <w:spacing w:val="-2"/>
              </w:rPr>
              <w:t>）</w:t>
            </w:r>
            <w:r>
              <w:rPr>
                <w:rFonts w:ascii="Times New Roman" w:hAnsi="Times New Roman" w:eastAsia="Times New Roman" w:cs="Times New Roman"/>
                <w:spacing w:val="-2"/>
              </w:rPr>
              <w:t>3 </w:t>
            </w:r>
            <w:r>
              <w:rPr>
                <w:spacing w:val="-2"/>
              </w:rPr>
              <w:t>类标准限值要</w:t>
            </w:r>
            <w:r>
              <w:rPr/>
              <w:t xml:space="preserve"> </w:t>
            </w:r>
            <w:r>
              <w:rPr>
                <w:spacing w:val="-6"/>
              </w:rPr>
              <w:t>求。</w:t>
            </w:r>
          </w:p>
          <w:p>
            <w:pPr>
              <w:pStyle w:val="TableText"/>
              <w:ind w:left="581"/>
              <w:spacing w:before="32" w:line="220" w:lineRule="auto"/>
              <w:rPr/>
            </w:pPr>
            <w:r>
              <w:rPr>
                <w:rFonts w:ascii="Times New Roman" w:hAnsi="Times New Roman" w:eastAsia="Times New Roman" w:cs="Times New Roman"/>
                <w:b/>
                <w:bCs/>
                <w:spacing w:val="-7"/>
              </w:rPr>
              <w:t>4</w:t>
            </w:r>
            <w:r>
              <w:rPr>
                <w:rFonts w:ascii="Times New Roman" w:hAnsi="Times New Roman" w:eastAsia="Times New Roman" w:cs="Times New Roman"/>
                <w:b/>
                <w:bCs/>
                <w:spacing w:val="-33"/>
              </w:rPr>
              <w:t xml:space="preserve"> </w:t>
            </w:r>
            <w:r>
              <w:rPr>
                <w:b/>
                <w:bCs/>
                <w:spacing w:val="-7"/>
              </w:rPr>
              <w:t>、固体废物</w:t>
            </w:r>
          </w:p>
          <w:p>
            <w:pPr>
              <w:pStyle w:val="TableText"/>
              <w:ind w:left="595"/>
              <w:spacing w:before="182" w:line="220" w:lineRule="auto"/>
              <w:rPr/>
            </w:pPr>
            <w:r>
              <w:rPr>
                <w:b/>
                <w:bCs/>
                <w:spacing w:val="-5"/>
              </w:rPr>
              <w:t>（</w:t>
            </w:r>
            <w:r>
              <w:rPr>
                <w:rFonts w:ascii="Times New Roman" w:hAnsi="Times New Roman" w:eastAsia="Times New Roman" w:cs="Times New Roman"/>
                <w:b/>
                <w:bCs/>
                <w:spacing w:val="-5"/>
              </w:rPr>
              <w:t>1</w:t>
            </w:r>
            <w:r>
              <w:rPr>
                <w:b/>
                <w:bCs/>
                <w:spacing w:val="-5"/>
              </w:rPr>
              <w:t>）源强分析</w:t>
            </w:r>
          </w:p>
          <w:p>
            <w:pPr>
              <w:pStyle w:val="TableText"/>
              <w:ind w:left="103" w:right="72" w:firstLine="481"/>
              <w:spacing w:before="180" w:line="355" w:lineRule="auto"/>
              <w:rPr/>
            </w:pPr>
            <w:r>
              <w:rPr>
                <w:spacing w:val="-3"/>
              </w:rPr>
              <w:t>本项目产生的固体废物主要有金属边角料</w:t>
            </w:r>
            <w:r>
              <w:rPr>
                <w:spacing w:val="-45"/>
              </w:rPr>
              <w:t xml:space="preserve"> </w:t>
            </w:r>
            <w:r>
              <w:rPr>
                <w:rFonts w:ascii="Times New Roman" w:hAnsi="Times New Roman" w:eastAsia="Times New Roman" w:cs="Times New Roman"/>
                <w:spacing w:val="-3"/>
              </w:rPr>
              <w:t>S1</w:t>
            </w:r>
            <w:r>
              <w:rPr>
                <w:spacing w:val="-3"/>
              </w:rPr>
              <w:t>、废切</w:t>
            </w:r>
            <w:r>
              <w:rPr>
                <w:spacing w:val="-4"/>
              </w:rPr>
              <w:t>削液</w:t>
            </w:r>
            <w:r>
              <w:rPr>
                <w:spacing w:val="-45"/>
              </w:rPr>
              <w:t xml:space="preserve"> </w:t>
            </w:r>
            <w:r>
              <w:rPr>
                <w:rFonts w:ascii="Times New Roman" w:hAnsi="Times New Roman" w:eastAsia="Times New Roman" w:cs="Times New Roman"/>
                <w:spacing w:val="-4"/>
              </w:rPr>
              <w:t>S2</w:t>
            </w:r>
            <w:r>
              <w:rPr>
                <w:rFonts w:ascii="Times New Roman" w:hAnsi="Times New Roman" w:eastAsia="Times New Roman" w:cs="Times New Roman"/>
                <w:spacing w:val="-34"/>
              </w:rPr>
              <w:t xml:space="preserve"> </w:t>
            </w:r>
            <w:r>
              <w:rPr>
                <w:spacing w:val="-4"/>
              </w:rPr>
              <w:t>、磨泥</w:t>
            </w:r>
            <w:r>
              <w:rPr>
                <w:spacing w:val="-45"/>
              </w:rPr>
              <w:t xml:space="preserve"> </w:t>
            </w:r>
            <w:r>
              <w:rPr>
                <w:rFonts w:ascii="Times New Roman" w:hAnsi="Times New Roman" w:eastAsia="Times New Roman" w:cs="Times New Roman"/>
                <w:spacing w:val="-4"/>
              </w:rPr>
              <w:t>S3</w:t>
            </w:r>
            <w:r>
              <w:rPr>
                <w:spacing w:val="-4"/>
              </w:rPr>
              <w:t>、熔化集</w:t>
            </w:r>
            <w:r>
              <w:rPr/>
              <w:t xml:space="preserve"> </w:t>
            </w:r>
            <w:r>
              <w:rPr>
                <w:spacing w:val="-4"/>
              </w:rPr>
              <w:t>尘灰</w:t>
            </w:r>
            <w:r>
              <w:rPr>
                <w:spacing w:val="-45"/>
              </w:rPr>
              <w:t xml:space="preserve"> </w:t>
            </w:r>
            <w:r>
              <w:rPr>
                <w:rFonts w:ascii="Times New Roman" w:hAnsi="Times New Roman" w:eastAsia="Times New Roman" w:cs="Times New Roman"/>
                <w:spacing w:val="-4"/>
              </w:rPr>
              <w:t>S4</w:t>
            </w:r>
            <w:r>
              <w:rPr>
                <w:spacing w:val="-4"/>
              </w:rPr>
              <w:t>、铝渣</w:t>
            </w:r>
            <w:r>
              <w:rPr>
                <w:spacing w:val="-44"/>
              </w:rPr>
              <w:t xml:space="preserve"> </w:t>
            </w:r>
            <w:r>
              <w:rPr>
                <w:rFonts w:ascii="Times New Roman" w:hAnsi="Times New Roman" w:eastAsia="Times New Roman" w:cs="Times New Roman"/>
                <w:spacing w:val="-4"/>
              </w:rPr>
              <w:t>S5</w:t>
            </w:r>
            <w:r>
              <w:rPr>
                <w:rFonts w:ascii="Times New Roman" w:hAnsi="Times New Roman" w:eastAsia="Times New Roman" w:cs="Times New Roman"/>
                <w:spacing w:val="-34"/>
              </w:rPr>
              <w:t xml:space="preserve"> </w:t>
            </w:r>
            <w:r>
              <w:rPr>
                <w:spacing w:val="-4"/>
              </w:rPr>
              <w:t>、熔化废布袋</w:t>
            </w:r>
            <w:r>
              <w:rPr>
                <w:spacing w:val="-45"/>
              </w:rPr>
              <w:t xml:space="preserve"> </w:t>
            </w:r>
            <w:r>
              <w:rPr>
                <w:rFonts w:ascii="Times New Roman" w:hAnsi="Times New Roman" w:eastAsia="Times New Roman" w:cs="Times New Roman"/>
                <w:spacing w:val="-4"/>
              </w:rPr>
              <w:t>S6</w:t>
            </w:r>
            <w:r>
              <w:rPr>
                <w:rFonts w:ascii="Times New Roman" w:hAnsi="Times New Roman" w:eastAsia="Times New Roman" w:cs="Times New Roman"/>
                <w:spacing w:val="-34"/>
              </w:rPr>
              <w:t xml:space="preserve"> </w:t>
            </w:r>
            <w:r>
              <w:rPr>
                <w:spacing w:val="-4"/>
              </w:rPr>
              <w:t>、废油</w:t>
            </w:r>
            <w:r>
              <w:rPr>
                <w:spacing w:val="-45"/>
              </w:rPr>
              <w:t xml:space="preserve"> </w:t>
            </w:r>
            <w:r>
              <w:rPr>
                <w:rFonts w:ascii="Times New Roman" w:hAnsi="Times New Roman" w:eastAsia="Times New Roman" w:cs="Times New Roman"/>
                <w:spacing w:val="-4"/>
              </w:rPr>
              <w:t>S7</w:t>
            </w:r>
            <w:r>
              <w:rPr>
                <w:spacing w:val="-4"/>
              </w:rPr>
              <w:t>、脱</w:t>
            </w:r>
            <w:r>
              <w:rPr>
                <w:spacing w:val="-5"/>
              </w:rPr>
              <w:t>模剂循环处理滤渣</w:t>
            </w:r>
            <w:r>
              <w:rPr>
                <w:spacing w:val="-45"/>
              </w:rPr>
              <w:t xml:space="preserve"> </w:t>
            </w:r>
            <w:r>
              <w:rPr>
                <w:rFonts w:ascii="Times New Roman" w:hAnsi="Times New Roman" w:eastAsia="Times New Roman" w:cs="Times New Roman"/>
                <w:spacing w:val="-5"/>
              </w:rPr>
              <w:t>S8</w:t>
            </w:r>
            <w:r>
              <w:rPr>
                <w:rFonts w:ascii="Times New Roman" w:hAnsi="Times New Roman" w:eastAsia="Times New Roman" w:cs="Times New Roman"/>
                <w:spacing w:val="-34"/>
              </w:rPr>
              <w:t xml:space="preserve"> </w:t>
            </w:r>
            <w:r>
              <w:rPr>
                <w:spacing w:val="-5"/>
              </w:rPr>
              <w:t>、抛光</w:t>
            </w:r>
            <w:r>
              <w:rPr>
                <w:rFonts w:ascii="Times New Roman" w:hAnsi="Times New Roman" w:eastAsia="Times New Roman" w:cs="Times New Roman"/>
                <w:spacing w:val="-5"/>
              </w:rPr>
              <w:t>/</w:t>
            </w:r>
            <w:r>
              <w:rPr>
                <w:spacing w:val="-5"/>
              </w:rPr>
              <w:t>抛丸</w:t>
            </w:r>
            <w:r>
              <w:rPr/>
              <w:t xml:space="preserve"> </w:t>
            </w:r>
            <w:r>
              <w:rPr>
                <w:spacing w:val="-4"/>
              </w:rPr>
              <w:t>集尘灰与沉渣</w:t>
            </w:r>
            <w:r>
              <w:rPr>
                <w:spacing w:val="-43"/>
              </w:rPr>
              <w:t xml:space="preserve"> </w:t>
            </w:r>
            <w:r>
              <w:rPr>
                <w:rFonts w:ascii="Times New Roman" w:hAnsi="Times New Roman" w:eastAsia="Times New Roman" w:cs="Times New Roman"/>
                <w:spacing w:val="-4"/>
              </w:rPr>
              <w:t>S9</w:t>
            </w:r>
            <w:r>
              <w:rPr>
                <w:rFonts w:ascii="Times New Roman" w:hAnsi="Times New Roman" w:eastAsia="Times New Roman" w:cs="Times New Roman"/>
                <w:spacing w:val="-33"/>
              </w:rPr>
              <w:t xml:space="preserve"> </w:t>
            </w:r>
            <w:r>
              <w:rPr>
                <w:spacing w:val="-4"/>
              </w:rPr>
              <w:t>、硅烷槽渣</w:t>
            </w:r>
            <w:r>
              <w:rPr>
                <w:spacing w:val="-43"/>
              </w:rPr>
              <w:t xml:space="preserve"> </w:t>
            </w:r>
            <w:r>
              <w:rPr>
                <w:rFonts w:ascii="Times New Roman" w:hAnsi="Times New Roman" w:eastAsia="Times New Roman" w:cs="Times New Roman"/>
                <w:spacing w:val="-4"/>
              </w:rPr>
              <w:t>S10</w:t>
            </w:r>
            <w:r>
              <w:rPr>
                <w:rFonts w:ascii="Times New Roman" w:hAnsi="Times New Roman" w:eastAsia="Times New Roman" w:cs="Times New Roman"/>
                <w:spacing w:val="-34"/>
              </w:rPr>
              <w:t xml:space="preserve"> </w:t>
            </w:r>
            <w:r>
              <w:rPr>
                <w:spacing w:val="-4"/>
              </w:rPr>
              <w:t>、浮油</w:t>
            </w:r>
            <w:r>
              <w:rPr>
                <w:spacing w:val="-42"/>
              </w:rPr>
              <w:t xml:space="preserve"> </w:t>
            </w:r>
            <w:r>
              <w:rPr>
                <w:rFonts w:ascii="Times New Roman" w:hAnsi="Times New Roman" w:eastAsia="Times New Roman" w:cs="Times New Roman"/>
                <w:spacing w:val="-4"/>
              </w:rPr>
              <w:t>S11</w:t>
            </w:r>
            <w:r>
              <w:rPr>
                <w:rFonts w:ascii="Times New Roman" w:hAnsi="Times New Roman" w:eastAsia="Times New Roman" w:cs="Times New Roman"/>
                <w:spacing w:val="-34"/>
              </w:rPr>
              <w:t xml:space="preserve"> </w:t>
            </w:r>
            <w:r>
              <w:rPr>
                <w:spacing w:val="-4"/>
              </w:rPr>
              <w:t>、淬火槽渣</w:t>
            </w:r>
            <w:r>
              <w:rPr>
                <w:spacing w:val="-45"/>
              </w:rPr>
              <w:t xml:space="preserve"> </w:t>
            </w:r>
            <w:r>
              <w:rPr>
                <w:rFonts w:ascii="Times New Roman" w:hAnsi="Times New Roman" w:eastAsia="Times New Roman" w:cs="Times New Roman"/>
                <w:spacing w:val="-4"/>
              </w:rPr>
              <w:t>S12</w:t>
            </w:r>
            <w:r>
              <w:rPr>
                <w:rFonts w:ascii="Times New Roman" w:hAnsi="Times New Roman" w:eastAsia="Times New Roman" w:cs="Times New Roman"/>
                <w:spacing w:val="-34"/>
              </w:rPr>
              <w:t xml:space="preserve"> </w:t>
            </w:r>
            <w:r>
              <w:rPr>
                <w:spacing w:val="-4"/>
              </w:rPr>
              <w:t>、废淬火</w:t>
            </w:r>
            <w:r>
              <w:rPr>
                <w:spacing w:val="-5"/>
              </w:rPr>
              <w:t>油</w:t>
            </w:r>
            <w:r>
              <w:rPr>
                <w:spacing w:val="-42"/>
              </w:rPr>
              <w:t xml:space="preserve"> </w:t>
            </w:r>
            <w:r>
              <w:rPr>
                <w:rFonts w:ascii="Times New Roman" w:hAnsi="Times New Roman" w:eastAsia="Times New Roman" w:cs="Times New Roman"/>
                <w:spacing w:val="-5"/>
              </w:rPr>
              <w:t>S13</w:t>
            </w:r>
            <w:r>
              <w:rPr>
                <w:rFonts w:ascii="Times New Roman" w:hAnsi="Times New Roman" w:eastAsia="Times New Roman" w:cs="Times New Roman"/>
                <w:spacing w:val="-32"/>
              </w:rPr>
              <w:t xml:space="preserve"> </w:t>
            </w:r>
            <w:r>
              <w:rPr>
                <w:spacing w:val="-5"/>
              </w:rPr>
              <w:t>、废水</w:t>
            </w:r>
            <w:r>
              <w:rPr/>
              <w:t xml:space="preserve"> </w:t>
            </w:r>
            <w:r>
              <w:rPr>
                <w:spacing w:val="-4"/>
              </w:rPr>
              <w:t>处理污泥</w:t>
            </w:r>
            <w:r>
              <w:rPr>
                <w:spacing w:val="-45"/>
              </w:rPr>
              <w:t xml:space="preserve"> </w:t>
            </w:r>
            <w:r>
              <w:rPr>
                <w:rFonts w:ascii="Times New Roman" w:hAnsi="Times New Roman" w:eastAsia="Times New Roman" w:cs="Times New Roman"/>
                <w:spacing w:val="-4"/>
              </w:rPr>
              <w:t>S14</w:t>
            </w:r>
            <w:r>
              <w:rPr>
                <w:spacing w:val="-4"/>
              </w:rPr>
              <w:t>、一般包装材料</w:t>
            </w:r>
            <w:r>
              <w:rPr>
                <w:spacing w:val="-45"/>
              </w:rPr>
              <w:t xml:space="preserve"> </w:t>
            </w:r>
            <w:r>
              <w:rPr>
                <w:rFonts w:ascii="Times New Roman" w:hAnsi="Times New Roman" w:eastAsia="Times New Roman" w:cs="Times New Roman"/>
                <w:spacing w:val="-4"/>
              </w:rPr>
              <w:t>S15</w:t>
            </w:r>
            <w:r>
              <w:rPr>
                <w:rFonts w:ascii="Times New Roman" w:hAnsi="Times New Roman" w:eastAsia="Times New Roman" w:cs="Times New Roman"/>
                <w:spacing w:val="-33"/>
              </w:rPr>
              <w:t xml:space="preserve"> </w:t>
            </w:r>
            <w:r>
              <w:rPr>
                <w:spacing w:val="-4"/>
              </w:rPr>
              <w:t>、废包装材料</w:t>
            </w:r>
            <w:r>
              <w:rPr>
                <w:spacing w:val="-45"/>
              </w:rPr>
              <w:t xml:space="preserve"> </w:t>
            </w:r>
            <w:r>
              <w:rPr>
                <w:rFonts w:ascii="Times New Roman" w:hAnsi="Times New Roman" w:eastAsia="Times New Roman" w:cs="Times New Roman"/>
                <w:spacing w:val="-4"/>
              </w:rPr>
              <w:t>S16</w:t>
            </w:r>
            <w:r>
              <w:rPr>
                <w:spacing w:val="-4"/>
              </w:rPr>
              <w:t>、废油桶</w:t>
            </w:r>
            <w:r>
              <w:rPr>
                <w:spacing w:val="-45"/>
              </w:rPr>
              <w:t xml:space="preserve"> </w:t>
            </w:r>
            <w:r>
              <w:rPr>
                <w:rFonts w:ascii="Times New Roman" w:hAnsi="Times New Roman" w:eastAsia="Times New Roman" w:cs="Times New Roman"/>
                <w:spacing w:val="-4"/>
              </w:rPr>
              <w:t>S1</w:t>
            </w:r>
            <w:r>
              <w:rPr>
                <w:rFonts w:ascii="Times New Roman" w:hAnsi="Times New Roman" w:eastAsia="Times New Roman" w:cs="Times New Roman"/>
                <w:spacing w:val="-5"/>
              </w:rPr>
              <w:t>7</w:t>
            </w:r>
            <w:r>
              <w:rPr>
                <w:rFonts w:ascii="Times New Roman" w:hAnsi="Times New Roman" w:eastAsia="Times New Roman" w:cs="Times New Roman"/>
                <w:spacing w:val="-34"/>
              </w:rPr>
              <w:t xml:space="preserve"> </w:t>
            </w:r>
            <w:r>
              <w:rPr>
                <w:spacing w:val="-5"/>
              </w:rPr>
              <w:t>、废液压油</w:t>
            </w:r>
            <w:r>
              <w:rPr>
                <w:spacing w:val="-45"/>
              </w:rPr>
              <w:t xml:space="preserve"> </w:t>
            </w:r>
            <w:r>
              <w:rPr>
                <w:rFonts w:ascii="Times New Roman" w:hAnsi="Times New Roman" w:eastAsia="Times New Roman" w:cs="Times New Roman"/>
                <w:spacing w:val="-5"/>
              </w:rPr>
              <w:t>S18</w:t>
            </w:r>
            <w:r>
              <w:rPr>
                <w:spacing w:val="-5"/>
              </w:rPr>
              <w:t>、</w:t>
            </w:r>
            <w:r>
              <w:rPr/>
              <w:t xml:space="preserve"> </w:t>
            </w:r>
            <w:r>
              <w:rPr>
                <w:spacing w:val="-3"/>
              </w:rPr>
              <w:t>废润滑油</w:t>
            </w:r>
            <w:r>
              <w:rPr>
                <w:spacing w:val="-35"/>
              </w:rPr>
              <w:t xml:space="preserve"> </w:t>
            </w:r>
            <w:r>
              <w:rPr>
                <w:rFonts w:ascii="Times New Roman" w:hAnsi="Times New Roman" w:eastAsia="Times New Roman" w:cs="Times New Roman"/>
                <w:spacing w:val="-3"/>
              </w:rPr>
              <w:t>S19 </w:t>
            </w:r>
            <w:r>
              <w:rPr>
                <w:spacing w:val="-3"/>
              </w:rPr>
              <w:t>和生活垃圾</w:t>
            </w:r>
            <w:r>
              <w:rPr>
                <w:spacing w:val="-44"/>
              </w:rPr>
              <w:t xml:space="preserve"> </w:t>
            </w:r>
            <w:r>
              <w:rPr>
                <w:rFonts w:ascii="Times New Roman" w:hAnsi="Times New Roman" w:eastAsia="Times New Roman" w:cs="Times New Roman"/>
                <w:spacing w:val="-3"/>
              </w:rPr>
              <w:t>S20</w:t>
            </w:r>
            <w:r>
              <w:rPr>
                <w:spacing w:val="-3"/>
              </w:rPr>
              <w:t>。</w:t>
            </w:r>
          </w:p>
          <w:p>
            <w:pPr>
              <w:pStyle w:val="TableText"/>
              <w:ind w:left="583"/>
              <w:spacing w:before="33" w:line="217" w:lineRule="auto"/>
              <w:rPr>
                <w:rFonts w:ascii="Times New Roman" w:hAnsi="Times New Roman" w:eastAsia="Times New Roman" w:cs="Times New Roman"/>
              </w:rPr>
            </w:pPr>
            <w:r>
              <w:rPr>
                <w:spacing w:val="-3"/>
              </w:rPr>
              <w:t>①金属边角料</w:t>
            </w:r>
            <w:r>
              <w:rPr>
                <w:spacing w:val="-45"/>
              </w:rPr>
              <w:t xml:space="preserve"> </w:t>
            </w:r>
            <w:r>
              <w:rPr>
                <w:rFonts w:ascii="Times New Roman" w:hAnsi="Times New Roman" w:eastAsia="Times New Roman" w:cs="Times New Roman"/>
                <w:spacing w:val="-3"/>
              </w:rPr>
              <w:t>S1</w:t>
            </w:r>
          </w:p>
          <w:p>
            <w:pPr>
              <w:pStyle w:val="TableText"/>
              <w:ind w:left="583"/>
              <w:spacing w:before="186" w:line="219" w:lineRule="auto"/>
              <w:rPr/>
            </w:pPr>
            <w:r>
              <w:rPr>
                <w:rFonts w:ascii="Times New Roman" w:hAnsi="Times New Roman" w:eastAsia="Times New Roman" w:cs="Times New Roman"/>
                <w:spacing w:val="-1"/>
              </w:rPr>
              <w:t>a.</w:t>
            </w:r>
            <w:r>
              <w:rPr>
                <w:spacing w:val="-1"/>
              </w:rPr>
              <w:t>干加工金属边角料</w:t>
            </w:r>
          </w:p>
          <w:p>
            <w:pPr>
              <w:pStyle w:val="TableText"/>
              <w:ind w:left="105" w:right="36" w:firstLine="480"/>
              <w:spacing w:before="180" w:line="356" w:lineRule="auto"/>
              <w:rPr/>
            </w:pPr>
            <w:r>
              <w:rPr>
                <w:spacing w:val="-2"/>
              </w:rPr>
              <w:t>本项目的车、铣、钻等机加工工序属于干式切削工艺，不使用乳化液等冷却介</w:t>
            </w:r>
            <w:r>
              <w:rPr/>
              <w:t xml:space="preserve"> </w:t>
            </w:r>
            <w:r>
              <w:rPr/>
              <w:t>质，类比企业现状，其加工过程中产生的金属边角料约占原料加</w:t>
            </w:r>
            <w:r>
              <w:rPr>
                <w:spacing w:val="-1"/>
              </w:rPr>
              <w:t>工量的</w:t>
            </w:r>
            <w:r>
              <w:rPr>
                <w:spacing w:val="-52"/>
              </w:rPr>
              <w:t xml:space="preserve"> </w:t>
            </w:r>
            <w:r>
              <w:rPr>
                <w:rFonts w:ascii="Times New Roman" w:hAnsi="Times New Roman" w:eastAsia="Times New Roman" w:cs="Times New Roman"/>
                <w:spacing w:val="-1"/>
              </w:rPr>
              <w:t>2%</w:t>
            </w:r>
            <w:r>
              <w:rPr>
                <w:rFonts w:ascii="Times New Roman" w:hAnsi="Times New Roman" w:eastAsia="Times New Roman" w:cs="Times New Roman"/>
                <w:spacing w:val="-29"/>
              </w:rPr>
              <w:t xml:space="preserve"> </w:t>
            </w:r>
            <w:r>
              <w:rPr>
                <w:spacing w:val="-1"/>
              </w:rPr>
              <w:t>，项目</w:t>
            </w:r>
            <w:r>
              <w:rPr/>
              <w:t xml:space="preserve"> </w:t>
            </w:r>
            <w:r>
              <w:rPr/>
              <w:t>的干式机加工工序原料加工量约为</w:t>
            </w:r>
            <w:r>
              <w:rPr>
                <w:spacing w:val="-49"/>
              </w:rPr>
              <w:t xml:space="preserve"> </w:t>
            </w:r>
            <w:r>
              <w:rPr>
                <w:rFonts w:ascii="Times New Roman" w:hAnsi="Times New Roman" w:eastAsia="Times New Roman" w:cs="Times New Roman"/>
              </w:rPr>
              <w:t>7450t/a</w:t>
            </w:r>
            <w:r>
              <w:rPr/>
              <w:t>（钢材加工量约</w:t>
            </w:r>
            <w:r>
              <w:rPr>
                <w:spacing w:val="-48"/>
              </w:rPr>
              <w:t xml:space="preserve"> </w:t>
            </w:r>
            <w:r>
              <w:rPr>
                <w:rFonts w:ascii="Times New Roman" w:hAnsi="Times New Roman" w:eastAsia="Times New Roman" w:cs="Times New Roman"/>
              </w:rPr>
              <w:t>6000t/a</w:t>
            </w:r>
            <w:r>
              <w:rPr>
                <w:rFonts w:ascii="Times New Roman" w:hAnsi="Times New Roman" w:eastAsia="Times New Roman" w:cs="Times New Roman"/>
                <w:spacing w:val="-32"/>
              </w:rPr>
              <w:t xml:space="preserve"> </w:t>
            </w:r>
            <w:r>
              <w:rPr/>
              <w:t>、铝件加工量约 </w:t>
            </w:r>
            <w:r>
              <w:rPr>
                <w:rFonts w:ascii="Times New Roman" w:hAnsi="Times New Roman" w:eastAsia="Times New Roman" w:cs="Times New Roman"/>
                <w:spacing w:val="-8"/>
              </w:rPr>
              <w:t>1450t/a</w:t>
            </w:r>
            <w:r>
              <w:rPr>
                <w:spacing w:val="-52"/>
              </w:rPr>
              <w:t>），</w:t>
            </w:r>
            <w:r>
              <w:rPr>
                <w:spacing w:val="-8"/>
              </w:rPr>
              <w:t>则干式机加工边角料产生量为</w:t>
            </w:r>
            <w:r>
              <w:rPr>
                <w:spacing w:val="-32"/>
              </w:rPr>
              <w:t xml:space="preserve"> </w:t>
            </w:r>
            <w:r>
              <w:rPr>
                <w:rFonts w:ascii="Times New Roman" w:hAnsi="Times New Roman" w:eastAsia="Times New Roman" w:cs="Times New Roman"/>
                <w:spacing w:val="-8"/>
              </w:rPr>
              <w:t>150t/a</w:t>
            </w:r>
            <w:r>
              <w:rPr>
                <w:spacing w:val="-8"/>
              </w:rPr>
              <w:t>，根据《固体废物分</w:t>
            </w:r>
            <w:r>
              <w:rPr>
                <w:spacing w:val="-9"/>
              </w:rPr>
              <w:t>类与代码目录》，</w:t>
            </w:r>
            <w:r>
              <w:rPr/>
              <w:t xml:space="preserve"> </w:t>
            </w:r>
            <w:r>
              <w:rPr>
                <w:spacing w:val="-8"/>
              </w:rPr>
              <w:t>为一般工业固废，属于</w:t>
            </w:r>
            <w:r>
              <w:rPr>
                <w:spacing w:val="-45"/>
              </w:rPr>
              <w:t xml:space="preserve"> </w:t>
            </w:r>
            <w:r>
              <w:rPr>
                <w:rFonts w:ascii="Times New Roman" w:hAnsi="Times New Roman" w:eastAsia="Times New Roman" w:cs="Times New Roman"/>
                <w:spacing w:val="-8"/>
              </w:rPr>
              <w:t>SW17 </w:t>
            </w:r>
            <w:r>
              <w:rPr>
                <w:spacing w:val="-8"/>
              </w:rPr>
              <w:t>可再生类废</w:t>
            </w:r>
            <w:r>
              <w:rPr>
                <w:spacing w:val="-9"/>
              </w:rPr>
              <w:t>物，固废代码为</w:t>
            </w:r>
            <w:r>
              <w:rPr>
                <w:spacing w:val="-51"/>
              </w:rPr>
              <w:t xml:space="preserve"> </w:t>
            </w:r>
            <w:r>
              <w:rPr>
                <w:rFonts w:ascii="Times New Roman" w:hAnsi="Times New Roman" w:eastAsia="Times New Roman" w:cs="Times New Roman"/>
                <w:spacing w:val="-9"/>
              </w:rPr>
              <w:t>900-001-S17</w:t>
            </w:r>
            <w:r>
              <w:rPr>
                <w:spacing w:val="-9"/>
              </w:rPr>
              <w:t>、</w:t>
            </w:r>
            <w:r>
              <w:rPr>
                <w:rFonts w:ascii="Times New Roman" w:hAnsi="Times New Roman" w:eastAsia="Times New Roman" w:cs="Times New Roman"/>
                <w:spacing w:val="-9"/>
              </w:rPr>
              <w:t>900-002-S17</w:t>
            </w:r>
            <w:r>
              <w:rPr>
                <w:spacing w:val="-9"/>
              </w:rPr>
              <w:t>，</w:t>
            </w:r>
            <w:r>
              <w:rPr/>
              <w:t xml:space="preserve"> </w:t>
            </w:r>
            <w:r>
              <w:rPr>
                <w:spacing w:val="-1"/>
              </w:rPr>
              <w:t>收集后出售给相关企业进行综合利用。</w:t>
            </w:r>
          </w:p>
          <w:p>
            <w:pPr>
              <w:pStyle w:val="TableText"/>
              <w:ind w:left="574"/>
              <w:spacing w:before="34" w:line="219" w:lineRule="auto"/>
              <w:rPr/>
            </w:pPr>
            <w:r>
              <w:rPr>
                <w:rFonts w:ascii="Times New Roman" w:hAnsi="Times New Roman" w:eastAsia="Times New Roman" w:cs="Times New Roman"/>
              </w:rPr>
              <w:t>b.</w:t>
            </w:r>
            <w:r>
              <w:rPr/>
              <w:t>湿加工金属边角料</w:t>
            </w:r>
          </w:p>
          <w:p>
            <w:pPr>
              <w:pStyle w:val="TableText"/>
              <w:ind w:left="103" w:firstLine="480"/>
              <w:spacing w:before="186" w:line="357" w:lineRule="auto"/>
              <w:rPr/>
            </w:pPr>
            <w:r>
              <w:rPr/>
              <w:t>本项目在数控车床、加工中心等设备运行加工时会使用到切削油等冷却介质，</w:t>
            </w:r>
            <w:r>
              <w:rPr>
                <w:spacing w:val="2"/>
              </w:rPr>
              <w:t xml:space="preserve"> </w:t>
            </w:r>
            <w:r>
              <w:rPr>
                <w:spacing w:val="2"/>
              </w:rPr>
              <w:t>会产生沾染乳化液或烃</w:t>
            </w:r>
            <w:r>
              <w:rPr>
                <w:rFonts w:ascii="Times New Roman" w:hAnsi="Times New Roman" w:eastAsia="Times New Roman" w:cs="Times New Roman"/>
                <w:spacing w:val="2"/>
              </w:rPr>
              <w:t>/</w:t>
            </w:r>
            <w:r>
              <w:rPr>
                <w:spacing w:val="2"/>
              </w:rPr>
              <w:t>水混合物等冷却介质的金属屑，类比企业现状，其产生量</w:t>
            </w:r>
            <w:r>
              <w:rPr>
                <w:spacing w:val="8"/>
              </w:rPr>
              <w:t xml:space="preserve">  </w:t>
            </w:r>
            <w:r>
              <w:rPr>
                <w:spacing w:val="-2"/>
              </w:rPr>
              <w:t>约占原料加工量的</w:t>
            </w:r>
            <w:r>
              <w:rPr>
                <w:spacing w:val="-55"/>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32"/>
              </w:rPr>
              <w:t xml:space="preserve"> </w:t>
            </w:r>
            <w:r>
              <w:rPr>
                <w:spacing w:val="-2"/>
              </w:rPr>
              <w:t>，项目的湿式切削加工工序原料加工量为</w:t>
            </w:r>
            <w:r>
              <w:rPr>
                <w:spacing w:val="-51"/>
              </w:rPr>
              <w:t xml:space="preserve"> </w:t>
            </w:r>
            <w:r>
              <w:rPr>
                <w:rFonts w:ascii="Times New Roman" w:hAnsi="Times New Roman" w:eastAsia="Times New Roman" w:cs="Times New Roman"/>
                <w:spacing w:val="-2"/>
              </w:rPr>
              <w:t>7450t/</w:t>
            </w:r>
            <w:r>
              <w:rPr>
                <w:rFonts w:ascii="Times New Roman" w:hAnsi="Times New Roman" w:eastAsia="Times New Roman" w:cs="Times New Roman"/>
                <w:spacing w:val="-3"/>
              </w:rPr>
              <w:t>a</w:t>
            </w:r>
            <w:r>
              <w:rPr>
                <w:spacing w:val="-3"/>
              </w:rPr>
              <w:t>（钢材加工</w:t>
            </w:r>
            <w:r>
              <w:rPr/>
              <w:t xml:space="preserve">  </w:t>
            </w:r>
            <w:r>
              <w:rPr>
                <w:spacing w:val="-4"/>
              </w:rPr>
              <w:t>量约</w:t>
            </w:r>
            <w:r>
              <w:rPr>
                <w:spacing w:val="-49"/>
              </w:rPr>
              <w:t xml:space="preserve"> </w:t>
            </w:r>
            <w:r>
              <w:rPr>
                <w:rFonts w:ascii="Times New Roman" w:hAnsi="Times New Roman" w:eastAsia="Times New Roman" w:cs="Times New Roman"/>
                <w:spacing w:val="-4"/>
              </w:rPr>
              <w:t>6000t/a</w:t>
            </w:r>
            <w:r>
              <w:rPr>
                <w:spacing w:val="-4"/>
              </w:rPr>
              <w:t>、铝件加工量约</w:t>
            </w:r>
            <w:r>
              <w:rPr>
                <w:spacing w:val="-33"/>
              </w:rPr>
              <w:t xml:space="preserve"> </w:t>
            </w:r>
            <w:r>
              <w:rPr>
                <w:rFonts w:ascii="Times New Roman" w:hAnsi="Times New Roman" w:eastAsia="Times New Roman" w:cs="Times New Roman"/>
                <w:spacing w:val="-4"/>
              </w:rPr>
              <w:t>1475t/a</w:t>
            </w:r>
            <w:r>
              <w:rPr>
                <w:spacing w:val="-15"/>
              </w:rPr>
              <w:t>），</w:t>
            </w:r>
            <w:r>
              <w:rPr>
                <w:spacing w:val="-4"/>
              </w:rPr>
              <w:t>则湿加工金属边角料产生量为</w:t>
            </w:r>
            <w:r>
              <w:rPr>
                <w:spacing w:val="-32"/>
              </w:rPr>
              <w:t xml:space="preserve"> </w:t>
            </w:r>
            <w:r>
              <w:rPr>
                <w:rFonts w:ascii="Times New Roman" w:hAnsi="Times New Roman" w:eastAsia="Times New Roman" w:cs="Times New Roman"/>
                <w:spacing w:val="-4"/>
              </w:rPr>
              <w:t>150t/a</w:t>
            </w:r>
            <w:r>
              <w:rPr>
                <w:spacing w:val="-4"/>
              </w:rPr>
              <w:t>，一般</w:t>
            </w:r>
            <w:r>
              <w:rPr/>
              <w:t xml:space="preserve">  </w:t>
            </w:r>
            <w:r>
              <w:rPr/>
              <w:t>为片状、刨花状态，比表面积相对较小。根据《台州市生态环境局</w:t>
            </w:r>
            <w:r>
              <w:rPr>
                <w:spacing w:val="-1"/>
              </w:rPr>
              <w:t>关于印发</w:t>
            </w:r>
            <w:r>
              <w:rPr>
                <w:rFonts w:ascii="Times New Roman" w:hAnsi="Times New Roman" w:eastAsia="Times New Roman" w:cs="Times New Roman"/>
                <w:spacing w:val="-1"/>
              </w:rPr>
              <w:t>&lt;</w:t>
            </w:r>
            <w:r>
              <w:rPr>
                <w:rFonts w:ascii="Times New Roman" w:hAnsi="Times New Roman" w:eastAsia="Times New Roman" w:cs="Times New Roman"/>
                <w:spacing w:val="-30"/>
              </w:rPr>
              <w:t xml:space="preserve"> </w:t>
            </w:r>
            <w:r>
              <w:rPr>
                <w:spacing w:val="-1"/>
              </w:rPr>
              <w:t>台州</w:t>
            </w:r>
            <w:r>
              <w:rPr/>
              <w:t xml:space="preserve">  </w:t>
            </w:r>
            <w:r>
              <w:rPr>
                <w:spacing w:val="-4"/>
              </w:rPr>
              <w:t>市机械加工行业工业固废环境管理指南（试行）</w:t>
            </w:r>
            <w:r>
              <w:rPr>
                <w:rFonts w:ascii="Times New Roman" w:hAnsi="Times New Roman" w:eastAsia="Times New Roman" w:cs="Times New Roman"/>
                <w:spacing w:val="-4"/>
              </w:rPr>
              <w:t>&gt;</w:t>
            </w:r>
            <w:r>
              <w:rPr>
                <w:rFonts w:ascii="Times New Roman" w:hAnsi="Times New Roman" w:eastAsia="Times New Roman" w:cs="Times New Roman"/>
                <w:spacing w:val="-31"/>
              </w:rPr>
              <w:t xml:space="preserve"> </w:t>
            </w:r>
            <w:r>
              <w:rPr>
                <w:spacing w:val="-4"/>
              </w:rPr>
              <w:t>的通知》（台环函</w:t>
            </w:r>
            <w:r>
              <w:rPr>
                <w:rFonts w:ascii="Times New Roman" w:hAnsi="Times New Roman" w:eastAsia="Times New Roman" w:cs="Times New Roman"/>
                <w:spacing w:val="-4"/>
              </w:rPr>
              <w:t>[2022</w:t>
            </w:r>
            <w:r>
              <w:rPr>
                <w:rFonts w:ascii="Times New Roman" w:hAnsi="Times New Roman" w:eastAsia="Times New Roman" w:cs="Times New Roman"/>
                <w:spacing w:val="-5"/>
              </w:rPr>
              <w:t>]178</w:t>
            </w:r>
            <w:r>
              <w:rPr>
                <w:rFonts w:ascii="Times New Roman" w:hAnsi="Times New Roman" w:eastAsia="Times New Roman" w:cs="Times New Roman"/>
                <w:spacing w:val="15"/>
              </w:rPr>
              <w:t xml:space="preserve"> </w:t>
            </w:r>
            <w:r>
              <w:rPr>
                <w:spacing w:val="-5"/>
              </w:rPr>
              <w:t>号</w:t>
            </w:r>
            <w:r>
              <w:rPr>
                <w:spacing w:val="-42"/>
              </w:rPr>
              <w:t>），</w:t>
            </w:r>
            <w:r>
              <w:rPr/>
              <w:t xml:space="preserve"> </w:t>
            </w:r>
            <w:r>
              <w:rPr>
                <w:spacing w:val="-4"/>
              </w:rPr>
              <w:t>该金属屑采用“静置（时间≥</w:t>
            </w:r>
            <w:r>
              <w:rPr>
                <w:rFonts w:ascii="Times New Roman" w:hAnsi="Times New Roman" w:eastAsia="Times New Roman" w:cs="Times New Roman"/>
                <w:spacing w:val="-4"/>
              </w:rPr>
              <w:t>4h</w:t>
            </w:r>
            <w:r>
              <w:rPr>
                <w:spacing w:val="-4"/>
              </w:rPr>
              <w:t>）</w:t>
            </w:r>
            <w:r>
              <w:rPr>
                <w:rFonts w:ascii="Times New Roman" w:hAnsi="Times New Roman" w:eastAsia="Times New Roman" w:cs="Times New Roman"/>
                <w:spacing w:val="-4"/>
              </w:rPr>
              <w:t>+</w:t>
            </w:r>
            <w:r>
              <w:rPr>
                <w:spacing w:val="-4"/>
              </w:rPr>
              <w:t>离心分离（转速≥</w:t>
            </w:r>
            <w:r>
              <w:rPr>
                <w:rFonts w:ascii="Times New Roman" w:hAnsi="Times New Roman" w:eastAsia="Times New Roman" w:cs="Times New Roman"/>
                <w:spacing w:val="-4"/>
              </w:rPr>
              <w:t>1000r/min</w:t>
            </w:r>
            <w:r>
              <w:rPr>
                <w:spacing w:val="-4"/>
              </w:rPr>
              <w:t>，分离时间≥</w:t>
            </w:r>
            <w:r>
              <w:rPr>
                <w:rFonts w:ascii="Times New Roman" w:hAnsi="Times New Roman" w:eastAsia="Times New Roman" w:cs="Times New Roman"/>
                <w:spacing w:val="-5"/>
              </w:rPr>
              <w:t>3min</w:t>
            </w:r>
            <w:r>
              <w:rPr>
                <w:rFonts w:ascii="Times New Roman" w:hAnsi="Times New Roman" w:eastAsia="Times New Roman" w:cs="Times New Roman"/>
                <w:spacing w:val="-34"/>
              </w:rPr>
              <w:t xml:space="preserve"> </w:t>
            </w:r>
            <w:r>
              <w:rPr>
                <w:spacing w:val="-5"/>
              </w:rPr>
              <w:t>，</w:t>
            </w:r>
            <w:r>
              <w:rPr/>
              <w:t xml:space="preserve"> </w:t>
            </w:r>
            <w:r>
              <w:rPr>
                <w:spacing w:val="-4"/>
              </w:rPr>
              <w:t>负载≤</w:t>
            </w:r>
            <w:r>
              <w:rPr>
                <w:rFonts w:ascii="Times New Roman" w:hAnsi="Times New Roman" w:eastAsia="Times New Roman" w:cs="Times New Roman"/>
                <w:spacing w:val="-4"/>
              </w:rPr>
              <w:t>50%</w:t>
            </w:r>
            <w:r>
              <w:rPr>
                <w:spacing w:val="-4"/>
              </w:rPr>
              <w:t>）”技术，分离油</w:t>
            </w:r>
            <w:r>
              <w:rPr>
                <w:rFonts w:ascii="Times New Roman" w:hAnsi="Times New Roman" w:eastAsia="Times New Roman" w:cs="Times New Roman"/>
                <w:spacing w:val="-4"/>
              </w:rPr>
              <w:t>/</w:t>
            </w:r>
            <w:r>
              <w:rPr>
                <w:spacing w:val="-4"/>
              </w:rPr>
              <w:t>水、烃</w:t>
            </w:r>
            <w:r>
              <w:rPr>
                <w:rFonts w:ascii="Times New Roman" w:hAnsi="Times New Roman" w:eastAsia="Times New Roman" w:cs="Times New Roman"/>
                <w:spacing w:val="-4"/>
              </w:rPr>
              <w:t>/</w:t>
            </w:r>
            <w:r>
              <w:rPr>
                <w:spacing w:val="-4"/>
              </w:rPr>
              <w:t>水混合物或乳化液后，确保石油烃的含量</w:t>
            </w:r>
            <w:r>
              <w:rPr>
                <w:rFonts w:ascii="Times New Roman" w:hAnsi="Times New Roman" w:eastAsia="Times New Roman" w:cs="Times New Roman"/>
                <w:spacing w:val="-4"/>
              </w:rPr>
              <w:t>&lt;3%</w:t>
            </w:r>
            <w:r>
              <w:rPr>
                <w:rFonts w:ascii="Times New Roman" w:hAnsi="Times New Roman" w:eastAsia="Times New Roman" w:cs="Times New Roman"/>
                <w:spacing w:val="2"/>
              </w:rPr>
              <w:t xml:space="preserve">   </w:t>
            </w:r>
            <w:r>
              <w:rPr>
                <w:spacing w:val="-3"/>
              </w:rPr>
              <w:t>以下后，根据《固体废物分类与代码目录》，为一般工业固废，属于</w:t>
            </w:r>
            <w:r>
              <w:rPr>
                <w:spacing w:val="-30"/>
              </w:rPr>
              <w:t xml:space="preserve"> </w:t>
            </w:r>
            <w:r>
              <w:rPr>
                <w:rFonts w:ascii="Times New Roman" w:hAnsi="Times New Roman" w:eastAsia="Times New Roman" w:cs="Times New Roman"/>
                <w:spacing w:val="-3"/>
              </w:rPr>
              <w:t>SW17 </w:t>
            </w:r>
            <w:r>
              <w:rPr>
                <w:spacing w:val="-3"/>
              </w:rPr>
              <w:t>可再生</w:t>
            </w:r>
            <w:r>
              <w:rPr/>
              <w:t xml:space="preserve">  </w:t>
            </w:r>
            <w:r>
              <w:rPr>
                <w:spacing w:val="-1"/>
              </w:rPr>
              <w:t>类废物，固废代码为</w:t>
            </w:r>
            <w:r>
              <w:rPr>
                <w:spacing w:val="-50"/>
              </w:rPr>
              <w:t xml:space="preserve"> </w:t>
            </w:r>
            <w:r>
              <w:rPr>
                <w:rFonts w:ascii="Times New Roman" w:hAnsi="Times New Roman" w:eastAsia="Times New Roman" w:cs="Times New Roman"/>
                <w:spacing w:val="-1"/>
              </w:rPr>
              <w:t>900-001-S1</w:t>
            </w:r>
            <w:r>
              <w:rPr>
                <w:rFonts w:ascii="Times New Roman" w:hAnsi="Times New Roman" w:eastAsia="Times New Roman" w:cs="Times New Roman"/>
                <w:spacing w:val="-2"/>
              </w:rPr>
              <w:t>7</w:t>
            </w:r>
            <w:r>
              <w:rPr>
                <w:rFonts w:ascii="Times New Roman" w:hAnsi="Times New Roman" w:eastAsia="Times New Roman" w:cs="Times New Roman"/>
                <w:spacing w:val="-34"/>
              </w:rPr>
              <w:t xml:space="preserve"> </w:t>
            </w:r>
            <w:r>
              <w:rPr>
                <w:spacing w:val="-2"/>
              </w:rPr>
              <w:t>、</w:t>
            </w:r>
            <w:r>
              <w:rPr>
                <w:rFonts w:ascii="Times New Roman" w:hAnsi="Times New Roman" w:eastAsia="Times New Roman" w:cs="Times New Roman"/>
                <w:spacing w:val="-2"/>
              </w:rPr>
              <w:t>900-002-S17</w:t>
            </w:r>
            <w:r>
              <w:rPr>
                <w:rFonts w:ascii="Times New Roman" w:hAnsi="Times New Roman" w:eastAsia="Times New Roman" w:cs="Times New Roman"/>
                <w:spacing w:val="-31"/>
              </w:rPr>
              <w:t xml:space="preserve"> </w:t>
            </w:r>
            <w:r>
              <w:rPr>
                <w:spacing w:val="-2"/>
              </w:rPr>
              <w:t>，收集后出售给相关企业进行综合</w:t>
            </w:r>
          </w:p>
        </w:tc>
      </w:tr>
    </w:tbl>
    <w:p>
      <w:pPr>
        <w:pStyle w:val="BodyText"/>
        <w:rPr/>
      </w:pPr>
      <w:r/>
    </w:p>
    <w:p>
      <w:pPr>
        <w:sectPr>
          <w:footerReference w:type="default" r:id="rId147"/>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5"/>
              <w:spacing w:before="99" w:line="221" w:lineRule="auto"/>
              <w:rPr/>
            </w:pPr>
            <w:r>
              <w:rPr>
                <w:spacing w:val="-4"/>
              </w:rPr>
              <w:t>利用。</w:t>
            </w:r>
          </w:p>
          <w:p>
            <w:pPr>
              <w:pStyle w:val="TableText"/>
              <w:ind w:left="582"/>
              <w:spacing w:before="181" w:line="217" w:lineRule="auto"/>
              <w:rPr>
                <w:rFonts w:ascii="Times New Roman" w:hAnsi="Times New Roman" w:eastAsia="Times New Roman" w:cs="Times New Roman"/>
              </w:rPr>
            </w:pPr>
            <w:r>
              <w:rPr>
                <w:spacing w:val="-4"/>
              </w:rPr>
              <w:t>②废切削液</w:t>
            </w:r>
            <w:r>
              <w:rPr>
                <w:spacing w:val="-40"/>
              </w:rPr>
              <w:t xml:space="preserve"> </w:t>
            </w:r>
            <w:r>
              <w:rPr>
                <w:rFonts w:ascii="Times New Roman" w:hAnsi="Times New Roman" w:eastAsia="Times New Roman" w:cs="Times New Roman"/>
                <w:spacing w:val="-4"/>
              </w:rPr>
              <w:t>S2</w:t>
            </w:r>
          </w:p>
          <w:p>
            <w:pPr>
              <w:pStyle w:val="TableText"/>
              <w:ind w:left="95" w:right="97" w:firstLine="490"/>
              <w:spacing w:before="182" w:line="357" w:lineRule="auto"/>
              <w:rPr/>
            </w:pPr>
            <w:r>
              <w:rPr>
                <w:spacing w:val="-2"/>
              </w:rPr>
              <w:t>本项目切削液等冷却介质循环使用，一般情况下不排放，只有在机械设备检修</w:t>
            </w:r>
            <w:r>
              <w:rPr/>
              <w:t xml:space="preserve"> </w:t>
            </w:r>
            <w:r>
              <w:rPr>
                <w:spacing w:val="-2"/>
              </w:rPr>
              <w:t>或长时间循环使用后致使切削液变质而被清理。此外，在湿式切削金属屑静置和离</w:t>
            </w:r>
            <w:r>
              <w:rPr>
                <w:spacing w:val="13"/>
              </w:rPr>
              <w:t xml:space="preserve"> </w:t>
            </w:r>
            <w:r>
              <w:rPr>
                <w:spacing w:val="-3"/>
              </w:rPr>
              <w:t>心分离过程中也会有一部分废切削液产生。本项目切削液用量</w:t>
            </w:r>
            <w:r>
              <w:rPr>
                <w:spacing w:val="-56"/>
              </w:rPr>
              <w:t xml:space="preserve"> </w:t>
            </w:r>
            <w:r>
              <w:rPr>
                <w:rFonts w:ascii="Times New Roman" w:hAnsi="Times New Roman" w:eastAsia="Times New Roman" w:cs="Times New Roman"/>
                <w:spacing w:val="-3"/>
              </w:rPr>
              <w:t>40t/a</w:t>
            </w:r>
            <w:r>
              <w:rPr>
                <w:spacing w:val="-3"/>
              </w:rPr>
              <w:t>，</w:t>
            </w:r>
            <w:r>
              <w:rPr>
                <w:spacing w:val="-4"/>
              </w:rPr>
              <w:t>使用时与水按</w:t>
            </w:r>
            <w:r>
              <w:rPr/>
              <w:t xml:space="preserve"> </w:t>
            </w:r>
            <w:r>
              <w:rPr>
                <w:rFonts w:ascii="Times New Roman" w:hAnsi="Times New Roman" w:eastAsia="Times New Roman" w:cs="Times New Roman"/>
                <w:spacing w:val="-2"/>
              </w:rPr>
              <w:t>1:20 </w:t>
            </w:r>
            <w:r>
              <w:rPr>
                <w:spacing w:val="-2"/>
              </w:rPr>
              <w:t>稀释后的量为</w:t>
            </w:r>
            <w:r>
              <w:rPr>
                <w:spacing w:val="-46"/>
              </w:rPr>
              <w:t xml:space="preserve"> </w:t>
            </w:r>
            <w:r>
              <w:rPr>
                <w:rFonts w:ascii="Times New Roman" w:hAnsi="Times New Roman" w:eastAsia="Times New Roman" w:cs="Times New Roman"/>
                <w:spacing w:val="-2"/>
              </w:rPr>
              <w:t>840t</w:t>
            </w:r>
            <w:r>
              <w:rPr>
                <w:spacing w:val="-2"/>
              </w:rPr>
              <w:t>，类比企业现状，设备检修清理或离心分离过程</w:t>
            </w:r>
            <w:r>
              <w:rPr>
                <w:spacing w:val="-3"/>
              </w:rPr>
              <w:t>的废乳化液</w:t>
            </w:r>
            <w:r>
              <w:rPr/>
              <w:t xml:space="preserve"> </w:t>
            </w:r>
            <w:r>
              <w:rPr>
                <w:spacing w:val="-1"/>
              </w:rPr>
              <w:t>产生量约占使用量的</w:t>
            </w:r>
            <w:r>
              <w:rPr>
                <w:spacing w:val="-42"/>
              </w:rPr>
              <w:t xml:space="preserve"> </w:t>
            </w:r>
            <w:r>
              <w:rPr>
                <w:rFonts w:ascii="Times New Roman" w:hAnsi="Times New Roman" w:eastAsia="Times New Roman" w:cs="Times New Roman"/>
                <w:spacing w:val="-1"/>
              </w:rPr>
              <w:t>5.5%</w:t>
            </w:r>
            <w:r>
              <w:rPr>
                <w:rFonts w:ascii="Times New Roman" w:hAnsi="Times New Roman" w:eastAsia="Times New Roman" w:cs="Times New Roman"/>
                <w:spacing w:val="-32"/>
              </w:rPr>
              <w:t xml:space="preserve"> </w:t>
            </w:r>
            <w:r>
              <w:rPr>
                <w:spacing w:val="-1"/>
              </w:rPr>
              <w:t>，即</w:t>
            </w:r>
            <w:r>
              <w:rPr>
                <w:spacing w:val="-54"/>
              </w:rPr>
              <w:t xml:space="preserve"> </w:t>
            </w:r>
            <w:r>
              <w:rPr>
                <w:rFonts w:ascii="Times New Roman" w:hAnsi="Times New Roman" w:eastAsia="Times New Roman" w:cs="Times New Roman"/>
                <w:spacing w:val="-1"/>
              </w:rPr>
              <w:t>46t/a</w:t>
            </w:r>
            <w:r>
              <w:rPr>
                <w:rFonts w:ascii="Times New Roman" w:hAnsi="Times New Roman" w:eastAsia="Times New Roman" w:cs="Times New Roman"/>
                <w:spacing w:val="-31"/>
              </w:rPr>
              <w:t xml:space="preserve"> </w:t>
            </w:r>
            <w:r>
              <w:rPr>
                <w:spacing w:val="-1"/>
              </w:rPr>
              <w:t>，其余蒸发或随工件带走。根据《国家危险废</w:t>
            </w:r>
            <w:r>
              <w:rPr/>
              <w:t xml:space="preserve"> </w:t>
            </w:r>
            <w:r>
              <w:rPr>
                <w:spacing w:val="-1"/>
              </w:rPr>
              <w:t>物名录（</w:t>
            </w:r>
            <w:r>
              <w:rPr>
                <w:rFonts w:ascii="Times New Roman" w:hAnsi="Times New Roman" w:eastAsia="Times New Roman" w:cs="Times New Roman"/>
                <w:spacing w:val="-1"/>
              </w:rPr>
              <w:t>2021 </w:t>
            </w:r>
            <w:r>
              <w:rPr>
                <w:spacing w:val="-1"/>
              </w:rPr>
              <w:t>年版）》，废切削液为危险废物，属于</w:t>
            </w:r>
            <w:r>
              <w:rPr>
                <w:spacing w:val="-56"/>
              </w:rPr>
              <w:t xml:space="preserve"> </w:t>
            </w:r>
            <w:r>
              <w:rPr>
                <w:rFonts w:ascii="Times New Roman" w:hAnsi="Times New Roman" w:eastAsia="Times New Roman" w:cs="Times New Roman"/>
                <w:spacing w:val="-1"/>
              </w:rPr>
              <w:t>H</w:t>
            </w:r>
            <w:r>
              <w:rPr>
                <w:rFonts w:ascii="Times New Roman" w:hAnsi="Times New Roman" w:eastAsia="Times New Roman" w:cs="Times New Roman"/>
                <w:spacing w:val="-2"/>
              </w:rPr>
              <w:t>W09 </w:t>
            </w:r>
            <w:r>
              <w:rPr>
                <w:spacing w:val="-2"/>
              </w:rPr>
              <w:t>油</w:t>
            </w:r>
            <w:r>
              <w:rPr>
                <w:rFonts w:ascii="Times New Roman" w:hAnsi="Times New Roman" w:eastAsia="Times New Roman" w:cs="Times New Roman"/>
                <w:spacing w:val="-2"/>
              </w:rPr>
              <w:t>/</w:t>
            </w:r>
            <w:r>
              <w:rPr>
                <w:spacing w:val="-2"/>
              </w:rPr>
              <w:t>水、烃</w:t>
            </w:r>
            <w:r>
              <w:rPr>
                <w:rFonts w:ascii="Times New Roman" w:hAnsi="Times New Roman" w:eastAsia="Times New Roman" w:cs="Times New Roman"/>
                <w:spacing w:val="-2"/>
              </w:rPr>
              <w:t>/</w:t>
            </w:r>
            <w:r>
              <w:rPr>
                <w:spacing w:val="-2"/>
              </w:rPr>
              <w:t>水混合物或</w:t>
            </w:r>
            <w:r>
              <w:rPr/>
              <w:t xml:space="preserve"> </w:t>
            </w:r>
            <w:r>
              <w:rPr>
                <w:spacing w:val="-3"/>
              </w:rPr>
              <w:t>乳化液，危废代码为</w:t>
            </w:r>
            <w:r>
              <w:rPr>
                <w:spacing w:val="-33"/>
              </w:rPr>
              <w:t xml:space="preserve"> </w:t>
            </w:r>
            <w:r>
              <w:rPr>
                <w:rFonts w:ascii="Times New Roman" w:hAnsi="Times New Roman" w:eastAsia="Times New Roman" w:cs="Times New Roman"/>
                <w:spacing w:val="-3"/>
              </w:rPr>
              <w:t>900-006-09 </w:t>
            </w:r>
            <w:r>
              <w:rPr>
                <w:spacing w:val="-3"/>
              </w:rPr>
              <w:t>使用切削油或切削液进行机械加工过程中产生的油</w:t>
            </w:r>
            <w:r>
              <w:rPr/>
              <w:t xml:space="preserve"> </w:t>
            </w:r>
            <w:r>
              <w:rPr>
                <w:rFonts w:ascii="Times New Roman" w:hAnsi="Times New Roman" w:eastAsia="Times New Roman" w:cs="Times New Roman"/>
              </w:rPr>
              <w:t>/</w:t>
            </w:r>
            <w:r>
              <w:rPr/>
              <w:t>水、烃</w:t>
            </w:r>
            <w:r>
              <w:rPr>
                <w:rFonts w:ascii="Times New Roman" w:hAnsi="Times New Roman" w:eastAsia="Times New Roman" w:cs="Times New Roman"/>
              </w:rPr>
              <w:t>/</w:t>
            </w:r>
            <w:r>
              <w:rPr/>
              <w:t>水混合物或乳化液，收集后需委托资质单位进行安全</w:t>
            </w:r>
            <w:r>
              <w:rPr>
                <w:spacing w:val="-1"/>
              </w:rPr>
              <w:t>处置。</w:t>
            </w:r>
          </w:p>
          <w:p>
            <w:pPr>
              <w:pStyle w:val="TableText"/>
              <w:ind w:left="582"/>
              <w:spacing w:before="34" w:line="217" w:lineRule="auto"/>
              <w:rPr>
                <w:rFonts w:ascii="Times New Roman" w:hAnsi="Times New Roman" w:eastAsia="Times New Roman" w:cs="Times New Roman"/>
              </w:rPr>
            </w:pPr>
            <w:r>
              <w:rPr>
                <w:spacing w:val="-5"/>
              </w:rPr>
              <w:t>③磨泥</w:t>
            </w:r>
            <w:r>
              <w:rPr>
                <w:spacing w:val="-43"/>
              </w:rPr>
              <w:t xml:space="preserve"> </w:t>
            </w:r>
            <w:r>
              <w:rPr>
                <w:rFonts w:ascii="Times New Roman" w:hAnsi="Times New Roman" w:eastAsia="Times New Roman" w:cs="Times New Roman"/>
                <w:spacing w:val="-5"/>
              </w:rPr>
              <w:t>S3</w:t>
            </w:r>
          </w:p>
          <w:p>
            <w:pPr>
              <w:pStyle w:val="TableText"/>
              <w:ind w:left="106" w:right="97" w:firstLine="479"/>
              <w:spacing w:before="186" w:line="351" w:lineRule="auto"/>
              <w:rPr/>
            </w:pPr>
            <w:r>
              <w:rPr>
                <w:spacing w:val="-2"/>
              </w:rPr>
              <w:t>本项目磨床等设备在运行过程中会使用到磨削液等冷却介质，会产生沾染磨削</w:t>
            </w:r>
            <w:r>
              <w:rPr/>
              <w:t xml:space="preserve"> </w:t>
            </w:r>
            <w:r>
              <w:rPr>
                <w:spacing w:val="1"/>
              </w:rPr>
              <w:t>液等冷却介质的金属屑，类比企业现状，其产生量约占原料</w:t>
            </w:r>
            <w:r>
              <w:rPr/>
              <w:t>加工量的</w:t>
            </w:r>
            <w:r>
              <w:rPr>
                <w:spacing w:val="-27"/>
              </w:rPr>
              <w:t xml:space="preserve"> </w:t>
            </w:r>
            <w:r>
              <w:rPr>
                <w:rFonts w:ascii="Times New Roman" w:hAnsi="Times New Roman" w:eastAsia="Times New Roman" w:cs="Times New Roman"/>
              </w:rPr>
              <w:t>1.5%</w:t>
            </w:r>
            <w:r>
              <w:rPr>
                <w:rFonts w:ascii="Times New Roman" w:hAnsi="Times New Roman" w:eastAsia="Times New Roman" w:cs="Times New Roman"/>
                <w:spacing w:val="-29"/>
              </w:rPr>
              <w:t xml:space="preserve"> </w:t>
            </w:r>
            <w:r>
              <w:rPr/>
              <w:t>，项目 </w:t>
            </w:r>
            <w:r>
              <w:rPr>
                <w:spacing w:val="-2"/>
              </w:rPr>
              <w:t>磨加工原料加工量为</w:t>
            </w:r>
            <w:r>
              <w:rPr>
                <w:spacing w:val="-36"/>
              </w:rPr>
              <w:t xml:space="preserve"> </w:t>
            </w:r>
            <w:r>
              <w:rPr>
                <w:rFonts w:ascii="Times New Roman" w:hAnsi="Times New Roman" w:eastAsia="Times New Roman" w:cs="Times New Roman"/>
                <w:spacing w:val="-2"/>
              </w:rPr>
              <w:t>3000t/a</w:t>
            </w:r>
            <w:r>
              <w:rPr>
                <w:rFonts w:ascii="Times New Roman" w:hAnsi="Times New Roman" w:eastAsia="Times New Roman" w:cs="Times New Roman"/>
                <w:spacing w:val="-34"/>
              </w:rPr>
              <w:t xml:space="preserve"> </w:t>
            </w:r>
            <w:r>
              <w:rPr>
                <w:spacing w:val="-2"/>
              </w:rPr>
              <w:t>，则对应金属屑产生量约为</w:t>
            </w:r>
            <w:r>
              <w:rPr>
                <w:spacing w:val="-56"/>
              </w:rPr>
              <w:t xml:space="preserve"> </w:t>
            </w:r>
            <w:r>
              <w:rPr>
                <w:rFonts w:ascii="Times New Roman" w:hAnsi="Times New Roman" w:eastAsia="Times New Roman" w:cs="Times New Roman"/>
                <w:spacing w:val="-2"/>
              </w:rPr>
              <w:t>45t/a</w:t>
            </w:r>
            <w:r>
              <w:rPr>
                <w:spacing w:val="-2"/>
              </w:rPr>
              <w:t>。</w:t>
            </w:r>
          </w:p>
          <w:p>
            <w:pPr>
              <w:pStyle w:val="TableText"/>
              <w:ind w:left="103" w:right="97" w:firstLine="480"/>
              <w:spacing w:before="35" w:line="355" w:lineRule="auto"/>
              <w:rPr/>
            </w:pPr>
            <w:r>
              <w:rPr/>
              <w:t>据《台州市生态环境局关于印发</w:t>
            </w:r>
            <w:r>
              <w:rPr>
                <w:rFonts w:ascii="Times New Roman" w:hAnsi="Times New Roman" w:eastAsia="Times New Roman" w:cs="Times New Roman"/>
              </w:rPr>
              <w:t>&lt;</w:t>
            </w:r>
            <w:r>
              <w:rPr>
                <w:rFonts w:ascii="Times New Roman" w:hAnsi="Times New Roman" w:eastAsia="Times New Roman" w:cs="Times New Roman"/>
                <w:spacing w:val="-23"/>
              </w:rPr>
              <w:t xml:space="preserve"> </w:t>
            </w:r>
            <w:r>
              <w:rPr/>
              <w:t>台州市机械加工行业工业固废环境管理指南 </w:t>
            </w:r>
            <w:r>
              <w:rPr>
                <w:spacing w:val="-2"/>
              </w:rPr>
              <w:t>（试行）</w:t>
            </w:r>
            <w:r>
              <w:rPr>
                <w:rFonts w:ascii="Times New Roman" w:hAnsi="Times New Roman" w:eastAsia="Times New Roman" w:cs="Times New Roman"/>
                <w:spacing w:val="-2"/>
              </w:rPr>
              <w:t>&gt;</w:t>
            </w:r>
            <w:r>
              <w:rPr>
                <w:rFonts w:ascii="Times New Roman" w:hAnsi="Times New Roman" w:eastAsia="Times New Roman" w:cs="Times New Roman"/>
                <w:spacing w:val="-29"/>
              </w:rPr>
              <w:t xml:space="preserve"> </w:t>
            </w:r>
            <w:r>
              <w:rPr>
                <w:spacing w:val="-2"/>
              </w:rPr>
              <w:t>的通知》（台环函</w:t>
            </w:r>
            <w:r>
              <w:rPr>
                <w:rFonts w:ascii="Times New Roman" w:hAnsi="Times New Roman" w:eastAsia="Times New Roman" w:cs="Times New Roman"/>
                <w:spacing w:val="-2"/>
              </w:rPr>
              <w:t>[2022]178 </w:t>
            </w:r>
            <w:r>
              <w:rPr>
                <w:spacing w:val="-2"/>
              </w:rPr>
              <w:t>号</w:t>
            </w:r>
            <w:r>
              <w:rPr>
                <w:spacing w:val="-1"/>
              </w:rPr>
              <w:t>），</w:t>
            </w:r>
            <w:r>
              <w:rPr>
                <w:spacing w:val="-2"/>
              </w:rPr>
              <w:t>该金属屑</w:t>
            </w:r>
            <w:r>
              <w:rPr>
                <w:spacing w:val="-3"/>
              </w:rPr>
              <w:t>一般表现为粉末、泥状（俗</w:t>
            </w:r>
            <w:r>
              <w:rPr/>
              <w:t xml:space="preserve"> </w:t>
            </w:r>
            <w:r>
              <w:rPr>
                <w:spacing w:val="-2"/>
              </w:rPr>
              <w:t>称磨床灰</w:t>
            </w:r>
            <w:r>
              <w:rPr>
                <w:spacing w:val="3"/>
              </w:rPr>
              <w:t>），</w:t>
            </w:r>
            <w:r>
              <w:rPr>
                <w:spacing w:val="-2"/>
              </w:rPr>
              <w:t>比表面积较大，很难通过简单机械脱油技术进行充分脱</w:t>
            </w:r>
            <w:r>
              <w:rPr>
                <w:spacing w:val="-3"/>
              </w:rPr>
              <w:t>油，需按照危</w:t>
            </w:r>
            <w:r>
              <w:rPr/>
              <w:t xml:space="preserve"> </w:t>
            </w:r>
            <w:r>
              <w:rPr>
                <w:spacing w:val="-1"/>
              </w:rPr>
              <w:t>险废物进行管理，对应的危险废物代码为“</w:t>
            </w:r>
            <w:r>
              <w:rPr>
                <w:rFonts w:ascii="Times New Roman" w:hAnsi="Times New Roman" w:eastAsia="Times New Roman" w:cs="Times New Roman"/>
                <w:spacing w:val="-1"/>
              </w:rPr>
              <w:t>900-006-09 </w:t>
            </w:r>
            <w:r>
              <w:rPr>
                <w:spacing w:val="-1"/>
              </w:rPr>
              <w:t>使用切削油或切</w:t>
            </w:r>
            <w:r>
              <w:rPr>
                <w:spacing w:val="-2"/>
              </w:rPr>
              <w:t>削液进行机</w:t>
            </w:r>
            <w:r>
              <w:rPr/>
              <w:t xml:space="preserve"> </w:t>
            </w:r>
            <w:r>
              <w:rPr/>
              <w:t>械加工过程中产生的油</w:t>
            </w:r>
            <w:r>
              <w:rPr>
                <w:rFonts w:ascii="Times New Roman" w:hAnsi="Times New Roman" w:eastAsia="Times New Roman" w:cs="Times New Roman"/>
              </w:rPr>
              <w:t>/</w:t>
            </w:r>
            <w:r>
              <w:rPr/>
              <w:t>水、烃</w:t>
            </w:r>
            <w:r>
              <w:rPr>
                <w:rFonts w:ascii="Times New Roman" w:hAnsi="Times New Roman" w:eastAsia="Times New Roman" w:cs="Times New Roman"/>
              </w:rPr>
              <w:t>/</w:t>
            </w:r>
            <w:r>
              <w:rPr/>
              <w:t>水混合物或乳化液</w:t>
            </w:r>
            <w:r>
              <w:rPr>
                <w:spacing w:val="-81"/>
              </w:rPr>
              <w:t xml:space="preserve"> </w:t>
            </w:r>
            <w:r>
              <w:rPr/>
              <w:t>”，收集后需委托有资质单位统 </w:t>
            </w:r>
            <w:r>
              <w:rPr>
                <w:spacing w:val="-1"/>
              </w:rPr>
              <w:t>一安全处置或综合利用。</w:t>
            </w:r>
          </w:p>
          <w:p>
            <w:pPr>
              <w:pStyle w:val="TableText"/>
              <w:ind w:left="582"/>
              <w:spacing w:before="39" w:line="217" w:lineRule="auto"/>
              <w:rPr>
                <w:rFonts w:ascii="Times New Roman" w:hAnsi="Times New Roman" w:eastAsia="Times New Roman" w:cs="Times New Roman"/>
              </w:rPr>
            </w:pPr>
            <w:r>
              <w:rPr>
                <w:spacing w:val="-3"/>
              </w:rPr>
              <w:t>④熔化集尘灰</w:t>
            </w:r>
            <w:r>
              <w:rPr>
                <w:spacing w:val="-44"/>
              </w:rPr>
              <w:t xml:space="preserve"> </w:t>
            </w:r>
            <w:r>
              <w:rPr>
                <w:rFonts w:ascii="Times New Roman" w:hAnsi="Times New Roman" w:eastAsia="Times New Roman" w:cs="Times New Roman"/>
                <w:spacing w:val="-3"/>
              </w:rPr>
              <w:t>S4</w:t>
            </w:r>
          </w:p>
          <w:p>
            <w:pPr>
              <w:pStyle w:val="TableText"/>
              <w:ind w:left="103" w:right="95" w:firstLine="481"/>
              <w:spacing w:before="187" w:line="356" w:lineRule="auto"/>
              <w:rPr/>
            </w:pPr>
            <w:r>
              <w:rPr>
                <w:spacing w:val="-2"/>
              </w:rPr>
              <w:t>本项目熔化烟尘集尘灰来自熔化烟尘废气处理过程，主要包括除尘装置收集的</w:t>
            </w:r>
            <w:r>
              <w:rPr/>
              <w:t xml:space="preserve"> </w:t>
            </w:r>
            <w:r>
              <w:rPr>
                <w:spacing w:val="-2"/>
              </w:rPr>
              <w:t>烟粉尘及沉降在车间地面的沉降灰渣，根据废气源强分析，熔化烟尘集尘灰产生量</w:t>
            </w:r>
            <w:r>
              <w:rPr>
                <w:spacing w:val="4"/>
              </w:rPr>
              <w:t xml:space="preserve"> </w:t>
            </w:r>
            <w:r>
              <w:rPr>
                <w:spacing w:val="-1"/>
              </w:rPr>
              <w:t>约为</w:t>
            </w:r>
            <w:r>
              <w:rPr>
                <w:spacing w:val="-32"/>
              </w:rPr>
              <w:t xml:space="preserve"> </w:t>
            </w:r>
            <w:r>
              <w:rPr>
                <w:rFonts w:ascii="Times New Roman" w:hAnsi="Times New Roman" w:eastAsia="Times New Roman" w:cs="Times New Roman"/>
                <w:spacing w:val="-1"/>
              </w:rPr>
              <w:t>1.429t/a</w:t>
            </w:r>
            <w:r>
              <w:rPr>
                <w:rFonts w:ascii="Times New Roman" w:hAnsi="Times New Roman" w:eastAsia="Times New Roman" w:cs="Times New Roman"/>
                <w:spacing w:val="-28"/>
              </w:rPr>
              <w:t xml:space="preserve"> </w:t>
            </w:r>
            <w:r>
              <w:rPr>
                <w:spacing w:val="-1"/>
              </w:rPr>
              <w:t>。根据《国家危险废物名</w:t>
            </w:r>
            <w:r>
              <w:rPr>
                <w:spacing w:val="-2"/>
              </w:rPr>
              <w:t>录（</w:t>
            </w:r>
            <w:r>
              <w:rPr>
                <w:rFonts w:ascii="Times New Roman" w:hAnsi="Times New Roman" w:eastAsia="Times New Roman" w:cs="Times New Roman"/>
                <w:spacing w:val="-2"/>
              </w:rPr>
              <w:t>2021 </w:t>
            </w:r>
            <w:r>
              <w:rPr>
                <w:spacing w:val="-2"/>
              </w:rPr>
              <w:t>年版）》，熔化烟尘集尘灰为危险</w:t>
            </w:r>
            <w:r>
              <w:rPr/>
              <w:t xml:space="preserve"> </w:t>
            </w:r>
            <w:r>
              <w:rPr>
                <w:spacing w:val="2"/>
              </w:rPr>
              <w:t>废物，属于</w:t>
            </w:r>
            <w:r>
              <w:rPr>
                <w:spacing w:val="-54"/>
              </w:rPr>
              <w:t xml:space="preserve"> </w:t>
            </w:r>
            <w:r>
              <w:rPr>
                <w:rFonts w:ascii="Times New Roman" w:hAnsi="Times New Roman" w:eastAsia="Times New Roman" w:cs="Times New Roman"/>
              </w:rPr>
              <w:t>HW</w:t>
            </w:r>
            <w:r>
              <w:rPr>
                <w:rFonts w:ascii="Times New Roman" w:hAnsi="Times New Roman" w:eastAsia="Times New Roman" w:cs="Times New Roman"/>
                <w:spacing w:val="2"/>
              </w:rPr>
              <w:t>48 </w:t>
            </w:r>
            <w:r>
              <w:rPr>
                <w:spacing w:val="2"/>
              </w:rPr>
              <w:t>有色金属采选和冶炼废物，危废代码为</w:t>
            </w:r>
            <w:r>
              <w:rPr>
                <w:spacing w:val="-47"/>
              </w:rPr>
              <w:t xml:space="preserve"> </w:t>
            </w:r>
            <w:r>
              <w:rPr>
                <w:rFonts w:ascii="Times New Roman" w:hAnsi="Times New Roman" w:eastAsia="Times New Roman" w:cs="Times New Roman"/>
                <w:spacing w:val="2"/>
              </w:rPr>
              <w:t>321-034-</w:t>
            </w:r>
            <w:r>
              <w:rPr>
                <w:rFonts w:ascii="Times New Roman" w:hAnsi="Times New Roman" w:eastAsia="Times New Roman" w:cs="Times New Roman"/>
                <w:spacing w:val="1"/>
              </w:rPr>
              <w:t>48 </w:t>
            </w:r>
            <w:r>
              <w:rPr>
                <w:spacing w:val="1"/>
              </w:rPr>
              <w:t>铝灰热回收</w:t>
            </w:r>
            <w:r>
              <w:rPr/>
              <w:t xml:space="preserve"> </w:t>
            </w:r>
            <w:r>
              <w:rPr>
                <w:spacing w:val="-2"/>
              </w:rPr>
              <w:t>铝过程烟气处理集（除）尘装置收集的粉尘，铝冶炼和再生过程烟气（包括：再生</w:t>
            </w:r>
            <w:r>
              <w:rPr>
                <w:spacing w:val="4"/>
              </w:rPr>
              <w:t xml:space="preserve"> </w:t>
            </w:r>
            <w:r>
              <w:rPr>
                <w:spacing w:val="-2"/>
              </w:rPr>
              <w:t>铝熔炼烟气、铝液熔体净化、除杂、合金化、铸造烟气）处理集（除）尘装置收集</w:t>
            </w:r>
            <w:r>
              <w:rPr>
                <w:spacing w:val="4"/>
              </w:rPr>
              <w:t xml:space="preserve"> </w:t>
            </w:r>
            <w:r>
              <w:rPr>
                <w:spacing w:val="-1"/>
              </w:rPr>
              <w:t>的粉尘，收集后需委托资质单位进行安全处置。</w:t>
            </w:r>
          </w:p>
          <w:p>
            <w:pPr>
              <w:pStyle w:val="TableText"/>
              <w:ind w:left="582"/>
              <w:spacing w:before="35" w:line="217" w:lineRule="auto"/>
              <w:rPr>
                <w:rFonts w:ascii="Times New Roman" w:hAnsi="Times New Roman" w:eastAsia="Times New Roman" w:cs="Times New Roman"/>
              </w:rPr>
            </w:pPr>
            <w:r>
              <w:rPr>
                <w:spacing w:val="-5"/>
              </w:rPr>
              <w:t>⑤铝渣</w:t>
            </w:r>
            <w:r>
              <w:rPr>
                <w:spacing w:val="-43"/>
              </w:rPr>
              <w:t xml:space="preserve"> </w:t>
            </w:r>
            <w:r>
              <w:rPr>
                <w:rFonts w:ascii="Times New Roman" w:hAnsi="Times New Roman" w:eastAsia="Times New Roman" w:cs="Times New Roman"/>
                <w:spacing w:val="-5"/>
              </w:rPr>
              <w:t>S5</w:t>
            </w:r>
          </w:p>
        </w:tc>
      </w:tr>
    </w:tbl>
    <w:p>
      <w:pPr>
        <w:pStyle w:val="BodyText"/>
        <w:rPr/>
      </w:pPr>
      <w:r/>
    </w:p>
    <w:p>
      <w:pPr>
        <w:sectPr>
          <w:footerReference w:type="default" r:id="rId148"/>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4" w:right="97" w:firstLine="480"/>
              <w:spacing w:before="97" w:line="355" w:lineRule="auto"/>
              <w:jc w:val="both"/>
              <w:rPr/>
            </w:pPr>
            <w:r>
              <w:rPr>
                <w:spacing w:val="-2"/>
              </w:rPr>
              <w:t>本项目铝锭熔化需添加打渣剂，熔化过程会产生一定的炉渣，根据物料平衡，</w:t>
            </w:r>
            <w:r>
              <w:rPr/>
              <w:t xml:space="preserve"> </w:t>
            </w:r>
            <w:r>
              <w:rPr/>
              <w:t>铝渣产生量约为</w:t>
            </w:r>
            <w:r>
              <w:rPr>
                <w:spacing w:val="-41"/>
              </w:rPr>
              <w:t xml:space="preserve"> </w:t>
            </w:r>
            <w:r>
              <w:rPr>
                <w:rFonts w:ascii="Times New Roman" w:hAnsi="Times New Roman" w:eastAsia="Times New Roman" w:cs="Times New Roman"/>
              </w:rPr>
              <w:t>70t/a</w:t>
            </w:r>
            <w:r>
              <w:rPr>
                <w:rFonts w:ascii="Times New Roman" w:hAnsi="Times New Roman" w:eastAsia="Times New Roman" w:cs="Times New Roman"/>
                <w:spacing w:val="-27"/>
              </w:rPr>
              <w:t xml:space="preserve"> </w:t>
            </w:r>
            <w:r>
              <w:rPr/>
              <w:t>。根据《国家危险废物名录（</w:t>
            </w:r>
            <w:r>
              <w:rPr>
                <w:rFonts w:ascii="Times New Roman" w:hAnsi="Times New Roman" w:eastAsia="Times New Roman" w:cs="Times New Roman"/>
              </w:rPr>
              <w:t>2021 </w:t>
            </w:r>
            <w:r>
              <w:rPr/>
              <w:t>年版）》，铝渣为危险废 </w:t>
            </w:r>
            <w:r>
              <w:rPr>
                <w:spacing w:val="1"/>
              </w:rPr>
              <w:t>物，属于</w:t>
            </w:r>
            <w:r>
              <w:rPr>
                <w:spacing w:val="-37"/>
              </w:rPr>
              <w:t xml:space="preserve"> </w:t>
            </w:r>
            <w:r>
              <w:rPr>
                <w:rFonts w:ascii="Times New Roman" w:hAnsi="Times New Roman" w:eastAsia="Times New Roman" w:cs="Times New Roman"/>
              </w:rPr>
              <w:t>HW</w:t>
            </w:r>
            <w:r>
              <w:rPr>
                <w:rFonts w:ascii="Times New Roman" w:hAnsi="Times New Roman" w:eastAsia="Times New Roman" w:cs="Times New Roman"/>
                <w:spacing w:val="1"/>
              </w:rPr>
              <w:t>48 </w:t>
            </w:r>
            <w:r>
              <w:rPr>
                <w:spacing w:val="1"/>
              </w:rPr>
              <w:t>有色金属采选和冶炼废物，危废代码为</w:t>
            </w:r>
            <w:r>
              <w:rPr>
                <w:spacing w:val="-47"/>
              </w:rPr>
              <w:t xml:space="preserve"> </w:t>
            </w:r>
            <w:r>
              <w:rPr>
                <w:rFonts w:ascii="Times New Roman" w:hAnsi="Times New Roman" w:eastAsia="Times New Roman" w:cs="Times New Roman"/>
                <w:spacing w:val="1"/>
              </w:rPr>
              <w:t>321-026-48</w:t>
            </w:r>
            <w:r>
              <w:rPr>
                <w:rFonts w:ascii="Times New Roman" w:hAnsi="Times New Roman" w:eastAsia="Times New Roman" w:cs="Times New Roman"/>
                <w:spacing w:val="16"/>
              </w:rPr>
              <w:t xml:space="preserve"> </w:t>
            </w:r>
            <w:r>
              <w:rPr>
                <w:spacing w:val="1"/>
              </w:rPr>
              <w:t>再生铝和铝材</w:t>
            </w:r>
            <w:r>
              <w:rPr/>
              <w:t xml:space="preserve"> </w:t>
            </w:r>
            <w:r>
              <w:rPr>
                <w:spacing w:val="-2"/>
              </w:rPr>
              <w:t>加工过程中，废铝及铝锭重熔、精炼、合金化、铸造熔体表面产生的铝灰渣，及其</w:t>
            </w:r>
            <w:r>
              <w:rPr>
                <w:spacing w:val="4"/>
              </w:rPr>
              <w:t xml:space="preserve"> </w:t>
            </w:r>
            <w:r>
              <w:rPr/>
              <w:t>回收铝过程产生的盐渣和二次铝灰，收集后需委托</w:t>
            </w:r>
            <w:r>
              <w:rPr>
                <w:spacing w:val="-1"/>
              </w:rPr>
              <w:t>资质单位进行安全处置。</w:t>
            </w:r>
          </w:p>
          <w:p>
            <w:pPr>
              <w:pStyle w:val="TableText"/>
              <w:ind w:left="582"/>
              <w:spacing w:before="34" w:line="217" w:lineRule="auto"/>
              <w:rPr>
                <w:rFonts w:ascii="Times New Roman" w:hAnsi="Times New Roman" w:eastAsia="Times New Roman" w:cs="Times New Roman"/>
              </w:rPr>
            </w:pPr>
            <w:r>
              <w:rPr>
                <w:spacing w:val="-3"/>
              </w:rPr>
              <w:t>⑥熔化废布袋</w:t>
            </w:r>
            <w:r>
              <w:rPr>
                <w:spacing w:val="-44"/>
              </w:rPr>
              <w:t xml:space="preserve"> </w:t>
            </w:r>
            <w:r>
              <w:rPr>
                <w:rFonts w:ascii="Times New Roman" w:hAnsi="Times New Roman" w:eastAsia="Times New Roman" w:cs="Times New Roman"/>
                <w:spacing w:val="-3"/>
              </w:rPr>
              <w:t>S6</w:t>
            </w:r>
          </w:p>
          <w:p>
            <w:pPr>
              <w:pStyle w:val="TableText"/>
              <w:ind w:left="103" w:right="79" w:firstLine="481"/>
              <w:spacing w:before="186" w:line="353" w:lineRule="auto"/>
              <w:rPr/>
            </w:pPr>
            <w:r>
              <w:rPr>
                <w:spacing w:val="-2"/>
              </w:rPr>
              <w:t>本项目熔化烟尘废气处理设施使用过程中会有废布袋产生，布袋定期更换，预</w:t>
            </w:r>
            <w:r>
              <w:rPr/>
              <w:t xml:space="preserve"> </w:t>
            </w:r>
            <w:r>
              <w:rPr>
                <w:spacing w:val="-1"/>
              </w:rPr>
              <w:t>计废布袋产生量为</w:t>
            </w:r>
            <w:r>
              <w:rPr>
                <w:spacing w:val="-52"/>
              </w:rPr>
              <w:t xml:space="preserve"> </w:t>
            </w:r>
            <w:r>
              <w:rPr>
                <w:rFonts w:ascii="Times New Roman" w:hAnsi="Times New Roman" w:eastAsia="Times New Roman" w:cs="Times New Roman"/>
                <w:spacing w:val="-1"/>
              </w:rPr>
              <w:t>0.005t/a</w:t>
            </w:r>
            <w:r>
              <w:rPr>
                <w:rFonts w:ascii="Times New Roman" w:hAnsi="Times New Roman" w:eastAsia="Times New Roman" w:cs="Times New Roman"/>
                <w:spacing w:val="-27"/>
              </w:rPr>
              <w:t xml:space="preserve"> </w:t>
            </w:r>
            <w:r>
              <w:rPr>
                <w:spacing w:val="-1"/>
              </w:rPr>
              <w:t>。根据《国家危险废物名录（</w:t>
            </w:r>
            <w:r>
              <w:rPr>
                <w:rFonts w:ascii="Times New Roman" w:hAnsi="Times New Roman" w:eastAsia="Times New Roman" w:cs="Times New Roman"/>
                <w:spacing w:val="-1"/>
              </w:rPr>
              <w:t>2021 </w:t>
            </w:r>
            <w:r>
              <w:rPr>
                <w:spacing w:val="-1"/>
              </w:rPr>
              <w:t>年版）》</w:t>
            </w:r>
            <w:r>
              <w:rPr>
                <w:spacing w:val="-2"/>
              </w:rPr>
              <w:t>，熔化废布</w:t>
            </w:r>
            <w:r>
              <w:rPr/>
              <w:t xml:space="preserve"> </w:t>
            </w:r>
            <w:r>
              <w:rPr>
                <w:spacing w:val="-2"/>
              </w:rPr>
              <w:t>袋为危险废物，属于</w:t>
            </w:r>
            <w:r>
              <w:rPr>
                <w:spacing w:val="-56"/>
              </w:rPr>
              <w:t xml:space="preserve"> </w:t>
            </w:r>
            <w:r>
              <w:rPr>
                <w:rFonts w:ascii="Times New Roman" w:hAnsi="Times New Roman" w:eastAsia="Times New Roman" w:cs="Times New Roman"/>
                <w:spacing w:val="-2"/>
              </w:rPr>
              <w:t>HW49</w:t>
            </w:r>
            <w:r>
              <w:rPr>
                <w:spacing w:val="-2"/>
              </w:rPr>
              <w:t>，危废代码为</w:t>
            </w:r>
            <w:r>
              <w:rPr>
                <w:spacing w:val="-50"/>
              </w:rPr>
              <w:t xml:space="preserve"> </w:t>
            </w:r>
            <w:r>
              <w:rPr>
                <w:rFonts w:ascii="Times New Roman" w:hAnsi="Times New Roman" w:eastAsia="Times New Roman" w:cs="Times New Roman"/>
                <w:spacing w:val="-2"/>
              </w:rPr>
              <w:t>900-041-4</w:t>
            </w:r>
            <w:r>
              <w:rPr>
                <w:rFonts w:ascii="Times New Roman" w:hAnsi="Times New Roman" w:eastAsia="Times New Roman" w:cs="Times New Roman"/>
                <w:spacing w:val="-3"/>
              </w:rPr>
              <w:t>9 </w:t>
            </w:r>
            <w:r>
              <w:rPr>
                <w:spacing w:val="-3"/>
              </w:rPr>
              <w:t>含有或沾染毒性、感染性危险</w:t>
            </w:r>
            <w:r>
              <w:rPr/>
              <w:t xml:space="preserve"> </w:t>
            </w:r>
            <w:r>
              <w:rPr>
                <w:spacing w:val="-1"/>
              </w:rPr>
              <w:t>废物的废弃包装物、容器、过滤吸附介质，收集后</w:t>
            </w:r>
            <w:r>
              <w:rPr>
                <w:spacing w:val="-2"/>
              </w:rPr>
              <w:t>需委托资质单位进行安全处置。</w:t>
            </w:r>
          </w:p>
          <w:p>
            <w:pPr>
              <w:pStyle w:val="TableText"/>
              <w:ind w:left="582"/>
              <w:spacing w:before="36" w:line="217" w:lineRule="auto"/>
              <w:rPr>
                <w:rFonts w:ascii="Times New Roman" w:hAnsi="Times New Roman" w:eastAsia="Times New Roman" w:cs="Times New Roman"/>
              </w:rPr>
            </w:pPr>
            <w:r>
              <w:rPr>
                <w:spacing w:val="-5"/>
              </w:rPr>
              <w:t>⑦废油</w:t>
            </w:r>
            <w:r>
              <w:rPr>
                <w:spacing w:val="-43"/>
              </w:rPr>
              <w:t xml:space="preserve"> </w:t>
            </w:r>
            <w:r>
              <w:rPr>
                <w:rFonts w:ascii="Times New Roman" w:hAnsi="Times New Roman" w:eastAsia="Times New Roman" w:cs="Times New Roman"/>
                <w:spacing w:val="-5"/>
              </w:rPr>
              <w:t>S7</w:t>
            </w:r>
          </w:p>
          <w:p>
            <w:pPr>
              <w:pStyle w:val="TableText"/>
              <w:ind w:left="103" w:right="79" w:firstLine="481"/>
              <w:spacing w:before="187" w:line="353" w:lineRule="auto"/>
              <w:rPr/>
            </w:pPr>
            <w:r>
              <w:rPr>
                <w:spacing w:val="-2"/>
              </w:rPr>
              <w:t>本项目压铸脱模废气收集后通过油雾净化装置处理后排放，预计废油产生量约</w:t>
            </w:r>
            <w:r>
              <w:rPr/>
              <w:t xml:space="preserve"> </w:t>
            </w:r>
            <w:r>
              <w:rPr>
                <w:spacing w:val="-2"/>
              </w:rPr>
              <w:t>为</w:t>
            </w:r>
            <w:r>
              <w:rPr>
                <w:spacing w:val="-50"/>
              </w:rPr>
              <w:t xml:space="preserve"> </w:t>
            </w:r>
            <w:r>
              <w:rPr>
                <w:rFonts w:ascii="Times New Roman" w:hAnsi="Times New Roman" w:eastAsia="Times New Roman" w:cs="Times New Roman"/>
                <w:spacing w:val="-2"/>
              </w:rPr>
              <w:t>6.9t</w:t>
            </w:r>
            <w:r>
              <w:rPr>
                <w:rFonts w:ascii="Times New Roman" w:hAnsi="Times New Roman" w:eastAsia="Times New Roman" w:cs="Times New Roman"/>
                <w:spacing w:val="-29"/>
              </w:rPr>
              <w:t xml:space="preserve"> </w:t>
            </w:r>
            <w:r>
              <w:rPr>
                <w:spacing w:val="-2"/>
              </w:rPr>
              <w:t>。根据《国家危险废物名录（</w:t>
            </w:r>
            <w:r>
              <w:rPr>
                <w:rFonts w:ascii="Times New Roman" w:hAnsi="Times New Roman" w:eastAsia="Times New Roman" w:cs="Times New Roman"/>
                <w:spacing w:val="-2"/>
              </w:rPr>
              <w:t>2021 </w:t>
            </w:r>
            <w:r>
              <w:rPr>
                <w:spacing w:val="-2"/>
              </w:rPr>
              <w:t>年版）》</w:t>
            </w:r>
            <w:r>
              <w:rPr>
                <w:spacing w:val="-3"/>
              </w:rPr>
              <w:t>，废油为危险废物，属于</w:t>
            </w:r>
            <w:r>
              <w:rPr>
                <w:spacing w:val="-56"/>
              </w:rPr>
              <w:t xml:space="preserve"> </w:t>
            </w:r>
            <w:r>
              <w:rPr>
                <w:rFonts w:ascii="Times New Roman" w:hAnsi="Times New Roman" w:eastAsia="Times New Roman" w:cs="Times New Roman"/>
                <w:spacing w:val="-3"/>
              </w:rPr>
              <w:t>HW08</w:t>
            </w:r>
            <w:r>
              <w:rPr>
                <w:rFonts w:ascii="Times New Roman" w:hAnsi="Times New Roman" w:eastAsia="Times New Roman" w:cs="Times New Roman"/>
              </w:rPr>
              <w:t xml:space="preserve"> </w:t>
            </w:r>
            <w:r>
              <w:rPr>
                <w:spacing w:val="-3"/>
              </w:rPr>
              <w:t>废矿物油与含矿物油废物，危废代码为</w:t>
            </w:r>
            <w:r>
              <w:rPr>
                <w:spacing w:val="-41"/>
              </w:rPr>
              <w:t xml:space="preserve"> </w:t>
            </w:r>
            <w:r>
              <w:rPr>
                <w:rFonts w:ascii="Times New Roman" w:hAnsi="Times New Roman" w:eastAsia="Times New Roman" w:cs="Times New Roman"/>
                <w:spacing w:val="-3"/>
              </w:rPr>
              <w:t>900-249-08 </w:t>
            </w:r>
            <w:r>
              <w:rPr>
                <w:spacing w:val="-3"/>
              </w:rPr>
              <w:t>其他生产、销售、使用过程中产</w:t>
            </w:r>
            <w:r>
              <w:rPr/>
              <w:t xml:space="preserve"> </w:t>
            </w:r>
            <w:r>
              <w:rPr>
                <w:spacing w:val="-1"/>
              </w:rPr>
              <w:t>生的废矿物油及沾染矿物油的废弃包装物，收集后</w:t>
            </w:r>
            <w:r>
              <w:rPr>
                <w:spacing w:val="-2"/>
              </w:rPr>
              <w:t>需委托资质单位进行安全处置。</w:t>
            </w:r>
          </w:p>
          <w:p>
            <w:pPr>
              <w:pStyle w:val="TableText"/>
              <w:ind w:left="582"/>
              <w:spacing w:before="35" w:line="217" w:lineRule="auto"/>
              <w:rPr>
                <w:rFonts w:ascii="Times New Roman" w:hAnsi="Times New Roman" w:eastAsia="Times New Roman" w:cs="Times New Roman"/>
              </w:rPr>
            </w:pPr>
            <w:r>
              <w:rPr>
                <w:spacing w:val="-2"/>
              </w:rPr>
              <w:t>⑧脱模剂循环处理滤渣</w:t>
            </w:r>
            <w:r>
              <w:rPr>
                <w:spacing w:val="-44"/>
              </w:rPr>
              <w:t xml:space="preserve"> </w:t>
            </w:r>
            <w:r>
              <w:rPr>
                <w:rFonts w:ascii="Times New Roman" w:hAnsi="Times New Roman" w:eastAsia="Times New Roman" w:cs="Times New Roman"/>
                <w:spacing w:val="-2"/>
              </w:rPr>
              <w:t>S8</w:t>
            </w:r>
          </w:p>
          <w:p>
            <w:pPr>
              <w:pStyle w:val="TableText"/>
              <w:ind w:left="103" w:right="97" w:firstLine="481"/>
              <w:spacing w:before="182" w:line="356" w:lineRule="auto"/>
              <w:rPr/>
            </w:pPr>
            <w:r>
              <w:rPr>
                <w:spacing w:val="-2"/>
              </w:rPr>
              <w:t>本项目压铸脱模过程会使用脱模剂，脱模剂小部分挥发进入大气，大部分滴到</w:t>
            </w:r>
            <w:r>
              <w:rPr/>
              <w:t xml:space="preserve"> </w:t>
            </w:r>
            <w:r>
              <w:rPr>
                <w:spacing w:val="-2"/>
              </w:rPr>
              <w:t>压铸机的脱模剂回收槽中，经脱模剂回收装置处理后循环使用，预计脱模剂循环处</w:t>
            </w:r>
            <w:r>
              <w:rPr>
                <w:spacing w:val="4"/>
              </w:rPr>
              <w:t xml:space="preserve"> </w:t>
            </w:r>
            <w:r>
              <w:rPr>
                <w:spacing w:val="-2"/>
              </w:rPr>
              <w:t>理滤渣产生量约</w:t>
            </w:r>
            <w:r>
              <w:rPr>
                <w:spacing w:val="-17"/>
              </w:rPr>
              <w:t xml:space="preserve"> </w:t>
            </w:r>
            <w:r>
              <w:rPr>
                <w:rFonts w:ascii="Times New Roman" w:hAnsi="Times New Roman" w:eastAsia="Times New Roman" w:cs="Times New Roman"/>
                <w:spacing w:val="-2"/>
              </w:rPr>
              <w:t>1t/a</w:t>
            </w:r>
            <w:r>
              <w:rPr>
                <w:rFonts w:ascii="Times New Roman" w:hAnsi="Times New Roman" w:eastAsia="Times New Roman" w:cs="Times New Roman"/>
                <w:spacing w:val="-30"/>
              </w:rPr>
              <w:t xml:space="preserve"> </w:t>
            </w:r>
            <w:r>
              <w:rPr>
                <w:spacing w:val="-2"/>
              </w:rPr>
              <w:t>。根据《国家危险废物名录（</w:t>
            </w:r>
            <w:r>
              <w:rPr>
                <w:rFonts w:ascii="Times New Roman" w:hAnsi="Times New Roman" w:eastAsia="Times New Roman" w:cs="Times New Roman"/>
                <w:spacing w:val="-2"/>
              </w:rPr>
              <w:t>2021</w:t>
            </w:r>
            <w:r>
              <w:rPr>
                <w:spacing w:val="-2"/>
              </w:rPr>
              <w:t>年版）》，脱模剂循环处理</w:t>
            </w:r>
            <w:r>
              <w:rPr/>
              <w:t xml:space="preserve"> </w:t>
            </w:r>
            <w:r>
              <w:rPr>
                <w:spacing w:val="3"/>
              </w:rPr>
              <w:t>滤渣为危险废物，属于</w:t>
            </w:r>
            <w:r>
              <w:rPr>
                <w:spacing w:val="-42"/>
              </w:rPr>
              <w:t xml:space="preserve"> </w:t>
            </w:r>
            <w:r>
              <w:rPr>
                <w:rFonts w:ascii="Times New Roman" w:hAnsi="Times New Roman" w:eastAsia="Times New Roman" w:cs="Times New Roman"/>
              </w:rPr>
              <w:t>HW</w:t>
            </w:r>
            <w:r>
              <w:rPr>
                <w:rFonts w:ascii="Times New Roman" w:hAnsi="Times New Roman" w:eastAsia="Times New Roman" w:cs="Times New Roman"/>
                <w:spacing w:val="3"/>
              </w:rPr>
              <w:t>08 </w:t>
            </w:r>
            <w:r>
              <w:rPr>
                <w:spacing w:val="3"/>
              </w:rPr>
              <w:t>废矿物油与含矿物油废物，危废代码为</w:t>
            </w:r>
            <w:r>
              <w:rPr>
                <w:spacing w:val="-45"/>
              </w:rPr>
              <w:t xml:space="preserve"> </w:t>
            </w:r>
            <w:r>
              <w:rPr>
                <w:rFonts w:ascii="Times New Roman" w:hAnsi="Times New Roman" w:eastAsia="Times New Roman" w:cs="Times New Roman"/>
                <w:spacing w:val="3"/>
              </w:rPr>
              <w:t>900-210-08</w:t>
            </w:r>
            <w:r>
              <w:rPr>
                <w:rFonts w:ascii="Times New Roman" w:hAnsi="Times New Roman" w:eastAsia="Times New Roman" w:cs="Times New Roman"/>
              </w:rPr>
              <w:t xml:space="preserve"> </w:t>
            </w:r>
            <w:r>
              <w:rPr>
                <w:spacing w:val="-2"/>
              </w:rPr>
              <w:t>含油废水处理中隔油、气浮、沉淀等处理过程中产生的浮油、浮渣和污泥（不包括</w:t>
            </w:r>
            <w:r>
              <w:rPr>
                <w:spacing w:val="4"/>
              </w:rPr>
              <w:t xml:space="preserve"> </w:t>
            </w:r>
            <w:r>
              <w:rPr>
                <w:spacing w:val="-1"/>
              </w:rPr>
              <w:t>废水生化处理污泥</w:t>
            </w:r>
            <w:r>
              <w:rPr>
                <w:spacing w:val="9"/>
              </w:rPr>
              <w:t>），</w:t>
            </w:r>
            <w:r>
              <w:rPr>
                <w:spacing w:val="-1"/>
              </w:rPr>
              <w:t>收集后需委托资质单位进行安全</w:t>
            </w:r>
            <w:r>
              <w:rPr>
                <w:spacing w:val="-2"/>
              </w:rPr>
              <w:t>处置。</w:t>
            </w:r>
          </w:p>
          <w:p>
            <w:pPr>
              <w:pStyle w:val="TableText"/>
              <w:ind w:left="582"/>
              <w:spacing w:before="35" w:line="217" w:lineRule="auto"/>
              <w:rPr>
                <w:rFonts w:ascii="Times New Roman" w:hAnsi="Times New Roman" w:eastAsia="Times New Roman" w:cs="Times New Roman"/>
              </w:rPr>
            </w:pPr>
            <w:r>
              <w:rPr>
                <w:spacing w:val="-2"/>
              </w:rPr>
              <w:t>⑨抛光</w:t>
            </w:r>
            <w:r>
              <w:rPr>
                <w:rFonts w:ascii="Times New Roman" w:hAnsi="Times New Roman" w:eastAsia="Times New Roman" w:cs="Times New Roman"/>
                <w:spacing w:val="-2"/>
              </w:rPr>
              <w:t>/</w:t>
            </w:r>
            <w:r>
              <w:rPr>
                <w:spacing w:val="-2"/>
              </w:rPr>
              <w:t>抛丸集尘灰与沉渣</w:t>
            </w:r>
            <w:r>
              <w:rPr>
                <w:spacing w:val="-42"/>
              </w:rPr>
              <w:t xml:space="preserve"> </w:t>
            </w:r>
            <w:r>
              <w:rPr>
                <w:rFonts w:ascii="Times New Roman" w:hAnsi="Times New Roman" w:eastAsia="Times New Roman" w:cs="Times New Roman"/>
                <w:spacing w:val="-2"/>
              </w:rPr>
              <w:t>S9</w:t>
            </w:r>
          </w:p>
          <w:p>
            <w:pPr>
              <w:pStyle w:val="TableText"/>
              <w:ind w:left="103" w:right="97" w:firstLine="481"/>
              <w:spacing w:before="188" w:line="356" w:lineRule="auto"/>
              <w:rPr/>
            </w:pPr>
            <w:r>
              <w:rPr>
                <w:spacing w:val="-2"/>
              </w:rPr>
              <w:t>本项目抛丸、抛光过程会有少量粉尘沉降在设备周围，需定期清扫，此外抛丸</w:t>
            </w:r>
            <w:r>
              <w:rPr/>
              <w:t xml:space="preserve"> </w:t>
            </w:r>
            <w:r>
              <w:rPr>
                <w:spacing w:val="-2"/>
              </w:rPr>
              <w:t>粉尘、抛光粉尘经收集后采用湿式除尘器、布袋除尘器处理，需定期清理沉渣集尘</w:t>
            </w:r>
            <w:r>
              <w:rPr>
                <w:spacing w:val="4"/>
              </w:rPr>
              <w:t xml:space="preserve"> </w:t>
            </w:r>
            <w:r>
              <w:rPr>
                <w:spacing w:val="3"/>
              </w:rPr>
              <w:t>灰。根据工程分析物料衡算可知，集尘灰及沉渣产生量约</w:t>
            </w:r>
            <w:r>
              <w:rPr>
                <w:spacing w:val="-52"/>
              </w:rPr>
              <w:t xml:space="preserve"> </w:t>
            </w:r>
            <w:r>
              <w:rPr>
                <w:rFonts w:ascii="Times New Roman" w:hAnsi="Times New Roman" w:eastAsia="Times New Roman" w:cs="Times New Roman"/>
                <w:spacing w:val="3"/>
              </w:rPr>
              <w:t>28t/</w:t>
            </w:r>
            <w:r>
              <w:rPr>
                <w:rFonts w:ascii="Times New Roman" w:hAnsi="Times New Roman" w:eastAsia="Times New Roman" w:cs="Times New Roman"/>
                <w:spacing w:val="2"/>
              </w:rPr>
              <w:t>a</w:t>
            </w:r>
            <w:r>
              <w:rPr>
                <w:spacing w:val="2"/>
              </w:rPr>
              <w:t>（其中沉渣含水率</w:t>
            </w:r>
            <w:r>
              <w:rPr/>
              <w:t xml:space="preserve"> </w:t>
            </w:r>
            <w:r>
              <w:rPr>
                <w:rFonts w:ascii="Times New Roman" w:hAnsi="Times New Roman" w:eastAsia="Times New Roman" w:cs="Times New Roman"/>
                <w:spacing w:val="-2"/>
              </w:rPr>
              <w:t>50%</w:t>
            </w:r>
            <w:r>
              <w:rPr>
                <w:spacing w:val="-2"/>
              </w:rPr>
              <w:t>）。</w:t>
            </w:r>
          </w:p>
          <w:p>
            <w:pPr>
              <w:pStyle w:val="TableText"/>
              <w:ind w:left="582"/>
              <w:spacing w:before="19" w:line="217" w:lineRule="auto"/>
              <w:rPr>
                <w:rFonts w:ascii="Times New Roman" w:hAnsi="Times New Roman" w:eastAsia="Times New Roman" w:cs="Times New Roman"/>
              </w:rPr>
            </w:pPr>
            <w:r>
              <w:rPr>
                <w:spacing w:val="-3"/>
              </w:rPr>
              <w:t>⑩硅烷槽渣</w:t>
            </w:r>
            <w:r>
              <w:rPr>
                <w:spacing w:val="-44"/>
              </w:rPr>
              <w:t xml:space="preserve"> </w:t>
            </w:r>
            <w:r>
              <w:rPr>
                <w:rFonts w:ascii="Times New Roman" w:hAnsi="Times New Roman" w:eastAsia="Times New Roman" w:cs="Times New Roman"/>
                <w:spacing w:val="-3"/>
              </w:rPr>
              <w:t>S10</w:t>
            </w:r>
          </w:p>
          <w:p>
            <w:pPr>
              <w:pStyle w:val="TableText"/>
              <w:ind w:left="585"/>
              <w:spacing w:before="185" w:line="219" w:lineRule="auto"/>
              <w:rPr/>
            </w:pPr>
            <w:r>
              <w:rPr>
                <w:spacing w:val="-2"/>
              </w:rPr>
              <w:t>本项目硅烷槽底部会有槽渣沉积，需定期清捞（平均每月一次</w:t>
            </w:r>
            <w:r>
              <w:rPr>
                <w:spacing w:val="-3"/>
              </w:rPr>
              <w:t>），</w:t>
            </w:r>
            <w:r>
              <w:rPr>
                <w:spacing w:val="-2"/>
              </w:rPr>
              <w:t>预计硅烷槽</w:t>
            </w:r>
          </w:p>
        </w:tc>
      </w:tr>
    </w:tbl>
    <w:p>
      <w:pPr>
        <w:pStyle w:val="BodyText"/>
        <w:rPr/>
      </w:pPr>
      <w:r/>
    </w:p>
    <w:p>
      <w:pPr>
        <w:sectPr>
          <w:footerReference w:type="default" r:id="rId149"/>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3" w:right="36"/>
              <w:spacing w:before="101" w:line="356" w:lineRule="auto"/>
              <w:rPr/>
            </w:pPr>
            <w:r>
              <w:rPr>
                <w:spacing w:val="-6"/>
              </w:rPr>
              <w:t>渣产生量为</w:t>
            </w:r>
            <w:r>
              <w:rPr>
                <w:spacing w:val="-32"/>
              </w:rPr>
              <w:t xml:space="preserve"> </w:t>
            </w:r>
            <w:r>
              <w:rPr>
                <w:rFonts w:ascii="Times New Roman" w:hAnsi="Times New Roman" w:eastAsia="Times New Roman" w:cs="Times New Roman"/>
                <w:spacing w:val="-6"/>
              </w:rPr>
              <w:t>1t/a</w:t>
            </w:r>
            <w:r>
              <w:rPr>
                <w:spacing w:val="-6"/>
              </w:rPr>
              <w:t>。根据《国家危险废物</w:t>
            </w:r>
            <w:r>
              <w:rPr>
                <w:spacing w:val="-7"/>
              </w:rPr>
              <w:t>名录（</w:t>
            </w:r>
            <w:r>
              <w:rPr>
                <w:rFonts w:ascii="Times New Roman" w:hAnsi="Times New Roman" w:eastAsia="Times New Roman" w:cs="Times New Roman"/>
                <w:spacing w:val="-7"/>
              </w:rPr>
              <w:t>2021 </w:t>
            </w:r>
            <w:r>
              <w:rPr>
                <w:spacing w:val="-7"/>
              </w:rPr>
              <w:t>年版）》，硅烷槽渣为危险废物，</w:t>
            </w:r>
            <w:r>
              <w:rPr/>
              <w:t xml:space="preserve"> </w:t>
            </w:r>
            <w:r>
              <w:rPr>
                <w:spacing w:val="2"/>
              </w:rPr>
              <w:t>属于</w:t>
            </w:r>
            <w:r>
              <w:rPr>
                <w:spacing w:val="-50"/>
              </w:rPr>
              <w:t xml:space="preserve"> </w:t>
            </w:r>
            <w:r>
              <w:rPr>
                <w:rFonts w:ascii="Times New Roman" w:hAnsi="Times New Roman" w:eastAsia="Times New Roman" w:cs="Times New Roman"/>
              </w:rPr>
              <w:t>HW</w:t>
            </w:r>
            <w:r>
              <w:rPr>
                <w:rFonts w:ascii="Times New Roman" w:hAnsi="Times New Roman" w:eastAsia="Times New Roman" w:cs="Times New Roman"/>
                <w:spacing w:val="2"/>
              </w:rPr>
              <w:t>17 </w:t>
            </w:r>
            <w:r>
              <w:rPr>
                <w:spacing w:val="2"/>
              </w:rPr>
              <w:t>表面处理废物，危废代码为</w:t>
            </w:r>
            <w:r>
              <w:rPr>
                <w:spacing w:val="-47"/>
              </w:rPr>
              <w:t xml:space="preserve"> </w:t>
            </w:r>
            <w:r>
              <w:rPr>
                <w:rFonts w:ascii="Times New Roman" w:hAnsi="Times New Roman" w:eastAsia="Times New Roman" w:cs="Times New Roman"/>
                <w:spacing w:val="2"/>
              </w:rPr>
              <w:t>336-064-17</w:t>
            </w:r>
            <w:r>
              <w:rPr>
                <w:rFonts w:ascii="Times New Roman" w:hAnsi="Times New Roman" w:eastAsia="Times New Roman" w:cs="Times New Roman"/>
                <w:spacing w:val="18"/>
                <w:w w:val="101"/>
              </w:rPr>
              <w:t xml:space="preserve"> </w:t>
            </w:r>
            <w:r>
              <w:rPr>
                <w:spacing w:val="2"/>
              </w:rPr>
              <w:t>金属或塑料表面酸（碱）洗、</w:t>
            </w:r>
            <w:r>
              <w:rPr/>
              <w:t xml:space="preserve"> </w:t>
            </w:r>
            <w:r>
              <w:rPr/>
              <w:t>除油、除锈、洗涤、磷化、出光、化抛工艺产生的废腐蚀液、废洗涤</w:t>
            </w:r>
            <w:r>
              <w:rPr>
                <w:spacing w:val="-1"/>
              </w:rPr>
              <w:t>液、废槽液、</w:t>
            </w:r>
            <w:r>
              <w:rPr/>
              <w:t xml:space="preserve"> </w:t>
            </w:r>
            <w:r>
              <w:rPr>
                <w:spacing w:val="-2"/>
              </w:rPr>
              <w:t>槽渣和废水处理污泥（不包括：铝、镁材（板）表面酸（碱）洗、粗化、硫酸阳极</w:t>
            </w:r>
            <w:r>
              <w:rPr>
                <w:spacing w:val="4"/>
              </w:rPr>
              <w:t xml:space="preserve"> </w:t>
            </w:r>
            <w:r>
              <w:rPr>
                <w:spacing w:val="-2"/>
              </w:rPr>
              <w:t>处理、磷酸化学拋光废水处理污泥，铝电解电容器用铝电极箔化学腐蚀、非硼酸系</w:t>
            </w:r>
            <w:r>
              <w:rPr>
                <w:spacing w:val="4"/>
              </w:rPr>
              <w:t xml:space="preserve"> </w:t>
            </w:r>
            <w:r>
              <w:rPr>
                <w:spacing w:val="-2"/>
              </w:rPr>
              <w:t>化成液化成废水处理污泥，铝材挤压加工模具碱洗（煲模）废水处理污泥，碳钢酸</w:t>
            </w:r>
            <w:r>
              <w:rPr>
                <w:spacing w:val="4"/>
              </w:rPr>
              <w:t xml:space="preserve"> </w:t>
            </w:r>
            <w:r>
              <w:rPr>
                <w:spacing w:val="-1"/>
              </w:rPr>
              <w:t>洗除锈废水处理污泥</w:t>
            </w:r>
            <w:r>
              <w:rPr>
                <w:spacing w:val="9"/>
              </w:rPr>
              <w:t>），</w:t>
            </w:r>
            <w:r>
              <w:rPr>
                <w:spacing w:val="-1"/>
              </w:rPr>
              <w:t>收集后需委托资质单位进行安全处</w:t>
            </w:r>
            <w:r>
              <w:rPr>
                <w:spacing w:val="-2"/>
              </w:rPr>
              <w:t>置。</w:t>
            </w:r>
          </w:p>
          <w:p>
            <w:pPr>
              <w:pStyle w:val="TableText"/>
              <w:ind w:left="580"/>
              <w:spacing w:before="34" w:line="216" w:lineRule="auto"/>
              <w:rPr>
                <w:rFonts w:ascii="Times New Roman" w:hAnsi="Times New Roman" w:eastAsia="Times New Roman" w:cs="Times New Roman"/>
              </w:rPr>
            </w:pPr>
            <w:r>
              <w:rPr>
                <w:rFonts w:ascii="MS PGothic" w:hAnsi="MS PGothic" w:eastAsia="MS PGothic" w:cs="MS PGothic"/>
                <w:spacing w:val="-4"/>
              </w:rPr>
              <w:t>⑪</w:t>
            </w:r>
            <w:r>
              <w:rPr>
                <w:spacing w:val="-4"/>
              </w:rPr>
              <w:t>浮油</w:t>
            </w:r>
            <w:r>
              <w:rPr>
                <w:spacing w:val="-42"/>
              </w:rPr>
              <w:t xml:space="preserve"> </w:t>
            </w:r>
            <w:r>
              <w:rPr>
                <w:rFonts w:ascii="Times New Roman" w:hAnsi="Times New Roman" w:eastAsia="Times New Roman" w:cs="Times New Roman"/>
                <w:spacing w:val="-4"/>
              </w:rPr>
              <w:t>S11</w:t>
            </w:r>
          </w:p>
          <w:p>
            <w:pPr>
              <w:pStyle w:val="TableText"/>
              <w:ind w:left="103" w:right="17" w:firstLine="481"/>
              <w:spacing w:before="185" w:line="355" w:lineRule="auto"/>
              <w:rPr/>
            </w:pPr>
            <w:r>
              <w:rPr>
                <w:spacing w:val="-2"/>
              </w:rPr>
              <w:t>本项目热处理清洗废水经清洗炉配套油过滤器分离多余浮油，根据淬火油物料</w:t>
            </w:r>
            <w:r>
              <w:rPr/>
              <w:t xml:space="preserve"> </w:t>
            </w:r>
            <w:r>
              <w:rPr>
                <w:spacing w:val="-1"/>
              </w:rPr>
              <w:t>平衡，浮油产生量约为</w:t>
            </w:r>
            <w:r>
              <w:rPr>
                <w:spacing w:val="-38"/>
              </w:rPr>
              <w:t xml:space="preserve"> </w:t>
            </w:r>
            <w:r>
              <w:rPr>
                <w:rFonts w:ascii="Times New Roman" w:hAnsi="Times New Roman" w:eastAsia="Times New Roman" w:cs="Times New Roman"/>
                <w:spacing w:val="-1"/>
              </w:rPr>
              <w:t>8.8t/a</w:t>
            </w:r>
            <w:r>
              <w:rPr>
                <w:spacing w:val="-1"/>
              </w:rPr>
              <w:t>（含水率约</w:t>
            </w:r>
            <w:r>
              <w:rPr>
                <w:spacing w:val="-51"/>
              </w:rPr>
              <w:t xml:space="preserve"> </w:t>
            </w:r>
            <w:r>
              <w:rPr>
                <w:rFonts w:ascii="Times New Roman" w:hAnsi="Times New Roman" w:eastAsia="Times New Roman" w:cs="Times New Roman"/>
                <w:spacing w:val="-1"/>
              </w:rPr>
              <w:t>30%</w:t>
            </w:r>
            <w:r>
              <w:rPr>
                <w:spacing w:val="-1"/>
              </w:rPr>
              <w:t>）。根据《国家危险废物名录（</w:t>
            </w:r>
            <w:r>
              <w:rPr>
                <w:rFonts w:ascii="Times New Roman" w:hAnsi="Times New Roman" w:eastAsia="Times New Roman" w:cs="Times New Roman"/>
                <w:spacing w:val="-1"/>
              </w:rPr>
              <w:t>2021</w:t>
            </w:r>
            <w:r>
              <w:rPr>
                <w:rFonts w:ascii="Times New Roman" w:hAnsi="Times New Roman" w:eastAsia="Times New Roman" w:cs="Times New Roman"/>
              </w:rPr>
              <w:t xml:space="preserve">   </w:t>
            </w:r>
            <w:r>
              <w:rPr>
                <w:spacing w:val="-7"/>
              </w:rPr>
              <w:t>年版）》，脱模剂循环处理滤渣为危险废物，属于</w:t>
            </w:r>
            <w:r>
              <w:rPr>
                <w:spacing w:val="-54"/>
              </w:rPr>
              <w:t xml:space="preserve"> </w:t>
            </w:r>
            <w:r>
              <w:rPr>
                <w:rFonts w:ascii="Times New Roman" w:hAnsi="Times New Roman" w:eastAsia="Times New Roman" w:cs="Times New Roman"/>
                <w:spacing w:val="-7"/>
              </w:rPr>
              <w:t>HW08 </w:t>
            </w:r>
            <w:r>
              <w:rPr>
                <w:spacing w:val="-7"/>
              </w:rPr>
              <w:t>废矿物油与含矿物油废物，</w:t>
            </w:r>
            <w:r>
              <w:rPr/>
              <w:t xml:space="preserve"> </w:t>
            </w:r>
            <w:r>
              <w:rPr>
                <w:spacing w:val="-6"/>
              </w:rPr>
              <w:t>危废代码为</w:t>
            </w:r>
            <w:r>
              <w:rPr>
                <w:spacing w:val="-50"/>
              </w:rPr>
              <w:t xml:space="preserve"> </w:t>
            </w:r>
            <w:r>
              <w:rPr>
                <w:rFonts w:ascii="Times New Roman" w:hAnsi="Times New Roman" w:eastAsia="Times New Roman" w:cs="Times New Roman"/>
                <w:spacing w:val="-6"/>
              </w:rPr>
              <w:t>900-210-08 </w:t>
            </w:r>
            <w:r>
              <w:rPr>
                <w:spacing w:val="-6"/>
              </w:rPr>
              <w:t>含油废水处理中隔</w:t>
            </w:r>
            <w:r>
              <w:rPr>
                <w:spacing w:val="-7"/>
              </w:rPr>
              <w:t>油、气浮、沉淀等处理过程中产生的浮油、</w:t>
            </w:r>
            <w:r>
              <w:rPr/>
              <w:t xml:space="preserve"> </w:t>
            </w:r>
            <w:r>
              <w:rPr>
                <w:spacing w:val="-1"/>
              </w:rPr>
              <w:t>浮渣和污泥（不包括废水生化处理污泥</w:t>
            </w:r>
            <w:r>
              <w:rPr>
                <w:spacing w:val="12"/>
              </w:rPr>
              <w:t>），</w:t>
            </w:r>
            <w:r>
              <w:rPr>
                <w:spacing w:val="-1"/>
              </w:rPr>
              <w:t>收集后需委托资质单位进行安全处置。</w:t>
            </w:r>
          </w:p>
          <w:p>
            <w:pPr>
              <w:pStyle w:val="TableText"/>
              <w:ind w:left="580"/>
              <w:spacing w:before="34" w:line="216" w:lineRule="auto"/>
              <w:rPr>
                <w:rFonts w:ascii="Times New Roman" w:hAnsi="Times New Roman" w:eastAsia="Times New Roman" w:cs="Times New Roman"/>
              </w:rPr>
            </w:pPr>
            <w:r>
              <w:rPr>
                <w:rFonts w:ascii="MS PGothic" w:hAnsi="MS PGothic" w:eastAsia="MS PGothic" w:cs="MS PGothic"/>
                <w:spacing w:val="-3"/>
              </w:rPr>
              <w:t>⑫</w:t>
            </w:r>
            <w:r>
              <w:rPr>
                <w:spacing w:val="-3"/>
              </w:rPr>
              <w:t>淬火槽渣</w:t>
            </w:r>
            <w:r>
              <w:rPr>
                <w:spacing w:val="-42"/>
              </w:rPr>
              <w:t xml:space="preserve"> </w:t>
            </w:r>
            <w:r>
              <w:rPr>
                <w:rFonts w:ascii="Times New Roman" w:hAnsi="Times New Roman" w:eastAsia="Times New Roman" w:cs="Times New Roman"/>
                <w:spacing w:val="-3"/>
              </w:rPr>
              <w:t>S12</w:t>
            </w:r>
          </w:p>
          <w:p>
            <w:pPr>
              <w:pStyle w:val="TableText"/>
              <w:ind w:left="103" w:firstLine="481"/>
              <w:spacing w:before="185" w:line="355" w:lineRule="auto"/>
              <w:rPr/>
            </w:pPr>
            <w:r>
              <w:rPr>
                <w:spacing w:val="-2"/>
              </w:rPr>
              <w:t>本项目淬火槽底部会有槽渣沉积（主要为金属氧化物</w:t>
            </w:r>
            <w:r>
              <w:rPr>
                <w:spacing w:val="-3"/>
              </w:rPr>
              <w:t>），</w:t>
            </w:r>
            <w:r>
              <w:rPr>
                <w:spacing w:val="-2"/>
              </w:rPr>
              <w:t>需定期清捞（平均每</w:t>
            </w:r>
            <w:r>
              <w:rPr>
                <w:spacing w:val="1"/>
              </w:rPr>
              <w:t xml:space="preserve"> </w:t>
            </w:r>
            <w:r>
              <w:rPr>
                <w:spacing w:val="-5"/>
              </w:rPr>
              <w:t>年一次</w:t>
            </w:r>
            <w:r>
              <w:rPr>
                <w:spacing w:val="-18"/>
              </w:rPr>
              <w:t>），</w:t>
            </w:r>
            <w:r>
              <w:rPr>
                <w:spacing w:val="-5"/>
              </w:rPr>
              <w:t>根据企业提供的资料，预计淬火槽渣产生量为</w:t>
            </w:r>
            <w:r>
              <w:rPr>
                <w:spacing w:val="-32"/>
              </w:rPr>
              <w:t xml:space="preserve"> </w:t>
            </w:r>
            <w:r>
              <w:rPr>
                <w:rFonts w:ascii="Times New Roman" w:hAnsi="Times New Roman" w:eastAsia="Times New Roman" w:cs="Times New Roman"/>
                <w:spacing w:val="-5"/>
              </w:rPr>
              <w:t>1t/a</w:t>
            </w:r>
            <w:r>
              <w:rPr>
                <w:spacing w:val="-5"/>
              </w:rPr>
              <w:t>（含淬火油约</w:t>
            </w:r>
            <w:r>
              <w:rPr>
                <w:spacing w:val="-32"/>
              </w:rPr>
              <w:t xml:space="preserve"> </w:t>
            </w:r>
            <w:r>
              <w:rPr>
                <w:rFonts w:ascii="Times New Roman" w:hAnsi="Times New Roman" w:eastAsia="Times New Roman" w:cs="Times New Roman"/>
                <w:spacing w:val="-5"/>
              </w:rPr>
              <w:t>10%</w:t>
            </w:r>
            <w:r>
              <w:rPr>
                <w:spacing w:val="-5"/>
              </w:rPr>
              <w:t>）。</w:t>
            </w:r>
            <w:r>
              <w:rPr/>
              <w:t xml:space="preserve"> </w:t>
            </w:r>
            <w:r>
              <w:rPr>
                <w:spacing w:val="2"/>
              </w:rPr>
              <w:t>根据《国家危险废物名录（</w:t>
            </w:r>
            <w:r>
              <w:rPr>
                <w:rFonts w:ascii="Times New Roman" w:hAnsi="Times New Roman" w:eastAsia="Times New Roman" w:cs="Times New Roman"/>
                <w:spacing w:val="2"/>
              </w:rPr>
              <w:t>2021 </w:t>
            </w:r>
            <w:r>
              <w:rPr>
                <w:spacing w:val="2"/>
              </w:rPr>
              <w:t>年版）》，淬火槽渣为危</w:t>
            </w:r>
            <w:r>
              <w:rPr>
                <w:spacing w:val="1"/>
              </w:rPr>
              <w:t>险废物，属于</w:t>
            </w:r>
            <w:r>
              <w:rPr>
                <w:spacing w:val="-53"/>
              </w:rPr>
              <w:t xml:space="preserve"> </w:t>
            </w:r>
            <w:r>
              <w:rPr>
                <w:rFonts w:ascii="Times New Roman" w:hAnsi="Times New Roman" w:eastAsia="Times New Roman" w:cs="Times New Roman"/>
              </w:rPr>
              <w:t>HW</w:t>
            </w:r>
            <w:r>
              <w:rPr>
                <w:rFonts w:ascii="Times New Roman" w:hAnsi="Times New Roman" w:eastAsia="Times New Roman" w:cs="Times New Roman"/>
                <w:spacing w:val="1"/>
              </w:rPr>
              <w:t>08 </w:t>
            </w:r>
            <w:r>
              <w:rPr>
                <w:spacing w:val="1"/>
              </w:rPr>
              <w:t>废</w:t>
            </w:r>
            <w:r>
              <w:rPr/>
              <w:t xml:space="preserve"> </w:t>
            </w:r>
            <w:r>
              <w:rPr>
                <w:spacing w:val="-3"/>
              </w:rPr>
              <w:t>矿物油和含废矿物油废物，危废代码为</w:t>
            </w:r>
            <w:r>
              <w:rPr>
                <w:spacing w:val="-41"/>
              </w:rPr>
              <w:t xml:space="preserve"> </w:t>
            </w:r>
            <w:r>
              <w:rPr>
                <w:rFonts w:ascii="Times New Roman" w:hAnsi="Times New Roman" w:eastAsia="Times New Roman" w:cs="Times New Roman"/>
                <w:spacing w:val="-3"/>
              </w:rPr>
              <w:t>900-203-08 </w:t>
            </w:r>
            <w:r>
              <w:rPr>
                <w:spacing w:val="-3"/>
              </w:rPr>
              <w:t>使用淬火油进行表面硬化处理产</w:t>
            </w:r>
            <w:r>
              <w:rPr/>
              <w:t xml:space="preserve"> </w:t>
            </w:r>
            <w:r>
              <w:rPr>
                <w:spacing w:val="-1"/>
              </w:rPr>
              <w:t>生的废矿物油，收集后委托有资质单位安全处置。</w:t>
            </w:r>
          </w:p>
          <w:p>
            <w:pPr>
              <w:pStyle w:val="TableText"/>
              <w:ind w:left="580"/>
              <w:spacing w:before="34" w:line="216" w:lineRule="auto"/>
              <w:rPr>
                <w:rFonts w:ascii="Times New Roman" w:hAnsi="Times New Roman" w:eastAsia="Times New Roman" w:cs="Times New Roman"/>
              </w:rPr>
            </w:pPr>
            <w:r>
              <w:rPr>
                <w:rFonts w:ascii="MS PGothic" w:hAnsi="MS PGothic" w:eastAsia="MS PGothic" w:cs="MS PGothic"/>
                <w:spacing w:val="-4"/>
              </w:rPr>
              <w:t>⑬</w:t>
            </w:r>
            <w:r>
              <w:rPr>
                <w:spacing w:val="-4"/>
              </w:rPr>
              <w:t>废油</w:t>
            </w:r>
            <w:r>
              <w:rPr>
                <w:spacing w:val="-42"/>
              </w:rPr>
              <w:t xml:space="preserve"> </w:t>
            </w:r>
            <w:r>
              <w:rPr>
                <w:rFonts w:ascii="Times New Roman" w:hAnsi="Times New Roman" w:eastAsia="Times New Roman" w:cs="Times New Roman"/>
                <w:spacing w:val="-4"/>
              </w:rPr>
              <w:t>S13</w:t>
            </w:r>
          </w:p>
          <w:p>
            <w:pPr>
              <w:pStyle w:val="TableText"/>
              <w:ind w:left="100" w:right="97" w:firstLine="485"/>
              <w:spacing w:before="189" w:line="353" w:lineRule="auto"/>
              <w:rPr/>
            </w:pPr>
            <w:r>
              <w:rPr>
                <w:spacing w:val="5"/>
              </w:rPr>
              <w:t>本项目淬火废气收集后通过油雾净化装置处理后排放，预计废油产生量约为</w:t>
            </w:r>
            <w:r>
              <w:rPr>
                <w:spacing w:val="6"/>
              </w:rPr>
              <w:t xml:space="preserve"> </w:t>
            </w:r>
            <w:r>
              <w:rPr>
                <w:rFonts w:ascii="Times New Roman" w:hAnsi="Times New Roman" w:eastAsia="Times New Roman" w:cs="Times New Roman"/>
                <w:spacing w:val="-2"/>
              </w:rPr>
              <w:t>2.3t</w:t>
            </w:r>
            <w:r>
              <w:rPr>
                <w:rFonts w:ascii="Times New Roman" w:hAnsi="Times New Roman" w:eastAsia="Times New Roman" w:cs="Times New Roman"/>
                <w:spacing w:val="-29"/>
              </w:rPr>
              <w:t xml:space="preserve"> </w:t>
            </w:r>
            <w:r>
              <w:rPr>
                <w:spacing w:val="-2"/>
              </w:rPr>
              <w:t>。根据《国家危险废物名录（</w:t>
            </w:r>
            <w:r>
              <w:rPr>
                <w:rFonts w:ascii="Times New Roman" w:hAnsi="Times New Roman" w:eastAsia="Times New Roman" w:cs="Times New Roman"/>
                <w:spacing w:val="-2"/>
              </w:rPr>
              <w:t>2021 </w:t>
            </w:r>
            <w:r>
              <w:rPr>
                <w:spacing w:val="-2"/>
              </w:rPr>
              <w:t>年版）》，废油为危险废物，属于</w:t>
            </w:r>
            <w:r>
              <w:rPr>
                <w:spacing w:val="-56"/>
              </w:rPr>
              <w:t xml:space="preserve"> </w:t>
            </w:r>
            <w:r>
              <w:rPr>
                <w:rFonts w:ascii="Times New Roman" w:hAnsi="Times New Roman" w:eastAsia="Times New Roman" w:cs="Times New Roman"/>
                <w:spacing w:val="-2"/>
              </w:rPr>
              <w:t>HW08 </w:t>
            </w:r>
            <w:r>
              <w:rPr>
                <w:spacing w:val="-2"/>
              </w:rPr>
              <w:t>废</w:t>
            </w:r>
            <w:r>
              <w:rPr/>
              <w:t xml:space="preserve"> </w:t>
            </w:r>
            <w:r>
              <w:rPr>
                <w:spacing w:val="-3"/>
              </w:rPr>
              <w:t>矿物油与含矿物油废物，危废代码为</w:t>
            </w:r>
            <w:r>
              <w:rPr>
                <w:spacing w:val="-38"/>
              </w:rPr>
              <w:t xml:space="preserve"> </w:t>
            </w:r>
            <w:r>
              <w:rPr>
                <w:rFonts w:ascii="Times New Roman" w:hAnsi="Times New Roman" w:eastAsia="Times New Roman" w:cs="Times New Roman"/>
                <w:spacing w:val="-3"/>
              </w:rPr>
              <w:t>900-203-08 </w:t>
            </w:r>
            <w:r>
              <w:rPr>
                <w:spacing w:val="-3"/>
              </w:rPr>
              <w:t>使用淬火油进行表面硬化处理产生</w:t>
            </w:r>
            <w:r>
              <w:rPr/>
              <w:t xml:space="preserve"> </w:t>
            </w:r>
            <w:r>
              <w:rPr>
                <w:spacing w:val="-1"/>
              </w:rPr>
              <w:t>的废矿物油，收集后需委托资质单位进行安全处置。</w:t>
            </w:r>
          </w:p>
          <w:p>
            <w:pPr>
              <w:pStyle w:val="TableText"/>
              <w:ind w:left="580"/>
              <w:spacing w:before="35" w:line="216" w:lineRule="auto"/>
              <w:rPr>
                <w:rFonts w:ascii="Times New Roman" w:hAnsi="Times New Roman" w:eastAsia="Times New Roman" w:cs="Times New Roman"/>
              </w:rPr>
            </w:pPr>
            <w:r>
              <w:rPr>
                <w:rFonts w:ascii="MS PGothic" w:hAnsi="MS PGothic" w:eastAsia="MS PGothic" w:cs="MS PGothic"/>
                <w:spacing w:val="-2"/>
              </w:rPr>
              <w:t>⑩</w:t>
            </w:r>
            <w:r>
              <w:rPr>
                <w:spacing w:val="-2"/>
              </w:rPr>
              <w:t>废水处理污泥</w:t>
            </w:r>
            <w:r>
              <w:rPr>
                <w:spacing w:val="-45"/>
              </w:rPr>
              <w:t xml:space="preserve"> </w:t>
            </w:r>
            <w:r>
              <w:rPr>
                <w:rFonts w:ascii="Times New Roman" w:hAnsi="Times New Roman" w:eastAsia="Times New Roman" w:cs="Times New Roman"/>
                <w:spacing w:val="-2"/>
              </w:rPr>
              <w:t>S14</w:t>
            </w:r>
          </w:p>
          <w:p>
            <w:pPr>
              <w:pStyle w:val="TableText"/>
              <w:ind w:left="106" w:right="17" w:firstLine="479"/>
              <w:spacing w:before="189" w:line="353" w:lineRule="auto"/>
              <w:rPr/>
            </w:pPr>
            <w:r>
              <w:rPr>
                <w:spacing w:val="-2"/>
              </w:rPr>
              <w:t>本项目废水处理过程会有污泥产生。根据现状类比调查，预计废水处理污泥产</w:t>
            </w:r>
            <w:r>
              <w:rPr/>
              <w:t xml:space="preserve"> </w:t>
            </w:r>
            <w:r>
              <w:rPr/>
              <w:t>生量为</w:t>
            </w:r>
            <w:r>
              <w:rPr>
                <w:spacing w:val="-39"/>
              </w:rPr>
              <w:t xml:space="preserve"> </w:t>
            </w:r>
            <w:r>
              <w:rPr>
                <w:rFonts w:ascii="Times New Roman" w:hAnsi="Times New Roman" w:eastAsia="Times New Roman" w:cs="Times New Roman"/>
              </w:rPr>
              <w:t>50t/a</w:t>
            </w:r>
            <w:r>
              <w:rPr/>
              <w:t>（含水率为</w:t>
            </w:r>
            <w:r>
              <w:rPr>
                <w:spacing w:val="-49"/>
              </w:rPr>
              <w:t xml:space="preserve"> </w:t>
            </w:r>
            <w:r>
              <w:rPr>
                <w:rFonts w:ascii="Times New Roman" w:hAnsi="Times New Roman" w:eastAsia="Times New Roman" w:cs="Times New Roman"/>
              </w:rPr>
              <w:t>75%</w:t>
            </w:r>
            <w:r>
              <w:rPr/>
              <w:t>）。根据《国家危险废物名录（</w:t>
            </w:r>
            <w:r>
              <w:rPr>
                <w:rFonts w:ascii="Times New Roman" w:hAnsi="Times New Roman" w:eastAsia="Times New Roman" w:cs="Times New Roman"/>
              </w:rPr>
              <w:t>2021 </w:t>
            </w:r>
            <w:r>
              <w:rPr/>
              <w:t>年版）》，废水 </w:t>
            </w:r>
            <w:r>
              <w:rPr>
                <w:spacing w:val="1"/>
              </w:rPr>
              <w:t>处理污泥为危险废物，属于</w:t>
            </w:r>
            <w:r>
              <w:rPr>
                <w:spacing w:val="-41"/>
              </w:rPr>
              <w:t xml:space="preserve"> </w:t>
            </w:r>
            <w:r>
              <w:rPr>
                <w:rFonts w:ascii="Times New Roman" w:hAnsi="Times New Roman" w:eastAsia="Times New Roman" w:cs="Times New Roman"/>
              </w:rPr>
              <w:t>HW</w:t>
            </w:r>
            <w:r>
              <w:rPr>
                <w:rFonts w:ascii="Times New Roman" w:hAnsi="Times New Roman" w:eastAsia="Times New Roman" w:cs="Times New Roman"/>
                <w:spacing w:val="1"/>
              </w:rPr>
              <w:t>17 </w:t>
            </w:r>
            <w:r>
              <w:rPr>
                <w:spacing w:val="1"/>
              </w:rPr>
              <w:t>表面处理废物，危废代码为</w:t>
            </w:r>
            <w:r>
              <w:rPr>
                <w:spacing w:val="-45"/>
              </w:rPr>
              <w:t xml:space="preserve"> </w:t>
            </w:r>
            <w:r>
              <w:rPr>
                <w:rFonts w:ascii="Times New Roman" w:hAnsi="Times New Roman" w:eastAsia="Times New Roman" w:cs="Times New Roman"/>
                <w:spacing w:val="1"/>
              </w:rPr>
              <w:t>336-064-17</w:t>
            </w:r>
            <w:r>
              <w:rPr>
                <w:rFonts w:ascii="Times New Roman" w:hAnsi="Times New Roman" w:eastAsia="Times New Roman" w:cs="Times New Roman"/>
                <w:spacing w:val="16"/>
              </w:rPr>
              <w:t xml:space="preserve"> </w:t>
            </w:r>
            <w:r>
              <w:rPr>
                <w:spacing w:val="1"/>
              </w:rPr>
              <w:t>金属或</w:t>
            </w:r>
            <w:r>
              <w:rPr/>
              <w:t xml:space="preserve"> </w:t>
            </w:r>
            <w:r>
              <w:rPr>
                <w:spacing w:val="-6"/>
              </w:rPr>
              <w:t>塑料表面酸（碱）洗、除油、除锈、洗涤、磷化、出光、化抛工艺</w:t>
            </w:r>
            <w:r>
              <w:rPr>
                <w:spacing w:val="-7"/>
              </w:rPr>
              <w:t>产生的废腐蚀液、</w:t>
            </w:r>
          </w:p>
        </w:tc>
      </w:tr>
    </w:tbl>
    <w:p>
      <w:pPr>
        <w:pStyle w:val="BodyText"/>
        <w:rPr/>
      </w:pPr>
      <w:r/>
    </w:p>
    <w:p>
      <w:pPr>
        <w:sectPr>
          <w:footerReference w:type="default" r:id="rId150"/>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2" w:right="60"/>
              <w:spacing w:before="98" w:line="356" w:lineRule="auto"/>
              <w:rPr/>
            </w:pPr>
            <w:r>
              <w:rPr>
                <w:spacing w:val="-1"/>
              </w:rPr>
              <w:t>废洗涤液、废槽液、槽渣和废水处理污泥（不包括：铝、镁材（板）表面酸（碱）</w:t>
            </w:r>
            <w:r>
              <w:rPr>
                <w:spacing w:val="5"/>
              </w:rPr>
              <w:t xml:space="preserve"> </w:t>
            </w:r>
            <w:r>
              <w:rPr>
                <w:spacing w:val="-2"/>
              </w:rPr>
              <w:t>洗、粗化、硫酸阳极处理、磷酸化学抛光废水处理污泥，铝电解电容器用铝电极箔</w:t>
            </w:r>
            <w:r>
              <w:rPr>
                <w:spacing w:val="5"/>
              </w:rPr>
              <w:t xml:space="preserve"> </w:t>
            </w:r>
            <w:r>
              <w:rPr>
                <w:spacing w:val="1"/>
              </w:rPr>
              <w:t>化学腐蚀、非硼酸系 化成液化成废水处理污泥，铝材挤压加工模具碱洗（煲模） </w:t>
            </w:r>
            <w:r>
              <w:rPr>
                <w:spacing w:val="-1"/>
              </w:rPr>
              <w:t>废水处理污泥，碳钢酸洗除锈废水处理污泥</w:t>
            </w:r>
            <w:r>
              <w:rPr>
                <w:spacing w:val="-11"/>
              </w:rPr>
              <w:t>），</w:t>
            </w:r>
            <w:r>
              <w:rPr>
                <w:spacing w:val="-1"/>
              </w:rPr>
              <w:t>收集后</w:t>
            </w:r>
            <w:r>
              <w:rPr>
                <w:spacing w:val="-2"/>
              </w:rPr>
              <w:t>需委托资质单位进行安全处</w:t>
            </w:r>
            <w:r>
              <w:rPr>
                <w:spacing w:val="1"/>
              </w:rPr>
              <w:t xml:space="preserve"> </w:t>
            </w:r>
            <w:r>
              <w:rPr>
                <w:spacing w:val="-4"/>
              </w:rPr>
              <w:t>置。</w:t>
            </w:r>
          </w:p>
          <w:p>
            <w:pPr>
              <w:pStyle w:val="TableText"/>
              <w:ind w:left="580"/>
              <w:spacing w:before="26" w:line="216" w:lineRule="auto"/>
              <w:rPr>
                <w:rFonts w:ascii="Times New Roman" w:hAnsi="Times New Roman" w:eastAsia="Times New Roman" w:cs="Times New Roman"/>
              </w:rPr>
            </w:pPr>
            <w:r>
              <w:rPr>
                <w:rFonts w:ascii="MS PGothic" w:hAnsi="MS PGothic" w:eastAsia="MS PGothic" w:cs="MS PGothic"/>
                <w:spacing w:val="-2"/>
              </w:rPr>
              <w:t>⑩</w:t>
            </w:r>
            <w:r>
              <w:rPr>
                <w:spacing w:val="-2"/>
              </w:rPr>
              <w:t>一般包装材料</w:t>
            </w:r>
            <w:r>
              <w:rPr>
                <w:spacing w:val="-45"/>
              </w:rPr>
              <w:t xml:space="preserve"> </w:t>
            </w:r>
            <w:r>
              <w:rPr>
                <w:rFonts w:ascii="Times New Roman" w:hAnsi="Times New Roman" w:eastAsia="Times New Roman" w:cs="Times New Roman"/>
                <w:spacing w:val="-2"/>
              </w:rPr>
              <w:t>S15</w:t>
            </w:r>
          </w:p>
          <w:p>
            <w:pPr>
              <w:pStyle w:val="TableText"/>
              <w:ind w:left="103" w:right="97" w:firstLine="481"/>
              <w:spacing w:before="189" w:line="353" w:lineRule="auto"/>
              <w:rPr/>
            </w:pPr>
            <w:r>
              <w:rPr>
                <w:spacing w:val="-2"/>
              </w:rPr>
              <w:t>本项目产生的一般包装材料主要为塑粉等原辅料的包装袋，根据本项目原料消</w:t>
            </w:r>
            <w:r>
              <w:rPr/>
              <w:t xml:space="preserve"> </w:t>
            </w:r>
            <w:r>
              <w:rPr>
                <w:spacing w:val="-3"/>
              </w:rPr>
              <w:t>耗情况，一般包装材料产生量约为</w:t>
            </w:r>
            <w:r>
              <w:rPr>
                <w:spacing w:val="-55"/>
              </w:rPr>
              <w:t xml:space="preserve"> </w:t>
            </w:r>
            <w:r>
              <w:rPr>
                <w:rFonts w:ascii="Times New Roman" w:hAnsi="Times New Roman" w:eastAsia="Times New Roman" w:cs="Times New Roman"/>
                <w:spacing w:val="-3"/>
              </w:rPr>
              <w:t>20t/a</w:t>
            </w:r>
            <w:r>
              <w:rPr>
                <w:spacing w:val="-3"/>
              </w:rPr>
              <w:t>，根据《</w:t>
            </w:r>
            <w:r>
              <w:rPr>
                <w:spacing w:val="-4"/>
              </w:rPr>
              <w:t>固体废物分类与代码目录》，为一</w:t>
            </w:r>
            <w:r>
              <w:rPr/>
              <w:t xml:space="preserve"> </w:t>
            </w:r>
            <w:r>
              <w:rPr>
                <w:spacing w:val="-1"/>
              </w:rPr>
              <w:t>般工业固废，属于</w:t>
            </w:r>
            <w:r>
              <w:rPr>
                <w:spacing w:val="-45"/>
              </w:rPr>
              <w:t xml:space="preserve"> </w:t>
            </w:r>
            <w:r>
              <w:rPr>
                <w:rFonts w:ascii="Times New Roman" w:hAnsi="Times New Roman" w:eastAsia="Times New Roman" w:cs="Times New Roman"/>
                <w:spacing w:val="-1"/>
              </w:rPr>
              <w:t>SW17 </w:t>
            </w:r>
            <w:r>
              <w:rPr>
                <w:spacing w:val="-1"/>
              </w:rPr>
              <w:t>可再生类废物，固废代码</w:t>
            </w:r>
            <w:r>
              <w:rPr>
                <w:spacing w:val="-2"/>
              </w:rPr>
              <w:t>为</w:t>
            </w:r>
            <w:r>
              <w:rPr>
                <w:spacing w:val="-48"/>
              </w:rPr>
              <w:t xml:space="preserve"> </w:t>
            </w:r>
            <w:r>
              <w:rPr>
                <w:rFonts w:ascii="Times New Roman" w:hAnsi="Times New Roman" w:eastAsia="Times New Roman" w:cs="Times New Roman"/>
                <w:spacing w:val="-2"/>
              </w:rPr>
              <w:t>900-003-S17</w:t>
            </w:r>
            <w:r>
              <w:rPr>
                <w:rFonts w:ascii="Times New Roman" w:hAnsi="Times New Roman" w:eastAsia="Times New Roman" w:cs="Times New Roman"/>
                <w:spacing w:val="-33"/>
              </w:rPr>
              <w:t xml:space="preserve"> </w:t>
            </w:r>
            <w:r>
              <w:rPr>
                <w:spacing w:val="-2"/>
              </w:rPr>
              <w:t>、</w:t>
            </w:r>
            <w:r>
              <w:rPr>
                <w:rFonts w:ascii="Times New Roman" w:hAnsi="Times New Roman" w:eastAsia="Times New Roman" w:cs="Times New Roman"/>
                <w:spacing w:val="-2"/>
              </w:rPr>
              <w:t>900-005-S17</w:t>
            </w:r>
            <w:r>
              <w:rPr>
                <w:rFonts w:ascii="Times New Roman" w:hAnsi="Times New Roman" w:eastAsia="Times New Roman" w:cs="Times New Roman"/>
                <w:spacing w:val="-34"/>
              </w:rPr>
              <w:t xml:space="preserve"> </w:t>
            </w:r>
            <w:r>
              <w:rPr>
                <w:spacing w:val="-2"/>
              </w:rPr>
              <w:t>、</w:t>
            </w:r>
            <w:r>
              <w:rPr/>
              <w:t xml:space="preserve"> </w:t>
            </w:r>
            <w:r>
              <w:rPr>
                <w:rFonts w:ascii="Times New Roman" w:hAnsi="Times New Roman" w:eastAsia="Times New Roman" w:cs="Times New Roman"/>
                <w:spacing w:val="-1"/>
              </w:rPr>
              <w:t>900-009-S17</w:t>
            </w:r>
            <w:r>
              <w:rPr>
                <w:rFonts w:ascii="Times New Roman" w:hAnsi="Times New Roman" w:eastAsia="Times New Roman" w:cs="Times New Roman"/>
                <w:spacing w:val="-31"/>
              </w:rPr>
              <w:t xml:space="preserve"> </w:t>
            </w:r>
            <w:r>
              <w:rPr>
                <w:spacing w:val="-1"/>
              </w:rPr>
              <w:t>，收集后出售给相</w:t>
            </w:r>
            <w:r>
              <w:rPr>
                <w:spacing w:val="-2"/>
              </w:rPr>
              <w:t>关企业进行综合利用。</w:t>
            </w:r>
          </w:p>
          <w:p>
            <w:pPr>
              <w:pStyle w:val="TableText"/>
              <w:ind w:left="580"/>
              <w:spacing w:before="34" w:line="216" w:lineRule="auto"/>
              <w:rPr>
                <w:rFonts w:ascii="Times New Roman" w:hAnsi="Times New Roman" w:eastAsia="Times New Roman" w:cs="Times New Roman"/>
              </w:rPr>
            </w:pPr>
            <w:r>
              <w:rPr>
                <w:rFonts w:ascii="MS PGothic" w:hAnsi="MS PGothic" w:eastAsia="MS PGothic" w:cs="MS PGothic"/>
                <w:spacing w:val="-3"/>
              </w:rPr>
              <w:t>⑩</w:t>
            </w:r>
            <w:r>
              <w:rPr>
                <w:spacing w:val="-3"/>
              </w:rPr>
              <w:t>废包装材料</w:t>
            </w:r>
            <w:r>
              <w:rPr>
                <w:spacing w:val="-39"/>
              </w:rPr>
              <w:t xml:space="preserve"> </w:t>
            </w:r>
            <w:r>
              <w:rPr>
                <w:rFonts w:ascii="Times New Roman" w:hAnsi="Times New Roman" w:eastAsia="Times New Roman" w:cs="Times New Roman"/>
                <w:spacing w:val="-3"/>
              </w:rPr>
              <w:t>S16</w:t>
            </w:r>
          </w:p>
          <w:p>
            <w:pPr>
              <w:pStyle w:val="TableText"/>
              <w:ind w:left="103" w:right="95" w:firstLine="481"/>
              <w:spacing w:before="186" w:line="355" w:lineRule="auto"/>
              <w:rPr/>
            </w:pPr>
            <w:r>
              <w:rPr>
                <w:spacing w:val="5"/>
              </w:rPr>
              <w:t>本项目废包装材料主要为压铸脱模剂等的包装材料，根据本项目原料消耗情</w:t>
            </w:r>
            <w:r>
              <w:rPr>
                <w:spacing w:val="8"/>
              </w:rPr>
              <w:t xml:space="preserve"> </w:t>
            </w:r>
            <w:r>
              <w:rPr>
                <w:spacing w:val="-3"/>
              </w:rPr>
              <w:t>况，预计废包装材料产生量约为</w:t>
            </w:r>
            <w:r>
              <w:rPr>
                <w:spacing w:val="-32"/>
              </w:rPr>
              <w:t xml:space="preserve"> </w:t>
            </w:r>
            <w:r>
              <w:rPr>
                <w:rFonts w:ascii="Times New Roman" w:hAnsi="Times New Roman" w:eastAsia="Times New Roman" w:cs="Times New Roman"/>
                <w:spacing w:val="-3"/>
              </w:rPr>
              <w:t>5t/a</w:t>
            </w:r>
            <w:r>
              <w:rPr>
                <w:rFonts w:ascii="Times New Roman" w:hAnsi="Times New Roman" w:eastAsia="Times New Roman" w:cs="Times New Roman"/>
                <w:spacing w:val="-30"/>
              </w:rPr>
              <w:t xml:space="preserve"> </w:t>
            </w:r>
            <w:r>
              <w:rPr>
                <w:spacing w:val="-3"/>
              </w:rPr>
              <w:t>。根据《国家危险废物名录（</w:t>
            </w:r>
            <w:r>
              <w:rPr>
                <w:rFonts w:ascii="Times New Roman" w:hAnsi="Times New Roman" w:eastAsia="Times New Roman" w:cs="Times New Roman"/>
                <w:spacing w:val="-3"/>
              </w:rPr>
              <w:t>2021 </w:t>
            </w:r>
            <w:r>
              <w:rPr>
                <w:spacing w:val="-3"/>
              </w:rPr>
              <w:t>年版）》，</w:t>
            </w:r>
            <w:r>
              <w:rPr/>
              <w:t xml:space="preserve"> </w:t>
            </w:r>
            <w:r>
              <w:rPr>
                <w:spacing w:val="2"/>
              </w:rPr>
              <w:t>废包装材料为危险废物，属于</w:t>
            </w:r>
            <w:r>
              <w:rPr>
                <w:spacing w:val="-53"/>
              </w:rPr>
              <w:t xml:space="preserve"> </w:t>
            </w:r>
            <w:r>
              <w:rPr>
                <w:rFonts w:ascii="Times New Roman" w:hAnsi="Times New Roman" w:eastAsia="Times New Roman" w:cs="Times New Roman"/>
              </w:rPr>
              <w:t>HW</w:t>
            </w:r>
            <w:r>
              <w:rPr>
                <w:rFonts w:ascii="Times New Roman" w:hAnsi="Times New Roman" w:eastAsia="Times New Roman" w:cs="Times New Roman"/>
                <w:spacing w:val="2"/>
              </w:rPr>
              <w:t>49 </w:t>
            </w:r>
            <w:r>
              <w:rPr>
                <w:spacing w:val="2"/>
              </w:rPr>
              <w:t>其他废物，危废代码为</w:t>
            </w:r>
            <w:r>
              <w:rPr>
                <w:spacing w:val="-48"/>
              </w:rPr>
              <w:t xml:space="preserve"> </w:t>
            </w:r>
            <w:r>
              <w:rPr>
                <w:rFonts w:ascii="Times New Roman" w:hAnsi="Times New Roman" w:eastAsia="Times New Roman" w:cs="Times New Roman"/>
                <w:spacing w:val="2"/>
              </w:rPr>
              <w:t>900-041</w:t>
            </w:r>
            <w:r>
              <w:rPr>
                <w:rFonts w:ascii="Times New Roman" w:hAnsi="Times New Roman" w:eastAsia="Times New Roman" w:cs="Times New Roman"/>
                <w:spacing w:val="1"/>
              </w:rPr>
              <w:t>-49 </w:t>
            </w:r>
            <w:r>
              <w:rPr>
                <w:spacing w:val="1"/>
              </w:rPr>
              <w:t>含有或沾</w:t>
            </w:r>
            <w:r>
              <w:rPr/>
              <w:t xml:space="preserve"> </w:t>
            </w:r>
            <w:r>
              <w:rPr>
                <w:spacing w:val="-2"/>
              </w:rPr>
              <w:t>染毒性、感染性危险废物的废弃包装物、容器、过滤吸附介质，收集后需委托资质</w:t>
            </w:r>
            <w:r>
              <w:rPr>
                <w:spacing w:val="4"/>
              </w:rPr>
              <w:t xml:space="preserve"> </w:t>
            </w:r>
            <w:r>
              <w:rPr>
                <w:spacing w:val="-1"/>
              </w:rPr>
              <w:t>单位进行安全处置。</w:t>
            </w:r>
          </w:p>
          <w:p>
            <w:pPr>
              <w:pStyle w:val="TableText"/>
              <w:ind w:left="580"/>
              <w:spacing w:before="33" w:line="216" w:lineRule="auto"/>
              <w:rPr>
                <w:rFonts w:ascii="Times New Roman" w:hAnsi="Times New Roman" w:eastAsia="Times New Roman" w:cs="Times New Roman"/>
              </w:rPr>
            </w:pPr>
            <w:r>
              <w:rPr>
                <w:rFonts w:ascii="MS PGothic" w:hAnsi="MS PGothic" w:eastAsia="MS PGothic" w:cs="MS PGothic"/>
                <w:spacing w:val="-3"/>
              </w:rPr>
              <w:t>⑩</w:t>
            </w:r>
            <w:r>
              <w:rPr>
                <w:spacing w:val="-3"/>
              </w:rPr>
              <w:t>废油桶</w:t>
            </w:r>
            <w:r>
              <w:rPr>
                <w:spacing w:val="-45"/>
              </w:rPr>
              <w:t xml:space="preserve"> </w:t>
            </w:r>
            <w:r>
              <w:rPr>
                <w:rFonts w:ascii="Times New Roman" w:hAnsi="Times New Roman" w:eastAsia="Times New Roman" w:cs="Times New Roman"/>
                <w:spacing w:val="-3"/>
              </w:rPr>
              <w:t>S17</w:t>
            </w:r>
          </w:p>
          <w:p>
            <w:pPr>
              <w:pStyle w:val="TableText"/>
              <w:ind w:left="104" w:right="97" w:firstLine="480"/>
              <w:spacing w:before="186" w:line="355" w:lineRule="auto"/>
              <w:rPr/>
            </w:pPr>
            <w:r>
              <w:rPr>
                <w:spacing w:val="-2"/>
              </w:rPr>
              <w:t>本项目废油桶主要为淬火油、黄油、液压油、导轨油等的包装桶，根据本项目</w:t>
            </w:r>
            <w:r>
              <w:rPr/>
              <w:t xml:space="preserve"> </w:t>
            </w:r>
            <w:r>
              <w:rPr/>
              <w:t>原料消耗情况，预计废油桶产生量约为</w:t>
            </w:r>
            <w:r>
              <w:rPr>
                <w:spacing w:val="-41"/>
              </w:rPr>
              <w:t xml:space="preserve"> </w:t>
            </w:r>
            <w:r>
              <w:rPr>
                <w:rFonts w:ascii="Times New Roman" w:hAnsi="Times New Roman" w:eastAsia="Times New Roman" w:cs="Times New Roman"/>
              </w:rPr>
              <w:t>2.3t/a</w:t>
            </w:r>
            <w:r>
              <w:rPr>
                <w:rFonts w:ascii="Times New Roman" w:hAnsi="Times New Roman" w:eastAsia="Times New Roman" w:cs="Times New Roman"/>
                <w:spacing w:val="-27"/>
              </w:rPr>
              <w:t xml:space="preserve"> </w:t>
            </w:r>
            <w:r>
              <w:rPr/>
              <w:t>。根据《国家危险废物名录（</w:t>
            </w:r>
            <w:r>
              <w:rPr>
                <w:rFonts w:ascii="Times New Roman" w:hAnsi="Times New Roman" w:eastAsia="Times New Roman" w:cs="Times New Roman"/>
              </w:rPr>
              <w:t>2021</w:t>
            </w:r>
            <w:r>
              <w:rPr/>
              <w:t>年 </w:t>
            </w:r>
            <w:r>
              <w:rPr>
                <w:spacing w:val="3"/>
              </w:rPr>
              <w:t>版）》，废油桶为危险废物，属于</w:t>
            </w:r>
            <w:r>
              <w:rPr>
                <w:spacing w:val="-33"/>
              </w:rPr>
              <w:t xml:space="preserve"> </w:t>
            </w:r>
            <w:r>
              <w:rPr>
                <w:rFonts w:ascii="Times New Roman" w:hAnsi="Times New Roman" w:eastAsia="Times New Roman" w:cs="Times New Roman"/>
              </w:rPr>
              <w:t>HW</w:t>
            </w:r>
            <w:r>
              <w:rPr>
                <w:rFonts w:ascii="Times New Roman" w:hAnsi="Times New Roman" w:eastAsia="Times New Roman" w:cs="Times New Roman"/>
                <w:spacing w:val="3"/>
              </w:rPr>
              <w:t>08 </w:t>
            </w:r>
            <w:r>
              <w:rPr>
                <w:spacing w:val="3"/>
              </w:rPr>
              <w:t>废矿物油与含矿物油废物，危废代码为</w:t>
            </w:r>
            <w:r>
              <w:rPr/>
              <w:t xml:space="preserve"> </w:t>
            </w:r>
            <w:r>
              <w:rPr>
                <w:rFonts w:ascii="Times New Roman" w:hAnsi="Times New Roman" w:eastAsia="Times New Roman" w:cs="Times New Roman"/>
                <w:spacing w:val="-1"/>
              </w:rPr>
              <w:t>900-249-08 </w:t>
            </w:r>
            <w:r>
              <w:rPr>
                <w:spacing w:val="-1"/>
              </w:rPr>
              <w:t>其他生产、销售、使用过程中产生的废矿物油及沾染矿物</w:t>
            </w:r>
            <w:r>
              <w:rPr>
                <w:spacing w:val="-2"/>
              </w:rPr>
              <w:t>油的废弃包装</w:t>
            </w:r>
            <w:r>
              <w:rPr/>
              <w:t xml:space="preserve"> </w:t>
            </w:r>
            <w:r>
              <w:rPr>
                <w:spacing w:val="-1"/>
              </w:rPr>
              <w:t>物，收集后需委托资质单位进行安全处置。</w:t>
            </w:r>
          </w:p>
          <w:p>
            <w:pPr>
              <w:pStyle w:val="TableText"/>
              <w:ind w:left="580"/>
              <w:spacing w:before="34" w:line="216" w:lineRule="auto"/>
              <w:rPr>
                <w:rFonts w:ascii="Times New Roman" w:hAnsi="Times New Roman" w:eastAsia="Times New Roman" w:cs="Times New Roman"/>
              </w:rPr>
            </w:pPr>
            <w:r>
              <w:rPr>
                <w:rFonts w:ascii="MS PGothic" w:hAnsi="MS PGothic" w:eastAsia="MS PGothic" w:cs="MS PGothic"/>
                <w:spacing w:val="-3"/>
              </w:rPr>
              <w:t>⑩</w:t>
            </w:r>
            <w:r>
              <w:rPr>
                <w:spacing w:val="-3"/>
              </w:rPr>
              <w:t>废液压油</w:t>
            </w:r>
            <w:r>
              <w:rPr>
                <w:spacing w:val="-42"/>
              </w:rPr>
              <w:t xml:space="preserve"> </w:t>
            </w:r>
            <w:r>
              <w:rPr>
                <w:rFonts w:ascii="Times New Roman" w:hAnsi="Times New Roman" w:eastAsia="Times New Roman" w:cs="Times New Roman"/>
                <w:spacing w:val="-3"/>
              </w:rPr>
              <w:t>S18</w:t>
            </w:r>
          </w:p>
          <w:p>
            <w:pPr>
              <w:pStyle w:val="TableText"/>
              <w:ind w:left="103" w:right="17" w:firstLine="481"/>
              <w:spacing w:before="190" w:line="353" w:lineRule="auto"/>
              <w:rPr/>
            </w:pPr>
            <w:r>
              <w:rPr>
                <w:spacing w:val="-5"/>
              </w:rPr>
              <w:t>本项目设备维护液压油用量约为</w:t>
            </w:r>
            <w:r>
              <w:rPr>
                <w:spacing w:val="-45"/>
              </w:rPr>
              <w:t xml:space="preserve"> </w:t>
            </w:r>
            <w:r>
              <w:rPr>
                <w:rFonts w:ascii="Times New Roman" w:hAnsi="Times New Roman" w:eastAsia="Times New Roman" w:cs="Times New Roman"/>
                <w:spacing w:val="-5"/>
              </w:rPr>
              <w:t>8t/a</w:t>
            </w:r>
            <w:r>
              <w:rPr>
                <w:spacing w:val="-5"/>
              </w:rPr>
              <w:t>，设备定期</w:t>
            </w:r>
            <w:r>
              <w:rPr>
                <w:spacing w:val="-6"/>
              </w:rPr>
              <w:t>维护，则年产生废液压油约</w:t>
            </w:r>
            <w:r>
              <w:rPr>
                <w:spacing w:val="-46"/>
              </w:rPr>
              <w:t xml:space="preserve"> </w:t>
            </w:r>
            <w:r>
              <w:rPr>
                <w:rFonts w:ascii="Times New Roman" w:hAnsi="Times New Roman" w:eastAsia="Times New Roman" w:cs="Times New Roman"/>
                <w:spacing w:val="-6"/>
              </w:rPr>
              <w:t>8t</w:t>
            </w:r>
            <w:r>
              <w:rPr>
                <w:spacing w:val="-6"/>
              </w:rPr>
              <w:t>。</w:t>
            </w:r>
            <w:r>
              <w:rPr/>
              <w:t xml:space="preserve"> </w:t>
            </w:r>
            <w:r>
              <w:rPr>
                <w:spacing w:val="2"/>
              </w:rPr>
              <w:t>根据《国家危险废物名录（</w:t>
            </w:r>
            <w:r>
              <w:rPr>
                <w:rFonts w:ascii="Times New Roman" w:hAnsi="Times New Roman" w:eastAsia="Times New Roman" w:cs="Times New Roman"/>
                <w:spacing w:val="2"/>
              </w:rPr>
              <w:t>2021 </w:t>
            </w:r>
            <w:r>
              <w:rPr>
                <w:spacing w:val="2"/>
              </w:rPr>
              <w:t>年版）》，废液压油为危</w:t>
            </w:r>
            <w:r>
              <w:rPr>
                <w:spacing w:val="1"/>
              </w:rPr>
              <w:t>险废物，属于</w:t>
            </w:r>
            <w:r>
              <w:rPr>
                <w:spacing w:val="-53"/>
              </w:rPr>
              <w:t xml:space="preserve"> </w:t>
            </w:r>
            <w:r>
              <w:rPr>
                <w:rFonts w:ascii="Times New Roman" w:hAnsi="Times New Roman" w:eastAsia="Times New Roman" w:cs="Times New Roman"/>
              </w:rPr>
              <w:t>HW</w:t>
            </w:r>
            <w:r>
              <w:rPr>
                <w:rFonts w:ascii="Times New Roman" w:hAnsi="Times New Roman" w:eastAsia="Times New Roman" w:cs="Times New Roman"/>
                <w:spacing w:val="1"/>
              </w:rPr>
              <w:t>08 </w:t>
            </w:r>
            <w:r>
              <w:rPr>
                <w:spacing w:val="1"/>
              </w:rPr>
              <w:t>废</w:t>
            </w:r>
            <w:r>
              <w:rPr/>
              <w:t xml:space="preserve"> </w:t>
            </w:r>
            <w:r>
              <w:rPr>
                <w:spacing w:val="-3"/>
              </w:rPr>
              <w:t>矿物油与含矿物油废物，危废代码为</w:t>
            </w:r>
            <w:r>
              <w:rPr>
                <w:spacing w:val="-41"/>
              </w:rPr>
              <w:t xml:space="preserve"> </w:t>
            </w:r>
            <w:r>
              <w:rPr>
                <w:rFonts w:ascii="Times New Roman" w:hAnsi="Times New Roman" w:eastAsia="Times New Roman" w:cs="Times New Roman"/>
                <w:spacing w:val="-3"/>
              </w:rPr>
              <w:t>900-218-08 </w:t>
            </w:r>
            <w:r>
              <w:rPr>
                <w:spacing w:val="-3"/>
              </w:rPr>
              <w:t>液压设备维护、更换和拆解过程中</w:t>
            </w:r>
            <w:r>
              <w:rPr/>
              <w:t xml:space="preserve"> </w:t>
            </w:r>
            <w:r>
              <w:rPr>
                <w:spacing w:val="-1"/>
              </w:rPr>
              <w:t>产生的废液压油，收集后需委托资质单位进行安全处置。</w:t>
            </w:r>
          </w:p>
          <w:p>
            <w:pPr>
              <w:pStyle w:val="TableText"/>
              <w:ind w:left="580"/>
              <w:spacing w:before="34" w:line="216" w:lineRule="auto"/>
              <w:rPr>
                <w:rFonts w:ascii="Times New Roman" w:hAnsi="Times New Roman" w:eastAsia="Times New Roman" w:cs="Times New Roman"/>
              </w:rPr>
            </w:pPr>
            <w:r>
              <w:rPr>
                <w:rFonts w:ascii="MS PGothic" w:hAnsi="MS PGothic" w:eastAsia="MS PGothic" w:cs="MS PGothic"/>
                <w:spacing w:val="-3"/>
              </w:rPr>
              <w:t>⑩</w:t>
            </w:r>
            <w:r>
              <w:rPr>
                <w:spacing w:val="-3"/>
              </w:rPr>
              <w:t>废润滑油</w:t>
            </w:r>
            <w:r>
              <w:rPr>
                <w:spacing w:val="-42"/>
              </w:rPr>
              <w:t xml:space="preserve"> </w:t>
            </w:r>
            <w:r>
              <w:rPr>
                <w:rFonts w:ascii="Times New Roman" w:hAnsi="Times New Roman" w:eastAsia="Times New Roman" w:cs="Times New Roman"/>
                <w:spacing w:val="-3"/>
              </w:rPr>
              <w:t>S19</w:t>
            </w:r>
          </w:p>
          <w:p>
            <w:pPr>
              <w:pStyle w:val="TableText"/>
              <w:spacing w:before="187" w:line="219" w:lineRule="auto"/>
              <w:jc w:val="right"/>
              <w:rPr/>
            </w:pPr>
            <w:r>
              <w:rPr>
                <w:spacing w:val="-9"/>
              </w:rPr>
              <w:t>本项目设备维护润滑油（导轨油、螺杆机油、主轴油、齿轮油）用量约为</w:t>
            </w:r>
            <w:r>
              <w:rPr>
                <w:spacing w:val="-26"/>
              </w:rPr>
              <w:t xml:space="preserve"> </w:t>
            </w:r>
            <w:r>
              <w:rPr>
                <w:rFonts w:ascii="Times New Roman" w:hAnsi="Times New Roman" w:eastAsia="Times New Roman" w:cs="Times New Roman"/>
                <w:spacing w:val="-9"/>
              </w:rPr>
              <w:t>19t/a</w:t>
            </w:r>
            <w:r>
              <w:rPr>
                <w:spacing w:val="-9"/>
              </w:rPr>
              <w:t>，</w:t>
            </w:r>
          </w:p>
        </w:tc>
      </w:tr>
    </w:tbl>
    <w:p>
      <w:pPr>
        <w:pStyle w:val="BodyText"/>
        <w:rPr/>
      </w:pPr>
      <w:r/>
    </w:p>
    <w:p>
      <w:pPr>
        <w:sectPr>
          <w:footerReference w:type="default" r:id="rId151"/>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70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cBorders>
          </w:tcPr>
          <w:p>
            <w:pPr>
              <w:pStyle w:val="TableText"/>
              <w:ind w:left="102" w:right="33" w:firstLine="5"/>
              <w:spacing w:before="97" w:line="354" w:lineRule="auto"/>
              <w:jc w:val="both"/>
              <w:rPr/>
            </w:pPr>
            <w:r>
              <w:rPr>
                <w:spacing w:val="-10"/>
              </w:rPr>
              <w:t>设备定期维护，则年产生废润滑油约</w:t>
            </w:r>
            <w:r>
              <w:rPr>
                <w:spacing w:val="-25"/>
              </w:rPr>
              <w:t xml:space="preserve"> </w:t>
            </w:r>
            <w:r>
              <w:rPr>
                <w:rFonts w:ascii="Times New Roman" w:hAnsi="Times New Roman" w:eastAsia="Times New Roman" w:cs="Times New Roman"/>
                <w:spacing w:val="-10"/>
              </w:rPr>
              <w:t>19t</w:t>
            </w:r>
            <w:r>
              <w:rPr>
                <w:spacing w:val="-10"/>
              </w:rPr>
              <w:t>。根据《国家危险废物名录（</w:t>
            </w:r>
            <w:r>
              <w:rPr>
                <w:rFonts w:ascii="Times New Roman" w:hAnsi="Times New Roman" w:eastAsia="Times New Roman" w:cs="Times New Roman"/>
                <w:spacing w:val="-10"/>
              </w:rPr>
              <w:t>2021</w:t>
            </w:r>
            <w:r>
              <w:rPr>
                <w:spacing w:val="-10"/>
              </w:rPr>
              <w:t>年版）》，</w:t>
            </w:r>
            <w:r>
              <w:rPr/>
              <w:t xml:space="preserve"> </w:t>
            </w:r>
            <w:r>
              <w:rPr>
                <w:spacing w:val="-4"/>
              </w:rPr>
              <w:t>废润滑油为危险废物，属于</w:t>
            </w:r>
            <w:r>
              <w:rPr>
                <w:rFonts w:ascii="Times New Roman" w:hAnsi="Times New Roman" w:eastAsia="Times New Roman" w:cs="Times New Roman"/>
                <w:spacing w:val="-4"/>
              </w:rPr>
              <w:t>HW08</w:t>
            </w:r>
            <w:r>
              <w:rPr>
                <w:rFonts w:ascii="Times New Roman" w:hAnsi="Times New Roman" w:eastAsia="Times New Roman" w:cs="Times New Roman"/>
                <w:spacing w:val="-18"/>
              </w:rPr>
              <w:t xml:space="preserve"> </w:t>
            </w:r>
            <w:r>
              <w:rPr>
                <w:spacing w:val="-4"/>
              </w:rPr>
              <w:t>废矿物油与含矿物油废物</w:t>
            </w:r>
            <w:r>
              <w:rPr>
                <w:spacing w:val="-5"/>
              </w:rPr>
              <w:t>，危废代码为</w:t>
            </w:r>
            <w:r>
              <w:rPr>
                <w:rFonts w:ascii="Times New Roman" w:hAnsi="Times New Roman" w:eastAsia="Times New Roman" w:cs="Times New Roman"/>
                <w:spacing w:val="-5"/>
              </w:rPr>
              <w:t>900-217-08</w:t>
            </w:r>
            <w:r>
              <w:rPr>
                <w:rFonts w:ascii="Times New Roman" w:hAnsi="Times New Roman" w:eastAsia="Times New Roman" w:cs="Times New Roman"/>
              </w:rPr>
              <w:t xml:space="preserve">  </w:t>
            </w:r>
            <w:r>
              <w:rPr>
                <w:spacing w:val="-2"/>
              </w:rPr>
              <w:t>使用工业齿轮油进行机械设备润滑过程中产生的废润滑油，收集后需委托资质单位</w:t>
            </w:r>
            <w:r>
              <w:rPr>
                <w:spacing w:val="5"/>
              </w:rPr>
              <w:t xml:space="preserve"> </w:t>
            </w:r>
            <w:r>
              <w:rPr>
                <w:spacing w:val="-2"/>
              </w:rPr>
              <w:t>进行安全处置。</w:t>
            </w:r>
          </w:p>
          <w:p>
            <w:pPr>
              <w:pStyle w:val="TableText"/>
              <w:ind w:left="580"/>
              <w:spacing w:before="33" w:line="216" w:lineRule="auto"/>
              <w:rPr>
                <w:rFonts w:ascii="Times New Roman" w:hAnsi="Times New Roman" w:eastAsia="Times New Roman" w:cs="Times New Roman"/>
              </w:rPr>
            </w:pPr>
            <w:r>
              <w:rPr>
                <w:rFonts w:ascii="MS PGothic" w:hAnsi="MS PGothic" w:eastAsia="MS PGothic" w:cs="MS PGothic"/>
                <w:spacing w:val="-3"/>
              </w:rPr>
              <w:t>⑳</w:t>
            </w:r>
            <w:r>
              <w:rPr>
                <w:spacing w:val="-3"/>
              </w:rPr>
              <w:t>生活垃圾</w:t>
            </w:r>
            <w:r>
              <w:rPr>
                <w:spacing w:val="-42"/>
              </w:rPr>
              <w:t xml:space="preserve"> </w:t>
            </w:r>
            <w:r>
              <w:rPr>
                <w:rFonts w:ascii="Times New Roman" w:hAnsi="Times New Roman" w:eastAsia="Times New Roman" w:cs="Times New Roman"/>
                <w:spacing w:val="-3"/>
              </w:rPr>
              <w:t>S20</w:t>
            </w:r>
          </w:p>
          <w:p>
            <w:pPr>
              <w:pStyle w:val="TableText"/>
              <w:ind w:left="106" w:right="97" w:firstLine="479"/>
              <w:spacing w:before="187" w:line="345" w:lineRule="auto"/>
              <w:rPr/>
            </w:pPr>
            <w:r>
              <w:rPr>
                <w:spacing w:val="-1"/>
              </w:rPr>
              <w:t>本项目新增劳动定员</w:t>
            </w:r>
            <w:r>
              <w:rPr>
                <w:spacing w:val="-31"/>
              </w:rPr>
              <w:t xml:space="preserve"> </w:t>
            </w:r>
            <w:r>
              <w:rPr>
                <w:rFonts w:ascii="Times New Roman" w:hAnsi="Times New Roman" w:eastAsia="Times New Roman" w:cs="Times New Roman"/>
                <w:spacing w:val="-1"/>
              </w:rPr>
              <w:t>140 </w:t>
            </w:r>
            <w:r>
              <w:rPr>
                <w:spacing w:val="-1"/>
              </w:rPr>
              <w:t>人，年工作</w:t>
            </w:r>
            <w:r>
              <w:rPr>
                <w:rFonts w:ascii="Times New Roman" w:hAnsi="Times New Roman" w:eastAsia="Times New Roman" w:cs="Times New Roman"/>
                <w:spacing w:val="-1"/>
              </w:rPr>
              <w:t>300 </w:t>
            </w:r>
            <w:r>
              <w:rPr>
                <w:spacing w:val="-1"/>
              </w:rPr>
              <w:t>天，根据现状类比调查，生活垃圾产</w:t>
            </w:r>
            <w:r>
              <w:rPr/>
              <w:t xml:space="preserve"> </w:t>
            </w:r>
            <w:r>
              <w:rPr>
                <w:spacing w:val="-4"/>
              </w:rPr>
              <w:t>生量按</w:t>
            </w:r>
            <w:r>
              <w:rPr>
                <w:spacing w:val="-39"/>
              </w:rPr>
              <w:t xml:space="preserve"> </w:t>
            </w:r>
            <w:r>
              <w:rPr>
                <w:rFonts w:ascii="Times New Roman" w:hAnsi="Times New Roman" w:eastAsia="Times New Roman" w:cs="Times New Roman"/>
                <w:spacing w:val="-4"/>
              </w:rPr>
              <w:t>0.5kg/</w:t>
            </w:r>
            <w:r>
              <w:rPr>
                <w:spacing w:val="-4"/>
              </w:rPr>
              <w:t>人</w:t>
            </w:r>
            <w:r>
              <w:rPr>
                <w:spacing w:val="-28"/>
              </w:rPr>
              <w:t xml:space="preserve"> </w:t>
            </w:r>
            <w:r>
              <w:rPr>
                <w:spacing w:val="-4"/>
              </w:rPr>
              <w:t>·</w:t>
            </w:r>
            <w:r>
              <w:rPr>
                <w:rFonts w:ascii="Times New Roman" w:hAnsi="Times New Roman" w:eastAsia="Times New Roman" w:cs="Times New Roman"/>
                <w:spacing w:val="-4"/>
              </w:rPr>
              <w:t>d </w:t>
            </w:r>
            <w:r>
              <w:rPr>
                <w:spacing w:val="-4"/>
              </w:rPr>
              <w:t>计，则生活垃圾新增产生量约为</w:t>
            </w:r>
            <w:r>
              <w:rPr>
                <w:spacing w:val="-55"/>
              </w:rPr>
              <w:t xml:space="preserve"> </w:t>
            </w:r>
            <w:r>
              <w:rPr>
                <w:rFonts w:ascii="Times New Roman" w:hAnsi="Times New Roman" w:eastAsia="Times New Roman" w:cs="Times New Roman"/>
                <w:spacing w:val="-4"/>
              </w:rPr>
              <w:t>21t/a</w:t>
            </w:r>
            <w:r>
              <w:rPr>
                <w:spacing w:val="-4"/>
              </w:rPr>
              <w:t>。</w:t>
            </w:r>
          </w:p>
          <w:p>
            <w:pPr>
              <w:pStyle w:val="TableText"/>
              <w:ind w:left="587"/>
              <w:spacing w:before="39" w:line="219" w:lineRule="auto"/>
              <w:rPr/>
            </w:pPr>
            <w:r>
              <w:rPr>
                <w:spacing w:val="-1"/>
              </w:rPr>
              <w:t>综上，建设项目固体废物产生及利用处置情况汇总见表</w:t>
            </w:r>
            <w:r>
              <w:rPr>
                <w:spacing w:val="-45"/>
              </w:rPr>
              <w:t xml:space="preserve"> </w:t>
            </w:r>
            <w:r>
              <w:rPr>
                <w:rFonts w:ascii="Times New Roman" w:hAnsi="Times New Roman" w:eastAsia="Times New Roman" w:cs="Times New Roman"/>
                <w:spacing w:val="-1"/>
              </w:rPr>
              <w:t>4-32</w:t>
            </w:r>
            <w:r>
              <w:rPr>
                <w:spacing w:val="-1"/>
              </w:rPr>
              <w:t>。</w:t>
            </w:r>
          </w:p>
          <w:p>
            <w:pPr>
              <w:pStyle w:val="TableText"/>
              <w:ind w:left="2217"/>
              <w:spacing w:before="104" w:line="212" w:lineRule="auto"/>
              <w:rPr/>
            </w:pPr>
            <w:r>
              <w:rPr>
                <w:b/>
                <w:bCs/>
                <w:spacing w:val="-2"/>
              </w:rPr>
              <w:t>表</w:t>
            </w:r>
            <w:r>
              <w:rPr>
                <w:spacing w:val="-50"/>
              </w:rPr>
              <w:t xml:space="preserve"> </w:t>
            </w:r>
            <w:r>
              <w:rPr>
                <w:rFonts w:ascii="Times New Roman" w:hAnsi="Times New Roman" w:eastAsia="Times New Roman" w:cs="Times New Roman"/>
                <w:b/>
                <w:bCs/>
                <w:spacing w:val="-2"/>
              </w:rPr>
              <w:t>4-32    </w:t>
            </w:r>
            <w:r>
              <w:rPr>
                <w:b/>
                <w:bCs/>
                <w:spacing w:val="-2"/>
              </w:rPr>
              <w:t>固体废物污染源源强核算一览表</w:t>
            </w:r>
          </w:p>
          <w:tbl>
            <w:tblPr>
              <w:tblStyle w:val="TableNormal"/>
              <w:tblW w:w="8572" w:type="dxa"/>
              <w:tblInd w:w="10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1460"/>
              <w:gridCol w:w="1114"/>
              <w:gridCol w:w="714"/>
              <w:gridCol w:w="682"/>
              <w:gridCol w:w="1352"/>
              <w:gridCol w:w="919"/>
              <w:gridCol w:w="952"/>
              <w:gridCol w:w="914"/>
            </w:tblGrid>
            <w:tr>
              <w:trPr>
                <w:trHeight w:val="948" w:hRule="atLeast"/>
              </w:trPr>
              <w:tc>
                <w:tcPr>
                  <w:tcW w:w="465" w:type="dxa"/>
                  <w:vAlign w:val="top"/>
                  <w:textDirection w:val="tbRlV"/>
                  <w:tcBorders>
                    <w:left w:val="single" w:color="000000" w:sz="2" w:space="0"/>
                    <w:top w:val="single" w:color="000000" w:sz="2" w:space="0"/>
                  </w:tcBorders>
                </w:tcPr>
                <w:p>
                  <w:pPr>
                    <w:pStyle w:val="TableText"/>
                    <w:ind w:left="213"/>
                    <w:spacing w:before="123" w:line="218" w:lineRule="auto"/>
                    <w:rPr>
                      <w:sz w:val="20"/>
                      <w:szCs w:val="20"/>
                    </w:rPr>
                  </w:pPr>
                  <w:r>
                    <w:rPr>
                      <w:sz w:val="20"/>
                      <w:szCs w:val="20"/>
                      <w:spacing w:val="6"/>
                    </w:rPr>
                    <w:t>序 号</w:t>
                  </w:r>
                </w:p>
              </w:tc>
              <w:tc>
                <w:tcPr>
                  <w:tcW w:w="1460" w:type="dxa"/>
                  <w:vAlign w:val="top"/>
                  <w:tcBorders>
                    <w:top w:val="single" w:color="000000" w:sz="2" w:space="0"/>
                  </w:tcBorders>
                </w:tcPr>
                <w:p>
                  <w:pPr>
                    <w:pStyle w:val="TableText"/>
                    <w:ind w:left="521" w:right="309" w:hanging="193"/>
                    <w:spacing w:before="214" w:line="274" w:lineRule="auto"/>
                    <w:rPr>
                      <w:sz w:val="20"/>
                      <w:szCs w:val="20"/>
                    </w:rPr>
                  </w:pPr>
                  <w:r>
                    <w:rPr>
                      <w:sz w:val="20"/>
                      <w:szCs w:val="20"/>
                      <w:spacing w:val="2"/>
                    </w:rPr>
                    <w:t>固体废物 </w:t>
                  </w:r>
                  <w:r>
                    <w:rPr>
                      <w:sz w:val="20"/>
                      <w:szCs w:val="20"/>
                      <w:spacing w:val="3"/>
                    </w:rPr>
                    <w:t>名称</w:t>
                  </w:r>
                </w:p>
              </w:tc>
              <w:tc>
                <w:tcPr>
                  <w:tcW w:w="1114" w:type="dxa"/>
                  <w:vAlign w:val="top"/>
                  <w:tcBorders>
                    <w:top w:val="single" w:color="000000" w:sz="2" w:space="0"/>
                  </w:tcBorders>
                </w:tcPr>
                <w:p>
                  <w:pPr>
                    <w:spacing w:line="302" w:lineRule="auto"/>
                    <w:rPr>
                      <w:rFonts w:ascii="Arial"/>
                      <w:sz w:val="21"/>
                    </w:rPr>
                  </w:pPr>
                  <w:r/>
                </w:p>
                <w:p>
                  <w:pPr>
                    <w:pStyle w:val="TableText"/>
                    <w:ind w:left="139"/>
                    <w:spacing w:before="65" w:line="228" w:lineRule="auto"/>
                    <w:rPr>
                      <w:sz w:val="20"/>
                      <w:szCs w:val="20"/>
                    </w:rPr>
                  </w:pPr>
                  <w:r>
                    <w:rPr>
                      <w:sz w:val="20"/>
                      <w:szCs w:val="20"/>
                      <w:spacing w:val="7"/>
                    </w:rPr>
                    <w:t>产生环节</w:t>
                  </w:r>
                </w:p>
              </w:tc>
              <w:tc>
                <w:tcPr>
                  <w:tcW w:w="714" w:type="dxa"/>
                  <w:vAlign w:val="top"/>
                  <w:tcBorders>
                    <w:top w:val="single" w:color="000000" w:sz="2" w:space="0"/>
                  </w:tcBorders>
                </w:tcPr>
                <w:p>
                  <w:pPr>
                    <w:pStyle w:val="TableText"/>
                    <w:ind w:left="150" w:right="145" w:firstLine="16"/>
                    <w:spacing w:before="213" w:line="274" w:lineRule="auto"/>
                    <w:rPr>
                      <w:sz w:val="20"/>
                      <w:szCs w:val="20"/>
                    </w:rPr>
                  </w:pPr>
                  <w:r>
                    <w:rPr>
                      <w:sz w:val="20"/>
                      <w:szCs w:val="20"/>
                      <w:spacing w:val="-5"/>
                    </w:rPr>
                    <w:t>固废</w:t>
                  </w:r>
                  <w:r>
                    <w:rPr>
                      <w:sz w:val="20"/>
                      <w:szCs w:val="20"/>
                    </w:rPr>
                    <w:t xml:space="preserve"> </w:t>
                  </w:r>
                  <w:r>
                    <w:rPr>
                      <w:sz w:val="20"/>
                      <w:szCs w:val="20"/>
                      <w:spacing w:val="3"/>
                    </w:rPr>
                    <w:t>属性</w:t>
                  </w:r>
                </w:p>
              </w:tc>
              <w:tc>
                <w:tcPr>
                  <w:tcW w:w="682" w:type="dxa"/>
                  <w:vAlign w:val="top"/>
                  <w:tcBorders>
                    <w:right w:val="single" w:color="000000" w:sz="2" w:space="0"/>
                    <w:top w:val="single" w:color="000000" w:sz="2" w:space="0"/>
                  </w:tcBorders>
                </w:tcPr>
                <w:p>
                  <w:pPr>
                    <w:pStyle w:val="TableText"/>
                    <w:ind w:left="135" w:right="131" w:hanging="2"/>
                    <w:spacing w:before="214" w:line="273" w:lineRule="auto"/>
                    <w:rPr>
                      <w:sz w:val="20"/>
                      <w:szCs w:val="20"/>
                    </w:rPr>
                  </w:pPr>
                  <w:r>
                    <w:rPr>
                      <w:sz w:val="20"/>
                      <w:szCs w:val="20"/>
                      <w:spacing w:val="4"/>
                    </w:rPr>
                    <w:t>物理</w:t>
                  </w:r>
                  <w:r>
                    <w:rPr>
                      <w:sz w:val="20"/>
                      <w:szCs w:val="20"/>
                    </w:rPr>
                    <w:t xml:space="preserve"> </w:t>
                  </w:r>
                  <w:r>
                    <w:rPr>
                      <w:sz w:val="20"/>
                      <w:szCs w:val="20"/>
                      <w:spacing w:val="3"/>
                    </w:rPr>
                    <w:t>性状</w:t>
                  </w:r>
                </w:p>
              </w:tc>
              <w:tc>
                <w:tcPr>
                  <w:tcW w:w="1352" w:type="dxa"/>
                  <w:vAlign w:val="top"/>
                  <w:tcBorders>
                    <w:left w:val="single" w:color="000000" w:sz="2" w:space="0"/>
                    <w:top w:val="single" w:color="000000" w:sz="2" w:space="0"/>
                  </w:tcBorders>
                </w:tcPr>
                <w:p>
                  <w:pPr>
                    <w:pStyle w:val="TableText"/>
                    <w:ind w:left="160" w:right="146" w:hanging="2"/>
                    <w:spacing w:before="212" w:line="274" w:lineRule="auto"/>
                    <w:rPr>
                      <w:sz w:val="20"/>
                      <w:szCs w:val="20"/>
                    </w:rPr>
                  </w:pPr>
                  <w:r>
                    <w:rPr>
                      <w:sz w:val="20"/>
                      <w:szCs w:val="20"/>
                      <w:spacing w:val="7"/>
                    </w:rPr>
                    <w:t>主要有毒有</w:t>
                  </w:r>
                  <w:r>
                    <w:rPr>
                      <w:sz w:val="20"/>
                      <w:szCs w:val="20"/>
                      <w:spacing w:val="3"/>
                    </w:rPr>
                    <w:t xml:space="preserve"> </w:t>
                  </w:r>
                  <w:r>
                    <w:rPr>
                      <w:sz w:val="20"/>
                      <w:szCs w:val="20"/>
                      <w:spacing w:val="7"/>
                    </w:rPr>
                    <w:t>害物质名称</w:t>
                  </w:r>
                </w:p>
              </w:tc>
              <w:tc>
                <w:tcPr>
                  <w:tcW w:w="919" w:type="dxa"/>
                  <w:vAlign w:val="top"/>
                  <w:tcBorders>
                    <w:right w:val="single" w:color="000000" w:sz="2" w:space="0"/>
                    <w:top w:val="single" w:color="000000" w:sz="2" w:space="0"/>
                  </w:tcBorders>
                </w:tcPr>
                <w:p>
                  <w:pPr>
                    <w:pStyle w:val="TableText"/>
                    <w:ind w:left="158" w:right="142" w:hanging="10"/>
                    <w:spacing w:before="214" w:line="279" w:lineRule="auto"/>
                    <w:rPr>
                      <w:sz w:val="20"/>
                      <w:szCs w:val="20"/>
                    </w:rPr>
                  </w:pPr>
                  <w:r>
                    <w:rPr>
                      <w:sz w:val="20"/>
                      <w:szCs w:val="20"/>
                      <w:spacing w:val="6"/>
                    </w:rPr>
                    <w:t>产生量</w:t>
                  </w:r>
                  <w:r>
                    <w:rPr>
                      <w:sz w:val="20"/>
                      <w:szCs w:val="20"/>
                      <w:spacing w:val="1"/>
                    </w:rPr>
                    <w:t xml:space="preserve"> </w:t>
                  </w:r>
                  <w:r>
                    <w:rPr>
                      <w:sz w:val="20"/>
                      <w:szCs w:val="20"/>
                      <w:spacing w:val="-1"/>
                    </w:rPr>
                    <w:t>（</w:t>
                  </w:r>
                  <w:r>
                    <w:rPr>
                      <w:rFonts w:ascii="Times New Roman" w:hAnsi="Times New Roman" w:eastAsia="Times New Roman" w:cs="Times New Roman"/>
                      <w:sz w:val="20"/>
                      <w:szCs w:val="20"/>
                      <w:spacing w:val="-1"/>
                    </w:rPr>
                    <w:t>t/a</w:t>
                  </w:r>
                  <w:r>
                    <w:rPr>
                      <w:sz w:val="20"/>
                      <w:szCs w:val="20"/>
                      <w:spacing w:val="-1"/>
                    </w:rPr>
                    <w:t>）</w:t>
                  </w:r>
                </w:p>
              </w:tc>
              <w:tc>
                <w:tcPr>
                  <w:tcW w:w="952" w:type="dxa"/>
                  <w:vAlign w:val="top"/>
                  <w:tcBorders>
                    <w:left w:val="single" w:color="000000" w:sz="2" w:space="0"/>
                    <w:top w:val="single" w:color="000000" w:sz="2" w:space="0"/>
                  </w:tcBorders>
                </w:tcPr>
                <w:p>
                  <w:pPr>
                    <w:pStyle w:val="TableText"/>
                    <w:ind w:left="171" w:right="155" w:hanging="3"/>
                    <w:spacing w:before="57" w:line="271" w:lineRule="auto"/>
                    <w:jc w:val="both"/>
                    <w:rPr>
                      <w:sz w:val="20"/>
                      <w:szCs w:val="20"/>
                    </w:rPr>
                  </w:pPr>
                  <w:r>
                    <w:rPr>
                      <w:sz w:val="20"/>
                      <w:szCs w:val="20"/>
                      <w:spacing w:val="6"/>
                    </w:rPr>
                    <w:t>利用或</w:t>
                  </w:r>
                  <w:r>
                    <w:rPr>
                      <w:sz w:val="20"/>
                      <w:szCs w:val="20"/>
                    </w:rPr>
                    <w:t xml:space="preserve"> </w:t>
                  </w:r>
                  <w:r>
                    <w:rPr>
                      <w:sz w:val="20"/>
                      <w:szCs w:val="20"/>
                      <w:spacing w:val="5"/>
                    </w:rPr>
                    <w:t>处置量</w:t>
                  </w:r>
                  <w:r>
                    <w:rPr>
                      <w:sz w:val="20"/>
                      <w:szCs w:val="20"/>
                    </w:rPr>
                    <w:t xml:space="preserve"> </w:t>
                  </w:r>
                  <w:r>
                    <w:rPr>
                      <w:sz w:val="20"/>
                      <w:szCs w:val="20"/>
                    </w:rPr>
                    <w:t>（</w:t>
                  </w:r>
                  <w:r>
                    <w:rPr>
                      <w:rFonts w:ascii="Times New Roman" w:hAnsi="Times New Roman" w:eastAsia="Times New Roman" w:cs="Times New Roman"/>
                      <w:sz w:val="20"/>
                      <w:szCs w:val="20"/>
                    </w:rPr>
                    <w:t>t/a</w:t>
                  </w:r>
                  <w:r>
                    <w:rPr>
                      <w:sz w:val="20"/>
                      <w:szCs w:val="20"/>
                    </w:rPr>
                    <w:t>）</w:t>
                  </w:r>
                </w:p>
              </w:tc>
              <w:tc>
                <w:tcPr>
                  <w:tcW w:w="914" w:type="dxa"/>
                  <w:vAlign w:val="top"/>
                  <w:tcBorders>
                    <w:right w:val="single" w:color="000000" w:sz="2" w:space="0"/>
                    <w:top w:val="single" w:color="000000" w:sz="2" w:space="0"/>
                  </w:tcBorders>
                </w:tcPr>
                <w:p>
                  <w:pPr>
                    <w:pStyle w:val="TableText"/>
                    <w:ind w:left="252" w:right="246"/>
                    <w:spacing w:before="213" w:line="274" w:lineRule="auto"/>
                    <w:rPr>
                      <w:sz w:val="20"/>
                      <w:szCs w:val="20"/>
                    </w:rPr>
                  </w:pPr>
                  <w:r>
                    <w:rPr>
                      <w:sz w:val="20"/>
                      <w:szCs w:val="20"/>
                      <w:spacing w:val="3"/>
                    </w:rPr>
                    <w:t>最终</w:t>
                  </w:r>
                  <w:r>
                    <w:rPr>
                      <w:sz w:val="20"/>
                      <w:szCs w:val="20"/>
                    </w:rPr>
                    <w:t xml:space="preserve"> </w:t>
                  </w:r>
                  <w:r>
                    <w:rPr>
                      <w:sz w:val="20"/>
                      <w:szCs w:val="20"/>
                      <w:spacing w:val="3"/>
                    </w:rPr>
                    <w:t>去向</w:t>
                  </w:r>
                </w:p>
              </w:tc>
            </w:tr>
            <w:tr>
              <w:trPr>
                <w:trHeight w:val="628" w:hRule="atLeast"/>
              </w:trPr>
              <w:tc>
                <w:tcPr>
                  <w:tcW w:w="465" w:type="dxa"/>
                  <w:vAlign w:val="top"/>
                  <w:tcBorders>
                    <w:left w:val="single" w:color="000000" w:sz="2" w:space="0"/>
                  </w:tcBorders>
                </w:tcPr>
                <w:p>
                  <w:pPr>
                    <w:ind w:left="201"/>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60" w:type="dxa"/>
                  <w:vAlign w:val="top"/>
                </w:tcPr>
                <w:p>
                  <w:pPr>
                    <w:pStyle w:val="TableText"/>
                    <w:ind w:left="206"/>
                    <w:spacing w:before="205" w:line="227" w:lineRule="auto"/>
                    <w:rPr>
                      <w:sz w:val="20"/>
                      <w:szCs w:val="20"/>
                    </w:rPr>
                  </w:pPr>
                  <w:r>
                    <w:rPr>
                      <w:sz w:val="20"/>
                      <w:szCs w:val="20"/>
                      <w:spacing w:val="7"/>
                    </w:rPr>
                    <w:t>金属边角料</w:t>
                  </w:r>
                </w:p>
              </w:tc>
              <w:tc>
                <w:tcPr>
                  <w:tcW w:w="1114" w:type="dxa"/>
                  <w:vAlign w:val="top"/>
                </w:tcPr>
                <w:p>
                  <w:pPr>
                    <w:pStyle w:val="TableText"/>
                    <w:ind w:left="241"/>
                    <w:spacing w:before="205" w:line="227" w:lineRule="auto"/>
                    <w:rPr>
                      <w:sz w:val="20"/>
                      <w:szCs w:val="20"/>
                    </w:rPr>
                  </w:pPr>
                  <w:r>
                    <w:rPr>
                      <w:sz w:val="20"/>
                      <w:szCs w:val="20"/>
                      <w:spacing w:val="7"/>
                    </w:rPr>
                    <w:t>机加工</w:t>
                  </w:r>
                </w:p>
              </w:tc>
              <w:tc>
                <w:tcPr>
                  <w:tcW w:w="714" w:type="dxa"/>
                  <w:vAlign w:val="top"/>
                </w:tcPr>
                <w:p>
                  <w:pPr>
                    <w:pStyle w:val="TableText"/>
                    <w:ind w:left="165" w:right="145" w:hanging="14"/>
                    <w:spacing w:before="50" w:line="262" w:lineRule="auto"/>
                    <w:rPr>
                      <w:sz w:val="20"/>
                      <w:szCs w:val="20"/>
                    </w:rPr>
                  </w:pPr>
                  <w:r>
                    <w:rPr>
                      <w:sz w:val="20"/>
                      <w:szCs w:val="20"/>
                      <w:spacing w:val="3"/>
                    </w:rPr>
                    <w:t>一般</w:t>
                  </w:r>
                  <w:r>
                    <w:rPr>
                      <w:sz w:val="20"/>
                      <w:szCs w:val="20"/>
                    </w:rPr>
                    <w:t xml:space="preserve"> </w:t>
                  </w:r>
                  <w:r>
                    <w:rPr>
                      <w:sz w:val="20"/>
                      <w:szCs w:val="20"/>
                      <w:spacing w:val="-5"/>
                    </w:rPr>
                    <w:t>固废</w:t>
                  </w:r>
                </w:p>
              </w:tc>
              <w:tc>
                <w:tcPr>
                  <w:tcW w:w="682" w:type="dxa"/>
                  <w:vAlign w:val="top"/>
                  <w:tcBorders>
                    <w:right w:val="single" w:color="000000" w:sz="2" w:space="0"/>
                  </w:tcBorders>
                </w:tcPr>
                <w:p>
                  <w:pPr>
                    <w:pStyle w:val="TableText"/>
                    <w:ind w:left="256"/>
                    <w:spacing w:before="206" w:line="228" w:lineRule="auto"/>
                    <w:rPr>
                      <w:sz w:val="20"/>
                      <w:szCs w:val="20"/>
                    </w:rPr>
                  </w:pPr>
                  <w:r>
                    <w:rPr>
                      <w:sz w:val="20"/>
                      <w:szCs w:val="20"/>
                    </w:rPr>
                    <w:t>固</w:t>
                  </w:r>
                </w:p>
              </w:tc>
              <w:tc>
                <w:tcPr>
                  <w:tcW w:w="1352" w:type="dxa"/>
                  <w:vAlign w:val="top"/>
                  <w:tcBorders>
                    <w:left w:val="single" w:color="000000" w:sz="2" w:space="0"/>
                  </w:tcBorders>
                </w:tcPr>
                <w:p>
                  <w:pPr>
                    <w:ind w:left="643"/>
                    <w:spacing w:before="23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19" w:type="dxa"/>
                  <w:vAlign w:val="top"/>
                  <w:tcBorders>
                    <w:right w:val="single" w:color="000000" w:sz="2" w:space="0"/>
                  </w:tcBorders>
                </w:tcPr>
                <w:p>
                  <w:pPr>
                    <w:ind w:left="305"/>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952" w:type="dxa"/>
                  <w:vAlign w:val="top"/>
                  <w:tcBorders>
                    <w:left w:val="single" w:color="000000" w:sz="2" w:space="0"/>
                  </w:tcBorders>
                </w:tcPr>
                <w:p>
                  <w:pPr>
                    <w:ind w:left="326"/>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914" w:type="dxa"/>
                  <w:vAlign w:val="top"/>
                  <w:vMerge w:val="restart"/>
                  <w:tcBorders>
                    <w:right w:val="single" w:color="000000" w:sz="2" w:space="0"/>
                    <w:bottom w:val="nil"/>
                  </w:tcBorders>
                </w:tcPr>
                <w:p>
                  <w:pPr>
                    <w:pStyle w:val="TableText"/>
                    <w:ind w:left="152"/>
                    <w:spacing w:before="241" w:line="228" w:lineRule="auto"/>
                    <w:rPr>
                      <w:sz w:val="20"/>
                      <w:szCs w:val="20"/>
                    </w:rPr>
                  </w:pPr>
                  <w:r>
                    <w:rPr>
                      <w:sz w:val="20"/>
                      <w:szCs w:val="20"/>
                      <w:spacing w:val="4"/>
                    </w:rPr>
                    <w:t>收集后</w:t>
                  </w:r>
                </w:p>
                <w:p>
                  <w:pPr>
                    <w:pStyle w:val="TableText"/>
                    <w:ind w:left="162"/>
                    <w:spacing w:before="65" w:line="228" w:lineRule="auto"/>
                    <w:rPr>
                      <w:sz w:val="20"/>
                      <w:szCs w:val="20"/>
                    </w:rPr>
                  </w:pPr>
                  <w:r>
                    <w:rPr>
                      <w:sz w:val="20"/>
                      <w:szCs w:val="20"/>
                    </w:rPr>
                    <w:t>出售给</w:t>
                  </w:r>
                </w:p>
                <w:p>
                  <w:pPr>
                    <w:pStyle w:val="TableText"/>
                    <w:ind w:left="144"/>
                    <w:spacing w:before="65" w:line="228" w:lineRule="auto"/>
                    <w:rPr>
                      <w:sz w:val="20"/>
                      <w:szCs w:val="20"/>
                    </w:rPr>
                  </w:pPr>
                  <w:r>
                    <w:rPr>
                      <w:sz w:val="20"/>
                      <w:szCs w:val="20"/>
                      <w:spacing w:val="6"/>
                    </w:rPr>
                    <w:t>相关企</w:t>
                  </w:r>
                </w:p>
                <w:p>
                  <w:pPr>
                    <w:pStyle w:val="TableText"/>
                    <w:ind w:left="144"/>
                    <w:spacing w:before="65" w:line="228" w:lineRule="auto"/>
                    <w:rPr>
                      <w:sz w:val="20"/>
                      <w:szCs w:val="20"/>
                    </w:rPr>
                  </w:pPr>
                  <w:r>
                    <w:rPr>
                      <w:sz w:val="20"/>
                      <w:szCs w:val="20"/>
                      <w:spacing w:val="7"/>
                    </w:rPr>
                    <w:t>业进行</w:t>
                  </w:r>
                </w:p>
                <w:p>
                  <w:pPr>
                    <w:pStyle w:val="TableText"/>
                    <w:ind w:left="147"/>
                    <w:spacing w:before="65" w:line="228" w:lineRule="auto"/>
                    <w:rPr>
                      <w:sz w:val="20"/>
                      <w:szCs w:val="20"/>
                    </w:rPr>
                  </w:pPr>
                  <w:r>
                    <w:rPr>
                      <w:sz w:val="20"/>
                      <w:szCs w:val="20"/>
                      <w:spacing w:val="6"/>
                    </w:rPr>
                    <w:t>综合利</w:t>
                  </w:r>
                </w:p>
                <w:p>
                  <w:pPr>
                    <w:pStyle w:val="TableText"/>
                    <w:ind w:left="357"/>
                    <w:spacing w:before="64" w:line="229" w:lineRule="auto"/>
                    <w:rPr>
                      <w:sz w:val="20"/>
                      <w:szCs w:val="20"/>
                    </w:rPr>
                  </w:pPr>
                  <w:r>
                    <w:rPr>
                      <w:sz w:val="20"/>
                      <w:szCs w:val="20"/>
                    </w:rPr>
                    <w:t>用</w:t>
                  </w:r>
                </w:p>
              </w:tc>
            </w:tr>
            <w:tr>
              <w:trPr>
                <w:trHeight w:val="628" w:hRule="atLeast"/>
              </w:trPr>
              <w:tc>
                <w:tcPr>
                  <w:tcW w:w="465" w:type="dxa"/>
                  <w:vAlign w:val="top"/>
                  <w:tcBorders>
                    <w:left w:val="single" w:color="000000" w:sz="2" w:space="0"/>
                  </w:tcBorders>
                </w:tcPr>
                <w:p>
                  <w:pPr>
                    <w:ind w:left="181"/>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460" w:type="dxa"/>
                  <w:vAlign w:val="top"/>
                </w:tcPr>
                <w:p>
                  <w:pPr>
                    <w:pStyle w:val="TableText"/>
                    <w:ind w:left="206" w:right="175" w:hanging="30"/>
                    <w:spacing w:before="50" w:line="262" w:lineRule="auto"/>
                    <w:rPr>
                      <w:sz w:val="20"/>
                      <w:szCs w:val="20"/>
                    </w:rPr>
                  </w:pPr>
                  <w:r>
                    <w:rPr>
                      <w:sz w:val="20"/>
                      <w:szCs w:val="20"/>
                      <w:spacing w:val="7"/>
                    </w:rPr>
                    <w:t>抛光</w:t>
                  </w:r>
                  <w:r>
                    <w:rPr>
                      <w:rFonts w:ascii="Times New Roman" w:hAnsi="Times New Roman" w:eastAsia="Times New Roman" w:cs="Times New Roman"/>
                      <w:sz w:val="20"/>
                      <w:szCs w:val="20"/>
                      <w:spacing w:val="7"/>
                    </w:rPr>
                    <w:t>/</w:t>
                  </w:r>
                  <w:r>
                    <w:rPr>
                      <w:sz w:val="20"/>
                      <w:szCs w:val="20"/>
                      <w:spacing w:val="7"/>
                    </w:rPr>
                    <w:t>抛丸集</w:t>
                  </w:r>
                  <w:r>
                    <w:rPr>
                      <w:sz w:val="20"/>
                      <w:szCs w:val="20"/>
                    </w:rPr>
                    <w:t xml:space="preserve"> </w:t>
                  </w:r>
                  <w:r>
                    <w:rPr>
                      <w:sz w:val="20"/>
                      <w:szCs w:val="20"/>
                      <w:spacing w:val="7"/>
                    </w:rPr>
                    <w:t>尘灰与沉渣</w:t>
                  </w:r>
                </w:p>
              </w:tc>
              <w:tc>
                <w:tcPr>
                  <w:tcW w:w="1114" w:type="dxa"/>
                  <w:vAlign w:val="top"/>
                </w:tcPr>
                <w:p>
                  <w:pPr>
                    <w:pStyle w:val="TableText"/>
                    <w:ind w:left="347" w:right="314" w:hanging="28"/>
                    <w:spacing w:before="50" w:line="262" w:lineRule="auto"/>
                    <w:rPr>
                      <w:sz w:val="20"/>
                      <w:szCs w:val="20"/>
                    </w:rPr>
                  </w:pPr>
                  <w:r>
                    <w:rPr>
                      <w:sz w:val="20"/>
                      <w:szCs w:val="20"/>
                      <w:spacing w:val="4"/>
                    </w:rPr>
                    <w:t>抛光</w:t>
                  </w:r>
                  <w:r>
                    <w:rPr>
                      <w:rFonts w:ascii="Times New Roman" w:hAnsi="Times New Roman" w:eastAsia="Times New Roman" w:cs="Times New Roman"/>
                      <w:sz w:val="20"/>
                      <w:szCs w:val="20"/>
                      <w:spacing w:val="4"/>
                    </w:rPr>
                    <w:t>/</w:t>
                  </w:r>
                  <w:r>
                    <w:rPr>
                      <w:rFonts w:ascii="Times New Roman" w:hAnsi="Times New Roman" w:eastAsia="Times New Roman" w:cs="Times New Roman"/>
                      <w:sz w:val="20"/>
                      <w:szCs w:val="20"/>
                      <w:spacing w:val="1"/>
                    </w:rPr>
                    <w:t xml:space="preserve"> </w:t>
                  </w:r>
                  <w:r>
                    <w:rPr>
                      <w:sz w:val="20"/>
                      <w:szCs w:val="20"/>
                      <w:spacing w:val="4"/>
                    </w:rPr>
                    <w:t>抛丸</w:t>
                  </w:r>
                </w:p>
              </w:tc>
              <w:tc>
                <w:tcPr>
                  <w:tcW w:w="714" w:type="dxa"/>
                  <w:vAlign w:val="top"/>
                </w:tcPr>
                <w:p>
                  <w:pPr>
                    <w:pStyle w:val="TableText"/>
                    <w:ind w:left="165" w:right="145" w:hanging="14"/>
                    <w:spacing w:before="50" w:line="262" w:lineRule="auto"/>
                    <w:rPr>
                      <w:sz w:val="20"/>
                      <w:szCs w:val="20"/>
                    </w:rPr>
                  </w:pPr>
                  <w:r>
                    <w:rPr>
                      <w:sz w:val="20"/>
                      <w:szCs w:val="20"/>
                      <w:spacing w:val="3"/>
                    </w:rPr>
                    <w:t>一般</w:t>
                  </w:r>
                  <w:r>
                    <w:rPr>
                      <w:sz w:val="20"/>
                      <w:szCs w:val="20"/>
                    </w:rPr>
                    <w:t xml:space="preserve"> </w:t>
                  </w:r>
                  <w:r>
                    <w:rPr>
                      <w:sz w:val="20"/>
                      <w:szCs w:val="20"/>
                      <w:spacing w:val="-5"/>
                    </w:rPr>
                    <w:t>固废</w:t>
                  </w:r>
                </w:p>
              </w:tc>
              <w:tc>
                <w:tcPr>
                  <w:tcW w:w="682" w:type="dxa"/>
                  <w:vAlign w:val="top"/>
                  <w:tcBorders>
                    <w:right w:val="single" w:color="000000" w:sz="2" w:space="0"/>
                  </w:tcBorders>
                </w:tcPr>
                <w:p>
                  <w:pPr>
                    <w:pStyle w:val="TableText"/>
                    <w:ind w:left="256"/>
                    <w:spacing w:before="206" w:line="228" w:lineRule="auto"/>
                    <w:rPr>
                      <w:sz w:val="20"/>
                      <w:szCs w:val="20"/>
                    </w:rPr>
                  </w:pPr>
                  <w:r>
                    <w:rPr>
                      <w:sz w:val="20"/>
                      <w:szCs w:val="20"/>
                    </w:rPr>
                    <w:t>固</w:t>
                  </w:r>
                </w:p>
              </w:tc>
              <w:tc>
                <w:tcPr>
                  <w:tcW w:w="1352" w:type="dxa"/>
                  <w:vAlign w:val="top"/>
                  <w:tcBorders>
                    <w:left w:val="single" w:color="000000" w:sz="2" w:space="0"/>
                  </w:tcBorders>
                </w:tcPr>
                <w:p>
                  <w:pPr>
                    <w:ind w:left="643"/>
                    <w:spacing w:before="23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19" w:type="dxa"/>
                  <w:vAlign w:val="top"/>
                  <w:tcBorders>
                    <w:right w:val="single" w:color="000000" w:sz="2" w:space="0"/>
                  </w:tcBorders>
                </w:tcPr>
                <w:p>
                  <w:pPr>
                    <w:ind w:left="353"/>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952" w:type="dxa"/>
                  <w:vAlign w:val="top"/>
                  <w:tcBorders>
                    <w:left w:val="single" w:color="000000" w:sz="2" w:space="0"/>
                  </w:tcBorders>
                </w:tcPr>
                <w:p>
                  <w:pPr>
                    <w:ind w:left="373"/>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914" w:type="dxa"/>
                  <w:vAlign w:val="top"/>
                  <w:vMerge w:val="continue"/>
                  <w:tcBorders>
                    <w:right w:val="single" w:color="000000" w:sz="2" w:space="0"/>
                    <w:top w:val="nil"/>
                    <w:bottom w:val="nil"/>
                  </w:tcBorders>
                </w:tcPr>
                <w:p>
                  <w:pPr>
                    <w:rPr>
                      <w:rFonts w:ascii="Arial"/>
                      <w:sz w:val="21"/>
                    </w:rPr>
                  </w:pPr>
                  <w:r/>
                </w:p>
              </w:tc>
            </w:tr>
            <w:tr>
              <w:trPr>
                <w:trHeight w:val="628" w:hRule="atLeast"/>
              </w:trPr>
              <w:tc>
                <w:tcPr>
                  <w:tcW w:w="465" w:type="dxa"/>
                  <w:vAlign w:val="top"/>
                  <w:tcBorders>
                    <w:left w:val="single" w:color="000000" w:sz="2" w:space="0"/>
                  </w:tcBorders>
                </w:tcPr>
                <w:p>
                  <w:pPr>
                    <w:ind w:left="185"/>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460" w:type="dxa"/>
                  <w:vAlign w:val="top"/>
                </w:tcPr>
                <w:p>
                  <w:pPr>
                    <w:pStyle w:val="TableText"/>
                    <w:ind w:left="624" w:right="204" w:hanging="416"/>
                    <w:spacing w:before="50" w:line="262" w:lineRule="auto"/>
                    <w:rPr>
                      <w:sz w:val="20"/>
                      <w:szCs w:val="20"/>
                    </w:rPr>
                  </w:pPr>
                  <w:r>
                    <w:rPr>
                      <w:sz w:val="20"/>
                      <w:szCs w:val="20"/>
                      <w:spacing w:val="7"/>
                    </w:rPr>
                    <w:t>一般包装材</w:t>
                  </w:r>
                  <w:r>
                    <w:rPr>
                      <w:sz w:val="20"/>
                      <w:szCs w:val="20"/>
                      <w:spacing w:val="1"/>
                    </w:rPr>
                    <w:t xml:space="preserve"> </w:t>
                  </w:r>
                  <w:r>
                    <w:rPr>
                      <w:sz w:val="20"/>
                      <w:szCs w:val="20"/>
                    </w:rPr>
                    <w:t>料</w:t>
                  </w:r>
                </w:p>
              </w:tc>
              <w:tc>
                <w:tcPr>
                  <w:tcW w:w="1114" w:type="dxa"/>
                  <w:vAlign w:val="top"/>
                </w:tcPr>
                <w:p>
                  <w:pPr>
                    <w:pStyle w:val="TableText"/>
                    <w:ind w:left="144"/>
                    <w:spacing w:before="207" w:line="228" w:lineRule="auto"/>
                    <w:rPr>
                      <w:sz w:val="20"/>
                      <w:szCs w:val="20"/>
                    </w:rPr>
                  </w:pPr>
                  <w:r>
                    <w:rPr>
                      <w:sz w:val="20"/>
                      <w:szCs w:val="20"/>
                      <w:spacing w:val="6"/>
                    </w:rPr>
                    <w:t>原料包装</w:t>
                  </w:r>
                </w:p>
              </w:tc>
              <w:tc>
                <w:tcPr>
                  <w:tcW w:w="714" w:type="dxa"/>
                  <w:vAlign w:val="top"/>
                </w:tcPr>
                <w:p>
                  <w:pPr>
                    <w:pStyle w:val="TableText"/>
                    <w:ind w:left="165" w:right="145" w:hanging="14"/>
                    <w:spacing w:before="50" w:line="262" w:lineRule="auto"/>
                    <w:rPr>
                      <w:sz w:val="20"/>
                      <w:szCs w:val="20"/>
                    </w:rPr>
                  </w:pPr>
                  <w:r>
                    <w:rPr>
                      <w:sz w:val="20"/>
                      <w:szCs w:val="20"/>
                      <w:spacing w:val="3"/>
                    </w:rPr>
                    <w:t>一般</w:t>
                  </w:r>
                  <w:r>
                    <w:rPr>
                      <w:sz w:val="20"/>
                      <w:szCs w:val="20"/>
                    </w:rPr>
                    <w:t xml:space="preserve"> </w:t>
                  </w:r>
                  <w:r>
                    <w:rPr>
                      <w:sz w:val="20"/>
                      <w:szCs w:val="20"/>
                      <w:spacing w:val="-5"/>
                    </w:rPr>
                    <w:t>固废</w:t>
                  </w:r>
                </w:p>
              </w:tc>
              <w:tc>
                <w:tcPr>
                  <w:tcW w:w="682" w:type="dxa"/>
                  <w:vAlign w:val="top"/>
                  <w:tcBorders>
                    <w:right w:val="single" w:color="000000" w:sz="2" w:space="0"/>
                  </w:tcBorders>
                </w:tcPr>
                <w:p>
                  <w:pPr>
                    <w:pStyle w:val="TableText"/>
                    <w:ind w:left="256"/>
                    <w:spacing w:before="207" w:line="228" w:lineRule="auto"/>
                    <w:rPr>
                      <w:sz w:val="20"/>
                      <w:szCs w:val="20"/>
                    </w:rPr>
                  </w:pPr>
                  <w:r>
                    <w:rPr>
                      <w:sz w:val="20"/>
                      <w:szCs w:val="20"/>
                    </w:rPr>
                    <w:t>固</w:t>
                  </w:r>
                </w:p>
              </w:tc>
              <w:tc>
                <w:tcPr>
                  <w:tcW w:w="1352" w:type="dxa"/>
                  <w:vAlign w:val="top"/>
                  <w:tcBorders>
                    <w:left w:val="single" w:color="000000" w:sz="2" w:space="0"/>
                  </w:tcBorders>
                </w:tcPr>
                <w:p>
                  <w:pPr>
                    <w:ind w:left="643"/>
                    <w:spacing w:before="238"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19" w:type="dxa"/>
                  <w:vAlign w:val="top"/>
                  <w:tcBorders>
                    <w:right w:val="single" w:color="000000" w:sz="2" w:space="0"/>
                  </w:tcBorders>
                </w:tcPr>
                <w:p>
                  <w:pPr>
                    <w:ind w:left="353"/>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952" w:type="dxa"/>
                  <w:vAlign w:val="top"/>
                  <w:tcBorders>
                    <w:left w:val="single" w:color="000000" w:sz="2" w:space="0"/>
                  </w:tcBorders>
                </w:tcPr>
                <w:p>
                  <w:pPr>
                    <w:ind w:left="373"/>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914" w:type="dxa"/>
                  <w:vAlign w:val="top"/>
                  <w:vMerge w:val="continue"/>
                  <w:tcBorders>
                    <w:right w:val="single" w:color="000000" w:sz="2" w:space="0"/>
                    <w:top w:val="nil"/>
                    <w:bottom w:val="nil"/>
                  </w:tcBorders>
                </w:tcPr>
                <w:p>
                  <w:pPr>
                    <w:rPr>
                      <w:rFonts w:ascii="Arial"/>
                      <w:sz w:val="21"/>
                    </w:rPr>
                  </w:pPr>
                  <w:r/>
                </w:p>
              </w:tc>
            </w:tr>
            <w:tr>
              <w:trPr>
                <w:trHeight w:val="345" w:hRule="atLeast"/>
              </w:trPr>
              <w:tc>
                <w:tcPr>
                  <w:tcW w:w="5787" w:type="dxa"/>
                  <w:vAlign w:val="top"/>
                  <w:gridSpan w:val="6"/>
                  <w:tcBorders>
                    <w:left w:val="single" w:color="000000" w:sz="2" w:space="0"/>
                  </w:tcBorders>
                </w:tcPr>
                <w:p>
                  <w:pPr>
                    <w:pStyle w:val="TableText"/>
                    <w:ind w:left="2696"/>
                    <w:spacing w:before="65" w:line="229" w:lineRule="auto"/>
                    <w:rPr>
                      <w:sz w:val="20"/>
                      <w:szCs w:val="20"/>
                    </w:rPr>
                  </w:pPr>
                  <w:r>
                    <w:rPr>
                      <w:sz w:val="20"/>
                      <w:szCs w:val="20"/>
                      <w:spacing w:val="2"/>
                    </w:rPr>
                    <w:t>小计</w:t>
                  </w:r>
                </w:p>
              </w:tc>
              <w:tc>
                <w:tcPr>
                  <w:tcW w:w="919" w:type="dxa"/>
                  <w:vAlign w:val="top"/>
                  <w:tcBorders>
                    <w:right w:val="single" w:color="000000" w:sz="2" w:space="0"/>
                  </w:tcBorders>
                </w:tcPr>
                <w:p>
                  <w:pPr>
                    <w:ind w:left="30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348</w:t>
                  </w:r>
                </w:p>
              </w:tc>
              <w:tc>
                <w:tcPr>
                  <w:tcW w:w="952" w:type="dxa"/>
                  <w:vAlign w:val="top"/>
                  <w:tcBorders>
                    <w:left w:val="single" w:color="000000" w:sz="2" w:space="0"/>
                  </w:tcBorders>
                </w:tcPr>
                <w:p>
                  <w:pPr>
                    <w:ind w:left="32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348</w:t>
                  </w:r>
                </w:p>
              </w:tc>
              <w:tc>
                <w:tcPr>
                  <w:tcW w:w="914" w:type="dxa"/>
                  <w:vAlign w:val="top"/>
                  <w:vMerge w:val="continue"/>
                  <w:tcBorders>
                    <w:right w:val="single" w:color="000000" w:sz="2" w:space="0"/>
                    <w:top w:val="nil"/>
                  </w:tcBorders>
                </w:tcPr>
                <w:p>
                  <w:pPr>
                    <w:rPr>
                      <w:rFonts w:ascii="Arial"/>
                      <w:sz w:val="21"/>
                    </w:rPr>
                  </w:pPr>
                  <w:r/>
                </w:p>
              </w:tc>
            </w:tr>
            <w:tr>
              <w:trPr>
                <w:trHeight w:val="628" w:hRule="atLeast"/>
              </w:trPr>
              <w:tc>
                <w:tcPr>
                  <w:tcW w:w="465" w:type="dxa"/>
                  <w:vAlign w:val="top"/>
                  <w:tcBorders>
                    <w:left w:val="single" w:color="000000" w:sz="2" w:space="0"/>
                  </w:tcBorders>
                </w:tcPr>
                <w:p>
                  <w:pPr>
                    <w:ind w:left="180"/>
                    <w:spacing w:before="24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460" w:type="dxa"/>
                  <w:vAlign w:val="top"/>
                </w:tcPr>
                <w:p>
                  <w:pPr>
                    <w:pStyle w:val="TableText"/>
                    <w:ind w:left="309"/>
                    <w:spacing w:before="207" w:line="228" w:lineRule="auto"/>
                    <w:rPr>
                      <w:sz w:val="20"/>
                      <w:szCs w:val="20"/>
                    </w:rPr>
                  </w:pPr>
                  <w:r>
                    <w:rPr>
                      <w:sz w:val="20"/>
                      <w:szCs w:val="20"/>
                      <w:spacing w:val="7"/>
                    </w:rPr>
                    <w:t>废切削液</w:t>
                  </w:r>
                </w:p>
              </w:tc>
              <w:tc>
                <w:tcPr>
                  <w:tcW w:w="1114" w:type="dxa"/>
                  <w:vAlign w:val="top"/>
                </w:tcPr>
                <w:p>
                  <w:pPr>
                    <w:pStyle w:val="TableText"/>
                    <w:ind w:left="241"/>
                    <w:spacing w:before="207" w:line="227" w:lineRule="auto"/>
                    <w:rPr>
                      <w:sz w:val="20"/>
                      <w:szCs w:val="20"/>
                    </w:rPr>
                  </w:pPr>
                  <w:r>
                    <w:rPr>
                      <w:sz w:val="20"/>
                      <w:szCs w:val="20"/>
                      <w:spacing w:val="7"/>
                    </w:rPr>
                    <w:t>机加工</w:t>
                  </w:r>
                </w:p>
              </w:tc>
              <w:tc>
                <w:tcPr>
                  <w:tcW w:w="714" w:type="dxa"/>
                  <w:vAlign w:val="top"/>
                </w:tcPr>
                <w:p>
                  <w:pPr>
                    <w:pStyle w:val="TableText"/>
                    <w:ind w:left="147" w:right="145" w:firstLine="3"/>
                    <w:spacing w:before="50" w:line="262"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40"/>
                    <w:spacing w:before="207" w:line="228" w:lineRule="auto"/>
                    <w:rPr>
                      <w:sz w:val="20"/>
                      <w:szCs w:val="20"/>
                    </w:rPr>
                  </w:pPr>
                  <w:r>
                    <w:rPr>
                      <w:sz w:val="20"/>
                      <w:szCs w:val="20"/>
                    </w:rPr>
                    <w:t>液</w:t>
                  </w:r>
                </w:p>
              </w:tc>
              <w:tc>
                <w:tcPr>
                  <w:tcW w:w="1352" w:type="dxa"/>
                  <w:vAlign w:val="top"/>
                  <w:tcBorders>
                    <w:left w:val="single" w:color="000000" w:sz="2" w:space="0"/>
                  </w:tcBorders>
                </w:tcPr>
                <w:p>
                  <w:pPr>
                    <w:pStyle w:val="TableText"/>
                    <w:ind w:left="259"/>
                    <w:spacing w:before="207" w:line="228" w:lineRule="auto"/>
                    <w:rPr>
                      <w:sz w:val="20"/>
                      <w:szCs w:val="20"/>
                    </w:rPr>
                  </w:pPr>
                  <w:r>
                    <w:rPr>
                      <w:sz w:val="20"/>
                      <w:szCs w:val="20"/>
                      <w:spacing w:val="7"/>
                    </w:rPr>
                    <w:t>废切削液</w:t>
                  </w:r>
                </w:p>
              </w:tc>
              <w:tc>
                <w:tcPr>
                  <w:tcW w:w="919" w:type="dxa"/>
                  <w:vAlign w:val="top"/>
                  <w:tcBorders>
                    <w:right w:val="single" w:color="000000" w:sz="2" w:space="0"/>
                  </w:tcBorders>
                </w:tcPr>
                <w:p>
                  <w:pPr>
                    <w:ind w:left="352"/>
                    <w:spacing w:before="24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952" w:type="dxa"/>
                  <w:vAlign w:val="top"/>
                  <w:tcBorders>
                    <w:left w:val="single" w:color="000000" w:sz="2" w:space="0"/>
                  </w:tcBorders>
                </w:tcPr>
                <w:p>
                  <w:pPr>
                    <w:ind w:left="372"/>
                    <w:spacing w:before="24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914" w:type="dxa"/>
                  <w:vAlign w:val="top"/>
                  <w:vMerge w:val="restart"/>
                  <w:tcBorders>
                    <w:bottom w:val="nil"/>
                    <w:right w:val="single" w:color="000000" w:sz="2" w:space="0"/>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52"/>
                    <w:spacing w:before="65" w:line="228" w:lineRule="auto"/>
                    <w:rPr>
                      <w:sz w:val="20"/>
                      <w:szCs w:val="20"/>
                    </w:rPr>
                  </w:pPr>
                  <w:r>
                    <w:rPr>
                      <w:sz w:val="20"/>
                      <w:szCs w:val="20"/>
                      <w:spacing w:val="4"/>
                    </w:rPr>
                    <w:t>收集后</w:t>
                  </w:r>
                </w:p>
                <w:p>
                  <w:pPr>
                    <w:pStyle w:val="TableText"/>
                    <w:ind w:left="156"/>
                    <w:spacing w:before="65" w:line="228" w:lineRule="auto"/>
                    <w:rPr>
                      <w:sz w:val="20"/>
                      <w:szCs w:val="20"/>
                    </w:rPr>
                  </w:pPr>
                  <w:r>
                    <w:rPr>
                      <w:sz w:val="20"/>
                      <w:szCs w:val="20"/>
                      <w:spacing w:val="3"/>
                    </w:rPr>
                    <w:t>需委托</w:t>
                  </w:r>
                </w:p>
                <w:p>
                  <w:pPr>
                    <w:pStyle w:val="TableText"/>
                    <w:ind w:left="153"/>
                    <w:spacing w:before="64" w:line="228" w:lineRule="auto"/>
                    <w:rPr>
                      <w:sz w:val="20"/>
                      <w:szCs w:val="20"/>
                    </w:rPr>
                  </w:pPr>
                  <w:r>
                    <w:rPr>
                      <w:sz w:val="20"/>
                      <w:szCs w:val="20"/>
                      <w:spacing w:val="3"/>
                    </w:rPr>
                    <w:t>资质单</w:t>
                  </w:r>
                </w:p>
                <w:p>
                  <w:pPr>
                    <w:pStyle w:val="TableText"/>
                    <w:ind w:left="144"/>
                    <w:spacing w:before="65" w:line="228" w:lineRule="auto"/>
                    <w:rPr>
                      <w:sz w:val="20"/>
                      <w:szCs w:val="20"/>
                    </w:rPr>
                  </w:pPr>
                  <w:r>
                    <w:rPr>
                      <w:sz w:val="20"/>
                      <w:szCs w:val="20"/>
                      <w:spacing w:val="6"/>
                    </w:rPr>
                    <w:t>位进行</w:t>
                  </w:r>
                </w:p>
                <w:p>
                  <w:pPr>
                    <w:pStyle w:val="TableText"/>
                    <w:ind w:left="149"/>
                    <w:spacing w:before="64" w:line="229" w:lineRule="auto"/>
                    <w:rPr>
                      <w:sz w:val="20"/>
                      <w:szCs w:val="20"/>
                    </w:rPr>
                  </w:pPr>
                  <w:r>
                    <w:rPr>
                      <w:sz w:val="20"/>
                      <w:szCs w:val="20"/>
                      <w:spacing w:val="5"/>
                    </w:rPr>
                    <w:t>安全处</w:t>
                  </w:r>
                </w:p>
                <w:p>
                  <w:pPr>
                    <w:pStyle w:val="TableText"/>
                    <w:ind w:left="354"/>
                    <w:spacing w:before="65" w:line="233" w:lineRule="auto"/>
                    <w:rPr>
                      <w:sz w:val="20"/>
                      <w:szCs w:val="20"/>
                    </w:rPr>
                  </w:pPr>
                  <w:r>
                    <w:rPr>
                      <w:sz w:val="20"/>
                      <w:szCs w:val="20"/>
                      <w:spacing w:val="2"/>
                    </w:rPr>
                    <w:t>置</w:t>
                  </w:r>
                </w:p>
              </w:tc>
            </w:tr>
            <w:tr>
              <w:trPr>
                <w:trHeight w:val="629" w:hRule="atLeast"/>
              </w:trPr>
              <w:tc>
                <w:tcPr>
                  <w:tcW w:w="465" w:type="dxa"/>
                  <w:vAlign w:val="top"/>
                  <w:tcBorders>
                    <w:left w:val="single" w:color="000000" w:sz="2" w:space="0"/>
                  </w:tcBorders>
                </w:tcPr>
                <w:p>
                  <w:pPr>
                    <w:ind w:left="187"/>
                    <w:spacing w:before="24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460" w:type="dxa"/>
                  <w:vAlign w:val="top"/>
                </w:tcPr>
                <w:p>
                  <w:pPr>
                    <w:pStyle w:val="TableText"/>
                    <w:ind w:left="521"/>
                    <w:spacing w:before="210" w:line="229" w:lineRule="auto"/>
                    <w:rPr>
                      <w:sz w:val="20"/>
                      <w:szCs w:val="20"/>
                    </w:rPr>
                  </w:pPr>
                  <w:r>
                    <w:rPr>
                      <w:sz w:val="20"/>
                      <w:szCs w:val="20"/>
                      <w:spacing w:val="3"/>
                    </w:rPr>
                    <w:t>磨泥</w:t>
                  </w:r>
                </w:p>
              </w:tc>
              <w:tc>
                <w:tcPr>
                  <w:tcW w:w="1114" w:type="dxa"/>
                  <w:vAlign w:val="top"/>
                </w:tcPr>
                <w:p>
                  <w:pPr>
                    <w:pStyle w:val="TableText"/>
                    <w:ind w:left="241"/>
                    <w:spacing w:before="209" w:line="227" w:lineRule="auto"/>
                    <w:rPr>
                      <w:sz w:val="20"/>
                      <w:szCs w:val="20"/>
                    </w:rPr>
                  </w:pPr>
                  <w:r>
                    <w:rPr>
                      <w:sz w:val="20"/>
                      <w:szCs w:val="20"/>
                      <w:spacing w:val="7"/>
                    </w:rPr>
                    <w:t>机加工</w:t>
                  </w:r>
                </w:p>
              </w:tc>
              <w:tc>
                <w:tcPr>
                  <w:tcW w:w="714" w:type="dxa"/>
                  <w:vAlign w:val="top"/>
                </w:tcPr>
                <w:p>
                  <w:pPr>
                    <w:pStyle w:val="TableText"/>
                    <w:ind w:left="147" w:right="145" w:firstLine="3"/>
                    <w:spacing w:before="53"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10" w:line="228" w:lineRule="auto"/>
                    <w:rPr>
                      <w:sz w:val="20"/>
                      <w:szCs w:val="20"/>
                    </w:rPr>
                  </w:pPr>
                  <w:r>
                    <w:rPr>
                      <w:sz w:val="20"/>
                      <w:szCs w:val="20"/>
                    </w:rPr>
                    <w:t>固</w:t>
                  </w:r>
                </w:p>
              </w:tc>
              <w:tc>
                <w:tcPr>
                  <w:tcW w:w="1352" w:type="dxa"/>
                  <w:vAlign w:val="top"/>
                  <w:tcBorders>
                    <w:left w:val="single" w:color="000000" w:sz="2" w:space="0"/>
                  </w:tcBorders>
                </w:tcPr>
                <w:p>
                  <w:pPr>
                    <w:pStyle w:val="TableText"/>
                    <w:ind w:left="156"/>
                    <w:spacing w:before="209" w:line="228" w:lineRule="auto"/>
                    <w:rPr>
                      <w:sz w:val="20"/>
                      <w:szCs w:val="20"/>
                    </w:rPr>
                  </w:pPr>
                  <w:r>
                    <w:rPr>
                      <w:sz w:val="20"/>
                      <w:szCs w:val="20"/>
                      <w:spacing w:val="8"/>
                    </w:rPr>
                    <w:t>含油金属屑</w:t>
                  </w:r>
                </w:p>
              </w:tc>
              <w:tc>
                <w:tcPr>
                  <w:tcW w:w="919" w:type="dxa"/>
                  <w:vAlign w:val="top"/>
                  <w:tcBorders>
                    <w:right w:val="single" w:color="000000" w:sz="2" w:space="0"/>
                  </w:tcBorders>
                </w:tcPr>
                <w:p>
                  <w:pPr>
                    <w:ind w:left="352"/>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952" w:type="dxa"/>
                  <w:vAlign w:val="top"/>
                  <w:tcBorders>
                    <w:left w:val="single" w:color="000000" w:sz="2" w:space="0"/>
                  </w:tcBorders>
                </w:tcPr>
                <w:p>
                  <w:pPr>
                    <w:ind w:left="372"/>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914" w:type="dxa"/>
                  <w:vAlign w:val="top"/>
                  <w:vMerge w:val="continue"/>
                  <w:tcBorders>
                    <w:bottom w:val="nil"/>
                    <w:right w:val="single" w:color="000000" w:sz="2" w:space="0"/>
                    <w:top w:val="nil"/>
                  </w:tcBorders>
                </w:tcPr>
                <w:p>
                  <w:pPr>
                    <w:rPr>
                      <w:rFonts w:ascii="Arial"/>
                      <w:sz w:val="21"/>
                    </w:rPr>
                  </w:pPr>
                  <w:r/>
                </w:p>
              </w:tc>
            </w:tr>
            <w:tr>
              <w:trPr>
                <w:trHeight w:val="629" w:hRule="atLeast"/>
              </w:trPr>
              <w:tc>
                <w:tcPr>
                  <w:tcW w:w="465" w:type="dxa"/>
                  <w:vAlign w:val="top"/>
                  <w:tcBorders>
                    <w:left w:val="single" w:color="000000" w:sz="2" w:space="0"/>
                  </w:tcBorders>
                </w:tcPr>
                <w:p>
                  <w:pPr>
                    <w:ind w:left="186"/>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460" w:type="dxa"/>
                  <w:vAlign w:val="top"/>
                </w:tcPr>
                <w:p>
                  <w:pPr>
                    <w:pStyle w:val="TableText"/>
                    <w:ind w:left="205"/>
                    <w:spacing w:before="209" w:line="228" w:lineRule="auto"/>
                    <w:rPr>
                      <w:sz w:val="20"/>
                      <w:szCs w:val="20"/>
                    </w:rPr>
                  </w:pPr>
                  <w:r>
                    <w:rPr>
                      <w:sz w:val="20"/>
                      <w:szCs w:val="20"/>
                      <w:spacing w:val="7"/>
                    </w:rPr>
                    <w:t>熔化集尘灰</w:t>
                  </w:r>
                </w:p>
              </w:tc>
              <w:tc>
                <w:tcPr>
                  <w:tcW w:w="1114" w:type="dxa"/>
                  <w:vAlign w:val="top"/>
                </w:tcPr>
                <w:p>
                  <w:pPr>
                    <w:pStyle w:val="TableText"/>
                    <w:ind w:left="349"/>
                    <w:spacing w:before="209" w:line="228" w:lineRule="auto"/>
                    <w:rPr>
                      <w:sz w:val="20"/>
                      <w:szCs w:val="20"/>
                    </w:rPr>
                  </w:pPr>
                  <w:r>
                    <w:rPr>
                      <w:sz w:val="20"/>
                      <w:szCs w:val="20"/>
                      <w:spacing w:val="4"/>
                    </w:rPr>
                    <w:t>熔化</w:t>
                  </w:r>
                </w:p>
              </w:tc>
              <w:tc>
                <w:tcPr>
                  <w:tcW w:w="714" w:type="dxa"/>
                  <w:vAlign w:val="top"/>
                </w:tcPr>
                <w:p>
                  <w:pPr>
                    <w:pStyle w:val="TableText"/>
                    <w:ind w:left="147" w:right="145" w:firstLine="3"/>
                    <w:spacing w:before="53"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09" w:line="228" w:lineRule="auto"/>
                    <w:rPr>
                      <w:sz w:val="20"/>
                      <w:szCs w:val="20"/>
                    </w:rPr>
                  </w:pPr>
                  <w:r>
                    <w:rPr>
                      <w:sz w:val="20"/>
                      <w:szCs w:val="20"/>
                    </w:rPr>
                    <w:t>固</w:t>
                  </w:r>
                </w:p>
              </w:tc>
              <w:tc>
                <w:tcPr>
                  <w:tcW w:w="1352" w:type="dxa"/>
                  <w:vAlign w:val="top"/>
                  <w:tcBorders>
                    <w:left w:val="single" w:color="000000" w:sz="2" w:space="0"/>
                  </w:tcBorders>
                </w:tcPr>
                <w:p>
                  <w:pPr>
                    <w:pStyle w:val="TableText"/>
                    <w:ind w:left="471"/>
                    <w:spacing w:before="209" w:line="228" w:lineRule="auto"/>
                    <w:rPr>
                      <w:sz w:val="20"/>
                      <w:szCs w:val="20"/>
                    </w:rPr>
                  </w:pPr>
                  <w:r>
                    <w:rPr>
                      <w:sz w:val="20"/>
                      <w:szCs w:val="20"/>
                      <w:spacing w:val="4"/>
                    </w:rPr>
                    <w:t>铝灰</w:t>
                  </w:r>
                </w:p>
              </w:tc>
              <w:tc>
                <w:tcPr>
                  <w:tcW w:w="919" w:type="dxa"/>
                  <w:vAlign w:val="top"/>
                  <w:tcBorders>
                    <w:right w:val="single" w:color="000000" w:sz="2" w:space="0"/>
                  </w:tcBorders>
                </w:tcPr>
                <w:p>
                  <w:pPr>
                    <w:ind w:left="241"/>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1.429</w:t>
                  </w:r>
                </w:p>
              </w:tc>
              <w:tc>
                <w:tcPr>
                  <w:tcW w:w="952" w:type="dxa"/>
                  <w:vAlign w:val="top"/>
                  <w:tcBorders>
                    <w:left w:val="single" w:color="000000" w:sz="2" w:space="0"/>
                  </w:tcBorders>
                </w:tcPr>
                <w:p>
                  <w:pPr>
                    <w:ind w:left="26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1.429</w:t>
                  </w:r>
                </w:p>
              </w:tc>
              <w:tc>
                <w:tcPr>
                  <w:tcW w:w="914" w:type="dxa"/>
                  <w:vAlign w:val="top"/>
                  <w:vMerge w:val="continue"/>
                  <w:tcBorders>
                    <w:bottom w:val="nil"/>
                    <w:right w:val="single" w:color="000000" w:sz="2" w:space="0"/>
                    <w:top w:val="nil"/>
                  </w:tcBorders>
                </w:tcPr>
                <w:p>
                  <w:pPr>
                    <w:rPr>
                      <w:rFonts w:ascii="Arial"/>
                      <w:sz w:val="21"/>
                    </w:rPr>
                  </w:pPr>
                  <w:r/>
                </w:p>
              </w:tc>
            </w:tr>
            <w:tr>
              <w:trPr>
                <w:trHeight w:val="629" w:hRule="atLeast"/>
              </w:trPr>
              <w:tc>
                <w:tcPr>
                  <w:tcW w:w="465" w:type="dxa"/>
                  <w:vAlign w:val="top"/>
                  <w:tcBorders>
                    <w:left w:val="single" w:color="000000" w:sz="2" w:space="0"/>
                  </w:tcBorders>
                </w:tcPr>
                <w:p>
                  <w:pPr>
                    <w:ind w:left="184"/>
                    <w:spacing w:before="24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460" w:type="dxa"/>
                  <w:vAlign w:val="top"/>
                </w:tcPr>
                <w:p>
                  <w:pPr>
                    <w:pStyle w:val="TableText"/>
                    <w:ind w:left="520"/>
                    <w:spacing w:before="209" w:line="233" w:lineRule="auto"/>
                    <w:rPr>
                      <w:sz w:val="20"/>
                      <w:szCs w:val="20"/>
                    </w:rPr>
                  </w:pPr>
                  <w:r>
                    <w:rPr>
                      <w:sz w:val="20"/>
                      <w:szCs w:val="20"/>
                      <w:spacing w:val="4"/>
                    </w:rPr>
                    <w:t>铝渣</w:t>
                  </w:r>
                </w:p>
              </w:tc>
              <w:tc>
                <w:tcPr>
                  <w:tcW w:w="1114" w:type="dxa"/>
                  <w:vAlign w:val="top"/>
                </w:tcPr>
                <w:p>
                  <w:pPr>
                    <w:pStyle w:val="TableText"/>
                    <w:ind w:left="349"/>
                    <w:spacing w:before="209" w:line="228" w:lineRule="auto"/>
                    <w:rPr>
                      <w:sz w:val="20"/>
                      <w:szCs w:val="20"/>
                    </w:rPr>
                  </w:pPr>
                  <w:r>
                    <w:rPr>
                      <w:sz w:val="20"/>
                      <w:szCs w:val="20"/>
                      <w:spacing w:val="4"/>
                    </w:rPr>
                    <w:t>熔化</w:t>
                  </w:r>
                </w:p>
              </w:tc>
              <w:tc>
                <w:tcPr>
                  <w:tcW w:w="714" w:type="dxa"/>
                  <w:vAlign w:val="top"/>
                </w:tcPr>
                <w:p>
                  <w:pPr>
                    <w:pStyle w:val="TableText"/>
                    <w:ind w:left="147" w:right="145" w:firstLine="3"/>
                    <w:spacing w:before="53"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09" w:line="228" w:lineRule="auto"/>
                    <w:rPr>
                      <w:sz w:val="20"/>
                      <w:szCs w:val="20"/>
                    </w:rPr>
                  </w:pPr>
                  <w:r>
                    <w:rPr>
                      <w:sz w:val="20"/>
                      <w:szCs w:val="20"/>
                    </w:rPr>
                    <w:t>固</w:t>
                  </w:r>
                </w:p>
              </w:tc>
              <w:tc>
                <w:tcPr>
                  <w:tcW w:w="1352" w:type="dxa"/>
                  <w:vAlign w:val="top"/>
                  <w:tcBorders>
                    <w:left w:val="single" w:color="000000" w:sz="2" w:space="0"/>
                  </w:tcBorders>
                </w:tcPr>
                <w:p>
                  <w:pPr>
                    <w:pStyle w:val="TableText"/>
                    <w:ind w:left="577"/>
                    <w:spacing w:before="209" w:line="233" w:lineRule="auto"/>
                    <w:rPr>
                      <w:sz w:val="20"/>
                      <w:szCs w:val="20"/>
                    </w:rPr>
                  </w:pPr>
                  <w:r>
                    <w:rPr>
                      <w:sz w:val="20"/>
                      <w:szCs w:val="20"/>
                    </w:rPr>
                    <w:t>铝</w:t>
                  </w:r>
                </w:p>
              </w:tc>
              <w:tc>
                <w:tcPr>
                  <w:tcW w:w="919" w:type="dxa"/>
                  <w:vAlign w:val="top"/>
                  <w:tcBorders>
                    <w:right w:val="single" w:color="000000" w:sz="2" w:space="0"/>
                  </w:tcBorders>
                </w:tcPr>
                <w:p>
                  <w:pPr>
                    <w:ind w:left="357"/>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952" w:type="dxa"/>
                  <w:vAlign w:val="top"/>
                  <w:tcBorders>
                    <w:left w:val="single" w:color="000000" w:sz="2" w:space="0"/>
                  </w:tcBorders>
                </w:tcPr>
                <w:p>
                  <w:pPr>
                    <w:ind w:left="376"/>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914" w:type="dxa"/>
                  <w:vAlign w:val="top"/>
                  <w:vMerge w:val="continue"/>
                  <w:tcBorders>
                    <w:bottom w:val="nil"/>
                    <w:right w:val="single" w:color="000000" w:sz="2" w:space="0"/>
                    <w:top w:val="nil"/>
                  </w:tcBorders>
                </w:tcPr>
                <w:p>
                  <w:pPr>
                    <w:rPr>
                      <w:rFonts w:ascii="Arial"/>
                      <w:sz w:val="21"/>
                    </w:rPr>
                  </w:pPr>
                  <w:r/>
                </w:p>
              </w:tc>
            </w:tr>
            <w:tr>
              <w:trPr>
                <w:trHeight w:val="628" w:hRule="atLeast"/>
              </w:trPr>
              <w:tc>
                <w:tcPr>
                  <w:tcW w:w="465" w:type="dxa"/>
                  <w:vAlign w:val="top"/>
                  <w:tcBorders>
                    <w:left w:val="single" w:color="000000" w:sz="2" w:space="0"/>
                  </w:tcBorders>
                </w:tcPr>
                <w:p>
                  <w:pPr>
                    <w:ind w:left="189"/>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460" w:type="dxa"/>
                  <w:vAlign w:val="top"/>
                </w:tcPr>
                <w:p>
                  <w:pPr>
                    <w:pStyle w:val="TableText"/>
                    <w:ind w:left="205"/>
                    <w:spacing w:before="208" w:line="227" w:lineRule="auto"/>
                    <w:rPr>
                      <w:sz w:val="20"/>
                      <w:szCs w:val="20"/>
                    </w:rPr>
                  </w:pPr>
                  <w:r>
                    <w:rPr>
                      <w:sz w:val="20"/>
                      <w:szCs w:val="20"/>
                      <w:spacing w:val="7"/>
                    </w:rPr>
                    <w:t>熔化废布袋</w:t>
                  </w:r>
                </w:p>
              </w:tc>
              <w:tc>
                <w:tcPr>
                  <w:tcW w:w="1114" w:type="dxa"/>
                  <w:vAlign w:val="top"/>
                </w:tcPr>
                <w:p>
                  <w:pPr>
                    <w:pStyle w:val="TableText"/>
                    <w:ind w:left="138"/>
                    <w:spacing w:before="208" w:line="228" w:lineRule="auto"/>
                    <w:rPr>
                      <w:sz w:val="20"/>
                      <w:szCs w:val="20"/>
                    </w:rPr>
                  </w:pPr>
                  <w:r>
                    <w:rPr>
                      <w:sz w:val="20"/>
                      <w:szCs w:val="20"/>
                      <w:spacing w:val="7"/>
                    </w:rPr>
                    <w:t>废气处理</w:t>
                  </w:r>
                </w:p>
              </w:tc>
              <w:tc>
                <w:tcPr>
                  <w:tcW w:w="714" w:type="dxa"/>
                  <w:vAlign w:val="top"/>
                </w:tcPr>
                <w:p>
                  <w:pPr>
                    <w:pStyle w:val="TableText"/>
                    <w:ind w:left="147" w:right="145" w:firstLine="3"/>
                    <w:spacing w:before="52"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08" w:line="228" w:lineRule="auto"/>
                    <w:rPr>
                      <w:sz w:val="20"/>
                      <w:szCs w:val="20"/>
                    </w:rPr>
                  </w:pPr>
                  <w:r>
                    <w:rPr>
                      <w:sz w:val="20"/>
                      <w:szCs w:val="20"/>
                    </w:rPr>
                    <w:t>固</w:t>
                  </w:r>
                </w:p>
              </w:tc>
              <w:tc>
                <w:tcPr>
                  <w:tcW w:w="1352" w:type="dxa"/>
                  <w:vAlign w:val="top"/>
                  <w:tcBorders>
                    <w:left w:val="single" w:color="000000" w:sz="2" w:space="0"/>
                  </w:tcBorders>
                </w:tcPr>
                <w:p>
                  <w:pPr>
                    <w:pStyle w:val="TableText"/>
                    <w:ind w:left="156"/>
                    <w:spacing w:before="208" w:line="227" w:lineRule="auto"/>
                    <w:rPr>
                      <w:sz w:val="20"/>
                      <w:szCs w:val="20"/>
                    </w:rPr>
                  </w:pPr>
                  <w:r>
                    <w:rPr>
                      <w:sz w:val="20"/>
                      <w:szCs w:val="20"/>
                      <w:spacing w:val="8"/>
                    </w:rPr>
                    <w:t>布袋、铝灰</w:t>
                  </w:r>
                </w:p>
              </w:tc>
              <w:tc>
                <w:tcPr>
                  <w:tcW w:w="919" w:type="dxa"/>
                  <w:vAlign w:val="top"/>
                  <w:tcBorders>
                    <w:right w:val="single" w:color="000000" w:sz="2" w:space="0"/>
                  </w:tcBorders>
                </w:tcPr>
                <w:p>
                  <w:pPr>
                    <w:ind w:left="22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0.005</w:t>
                  </w:r>
                </w:p>
              </w:tc>
              <w:tc>
                <w:tcPr>
                  <w:tcW w:w="952" w:type="dxa"/>
                  <w:vAlign w:val="top"/>
                  <w:tcBorders>
                    <w:left w:val="single" w:color="000000" w:sz="2" w:space="0"/>
                  </w:tcBorders>
                </w:tcPr>
                <w:p>
                  <w:pPr>
                    <w:ind w:left="246"/>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0.005</w:t>
                  </w:r>
                </w:p>
              </w:tc>
              <w:tc>
                <w:tcPr>
                  <w:tcW w:w="914" w:type="dxa"/>
                  <w:vAlign w:val="top"/>
                  <w:vMerge w:val="continue"/>
                  <w:tcBorders>
                    <w:bottom w:val="nil"/>
                    <w:right w:val="single" w:color="000000" w:sz="2" w:space="0"/>
                    <w:top w:val="nil"/>
                  </w:tcBorders>
                </w:tcPr>
                <w:p>
                  <w:pPr>
                    <w:rPr>
                      <w:rFonts w:ascii="Arial"/>
                      <w:sz w:val="21"/>
                    </w:rPr>
                  </w:pPr>
                  <w:r/>
                </w:p>
              </w:tc>
            </w:tr>
            <w:tr>
              <w:trPr>
                <w:trHeight w:val="629" w:hRule="atLeast"/>
              </w:trPr>
              <w:tc>
                <w:tcPr>
                  <w:tcW w:w="465" w:type="dxa"/>
                  <w:vAlign w:val="top"/>
                  <w:tcBorders>
                    <w:left w:val="single" w:color="000000" w:sz="2" w:space="0"/>
                  </w:tcBorders>
                </w:tcPr>
                <w:p>
                  <w:pPr>
                    <w:ind w:left="185"/>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460" w:type="dxa"/>
                  <w:vAlign w:val="top"/>
                </w:tcPr>
                <w:p>
                  <w:pPr>
                    <w:pStyle w:val="TableText"/>
                    <w:ind w:left="518"/>
                    <w:spacing w:before="211" w:line="228" w:lineRule="auto"/>
                    <w:rPr>
                      <w:sz w:val="20"/>
                      <w:szCs w:val="20"/>
                    </w:rPr>
                  </w:pPr>
                  <w:r>
                    <w:rPr>
                      <w:sz w:val="20"/>
                      <w:szCs w:val="20"/>
                      <w:spacing w:val="5"/>
                    </w:rPr>
                    <w:t>废油</w:t>
                  </w:r>
                </w:p>
              </w:tc>
              <w:tc>
                <w:tcPr>
                  <w:tcW w:w="1114" w:type="dxa"/>
                  <w:vAlign w:val="top"/>
                </w:tcPr>
                <w:p>
                  <w:pPr>
                    <w:pStyle w:val="TableText"/>
                    <w:ind w:left="138"/>
                    <w:spacing w:before="211" w:line="228" w:lineRule="auto"/>
                    <w:rPr>
                      <w:sz w:val="20"/>
                      <w:szCs w:val="20"/>
                    </w:rPr>
                  </w:pPr>
                  <w:r>
                    <w:rPr>
                      <w:sz w:val="20"/>
                      <w:szCs w:val="20"/>
                      <w:spacing w:val="7"/>
                    </w:rPr>
                    <w:t>废气处理</w:t>
                  </w:r>
                </w:p>
              </w:tc>
              <w:tc>
                <w:tcPr>
                  <w:tcW w:w="714" w:type="dxa"/>
                  <w:vAlign w:val="top"/>
                </w:tcPr>
                <w:p>
                  <w:pPr>
                    <w:pStyle w:val="TableText"/>
                    <w:ind w:left="147" w:right="145" w:firstLine="3"/>
                    <w:spacing w:before="55" w:line="260"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40"/>
                    <w:spacing w:before="211" w:line="228" w:lineRule="auto"/>
                    <w:rPr>
                      <w:sz w:val="20"/>
                      <w:szCs w:val="20"/>
                    </w:rPr>
                  </w:pPr>
                  <w:r>
                    <w:rPr>
                      <w:sz w:val="20"/>
                      <w:szCs w:val="20"/>
                    </w:rPr>
                    <w:t>液</w:t>
                  </w:r>
                </w:p>
              </w:tc>
              <w:tc>
                <w:tcPr>
                  <w:tcW w:w="1352" w:type="dxa"/>
                  <w:vAlign w:val="top"/>
                  <w:tcBorders>
                    <w:left w:val="single" w:color="000000" w:sz="2" w:space="0"/>
                  </w:tcBorders>
                </w:tcPr>
                <w:p>
                  <w:pPr>
                    <w:pStyle w:val="TableText"/>
                    <w:ind w:left="259"/>
                    <w:spacing w:before="210" w:line="227" w:lineRule="auto"/>
                    <w:rPr>
                      <w:sz w:val="20"/>
                      <w:szCs w:val="20"/>
                    </w:rPr>
                  </w:pPr>
                  <w:r>
                    <w:rPr>
                      <w:sz w:val="20"/>
                      <w:szCs w:val="20"/>
                      <w:spacing w:val="7"/>
                    </w:rPr>
                    <w:t>废脱模剂</w:t>
                  </w:r>
                </w:p>
              </w:tc>
              <w:tc>
                <w:tcPr>
                  <w:tcW w:w="919" w:type="dxa"/>
                  <w:vAlign w:val="top"/>
                  <w:tcBorders>
                    <w:right w:val="single" w:color="000000" w:sz="2" w:space="0"/>
                  </w:tcBorders>
                </w:tcPr>
                <w:p>
                  <w:pPr>
                    <w:ind w:left="331"/>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952" w:type="dxa"/>
                  <w:vAlign w:val="top"/>
                  <w:tcBorders>
                    <w:left w:val="single" w:color="000000" w:sz="2" w:space="0"/>
                  </w:tcBorders>
                </w:tcPr>
                <w:p>
                  <w:pPr>
                    <w:ind w:left="353"/>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914" w:type="dxa"/>
                  <w:vAlign w:val="top"/>
                  <w:vMerge w:val="continue"/>
                  <w:tcBorders>
                    <w:bottom w:val="nil"/>
                    <w:right w:val="single" w:color="000000" w:sz="2" w:space="0"/>
                    <w:top w:val="nil"/>
                  </w:tcBorders>
                </w:tcPr>
                <w:p>
                  <w:pPr>
                    <w:rPr>
                      <w:rFonts w:ascii="Arial"/>
                      <w:sz w:val="21"/>
                    </w:rPr>
                  </w:pPr>
                  <w:r/>
                </w:p>
              </w:tc>
            </w:tr>
            <w:tr>
              <w:trPr>
                <w:trHeight w:val="629" w:hRule="atLeast"/>
              </w:trPr>
              <w:tc>
                <w:tcPr>
                  <w:tcW w:w="465" w:type="dxa"/>
                  <w:vAlign w:val="top"/>
                  <w:tcBorders>
                    <w:left w:val="single" w:color="000000" w:sz="2" w:space="0"/>
                  </w:tcBorders>
                </w:tcPr>
                <w:p>
                  <w:pPr>
                    <w:ind w:left="14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460" w:type="dxa"/>
                  <w:vAlign w:val="top"/>
                </w:tcPr>
                <w:p>
                  <w:pPr>
                    <w:pStyle w:val="TableText"/>
                    <w:ind w:left="313" w:right="204" w:hanging="108"/>
                    <w:spacing w:before="53" w:line="261" w:lineRule="auto"/>
                    <w:rPr>
                      <w:sz w:val="20"/>
                      <w:szCs w:val="20"/>
                    </w:rPr>
                  </w:pPr>
                  <w:r>
                    <w:rPr>
                      <w:sz w:val="20"/>
                      <w:szCs w:val="20"/>
                      <w:spacing w:val="7"/>
                    </w:rPr>
                    <w:t>脱模剂循环</w:t>
                  </w:r>
                  <w:r>
                    <w:rPr>
                      <w:sz w:val="20"/>
                      <w:szCs w:val="20"/>
                      <w:spacing w:val="3"/>
                    </w:rPr>
                    <w:t xml:space="preserve"> </w:t>
                  </w:r>
                  <w:r>
                    <w:rPr>
                      <w:sz w:val="20"/>
                      <w:szCs w:val="20"/>
                      <w:spacing w:val="6"/>
                    </w:rPr>
                    <w:t>处理滤渣</w:t>
                  </w:r>
                </w:p>
              </w:tc>
              <w:tc>
                <w:tcPr>
                  <w:tcW w:w="1114" w:type="dxa"/>
                  <w:vAlign w:val="top"/>
                </w:tcPr>
                <w:p>
                  <w:pPr>
                    <w:pStyle w:val="TableText"/>
                    <w:ind w:left="460" w:right="134" w:hanging="320"/>
                    <w:spacing w:before="53" w:line="261" w:lineRule="auto"/>
                    <w:rPr>
                      <w:sz w:val="20"/>
                      <w:szCs w:val="20"/>
                    </w:rPr>
                  </w:pPr>
                  <w:r>
                    <w:rPr>
                      <w:sz w:val="20"/>
                      <w:szCs w:val="20"/>
                      <w:spacing w:val="7"/>
                    </w:rPr>
                    <w:t>脱模剂回</w:t>
                  </w:r>
                  <w:r>
                    <w:rPr>
                      <w:sz w:val="20"/>
                      <w:szCs w:val="20"/>
                    </w:rPr>
                    <w:t xml:space="preserve"> </w:t>
                  </w:r>
                  <w:r>
                    <w:rPr>
                      <w:sz w:val="20"/>
                      <w:szCs w:val="20"/>
                    </w:rPr>
                    <w:t>收</w:t>
                  </w:r>
                </w:p>
              </w:tc>
              <w:tc>
                <w:tcPr>
                  <w:tcW w:w="714" w:type="dxa"/>
                  <w:vAlign w:val="top"/>
                </w:tcPr>
                <w:p>
                  <w:pPr>
                    <w:pStyle w:val="TableText"/>
                    <w:ind w:left="147" w:right="145" w:firstLine="3"/>
                    <w:spacing w:before="53"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10" w:line="228" w:lineRule="auto"/>
                    <w:rPr>
                      <w:sz w:val="20"/>
                      <w:szCs w:val="20"/>
                    </w:rPr>
                  </w:pPr>
                  <w:r>
                    <w:rPr>
                      <w:sz w:val="20"/>
                      <w:szCs w:val="20"/>
                    </w:rPr>
                    <w:t>固</w:t>
                  </w:r>
                </w:p>
              </w:tc>
              <w:tc>
                <w:tcPr>
                  <w:tcW w:w="1352" w:type="dxa"/>
                  <w:vAlign w:val="top"/>
                  <w:tcBorders>
                    <w:left w:val="single" w:color="000000" w:sz="2" w:space="0"/>
                  </w:tcBorders>
                </w:tcPr>
                <w:p>
                  <w:pPr>
                    <w:pStyle w:val="TableText"/>
                    <w:ind w:left="578" w:right="146" w:hanging="420"/>
                    <w:spacing w:before="53" w:line="261" w:lineRule="auto"/>
                    <w:rPr>
                      <w:sz w:val="20"/>
                      <w:szCs w:val="20"/>
                    </w:rPr>
                  </w:pPr>
                  <w:r>
                    <w:rPr>
                      <w:sz w:val="20"/>
                      <w:szCs w:val="20"/>
                      <w:spacing w:val="7"/>
                    </w:rPr>
                    <w:t>浮油、滤渣</w:t>
                  </w:r>
                  <w:r>
                    <w:rPr>
                      <w:sz w:val="20"/>
                      <w:szCs w:val="20"/>
                      <w:spacing w:val="3"/>
                    </w:rPr>
                    <w:t xml:space="preserve"> </w:t>
                  </w:r>
                  <w:r>
                    <w:rPr>
                      <w:sz w:val="20"/>
                      <w:szCs w:val="20"/>
                    </w:rPr>
                    <w:t>等</w:t>
                  </w:r>
                </w:p>
              </w:tc>
              <w:tc>
                <w:tcPr>
                  <w:tcW w:w="919" w:type="dxa"/>
                  <w:vAlign w:val="top"/>
                  <w:tcBorders>
                    <w:right w:val="single" w:color="000000" w:sz="2" w:space="0"/>
                  </w:tcBorders>
                </w:tcPr>
                <w:p>
                  <w:pPr>
                    <w:ind w:left="426"/>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52" w:type="dxa"/>
                  <w:vAlign w:val="top"/>
                  <w:tcBorders>
                    <w:left w:val="single" w:color="000000" w:sz="2" w:space="0"/>
                  </w:tcBorders>
                </w:tcPr>
                <w:p>
                  <w:pPr>
                    <w:ind w:left="446"/>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14" w:type="dxa"/>
                  <w:vAlign w:val="top"/>
                  <w:vMerge w:val="continue"/>
                  <w:tcBorders>
                    <w:bottom w:val="nil"/>
                    <w:right w:val="single" w:color="000000" w:sz="2" w:space="0"/>
                    <w:top w:val="nil"/>
                  </w:tcBorders>
                </w:tcPr>
                <w:p>
                  <w:pPr>
                    <w:rPr>
                      <w:rFonts w:ascii="Arial"/>
                      <w:sz w:val="21"/>
                    </w:rPr>
                  </w:pPr>
                  <w:r/>
                </w:p>
              </w:tc>
            </w:tr>
            <w:tr>
              <w:trPr>
                <w:trHeight w:val="629" w:hRule="atLeast"/>
              </w:trPr>
              <w:tc>
                <w:tcPr>
                  <w:tcW w:w="465" w:type="dxa"/>
                  <w:vAlign w:val="top"/>
                  <w:tcBorders>
                    <w:left w:val="single" w:color="000000" w:sz="2" w:space="0"/>
                  </w:tcBorders>
                </w:tcPr>
                <w:p>
                  <w:pPr>
                    <w:ind w:left="14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11</w:t>
                  </w:r>
                </w:p>
              </w:tc>
              <w:tc>
                <w:tcPr>
                  <w:tcW w:w="1460" w:type="dxa"/>
                  <w:vAlign w:val="top"/>
                </w:tcPr>
                <w:p>
                  <w:pPr>
                    <w:pStyle w:val="TableText"/>
                    <w:ind w:left="309"/>
                    <w:spacing w:before="209" w:line="228" w:lineRule="auto"/>
                    <w:rPr>
                      <w:sz w:val="20"/>
                      <w:szCs w:val="20"/>
                    </w:rPr>
                  </w:pPr>
                  <w:r>
                    <w:rPr>
                      <w:sz w:val="20"/>
                      <w:szCs w:val="20"/>
                      <w:spacing w:val="7"/>
                    </w:rPr>
                    <w:t>硅烷槽渣</w:t>
                  </w:r>
                </w:p>
              </w:tc>
              <w:tc>
                <w:tcPr>
                  <w:tcW w:w="1114" w:type="dxa"/>
                  <w:vAlign w:val="top"/>
                </w:tcPr>
                <w:p>
                  <w:pPr>
                    <w:pStyle w:val="TableText"/>
                    <w:ind w:left="138"/>
                    <w:spacing w:before="210" w:line="228" w:lineRule="auto"/>
                    <w:rPr>
                      <w:sz w:val="20"/>
                      <w:szCs w:val="20"/>
                    </w:rPr>
                  </w:pPr>
                  <w:r>
                    <w:rPr>
                      <w:sz w:val="20"/>
                      <w:szCs w:val="20"/>
                      <w:spacing w:val="7"/>
                    </w:rPr>
                    <w:t>硅烷处理</w:t>
                  </w:r>
                </w:p>
              </w:tc>
              <w:tc>
                <w:tcPr>
                  <w:tcW w:w="714" w:type="dxa"/>
                  <w:vAlign w:val="top"/>
                </w:tcPr>
                <w:p>
                  <w:pPr>
                    <w:pStyle w:val="TableText"/>
                    <w:ind w:left="147" w:right="145" w:firstLine="3"/>
                    <w:spacing w:before="53"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10" w:line="228" w:lineRule="auto"/>
                    <w:rPr>
                      <w:sz w:val="20"/>
                      <w:szCs w:val="20"/>
                    </w:rPr>
                  </w:pPr>
                  <w:r>
                    <w:rPr>
                      <w:sz w:val="20"/>
                      <w:szCs w:val="20"/>
                    </w:rPr>
                    <w:t>固</w:t>
                  </w:r>
                </w:p>
              </w:tc>
              <w:tc>
                <w:tcPr>
                  <w:tcW w:w="1352" w:type="dxa"/>
                  <w:vAlign w:val="top"/>
                  <w:tcBorders>
                    <w:left w:val="single" w:color="000000" w:sz="2" w:space="0"/>
                  </w:tcBorders>
                </w:tcPr>
                <w:p>
                  <w:pPr>
                    <w:pStyle w:val="TableText"/>
                    <w:ind w:left="259"/>
                    <w:spacing w:before="209" w:line="228" w:lineRule="auto"/>
                    <w:rPr>
                      <w:sz w:val="20"/>
                      <w:szCs w:val="20"/>
                    </w:rPr>
                  </w:pPr>
                  <w:r>
                    <w:rPr>
                      <w:sz w:val="20"/>
                      <w:szCs w:val="20"/>
                      <w:spacing w:val="7"/>
                    </w:rPr>
                    <w:t>硅烷槽渣</w:t>
                  </w:r>
                </w:p>
              </w:tc>
              <w:tc>
                <w:tcPr>
                  <w:tcW w:w="919" w:type="dxa"/>
                  <w:vAlign w:val="top"/>
                  <w:tcBorders>
                    <w:right w:val="single" w:color="000000" w:sz="2" w:space="0"/>
                  </w:tcBorders>
                </w:tcPr>
                <w:p>
                  <w:pPr>
                    <w:ind w:left="426"/>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52" w:type="dxa"/>
                  <w:vAlign w:val="top"/>
                  <w:tcBorders>
                    <w:left w:val="single" w:color="000000" w:sz="2" w:space="0"/>
                  </w:tcBorders>
                </w:tcPr>
                <w:p>
                  <w:pPr>
                    <w:ind w:left="446"/>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14" w:type="dxa"/>
                  <w:vAlign w:val="top"/>
                  <w:vMerge w:val="continue"/>
                  <w:tcBorders>
                    <w:bottom w:val="nil"/>
                    <w:right w:val="single" w:color="000000" w:sz="2" w:space="0"/>
                    <w:top w:val="nil"/>
                  </w:tcBorders>
                </w:tcPr>
                <w:p>
                  <w:pPr>
                    <w:rPr>
                      <w:rFonts w:ascii="Arial"/>
                      <w:sz w:val="21"/>
                    </w:rPr>
                  </w:pPr>
                  <w:r/>
                </w:p>
              </w:tc>
            </w:tr>
            <w:tr>
              <w:trPr>
                <w:trHeight w:val="629" w:hRule="atLeast"/>
              </w:trPr>
              <w:tc>
                <w:tcPr>
                  <w:tcW w:w="465" w:type="dxa"/>
                  <w:vAlign w:val="top"/>
                  <w:tcBorders>
                    <w:left w:val="single" w:color="000000" w:sz="2" w:space="0"/>
                  </w:tcBorders>
                </w:tcPr>
                <w:p>
                  <w:pPr>
                    <w:ind w:left="14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460" w:type="dxa"/>
                  <w:vAlign w:val="top"/>
                </w:tcPr>
                <w:p>
                  <w:pPr>
                    <w:pStyle w:val="TableText"/>
                    <w:ind w:left="521"/>
                    <w:spacing w:before="209" w:line="229" w:lineRule="auto"/>
                    <w:rPr>
                      <w:sz w:val="20"/>
                      <w:szCs w:val="20"/>
                    </w:rPr>
                  </w:pPr>
                  <w:r>
                    <w:rPr>
                      <w:sz w:val="20"/>
                      <w:szCs w:val="20"/>
                      <w:spacing w:val="3"/>
                    </w:rPr>
                    <w:t>浮油</w:t>
                  </w:r>
                </w:p>
              </w:tc>
              <w:tc>
                <w:tcPr>
                  <w:tcW w:w="1114" w:type="dxa"/>
                  <w:vAlign w:val="top"/>
                </w:tcPr>
                <w:p>
                  <w:pPr>
                    <w:pStyle w:val="TableText"/>
                    <w:ind w:left="452" w:right="134" w:hanging="309"/>
                    <w:spacing w:before="53" w:line="261" w:lineRule="auto"/>
                    <w:rPr>
                      <w:sz w:val="20"/>
                      <w:szCs w:val="20"/>
                    </w:rPr>
                  </w:pPr>
                  <w:r>
                    <w:rPr>
                      <w:sz w:val="20"/>
                      <w:szCs w:val="20"/>
                      <w:spacing w:val="6"/>
                    </w:rPr>
                    <w:t>热处理清</w:t>
                  </w:r>
                  <w:r>
                    <w:rPr>
                      <w:sz w:val="20"/>
                      <w:szCs w:val="20"/>
                    </w:rPr>
                    <w:t xml:space="preserve"> </w:t>
                  </w:r>
                  <w:r>
                    <w:rPr>
                      <w:sz w:val="20"/>
                      <w:szCs w:val="20"/>
                      <w:spacing w:val="1"/>
                    </w:rPr>
                    <w:t>洗</w:t>
                  </w:r>
                </w:p>
              </w:tc>
              <w:tc>
                <w:tcPr>
                  <w:tcW w:w="714" w:type="dxa"/>
                  <w:vAlign w:val="top"/>
                </w:tcPr>
                <w:p>
                  <w:pPr>
                    <w:pStyle w:val="TableText"/>
                    <w:ind w:left="147" w:right="145" w:firstLine="3"/>
                    <w:spacing w:before="53"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40"/>
                    <w:spacing w:before="209" w:line="228" w:lineRule="auto"/>
                    <w:rPr>
                      <w:sz w:val="20"/>
                      <w:szCs w:val="20"/>
                    </w:rPr>
                  </w:pPr>
                  <w:r>
                    <w:rPr>
                      <w:sz w:val="20"/>
                      <w:szCs w:val="20"/>
                    </w:rPr>
                    <w:t>液</w:t>
                  </w:r>
                </w:p>
              </w:tc>
              <w:tc>
                <w:tcPr>
                  <w:tcW w:w="1352" w:type="dxa"/>
                  <w:vAlign w:val="top"/>
                  <w:tcBorders>
                    <w:left w:val="single" w:color="000000" w:sz="2" w:space="0"/>
                  </w:tcBorders>
                </w:tcPr>
                <w:p>
                  <w:pPr>
                    <w:pStyle w:val="TableText"/>
                    <w:ind w:left="259"/>
                    <w:spacing w:before="208" w:line="228" w:lineRule="auto"/>
                    <w:rPr>
                      <w:sz w:val="20"/>
                      <w:szCs w:val="20"/>
                    </w:rPr>
                  </w:pPr>
                  <w:r>
                    <w:rPr>
                      <w:sz w:val="20"/>
                      <w:szCs w:val="20"/>
                      <w:spacing w:val="7"/>
                    </w:rPr>
                    <w:t>废淬火油</w:t>
                  </w:r>
                </w:p>
              </w:tc>
              <w:tc>
                <w:tcPr>
                  <w:tcW w:w="919" w:type="dxa"/>
                  <w:vAlign w:val="top"/>
                  <w:tcBorders>
                    <w:right w:val="single" w:color="000000" w:sz="2" w:space="0"/>
                  </w:tcBorders>
                </w:tcPr>
                <w:p>
                  <w:pPr>
                    <w:ind w:left="335"/>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8.8</w:t>
                  </w:r>
                </w:p>
              </w:tc>
              <w:tc>
                <w:tcPr>
                  <w:tcW w:w="952" w:type="dxa"/>
                  <w:vAlign w:val="top"/>
                  <w:tcBorders>
                    <w:left w:val="single" w:color="000000" w:sz="2" w:space="0"/>
                  </w:tcBorders>
                </w:tcPr>
                <w:p>
                  <w:pPr>
                    <w:ind w:left="357"/>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8.8</w:t>
                  </w:r>
                </w:p>
              </w:tc>
              <w:tc>
                <w:tcPr>
                  <w:tcW w:w="914" w:type="dxa"/>
                  <w:vAlign w:val="top"/>
                  <w:vMerge w:val="continue"/>
                  <w:tcBorders>
                    <w:bottom w:val="nil"/>
                    <w:right w:val="single" w:color="000000" w:sz="2" w:space="0"/>
                    <w:top w:val="nil"/>
                  </w:tcBorders>
                </w:tcPr>
                <w:p>
                  <w:pPr>
                    <w:rPr>
                      <w:rFonts w:ascii="Arial"/>
                      <w:sz w:val="21"/>
                    </w:rPr>
                  </w:pPr>
                  <w:r/>
                </w:p>
              </w:tc>
            </w:tr>
            <w:tr>
              <w:trPr>
                <w:trHeight w:val="629" w:hRule="atLeast"/>
              </w:trPr>
              <w:tc>
                <w:tcPr>
                  <w:tcW w:w="465" w:type="dxa"/>
                  <w:vAlign w:val="top"/>
                  <w:tcBorders>
                    <w:left w:val="single" w:color="000000" w:sz="2" w:space="0"/>
                    <w:bottom w:val="single" w:color="000000" w:sz="2" w:space="0"/>
                  </w:tcBorders>
                </w:tcPr>
                <w:p>
                  <w:pPr>
                    <w:ind w:left="148"/>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13</w:t>
                  </w:r>
                </w:p>
              </w:tc>
              <w:tc>
                <w:tcPr>
                  <w:tcW w:w="1460" w:type="dxa"/>
                  <w:vAlign w:val="top"/>
                  <w:tcBorders>
                    <w:bottom w:val="single" w:color="000000" w:sz="2" w:space="0"/>
                  </w:tcBorders>
                </w:tcPr>
                <w:p>
                  <w:pPr>
                    <w:pStyle w:val="TableText"/>
                    <w:ind w:left="313"/>
                    <w:spacing w:before="210" w:line="228" w:lineRule="auto"/>
                    <w:rPr>
                      <w:sz w:val="20"/>
                      <w:szCs w:val="20"/>
                    </w:rPr>
                  </w:pPr>
                  <w:r>
                    <w:rPr>
                      <w:sz w:val="20"/>
                      <w:szCs w:val="20"/>
                      <w:spacing w:val="6"/>
                    </w:rPr>
                    <w:t>淬火槽渣</w:t>
                  </w:r>
                </w:p>
              </w:tc>
              <w:tc>
                <w:tcPr>
                  <w:tcW w:w="1114" w:type="dxa"/>
                  <w:vAlign w:val="top"/>
                  <w:tcBorders>
                    <w:bottom w:val="single" w:color="000000" w:sz="2" w:space="0"/>
                  </w:tcBorders>
                </w:tcPr>
                <w:p>
                  <w:pPr>
                    <w:pStyle w:val="TableText"/>
                    <w:ind w:left="351"/>
                    <w:spacing w:before="210" w:line="228" w:lineRule="auto"/>
                    <w:rPr>
                      <w:sz w:val="20"/>
                      <w:szCs w:val="20"/>
                    </w:rPr>
                  </w:pPr>
                  <w:r>
                    <w:rPr>
                      <w:sz w:val="20"/>
                      <w:szCs w:val="20"/>
                      <w:spacing w:val="3"/>
                    </w:rPr>
                    <w:t>淬火</w:t>
                  </w:r>
                </w:p>
              </w:tc>
              <w:tc>
                <w:tcPr>
                  <w:tcW w:w="714" w:type="dxa"/>
                  <w:vAlign w:val="top"/>
                  <w:tcBorders>
                    <w:bottom w:val="single" w:color="000000" w:sz="2" w:space="0"/>
                  </w:tcBorders>
                </w:tcPr>
                <w:p>
                  <w:pPr>
                    <w:pStyle w:val="TableText"/>
                    <w:ind w:left="147" w:right="145" w:firstLine="3"/>
                    <w:spacing w:before="55" w:line="260"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bottom w:val="single" w:color="000000" w:sz="2" w:space="0"/>
                    <w:right w:val="single" w:color="000000" w:sz="2" w:space="0"/>
                  </w:tcBorders>
                </w:tcPr>
                <w:p>
                  <w:pPr>
                    <w:pStyle w:val="TableText"/>
                    <w:ind w:left="256"/>
                    <w:spacing w:before="211" w:line="228" w:lineRule="auto"/>
                    <w:rPr>
                      <w:sz w:val="20"/>
                      <w:szCs w:val="20"/>
                    </w:rPr>
                  </w:pPr>
                  <w:r>
                    <w:rPr>
                      <w:sz w:val="20"/>
                      <w:szCs w:val="20"/>
                    </w:rPr>
                    <w:t>固</w:t>
                  </w:r>
                </w:p>
              </w:tc>
              <w:tc>
                <w:tcPr>
                  <w:tcW w:w="1352" w:type="dxa"/>
                  <w:vAlign w:val="top"/>
                  <w:tcBorders>
                    <w:left w:val="single" w:color="000000" w:sz="2" w:space="0"/>
                    <w:bottom w:val="single" w:color="000000" w:sz="2" w:space="0"/>
                  </w:tcBorders>
                </w:tcPr>
                <w:p>
                  <w:pPr>
                    <w:pStyle w:val="TableText"/>
                    <w:ind w:left="157" w:right="146" w:hanging="2"/>
                    <w:spacing w:before="55" w:line="260" w:lineRule="auto"/>
                    <w:rPr>
                      <w:sz w:val="20"/>
                      <w:szCs w:val="20"/>
                    </w:rPr>
                  </w:pPr>
                  <w:r>
                    <w:rPr>
                      <w:sz w:val="20"/>
                      <w:szCs w:val="20"/>
                      <w:spacing w:val="8"/>
                    </w:rPr>
                    <w:t>废淬火油、</w:t>
                  </w:r>
                  <w:r>
                    <w:rPr>
                      <w:sz w:val="20"/>
                      <w:szCs w:val="20"/>
                    </w:rPr>
                    <w:t xml:space="preserve"> </w:t>
                  </w:r>
                  <w:r>
                    <w:rPr>
                      <w:sz w:val="20"/>
                      <w:szCs w:val="20"/>
                      <w:spacing w:val="7"/>
                    </w:rPr>
                    <w:t>金属氧化物</w:t>
                  </w:r>
                </w:p>
              </w:tc>
              <w:tc>
                <w:tcPr>
                  <w:tcW w:w="919" w:type="dxa"/>
                  <w:vAlign w:val="top"/>
                  <w:tcBorders>
                    <w:bottom w:val="single" w:color="000000" w:sz="2" w:space="0"/>
                    <w:right w:val="single" w:color="000000" w:sz="2" w:space="0"/>
                  </w:tcBorders>
                </w:tcPr>
                <w:p>
                  <w:pPr>
                    <w:ind w:left="426"/>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52" w:type="dxa"/>
                  <w:vAlign w:val="top"/>
                  <w:tcBorders>
                    <w:left w:val="single" w:color="000000" w:sz="2" w:space="0"/>
                    <w:bottom w:val="single" w:color="000000" w:sz="2" w:space="0"/>
                  </w:tcBorders>
                </w:tcPr>
                <w:p>
                  <w:pPr>
                    <w:ind w:left="446"/>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14" w:type="dxa"/>
                  <w:vAlign w:val="top"/>
                  <w:vMerge w:val="continue"/>
                  <w:tcBorders>
                    <w:bottom w:val="single" w:color="000000" w:sz="2" w:space="0"/>
                    <w:right w:val="single" w:color="000000" w:sz="2" w:space="0"/>
                    <w:top w:val="nil"/>
                  </w:tcBorders>
                </w:tcPr>
                <w:p>
                  <w:pPr>
                    <w:rPr>
                      <w:rFonts w:ascii="Arial"/>
                      <w:sz w:val="21"/>
                    </w:rPr>
                  </w:pPr>
                  <w:r/>
                </w:p>
              </w:tc>
            </w:tr>
          </w:tbl>
          <w:p>
            <w:pPr>
              <w:spacing w:line="77" w:lineRule="exact"/>
              <w:rPr>
                <w:rFonts w:ascii="Arial"/>
                <w:sz w:val="6"/>
              </w:rPr>
            </w:pPr>
            <w:r/>
          </w:p>
        </w:tc>
      </w:tr>
    </w:tbl>
    <w:p>
      <w:pPr>
        <w:pStyle w:val="BodyText"/>
        <w:rPr/>
      </w:pPr>
      <w:r/>
    </w:p>
    <w:p>
      <w:pPr>
        <w:sectPr>
          <w:footerReference w:type="default" r:id="rId152"/>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56" w:hRule="atLeast"/>
        </w:trPr>
        <w:tc>
          <w:tcPr>
            <w:tcW w:w="501" w:type="dxa"/>
            <w:vAlign w:val="top"/>
            <w:textDirection w:val="tbRlV"/>
            <w:tcBorders>
              <w:right w:val="single" w:color="000000" w:sz="2" w:space="0"/>
              <w:top w:val="single" w:color="000000" w:sz="6" w:space="0"/>
            </w:tcBorders>
          </w:tcPr>
          <w:p>
            <w:pPr>
              <w:pStyle w:val="TableText"/>
              <w:ind w:left="4710"/>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72" w:type="dxa"/>
              <w:tblInd w:w="10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65"/>
              <w:gridCol w:w="1460"/>
              <w:gridCol w:w="1114"/>
              <w:gridCol w:w="714"/>
              <w:gridCol w:w="682"/>
              <w:gridCol w:w="1352"/>
              <w:gridCol w:w="919"/>
              <w:gridCol w:w="952"/>
              <w:gridCol w:w="914"/>
            </w:tblGrid>
            <w:tr>
              <w:trPr>
                <w:trHeight w:val="645" w:hRule="atLeast"/>
              </w:trPr>
              <w:tc>
                <w:tcPr>
                  <w:tcW w:w="465" w:type="dxa"/>
                  <w:vAlign w:val="top"/>
                  <w:tcBorders>
                    <w:left w:val="single" w:color="000000" w:sz="2" w:space="0"/>
                    <w:top w:val="nil"/>
                  </w:tcBorders>
                </w:tcPr>
                <w:p>
                  <w:pPr>
                    <w:ind w:left="148"/>
                    <w:spacing w:before="2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14</w:t>
                  </w:r>
                </w:p>
              </w:tc>
              <w:tc>
                <w:tcPr>
                  <w:tcW w:w="1460" w:type="dxa"/>
                  <w:vAlign w:val="top"/>
                  <w:tcBorders>
                    <w:top w:val="nil"/>
                  </w:tcBorders>
                </w:tcPr>
                <w:p>
                  <w:pPr>
                    <w:pStyle w:val="TableText"/>
                    <w:ind w:left="309"/>
                    <w:spacing w:before="223" w:line="227" w:lineRule="auto"/>
                    <w:rPr>
                      <w:sz w:val="20"/>
                      <w:szCs w:val="20"/>
                    </w:rPr>
                  </w:pPr>
                  <w:r>
                    <w:rPr>
                      <w:sz w:val="20"/>
                      <w:szCs w:val="20"/>
                      <w:spacing w:val="7"/>
                    </w:rPr>
                    <w:t>废淬火油</w:t>
                  </w:r>
                </w:p>
              </w:tc>
              <w:tc>
                <w:tcPr>
                  <w:tcW w:w="1114" w:type="dxa"/>
                  <w:vAlign w:val="top"/>
                  <w:tcBorders>
                    <w:top w:val="nil"/>
                  </w:tcBorders>
                </w:tcPr>
                <w:p>
                  <w:pPr>
                    <w:pStyle w:val="TableText"/>
                    <w:ind w:left="138"/>
                    <w:spacing w:before="223" w:line="228" w:lineRule="auto"/>
                    <w:rPr>
                      <w:sz w:val="20"/>
                      <w:szCs w:val="20"/>
                    </w:rPr>
                  </w:pPr>
                  <w:r>
                    <w:rPr>
                      <w:sz w:val="20"/>
                      <w:szCs w:val="20"/>
                      <w:spacing w:val="7"/>
                    </w:rPr>
                    <w:t>废气处理</w:t>
                  </w:r>
                </w:p>
              </w:tc>
              <w:tc>
                <w:tcPr>
                  <w:tcW w:w="714" w:type="dxa"/>
                  <w:vAlign w:val="top"/>
                  <w:tcBorders>
                    <w:top w:val="nil"/>
                  </w:tcBorders>
                </w:tcPr>
                <w:p>
                  <w:pPr>
                    <w:pStyle w:val="TableText"/>
                    <w:ind w:left="147" w:right="145" w:firstLine="3"/>
                    <w:spacing w:before="67" w:line="262"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op w:val="nil"/>
                  </w:tcBorders>
                </w:tcPr>
                <w:p>
                  <w:pPr>
                    <w:pStyle w:val="TableText"/>
                    <w:ind w:left="240"/>
                    <w:spacing w:before="223" w:line="228" w:lineRule="auto"/>
                    <w:rPr>
                      <w:sz w:val="20"/>
                      <w:szCs w:val="20"/>
                    </w:rPr>
                  </w:pPr>
                  <w:r>
                    <w:rPr>
                      <w:sz w:val="20"/>
                      <w:szCs w:val="20"/>
                    </w:rPr>
                    <w:t>液</w:t>
                  </w:r>
                </w:p>
              </w:tc>
              <w:tc>
                <w:tcPr>
                  <w:tcW w:w="1352" w:type="dxa"/>
                  <w:vAlign w:val="top"/>
                  <w:tcBorders>
                    <w:left w:val="single" w:color="000000" w:sz="2" w:space="0"/>
                    <w:top w:val="nil"/>
                  </w:tcBorders>
                </w:tcPr>
                <w:p>
                  <w:pPr>
                    <w:pStyle w:val="TableText"/>
                    <w:ind w:left="259"/>
                    <w:spacing w:before="223" w:line="227" w:lineRule="auto"/>
                    <w:rPr>
                      <w:sz w:val="20"/>
                      <w:szCs w:val="20"/>
                    </w:rPr>
                  </w:pPr>
                  <w:r>
                    <w:rPr>
                      <w:sz w:val="20"/>
                      <w:szCs w:val="20"/>
                      <w:spacing w:val="7"/>
                    </w:rPr>
                    <w:t>废淬火油</w:t>
                  </w:r>
                </w:p>
              </w:tc>
              <w:tc>
                <w:tcPr>
                  <w:tcW w:w="919" w:type="dxa"/>
                  <w:vAlign w:val="top"/>
                  <w:tcBorders>
                    <w:right w:val="single" w:color="000000" w:sz="2" w:space="0"/>
                    <w:top w:val="nil"/>
                  </w:tcBorders>
                </w:tcPr>
                <w:p>
                  <w:pPr>
                    <w:ind w:left="327"/>
                    <w:spacing w:before="2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952" w:type="dxa"/>
                  <w:vAlign w:val="top"/>
                  <w:tcBorders>
                    <w:left w:val="single" w:color="000000" w:sz="2" w:space="0"/>
                    <w:top w:val="nil"/>
                  </w:tcBorders>
                </w:tcPr>
                <w:p>
                  <w:pPr>
                    <w:ind w:left="349"/>
                    <w:spacing w:before="2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914" w:type="dxa"/>
                  <w:vAlign w:val="top"/>
                  <w:vMerge w:val="restart"/>
                  <w:tcBorders>
                    <w:right w:val="single" w:color="000000" w:sz="2" w:space="0"/>
                    <w:top w:val="nil"/>
                    <w:bottom w:val="nil"/>
                  </w:tcBorders>
                </w:tcPr>
                <w:p>
                  <w:pPr>
                    <w:rPr>
                      <w:rFonts w:ascii="Arial"/>
                      <w:sz w:val="21"/>
                    </w:rPr>
                  </w:pPr>
                  <w:r/>
                </w:p>
              </w:tc>
            </w:tr>
            <w:tr>
              <w:trPr>
                <w:trHeight w:val="627" w:hRule="atLeast"/>
              </w:trPr>
              <w:tc>
                <w:tcPr>
                  <w:tcW w:w="465" w:type="dxa"/>
                  <w:vAlign w:val="top"/>
                  <w:tcBorders>
                    <w:left w:val="single" w:color="000000" w:sz="2" w:space="0"/>
                  </w:tcBorders>
                </w:tcPr>
                <w:p>
                  <w:pPr>
                    <w:ind w:left="148"/>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15</w:t>
                  </w:r>
                </w:p>
              </w:tc>
              <w:tc>
                <w:tcPr>
                  <w:tcW w:w="1460" w:type="dxa"/>
                  <w:vAlign w:val="top"/>
                </w:tcPr>
                <w:p>
                  <w:pPr>
                    <w:pStyle w:val="TableText"/>
                    <w:ind w:left="626" w:right="204" w:hanging="422"/>
                    <w:spacing w:before="49" w:line="262" w:lineRule="auto"/>
                    <w:rPr>
                      <w:sz w:val="20"/>
                      <w:szCs w:val="20"/>
                    </w:rPr>
                  </w:pPr>
                  <w:r>
                    <w:rPr>
                      <w:sz w:val="20"/>
                      <w:szCs w:val="20"/>
                      <w:spacing w:val="8"/>
                    </w:rPr>
                    <w:t>废水处理污</w:t>
                  </w:r>
                  <w:r>
                    <w:rPr>
                      <w:sz w:val="20"/>
                      <w:szCs w:val="20"/>
                    </w:rPr>
                    <w:t xml:space="preserve"> </w:t>
                  </w:r>
                  <w:r>
                    <w:rPr>
                      <w:sz w:val="20"/>
                      <w:szCs w:val="20"/>
                    </w:rPr>
                    <w:t>泥</w:t>
                  </w:r>
                </w:p>
              </w:tc>
              <w:tc>
                <w:tcPr>
                  <w:tcW w:w="1114" w:type="dxa"/>
                  <w:vAlign w:val="top"/>
                </w:tcPr>
                <w:p>
                  <w:pPr>
                    <w:pStyle w:val="TableText"/>
                    <w:ind w:left="138"/>
                    <w:spacing w:before="206" w:line="227" w:lineRule="auto"/>
                    <w:rPr>
                      <w:sz w:val="20"/>
                      <w:szCs w:val="20"/>
                    </w:rPr>
                  </w:pPr>
                  <w:r>
                    <w:rPr>
                      <w:sz w:val="20"/>
                      <w:szCs w:val="20"/>
                      <w:spacing w:val="7"/>
                    </w:rPr>
                    <w:t>废水处理</w:t>
                  </w:r>
                </w:p>
              </w:tc>
              <w:tc>
                <w:tcPr>
                  <w:tcW w:w="714" w:type="dxa"/>
                  <w:vAlign w:val="top"/>
                </w:tcPr>
                <w:p>
                  <w:pPr>
                    <w:pStyle w:val="TableText"/>
                    <w:ind w:left="147" w:right="145" w:firstLine="3"/>
                    <w:spacing w:before="49" w:line="262"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05" w:line="228" w:lineRule="auto"/>
                    <w:rPr>
                      <w:sz w:val="20"/>
                      <w:szCs w:val="20"/>
                    </w:rPr>
                  </w:pPr>
                  <w:r>
                    <w:rPr>
                      <w:sz w:val="20"/>
                      <w:szCs w:val="20"/>
                    </w:rPr>
                    <w:t>固</w:t>
                  </w:r>
                </w:p>
              </w:tc>
              <w:tc>
                <w:tcPr>
                  <w:tcW w:w="1352" w:type="dxa"/>
                  <w:vAlign w:val="top"/>
                  <w:tcBorders>
                    <w:left w:val="single" w:color="000000" w:sz="2" w:space="0"/>
                  </w:tcBorders>
                </w:tcPr>
                <w:p>
                  <w:pPr>
                    <w:pStyle w:val="TableText"/>
                    <w:ind w:left="472"/>
                    <w:spacing w:before="205" w:line="230" w:lineRule="auto"/>
                    <w:rPr>
                      <w:sz w:val="20"/>
                      <w:szCs w:val="20"/>
                    </w:rPr>
                  </w:pPr>
                  <w:r>
                    <w:rPr>
                      <w:sz w:val="20"/>
                      <w:szCs w:val="20"/>
                      <w:spacing w:val="3"/>
                    </w:rPr>
                    <w:t>污泥</w:t>
                  </w:r>
                </w:p>
              </w:tc>
              <w:tc>
                <w:tcPr>
                  <w:tcW w:w="919" w:type="dxa"/>
                  <w:vAlign w:val="top"/>
                  <w:tcBorders>
                    <w:right w:val="single" w:color="000000" w:sz="2" w:space="0"/>
                  </w:tcBorders>
                </w:tcPr>
                <w:p>
                  <w:pPr>
                    <w:ind w:left="359"/>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952" w:type="dxa"/>
                  <w:vAlign w:val="top"/>
                  <w:tcBorders>
                    <w:left w:val="single" w:color="000000" w:sz="2" w:space="0"/>
                  </w:tcBorders>
                </w:tcPr>
                <w:p>
                  <w:pPr>
                    <w:ind w:left="378"/>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914" w:type="dxa"/>
                  <w:vAlign w:val="top"/>
                  <w:vMerge w:val="continue"/>
                  <w:tcBorders>
                    <w:right w:val="single" w:color="000000" w:sz="2" w:space="0"/>
                    <w:top w:val="nil"/>
                    <w:bottom w:val="nil"/>
                  </w:tcBorders>
                </w:tcPr>
                <w:p>
                  <w:pPr>
                    <w:rPr>
                      <w:rFonts w:ascii="Arial"/>
                      <w:sz w:val="21"/>
                    </w:rPr>
                  </w:pPr>
                  <w:r/>
                </w:p>
              </w:tc>
            </w:tr>
            <w:tr>
              <w:trPr>
                <w:trHeight w:val="628" w:hRule="atLeast"/>
              </w:trPr>
              <w:tc>
                <w:tcPr>
                  <w:tcW w:w="465" w:type="dxa"/>
                  <w:vAlign w:val="top"/>
                  <w:tcBorders>
                    <w:left w:val="single" w:color="000000" w:sz="2" w:space="0"/>
                  </w:tcBorders>
                </w:tcPr>
                <w:p>
                  <w:pPr>
                    <w:ind w:left="148"/>
                    <w:spacing w:before="24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16</w:t>
                  </w:r>
                </w:p>
              </w:tc>
              <w:tc>
                <w:tcPr>
                  <w:tcW w:w="1460" w:type="dxa"/>
                  <w:vAlign w:val="top"/>
                </w:tcPr>
                <w:p>
                  <w:pPr>
                    <w:pStyle w:val="TableText"/>
                    <w:ind w:left="204"/>
                    <w:spacing w:before="206" w:line="227" w:lineRule="auto"/>
                    <w:rPr>
                      <w:sz w:val="20"/>
                      <w:szCs w:val="20"/>
                    </w:rPr>
                  </w:pPr>
                  <w:r>
                    <w:rPr>
                      <w:sz w:val="20"/>
                      <w:szCs w:val="20"/>
                      <w:spacing w:val="8"/>
                    </w:rPr>
                    <w:t>废包装材料</w:t>
                  </w:r>
                </w:p>
              </w:tc>
              <w:tc>
                <w:tcPr>
                  <w:tcW w:w="1114" w:type="dxa"/>
                  <w:vAlign w:val="top"/>
                </w:tcPr>
                <w:p>
                  <w:pPr>
                    <w:pStyle w:val="TableText"/>
                    <w:ind w:left="144"/>
                    <w:spacing w:before="206" w:line="228" w:lineRule="auto"/>
                    <w:rPr>
                      <w:sz w:val="20"/>
                      <w:szCs w:val="20"/>
                    </w:rPr>
                  </w:pPr>
                  <w:r>
                    <w:rPr>
                      <w:sz w:val="20"/>
                      <w:szCs w:val="20"/>
                      <w:spacing w:val="6"/>
                    </w:rPr>
                    <w:t>原理保证</w:t>
                  </w:r>
                </w:p>
              </w:tc>
              <w:tc>
                <w:tcPr>
                  <w:tcW w:w="714" w:type="dxa"/>
                  <w:vAlign w:val="top"/>
                </w:tcPr>
                <w:p>
                  <w:pPr>
                    <w:pStyle w:val="TableText"/>
                    <w:ind w:left="147" w:right="145" w:firstLine="3"/>
                    <w:spacing w:before="50" w:line="262"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06" w:line="228" w:lineRule="auto"/>
                    <w:rPr>
                      <w:sz w:val="20"/>
                      <w:szCs w:val="20"/>
                    </w:rPr>
                  </w:pPr>
                  <w:r>
                    <w:rPr>
                      <w:sz w:val="20"/>
                      <w:szCs w:val="20"/>
                    </w:rPr>
                    <w:t>固</w:t>
                  </w:r>
                </w:p>
              </w:tc>
              <w:tc>
                <w:tcPr>
                  <w:tcW w:w="1352" w:type="dxa"/>
                  <w:vAlign w:val="top"/>
                  <w:tcBorders>
                    <w:left w:val="single" w:color="000000" w:sz="2" w:space="0"/>
                  </w:tcBorders>
                </w:tcPr>
                <w:p>
                  <w:pPr>
                    <w:pStyle w:val="TableText"/>
                    <w:ind w:left="260"/>
                    <w:spacing w:before="206" w:line="227" w:lineRule="auto"/>
                    <w:rPr>
                      <w:sz w:val="20"/>
                      <w:szCs w:val="20"/>
                    </w:rPr>
                  </w:pPr>
                  <w:r>
                    <w:rPr>
                      <w:sz w:val="20"/>
                      <w:szCs w:val="20"/>
                      <w:spacing w:val="7"/>
                    </w:rPr>
                    <w:t>有机溶剂</w:t>
                  </w:r>
                </w:p>
              </w:tc>
              <w:tc>
                <w:tcPr>
                  <w:tcW w:w="919" w:type="dxa"/>
                  <w:vAlign w:val="top"/>
                  <w:tcBorders>
                    <w:right w:val="single" w:color="000000" w:sz="2" w:space="0"/>
                  </w:tcBorders>
                </w:tcPr>
                <w:p>
                  <w:pPr>
                    <w:ind w:left="412"/>
                    <w:spacing w:before="24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952" w:type="dxa"/>
                  <w:vAlign w:val="top"/>
                  <w:tcBorders>
                    <w:left w:val="single" w:color="000000" w:sz="2" w:space="0"/>
                  </w:tcBorders>
                </w:tcPr>
                <w:p>
                  <w:pPr>
                    <w:ind w:left="431"/>
                    <w:spacing w:before="24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914" w:type="dxa"/>
                  <w:vAlign w:val="top"/>
                  <w:vMerge w:val="continue"/>
                  <w:tcBorders>
                    <w:right w:val="single" w:color="000000" w:sz="2" w:space="0"/>
                    <w:top w:val="nil"/>
                    <w:bottom w:val="nil"/>
                  </w:tcBorders>
                </w:tcPr>
                <w:p>
                  <w:pPr>
                    <w:rPr>
                      <w:rFonts w:ascii="Arial"/>
                      <w:sz w:val="21"/>
                    </w:rPr>
                  </w:pPr>
                  <w:r/>
                </w:p>
              </w:tc>
            </w:tr>
            <w:tr>
              <w:trPr>
                <w:trHeight w:val="628" w:hRule="atLeast"/>
              </w:trPr>
              <w:tc>
                <w:tcPr>
                  <w:tcW w:w="465" w:type="dxa"/>
                  <w:vAlign w:val="top"/>
                  <w:tcBorders>
                    <w:left w:val="single" w:color="000000" w:sz="2" w:space="0"/>
                  </w:tcBorders>
                </w:tcPr>
                <w:p>
                  <w:pPr>
                    <w:ind w:left="148"/>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17</w:t>
                  </w:r>
                </w:p>
              </w:tc>
              <w:tc>
                <w:tcPr>
                  <w:tcW w:w="1460" w:type="dxa"/>
                  <w:vAlign w:val="top"/>
                </w:tcPr>
                <w:p>
                  <w:pPr>
                    <w:pStyle w:val="TableText"/>
                    <w:ind w:left="415"/>
                    <w:spacing w:before="206" w:line="227" w:lineRule="auto"/>
                    <w:rPr>
                      <w:sz w:val="20"/>
                      <w:szCs w:val="20"/>
                    </w:rPr>
                  </w:pPr>
                  <w:r>
                    <w:rPr>
                      <w:sz w:val="20"/>
                      <w:szCs w:val="20"/>
                      <w:spacing w:val="7"/>
                    </w:rPr>
                    <w:t>废油桶</w:t>
                  </w:r>
                </w:p>
              </w:tc>
              <w:tc>
                <w:tcPr>
                  <w:tcW w:w="1114" w:type="dxa"/>
                  <w:vAlign w:val="top"/>
                </w:tcPr>
                <w:p>
                  <w:pPr>
                    <w:pStyle w:val="TableText"/>
                    <w:ind w:left="144"/>
                    <w:spacing w:before="206" w:line="228" w:lineRule="auto"/>
                    <w:rPr>
                      <w:sz w:val="20"/>
                      <w:szCs w:val="20"/>
                    </w:rPr>
                  </w:pPr>
                  <w:r>
                    <w:rPr>
                      <w:sz w:val="20"/>
                      <w:szCs w:val="20"/>
                      <w:spacing w:val="6"/>
                    </w:rPr>
                    <w:t>原料包装</w:t>
                  </w:r>
                </w:p>
              </w:tc>
              <w:tc>
                <w:tcPr>
                  <w:tcW w:w="714" w:type="dxa"/>
                  <w:vAlign w:val="top"/>
                </w:tcPr>
                <w:p>
                  <w:pPr>
                    <w:pStyle w:val="TableText"/>
                    <w:ind w:left="147" w:right="145" w:firstLine="3"/>
                    <w:spacing w:before="50" w:line="262"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56"/>
                    <w:spacing w:before="206" w:line="228" w:lineRule="auto"/>
                    <w:rPr>
                      <w:sz w:val="20"/>
                      <w:szCs w:val="20"/>
                    </w:rPr>
                  </w:pPr>
                  <w:r>
                    <w:rPr>
                      <w:sz w:val="20"/>
                      <w:szCs w:val="20"/>
                    </w:rPr>
                    <w:t>固</w:t>
                  </w:r>
                </w:p>
              </w:tc>
              <w:tc>
                <w:tcPr>
                  <w:tcW w:w="1352" w:type="dxa"/>
                  <w:vAlign w:val="top"/>
                  <w:tcBorders>
                    <w:left w:val="single" w:color="000000" w:sz="2" w:space="0"/>
                  </w:tcBorders>
                </w:tcPr>
                <w:p>
                  <w:pPr>
                    <w:pStyle w:val="TableText"/>
                    <w:ind w:left="259"/>
                    <w:spacing w:before="206" w:line="227" w:lineRule="auto"/>
                    <w:rPr>
                      <w:sz w:val="20"/>
                      <w:szCs w:val="20"/>
                    </w:rPr>
                  </w:pPr>
                  <w:r>
                    <w:rPr>
                      <w:sz w:val="20"/>
                      <w:szCs w:val="20"/>
                      <w:spacing w:val="7"/>
                    </w:rPr>
                    <w:t>废矿物油</w:t>
                  </w:r>
                </w:p>
              </w:tc>
              <w:tc>
                <w:tcPr>
                  <w:tcW w:w="919" w:type="dxa"/>
                  <w:vAlign w:val="top"/>
                  <w:tcBorders>
                    <w:right w:val="single" w:color="000000" w:sz="2" w:space="0"/>
                  </w:tcBorders>
                </w:tcPr>
                <w:p>
                  <w:pPr>
                    <w:ind w:left="327"/>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952" w:type="dxa"/>
                  <w:vAlign w:val="top"/>
                  <w:tcBorders>
                    <w:left w:val="single" w:color="000000" w:sz="2" w:space="0"/>
                  </w:tcBorders>
                </w:tcPr>
                <w:p>
                  <w:pPr>
                    <w:ind w:left="349"/>
                    <w:spacing w:before="24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914" w:type="dxa"/>
                  <w:vAlign w:val="top"/>
                  <w:vMerge w:val="continue"/>
                  <w:tcBorders>
                    <w:right w:val="single" w:color="000000" w:sz="2" w:space="0"/>
                    <w:top w:val="nil"/>
                    <w:bottom w:val="nil"/>
                  </w:tcBorders>
                </w:tcPr>
                <w:p>
                  <w:pPr>
                    <w:rPr>
                      <w:rFonts w:ascii="Arial"/>
                      <w:sz w:val="21"/>
                    </w:rPr>
                  </w:pPr>
                  <w:r/>
                </w:p>
              </w:tc>
            </w:tr>
            <w:tr>
              <w:trPr>
                <w:trHeight w:val="627" w:hRule="atLeast"/>
              </w:trPr>
              <w:tc>
                <w:tcPr>
                  <w:tcW w:w="465" w:type="dxa"/>
                  <w:vAlign w:val="top"/>
                  <w:tcBorders>
                    <w:left w:val="single" w:color="000000" w:sz="2" w:space="0"/>
                  </w:tcBorders>
                </w:tcPr>
                <w:p>
                  <w:pPr>
                    <w:ind w:left="148"/>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18</w:t>
                  </w:r>
                </w:p>
              </w:tc>
              <w:tc>
                <w:tcPr>
                  <w:tcW w:w="1460" w:type="dxa"/>
                  <w:vAlign w:val="top"/>
                </w:tcPr>
                <w:p>
                  <w:pPr>
                    <w:pStyle w:val="TableText"/>
                    <w:ind w:left="309"/>
                    <w:spacing w:before="208" w:line="228" w:lineRule="auto"/>
                    <w:rPr>
                      <w:sz w:val="20"/>
                      <w:szCs w:val="20"/>
                    </w:rPr>
                  </w:pPr>
                  <w:r>
                    <w:rPr>
                      <w:sz w:val="20"/>
                      <w:szCs w:val="20"/>
                      <w:spacing w:val="7"/>
                    </w:rPr>
                    <w:t>废液压油</w:t>
                  </w:r>
                </w:p>
              </w:tc>
              <w:tc>
                <w:tcPr>
                  <w:tcW w:w="1114" w:type="dxa"/>
                  <w:vAlign w:val="top"/>
                </w:tcPr>
                <w:p>
                  <w:pPr>
                    <w:pStyle w:val="TableText"/>
                    <w:ind w:left="142"/>
                    <w:spacing w:before="208" w:line="228" w:lineRule="auto"/>
                    <w:rPr>
                      <w:sz w:val="20"/>
                      <w:szCs w:val="20"/>
                    </w:rPr>
                  </w:pPr>
                  <w:r>
                    <w:rPr>
                      <w:sz w:val="20"/>
                      <w:szCs w:val="20"/>
                      <w:spacing w:val="6"/>
                    </w:rPr>
                    <w:t>设备维护</w:t>
                  </w:r>
                </w:p>
              </w:tc>
              <w:tc>
                <w:tcPr>
                  <w:tcW w:w="714" w:type="dxa"/>
                  <w:vAlign w:val="top"/>
                </w:tcPr>
                <w:p>
                  <w:pPr>
                    <w:pStyle w:val="TableText"/>
                    <w:ind w:left="147" w:right="145" w:firstLine="3"/>
                    <w:spacing w:before="51"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40"/>
                    <w:spacing w:before="208" w:line="228" w:lineRule="auto"/>
                    <w:rPr>
                      <w:sz w:val="20"/>
                      <w:szCs w:val="20"/>
                    </w:rPr>
                  </w:pPr>
                  <w:r>
                    <w:rPr>
                      <w:sz w:val="20"/>
                      <w:szCs w:val="20"/>
                    </w:rPr>
                    <w:t>液</w:t>
                  </w:r>
                </w:p>
              </w:tc>
              <w:tc>
                <w:tcPr>
                  <w:tcW w:w="1352" w:type="dxa"/>
                  <w:vAlign w:val="top"/>
                  <w:tcBorders>
                    <w:left w:val="single" w:color="000000" w:sz="2" w:space="0"/>
                  </w:tcBorders>
                </w:tcPr>
                <w:p>
                  <w:pPr>
                    <w:pStyle w:val="TableText"/>
                    <w:ind w:left="259"/>
                    <w:spacing w:before="208" w:line="228" w:lineRule="auto"/>
                    <w:rPr>
                      <w:sz w:val="20"/>
                      <w:szCs w:val="20"/>
                    </w:rPr>
                  </w:pPr>
                  <w:r>
                    <w:rPr>
                      <w:sz w:val="20"/>
                      <w:szCs w:val="20"/>
                      <w:spacing w:val="7"/>
                    </w:rPr>
                    <w:t>废液压油</w:t>
                  </w:r>
                </w:p>
              </w:tc>
              <w:tc>
                <w:tcPr>
                  <w:tcW w:w="919" w:type="dxa"/>
                  <w:vAlign w:val="top"/>
                  <w:tcBorders>
                    <w:right w:val="single" w:color="000000" w:sz="2" w:space="0"/>
                  </w:tcBorders>
                </w:tcPr>
                <w:p>
                  <w:pPr>
                    <w:ind w:left="41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952" w:type="dxa"/>
                  <w:vAlign w:val="top"/>
                  <w:tcBorders>
                    <w:left w:val="single" w:color="000000" w:sz="2" w:space="0"/>
                  </w:tcBorders>
                </w:tcPr>
                <w:p>
                  <w:pPr>
                    <w:ind w:left="43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914" w:type="dxa"/>
                  <w:vAlign w:val="top"/>
                  <w:vMerge w:val="continue"/>
                  <w:tcBorders>
                    <w:right w:val="single" w:color="000000" w:sz="2" w:space="0"/>
                    <w:top w:val="nil"/>
                    <w:bottom w:val="nil"/>
                  </w:tcBorders>
                </w:tcPr>
                <w:p>
                  <w:pPr>
                    <w:rPr>
                      <w:rFonts w:ascii="Arial"/>
                      <w:sz w:val="21"/>
                    </w:rPr>
                  </w:pPr>
                  <w:r/>
                </w:p>
              </w:tc>
            </w:tr>
            <w:tr>
              <w:trPr>
                <w:trHeight w:val="628" w:hRule="atLeast"/>
              </w:trPr>
              <w:tc>
                <w:tcPr>
                  <w:tcW w:w="465" w:type="dxa"/>
                  <w:vAlign w:val="top"/>
                  <w:tcBorders>
                    <w:left w:val="single" w:color="000000" w:sz="2" w:space="0"/>
                  </w:tcBorders>
                </w:tcPr>
                <w:p>
                  <w:pPr>
                    <w:ind w:left="148"/>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1460" w:type="dxa"/>
                  <w:vAlign w:val="top"/>
                </w:tcPr>
                <w:p>
                  <w:pPr>
                    <w:pStyle w:val="TableText"/>
                    <w:ind w:left="309"/>
                    <w:spacing w:before="209" w:line="228" w:lineRule="auto"/>
                    <w:rPr>
                      <w:sz w:val="20"/>
                      <w:szCs w:val="20"/>
                    </w:rPr>
                  </w:pPr>
                  <w:r>
                    <w:rPr>
                      <w:sz w:val="20"/>
                      <w:szCs w:val="20"/>
                      <w:spacing w:val="7"/>
                    </w:rPr>
                    <w:t>废润滑油</w:t>
                  </w:r>
                </w:p>
              </w:tc>
              <w:tc>
                <w:tcPr>
                  <w:tcW w:w="1114" w:type="dxa"/>
                  <w:vAlign w:val="top"/>
                </w:tcPr>
                <w:p>
                  <w:pPr>
                    <w:pStyle w:val="TableText"/>
                    <w:ind w:left="142"/>
                    <w:spacing w:before="209" w:line="228" w:lineRule="auto"/>
                    <w:rPr>
                      <w:sz w:val="20"/>
                      <w:szCs w:val="20"/>
                    </w:rPr>
                  </w:pPr>
                  <w:r>
                    <w:rPr>
                      <w:sz w:val="20"/>
                      <w:szCs w:val="20"/>
                      <w:spacing w:val="6"/>
                    </w:rPr>
                    <w:t>设备维护</w:t>
                  </w:r>
                </w:p>
              </w:tc>
              <w:tc>
                <w:tcPr>
                  <w:tcW w:w="714" w:type="dxa"/>
                  <w:vAlign w:val="top"/>
                </w:tcPr>
                <w:p>
                  <w:pPr>
                    <w:pStyle w:val="TableText"/>
                    <w:ind w:left="147" w:right="145" w:firstLine="3"/>
                    <w:spacing w:before="52" w:line="261" w:lineRule="auto"/>
                    <w:rPr>
                      <w:sz w:val="20"/>
                      <w:szCs w:val="20"/>
                    </w:rPr>
                  </w:pPr>
                  <w:r>
                    <w:rPr>
                      <w:sz w:val="20"/>
                      <w:szCs w:val="20"/>
                      <w:spacing w:val="3"/>
                    </w:rPr>
                    <w:t>危险</w:t>
                  </w:r>
                  <w:r>
                    <w:rPr>
                      <w:sz w:val="20"/>
                      <w:szCs w:val="20"/>
                    </w:rPr>
                    <w:t xml:space="preserve"> </w:t>
                  </w:r>
                  <w:r>
                    <w:rPr>
                      <w:sz w:val="20"/>
                      <w:szCs w:val="20"/>
                      <w:spacing w:val="5"/>
                    </w:rPr>
                    <w:t>废物</w:t>
                  </w:r>
                </w:p>
              </w:tc>
              <w:tc>
                <w:tcPr>
                  <w:tcW w:w="682" w:type="dxa"/>
                  <w:vAlign w:val="top"/>
                  <w:tcBorders>
                    <w:right w:val="single" w:color="000000" w:sz="2" w:space="0"/>
                  </w:tcBorders>
                </w:tcPr>
                <w:p>
                  <w:pPr>
                    <w:pStyle w:val="TableText"/>
                    <w:ind w:left="240"/>
                    <w:spacing w:before="209" w:line="228" w:lineRule="auto"/>
                    <w:rPr>
                      <w:sz w:val="20"/>
                      <w:szCs w:val="20"/>
                    </w:rPr>
                  </w:pPr>
                  <w:r>
                    <w:rPr>
                      <w:sz w:val="20"/>
                      <w:szCs w:val="20"/>
                    </w:rPr>
                    <w:t>液</w:t>
                  </w:r>
                </w:p>
              </w:tc>
              <w:tc>
                <w:tcPr>
                  <w:tcW w:w="1352" w:type="dxa"/>
                  <w:vAlign w:val="top"/>
                  <w:tcBorders>
                    <w:left w:val="single" w:color="000000" w:sz="2" w:space="0"/>
                  </w:tcBorders>
                </w:tcPr>
                <w:p>
                  <w:pPr>
                    <w:pStyle w:val="TableText"/>
                    <w:ind w:left="259"/>
                    <w:spacing w:before="209" w:line="228" w:lineRule="auto"/>
                    <w:rPr>
                      <w:sz w:val="20"/>
                      <w:szCs w:val="20"/>
                    </w:rPr>
                  </w:pPr>
                  <w:r>
                    <w:rPr>
                      <w:sz w:val="20"/>
                      <w:szCs w:val="20"/>
                      <w:spacing w:val="7"/>
                    </w:rPr>
                    <w:t>废润滑油</w:t>
                  </w:r>
                </w:p>
              </w:tc>
              <w:tc>
                <w:tcPr>
                  <w:tcW w:w="919" w:type="dxa"/>
                  <w:vAlign w:val="top"/>
                  <w:tcBorders>
                    <w:right w:val="single" w:color="000000" w:sz="2" w:space="0"/>
                  </w:tcBorders>
                </w:tcPr>
                <w:p>
                  <w:pPr>
                    <w:ind w:left="373"/>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952" w:type="dxa"/>
                  <w:vAlign w:val="top"/>
                  <w:tcBorders>
                    <w:left w:val="single" w:color="000000" w:sz="2" w:space="0"/>
                  </w:tcBorders>
                </w:tcPr>
                <w:p>
                  <w:pPr>
                    <w:ind w:left="393"/>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914" w:type="dxa"/>
                  <w:vAlign w:val="top"/>
                  <w:vMerge w:val="continue"/>
                  <w:tcBorders>
                    <w:right w:val="single" w:color="000000" w:sz="2" w:space="0"/>
                    <w:top w:val="nil"/>
                    <w:bottom w:val="nil"/>
                  </w:tcBorders>
                </w:tcPr>
                <w:p>
                  <w:pPr>
                    <w:rPr>
                      <w:rFonts w:ascii="Arial"/>
                      <w:sz w:val="21"/>
                    </w:rPr>
                  </w:pPr>
                  <w:r/>
                </w:p>
              </w:tc>
            </w:tr>
            <w:tr>
              <w:trPr>
                <w:trHeight w:val="344" w:hRule="atLeast"/>
              </w:trPr>
              <w:tc>
                <w:tcPr>
                  <w:tcW w:w="5787" w:type="dxa"/>
                  <w:vAlign w:val="top"/>
                  <w:gridSpan w:val="6"/>
                  <w:tcBorders>
                    <w:left w:val="single" w:color="000000" w:sz="2" w:space="0"/>
                  </w:tcBorders>
                </w:tcPr>
                <w:p>
                  <w:pPr>
                    <w:pStyle w:val="TableText"/>
                    <w:ind w:left="2696"/>
                    <w:spacing w:before="67" w:line="229" w:lineRule="auto"/>
                    <w:rPr>
                      <w:sz w:val="20"/>
                      <w:szCs w:val="20"/>
                    </w:rPr>
                  </w:pPr>
                  <w:r>
                    <w:rPr>
                      <w:sz w:val="20"/>
                      <w:szCs w:val="20"/>
                      <w:spacing w:val="2"/>
                    </w:rPr>
                    <w:t>小计</w:t>
                  </w:r>
                </w:p>
              </w:tc>
              <w:tc>
                <w:tcPr>
                  <w:tcW w:w="919" w:type="dxa"/>
                  <w:vAlign w:val="top"/>
                  <w:tcBorders>
                    <w:right w:val="single" w:color="000000" w:sz="2" w:space="0"/>
                  </w:tcBorders>
                </w:tcPr>
                <w:p>
                  <w:pPr>
                    <w:ind w:left="11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267.734</w:t>
                  </w:r>
                </w:p>
              </w:tc>
              <w:tc>
                <w:tcPr>
                  <w:tcW w:w="952" w:type="dxa"/>
                  <w:vAlign w:val="top"/>
                  <w:tcBorders>
                    <w:left w:val="single" w:color="000000" w:sz="2" w:space="0"/>
                  </w:tcBorders>
                </w:tcPr>
                <w:p>
                  <w:pPr>
                    <w:ind w:left="13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267.734</w:t>
                  </w:r>
                </w:p>
              </w:tc>
              <w:tc>
                <w:tcPr>
                  <w:tcW w:w="914" w:type="dxa"/>
                  <w:vAlign w:val="top"/>
                  <w:vMerge w:val="continue"/>
                  <w:tcBorders>
                    <w:right w:val="single" w:color="000000" w:sz="2" w:space="0"/>
                    <w:top w:val="nil"/>
                  </w:tcBorders>
                </w:tcPr>
                <w:p>
                  <w:pPr>
                    <w:rPr>
                      <w:rFonts w:ascii="Arial"/>
                      <w:sz w:val="21"/>
                    </w:rPr>
                  </w:pPr>
                  <w:r/>
                </w:p>
              </w:tc>
            </w:tr>
            <w:tr>
              <w:trPr>
                <w:trHeight w:val="630" w:hRule="atLeast"/>
              </w:trPr>
              <w:tc>
                <w:tcPr>
                  <w:tcW w:w="465" w:type="dxa"/>
                  <w:vAlign w:val="top"/>
                  <w:tcBorders>
                    <w:left w:val="single" w:color="000000" w:sz="2" w:space="0"/>
                    <w:bottom w:val="single" w:color="000000" w:sz="2" w:space="0"/>
                  </w:tcBorders>
                </w:tcPr>
                <w:p>
                  <w:pPr>
                    <w:ind w:left="14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14</w:t>
                  </w:r>
                </w:p>
              </w:tc>
              <w:tc>
                <w:tcPr>
                  <w:tcW w:w="1460" w:type="dxa"/>
                  <w:vAlign w:val="top"/>
                  <w:tcBorders>
                    <w:bottom w:val="single" w:color="000000" w:sz="2" w:space="0"/>
                  </w:tcBorders>
                </w:tcPr>
                <w:p>
                  <w:pPr>
                    <w:pStyle w:val="TableText"/>
                    <w:ind w:left="312"/>
                    <w:spacing w:before="209" w:line="228" w:lineRule="auto"/>
                    <w:rPr>
                      <w:sz w:val="20"/>
                      <w:szCs w:val="20"/>
                    </w:rPr>
                  </w:pPr>
                  <w:r>
                    <w:rPr>
                      <w:sz w:val="20"/>
                      <w:szCs w:val="20"/>
                      <w:spacing w:val="6"/>
                    </w:rPr>
                    <w:t>生活垃圾</w:t>
                  </w:r>
                </w:p>
              </w:tc>
              <w:tc>
                <w:tcPr>
                  <w:tcW w:w="1114" w:type="dxa"/>
                  <w:vAlign w:val="top"/>
                  <w:tcBorders>
                    <w:bottom w:val="single" w:color="000000" w:sz="2" w:space="0"/>
                  </w:tcBorders>
                </w:tcPr>
                <w:p>
                  <w:pPr>
                    <w:pStyle w:val="TableText"/>
                    <w:ind w:left="140"/>
                    <w:spacing w:before="209" w:line="228" w:lineRule="auto"/>
                    <w:rPr>
                      <w:sz w:val="20"/>
                      <w:szCs w:val="20"/>
                    </w:rPr>
                  </w:pPr>
                  <w:r>
                    <w:rPr>
                      <w:sz w:val="20"/>
                      <w:szCs w:val="20"/>
                      <w:spacing w:val="7"/>
                    </w:rPr>
                    <w:t>职工生活</w:t>
                  </w:r>
                </w:p>
              </w:tc>
              <w:tc>
                <w:tcPr>
                  <w:tcW w:w="714" w:type="dxa"/>
                  <w:vAlign w:val="top"/>
                  <w:tcBorders>
                    <w:bottom w:val="single" w:color="000000" w:sz="2" w:space="0"/>
                  </w:tcBorders>
                </w:tcPr>
                <w:p>
                  <w:pPr>
                    <w:pStyle w:val="TableText"/>
                    <w:ind w:left="150" w:right="145"/>
                    <w:spacing w:before="54" w:line="261" w:lineRule="auto"/>
                    <w:rPr>
                      <w:sz w:val="20"/>
                      <w:szCs w:val="20"/>
                    </w:rPr>
                  </w:pPr>
                  <w:r>
                    <w:rPr>
                      <w:sz w:val="20"/>
                      <w:szCs w:val="20"/>
                      <w:spacing w:val="3"/>
                    </w:rPr>
                    <w:t>生活</w:t>
                  </w:r>
                  <w:r>
                    <w:rPr>
                      <w:sz w:val="20"/>
                      <w:szCs w:val="20"/>
                    </w:rPr>
                    <w:t xml:space="preserve"> </w:t>
                  </w:r>
                  <w:r>
                    <w:rPr>
                      <w:sz w:val="20"/>
                      <w:szCs w:val="20"/>
                      <w:spacing w:val="3"/>
                    </w:rPr>
                    <w:t>垃圾</w:t>
                  </w:r>
                </w:p>
              </w:tc>
              <w:tc>
                <w:tcPr>
                  <w:tcW w:w="682" w:type="dxa"/>
                  <w:vAlign w:val="top"/>
                  <w:tcBorders>
                    <w:bottom w:val="single" w:color="000000" w:sz="2" w:space="0"/>
                    <w:right w:val="single" w:color="000000" w:sz="2" w:space="0"/>
                  </w:tcBorders>
                </w:tcPr>
                <w:p>
                  <w:pPr>
                    <w:pStyle w:val="TableText"/>
                    <w:ind w:left="256"/>
                    <w:spacing w:before="209" w:line="228" w:lineRule="auto"/>
                    <w:rPr>
                      <w:sz w:val="20"/>
                      <w:szCs w:val="20"/>
                    </w:rPr>
                  </w:pPr>
                  <w:r>
                    <w:rPr>
                      <w:sz w:val="20"/>
                      <w:szCs w:val="20"/>
                    </w:rPr>
                    <w:t>固</w:t>
                  </w:r>
                </w:p>
              </w:tc>
              <w:tc>
                <w:tcPr>
                  <w:tcW w:w="1352" w:type="dxa"/>
                  <w:vAlign w:val="top"/>
                  <w:tcBorders>
                    <w:left w:val="single" w:color="000000" w:sz="2" w:space="0"/>
                    <w:bottom w:val="single" w:color="000000" w:sz="2" w:space="0"/>
                  </w:tcBorders>
                </w:tcPr>
                <w:p>
                  <w:pPr>
                    <w:ind w:left="643"/>
                    <w:spacing w:before="24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919" w:type="dxa"/>
                  <w:vAlign w:val="top"/>
                  <w:tcBorders>
                    <w:bottom w:val="single" w:color="000000" w:sz="2" w:space="0"/>
                    <w:right w:val="single" w:color="000000" w:sz="2" w:space="0"/>
                  </w:tcBorders>
                </w:tcPr>
                <w:p>
                  <w:pPr>
                    <w:ind w:left="35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952" w:type="dxa"/>
                  <w:vAlign w:val="top"/>
                  <w:tcBorders>
                    <w:left w:val="single" w:color="000000" w:sz="2" w:space="0"/>
                    <w:bottom w:val="single" w:color="000000" w:sz="2" w:space="0"/>
                  </w:tcBorders>
                </w:tcPr>
                <w:p>
                  <w:pPr>
                    <w:ind w:left="37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914" w:type="dxa"/>
                  <w:vAlign w:val="top"/>
                  <w:tcBorders>
                    <w:bottom w:val="single" w:color="000000" w:sz="2" w:space="0"/>
                    <w:right w:val="single" w:color="000000" w:sz="2" w:space="0"/>
                  </w:tcBorders>
                </w:tcPr>
                <w:p>
                  <w:pPr>
                    <w:pStyle w:val="TableText"/>
                    <w:ind w:left="44" w:right="37" w:hanging="5"/>
                    <w:spacing w:before="54" w:line="261" w:lineRule="auto"/>
                    <w:rPr>
                      <w:sz w:val="20"/>
                      <w:szCs w:val="20"/>
                    </w:rPr>
                  </w:pPr>
                  <w:r>
                    <w:rPr>
                      <w:sz w:val="20"/>
                      <w:szCs w:val="20"/>
                      <w:spacing w:val="7"/>
                    </w:rPr>
                    <w:t>环卫部门</w:t>
                  </w:r>
                  <w:r>
                    <w:rPr>
                      <w:sz w:val="20"/>
                      <w:szCs w:val="20"/>
                    </w:rPr>
                    <w:t xml:space="preserve"> </w:t>
                  </w:r>
                  <w:r>
                    <w:rPr>
                      <w:sz w:val="20"/>
                      <w:szCs w:val="20"/>
                      <w:spacing w:val="6"/>
                    </w:rPr>
                    <w:t>统一清运</w:t>
                  </w:r>
                </w:p>
              </w:tc>
            </w:tr>
          </w:tbl>
          <w:p>
            <w:pPr>
              <w:pStyle w:val="TableText"/>
              <w:ind w:left="595"/>
              <w:spacing w:before="116" w:line="219" w:lineRule="auto"/>
              <w:rPr/>
            </w:pPr>
            <w:r>
              <w:rPr>
                <w:b/>
                <w:bCs/>
                <w:spacing w:val="-5"/>
              </w:rPr>
              <w:t>（</w:t>
            </w:r>
            <w:r>
              <w:rPr>
                <w:rFonts w:ascii="Times New Roman" w:hAnsi="Times New Roman" w:eastAsia="Times New Roman" w:cs="Times New Roman"/>
                <w:b/>
                <w:bCs/>
                <w:spacing w:val="-5"/>
              </w:rPr>
              <w:t>2</w:t>
            </w:r>
            <w:r>
              <w:rPr>
                <w:b/>
                <w:bCs/>
                <w:spacing w:val="-5"/>
              </w:rPr>
              <w:t>）环境管理要求</w:t>
            </w:r>
          </w:p>
          <w:p>
            <w:pPr>
              <w:pStyle w:val="TableText"/>
              <w:ind w:left="603"/>
              <w:spacing w:before="183" w:line="219" w:lineRule="auto"/>
              <w:rPr/>
            </w:pPr>
            <w:r>
              <w:rPr>
                <w:rFonts w:ascii="Times New Roman" w:hAnsi="Times New Roman" w:eastAsia="Times New Roman" w:cs="Times New Roman"/>
                <w:spacing w:val="-5"/>
              </w:rPr>
              <w:t>1</w:t>
            </w:r>
            <w:r>
              <w:rPr>
                <w:rFonts w:ascii="Times New Roman" w:hAnsi="Times New Roman" w:eastAsia="Times New Roman" w:cs="Times New Roman"/>
                <w:spacing w:val="-30"/>
              </w:rPr>
              <w:t xml:space="preserve"> </w:t>
            </w:r>
            <w:r>
              <w:rPr>
                <w:spacing w:val="-5"/>
              </w:rPr>
              <w:t>、一般工业固废管理要求</w:t>
            </w:r>
          </w:p>
          <w:p>
            <w:pPr>
              <w:pStyle w:val="TableText"/>
              <w:ind w:left="102" w:right="62" w:firstLine="482"/>
              <w:spacing w:before="183" w:line="356" w:lineRule="auto"/>
              <w:rPr/>
            </w:pPr>
            <w:r>
              <w:rPr>
                <w:spacing w:val="3"/>
              </w:rPr>
              <w:t>本项目产生的金属边角料、抛光</w:t>
            </w:r>
            <w:r>
              <w:rPr>
                <w:rFonts w:ascii="Times New Roman" w:hAnsi="Times New Roman" w:eastAsia="Times New Roman" w:cs="Times New Roman"/>
                <w:spacing w:val="3"/>
              </w:rPr>
              <w:t>/</w:t>
            </w:r>
            <w:r>
              <w:rPr>
                <w:spacing w:val="3"/>
              </w:rPr>
              <w:t>抛丸集尘灰与沉渣、一般包装材料属于一般</w:t>
            </w:r>
            <w:r>
              <w:rPr>
                <w:spacing w:val="2"/>
              </w:rPr>
              <w:t xml:space="preserve"> </w:t>
            </w:r>
            <w:r>
              <w:rPr>
                <w:spacing w:val="-2"/>
              </w:rPr>
              <w:t>工业固废，收集后出售给相关企业综合利用。企业一般工业固废仓库依托现有，面</w:t>
            </w:r>
            <w:r>
              <w:rPr>
                <w:spacing w:val="5"/>
              </w:rPr>
              <w:t xml:space="preserve"> </w:t>
            </w:r>
            <w:r>
              <w:rPr>
                <w:spacing w:val="-4"/>
              </w:rPr>
              <w:t>积约</w:t>
            </w:r>
            <w:r>
              <w:rPr>
                <w:spacing w:val="-51"/>
              </w:rPr>
              <w:t xml:space="preserve"> </w:t>
            </w:r>
            <w:r>
              <w:rPr>
                <w:rFonts w:ascii="Times New Roman" w:hAnsi="Times New Roman" w:eastAsia="Times New Roman" w:cs="Times New Roman"/>
                <w:spacing w:val="-4"/>
              </w:rPr>
              <w:t>70m</w:t>
            </w:r>
            <w:r>
              <w:rPr>
                <w:rFonts w:ascii="Times New Roman" w:hAnsi="Times New Roman" w:eastAsia="Times New Roman" w:cs="Times New Roman"/>
                <w:sz w:val="15"/>
                <w:szCs w:val="15"/>
                <w:spacing w:val="-4"/>
                <w:position w:val="8"/>
              </w:rPr>
              <w:t>2</w:t>
            </w:r>
            <w:r>
              <w:rPr>
                <w:rFonts w:ascii="Times New Roman" w:hAnsi="Times New Roman" w:eastAsia="Times New Roman" w:cs="Times New Roman"/>
                <w:sz w:val="15"/>
                <w:szCs w:val="15"/>
                <w:spacing w:val="-7"/>
                <w:position w:val="8"/>
              </w:rPr>
              <w:t xml:space="preserve"> </w:t>
            </w:r>
            <w:r>
              <w:rPr>
                <w:spacing w:val="-4"/>
              </w:rPr>
              <w:t>，位于</w:t>
            </w:r>
            <w:r>
              <w:rPr>
                <w:spacing w:val="-51"/>
              </w:rPr>
              <w:t xml:space="preserve"> </w:t>
            </w:r>
            <w:r>
              <w:rPr>
                <w:rFonts w:ascii="Times New Roman" w:hAnsi="Times New Roman" w:eastAsia="Times New Roman" w:cs="Times New Roman"/>
                <w:spacing w:val="-4"/>
              </w:rPr>
              <w:t>3#</w:t>
            </w:r>
            <w:r>
              <w:rPr>
                <w:spacing w:val="-4"/>
              </w:rPr>
              <w:t>厂房</w:t>
            </w:r>
            <w:r>
              <w:rPr>
                <w:spacing w:val="-31"/>
              </w:rPr>
              <w:t xml:space="preserve"> </w:t>
            </w:r>
            <w:r>
              <w:rPr>
                <w:rFonts w:ascii="Times New Roman" w:hAnsi="Times New Roman" w:eastAsia="Times New Roman" w:cs="Times New Roman"/>
                <w:spacing w:val="-4"/>
              </w:rPr>
              <w:t>1F</w:t>
            </w:r>
            <w:r>
              <w:rPr>
                <w:rFonts w:ascii="Times New Roman" w:hAnsi="Times New Roman" w:eastAsia="Times New Roman" w:cs="Times New Roman"/>
                <w:spacing w:val="16"/>
              </w:rPr>
              <w:t xml:space="preserve"> </w:t>
            </w:r>
            <w:r>
              <w:rPr>
                <w:spacing w:val="-4"/>
              </w:rPr>
              <w:t>东北侧，一般工业固体废物采用库房、包装工</w:t>
            </w:r>
            <w:r>
              <w:rPr>
                <w:spacing w:val="-5"/>
              </w:rPr>
              <w:t>具贮存，</w:t>
            </w:r>
            <w:r>
              <w:rPr/>
              <w:t xml:space="preserve"> </w:t>
            </w:r>
            <w:r>
              <w:rPr>
                <w:spacing w:val="-2"/>
              </w:rPr>
              <w:t>其贮存场所应满足防渗漏、防雨淋、防扬尘等环境保护要求，并建立一般工业固体</w:t>
            </w:r>
            <w:r>
              <w:rPr>
                <w:spacing w:val="5"/>
              </w:rPr>
              <w:t xml:space="preserve"> </w:t>
            </w:r>
            <w:r>
              <w:rPr>
                <w:spacing w:val="-2"/>
              </w:rPr>
              <w:t>废物管理台账，如实记录产生工业固体废物的种类、数量、流向、贮存、利用、处</w:t>
            </w:r>
            <w:r>
              <w:rPr>
                <w:spacing w:val="5"/>
              </w:rPr>
              <w:t xml:space="preserve"> </w:t>
            </w:r>
            <w:r>
              <w:rPr>
                <w:spacing w:val="-2"/>
              </w:rPr>
              <w:t>置等信息。委托他人运输、利用、处置工业固体废物的，应当对受托方的主体资格</w:t>
            </w:r>
            <w:r>
              <w:rPr>
                <w:spacing w:val="5"/>
              </w:rPr>
              <w:t xml:space="preserve"> </w:t>
            </w:r>
            <w:r>
              <w:rPr/>
              <w:t>和技术能力进行核实，依法签订书面合同，在合同中</w:t>
            </w:r>
            <w:r>
              <w:rPr>
                <w:spacing w:val="-1"/>
              </w:rPr>
              <w:t>约定污染防治要求。</w:t>
            </w:r>
          </w:p>
          <w:p>
            <w:pPr>
              <w:pStyle w:val="TableText"/>
              <w:ind w:left="580"/>
              <w:spacing w:before="35" w:line="219" w:lineRule="auto"/>
              <w:rPr/>
            </w:pPr>
            <w:r>
              <w:rPr>
                <w:rFonts w:ascii="Times New Roman" w:hAnsi="Times New Roman" w:eastAsia="Times New Roman" w:cs="Times New Roman"/>
                <w:spacing w:val="-4"/>
              </w:rPr>
              <w:t>2</w:t>
            </w:r>
            <w:r>
              <w:rPr>
                <w:rFonts w:ascii="Times New Roman" w:hAnsi="Times New Roman" w:eastAsia="Times New Roman" w:cs="Times New Roman"/>
                <w:spacing w:val="-27"/>
              </w:rPr>
              <w:t xml:space="preserve"> </w:t>
            </w:r>
            <w:r>
              <w:rPr>
                <w:spacing w:val="-4"/>
              </w:rPr>
              <w:t>、危险废物管理要求</w:t>
            </w:r>
          </w:p>
          <w:p>
            <w:pPr>
              <w:pStyle w:val="TableText"/>
              <w:ind w:left="103" w:firstLine="481"/>
              <w:spacing w:before="182" w:line="352" w:lineRule="auto"/>
              <w:rPr/>
            </w:pPr>
            <w:r>
              <w:rPr>
                <w:spacing w:val="-2"/>
              </w:rPr>
              <w:t>本项目产生的废切削液、磨泥、废油、硅烷槽渣、浮油、</w:t>
            </w:r>
            <w:r>
              <w:rPr>
                <w:spacing w:val="-3"/>
              </w:rPr>
              <w:t>淬火槽渣、废水处理</w:t>
            </w:r>
            <w:r>
              <w:rPr/>
              <w:t xml:space="preserve">  </w:t>
            </w:r>
            <w:r>
              <w:rPr>
                <w:spacing w:val="-2"/>
              </w:rPr>
              <w:t>污泥、废油桶、废液压油、废润滑油属于危险废物，须委托有危险废物处理</w:t>
            </w:r>
            <w:r>
              <w:rPr>
                <w:spacing w:val="-3"/>
              </w:rPr>
              <w:t>资质单</w:t>
            </w:r>
            <w:r>
              <w:rPr/>
              <w:t xml:space="preserve">  </w:t>
            </w:r>
            <w:r>
              <w:rPr>
                <w:spacing w:val="-4"/>
              </w:rPr>
              <w:t>位安全处理。企业危废仓库依托现有，建有</w:t>
            </w:r>
            <w:r>
              <w:rPr>
                <w:spacing w:val="-32"/>
              </w:rPr>
              <w:t xml:space="preserve"> </w:t>
            </w:r>
            <w:r>
              <w:rPr>
                <w:rFonts w:ascii="Times New Roman" w:hAnsi="Times New Roman" w:eastAsia="Times New Roman" w:cs="Times New Roman"/>
                <w:spacing w:val="-5"/>
              </w:rPr>
              <w:t>1</w:t>
            </w:r>
            <w:r>
              <w:rPr>
                <w:rFonts w:ascii="Times New Roman" w:hAnsi="Times New Roman" w:eastAsia="Times New Roman" w:cs="Times New Roman"/>
                <w:spacing w:val="28"/>
              </w:rPr>
              <w:t xml:space="preserve"> </w:t>
            </w:r>
            <w:r>
              <w:rPr>
                <w:spacing w:val="-5"/>
              </w:rPr>
              <w:t>间</w:t>
            </w:r>
            <w:r>
              <w:rPr>
                <w:spacing w:val="-46"/>
              </w:rPr>
              <w:t xml:space="preserve"> </w:t>
            </w:r>
            <w:r>
              <w:rPr>
                <w:rFonts w:ascii="Times New Roman" w:hAnsi="Times New Roman" w:eastAsia="Times New Roman" w:cs="Times New Roman"/>
                <w:spacing w:val="-5"/>
              </w:rPr>
              <w:t>84m</w:t>
            </w:r>
            <w:r>
              <w:rPr>
                <w:rFonts w:ascii="Times New Roman" w:hAnsi="Times New Roman" w:eastAsia="Times New Roman" w:cs="Times New Roman"/>
                <w:sz w:val="15"/>
                <w:szCs w:val="15"/>
                <w:spacing w:val="-5"/>
                <w:position w:val="8"/>
              </w:rPr>
              <w:t>2</w:t>
            </w:r>
            <w:r>
              <w:rPr>
                <w:rFonts w:ascii="Times New Roman" w:hAnsi="Times New Roman" w:eastAsia="Times New Roman" w:cs="Times New Roman"/>
                <w:sz w:val="15"/>
                <w:szCs w:val="15"/>
                <w:spacing w:val="12"/>
                <w:w w:val="102"/>
                <w:position w:val="8"/>
              </w:rPr>
              <w:t xml:space="preserve"> </w:t>
            </w:r>
            <w:r>
              <w:rPr>
                <w:spacing w:val="-5"/>
              </w:rPr>
              <w:t>危废仓库</w:t>
            </w:r>
            <w:r>
              <w:rPr>
                <w:spacing w:val="-32"/>
              </w:rPr>
              <w:t xml:space="preserve"> </w:t>
            </w:r>
            <w:r>
              <w:rPr>
                <w:rFonts w:ascii="Times New Roman" w:hAnsi="Times New Roman" w:eastAsia="Times New Roman" w:cs="Times New Roman"/>
                <w:spacing w:val="-5"/>
              </w:rPr>
              <w:t>1</w:t>
            </w:r>
            <w:r>
              <w:rPr>
                <w:rFonts w:ascii="Times New Roman" w:hAnsi="Times New Roman" w:eastAsia="Times New Roman" w:cs="Times New Roman"/>
                <w:spacing w:val="-31"/>
              </w:rPr>
              <w:t xml:space="preserve"> </w:t>
            </w:r>
            <w:r>
              <w:rPr>
                <w:spacing w:val="-5"/>
              </w:rPr>
              <w:t>，位于</w:t>
            </w:r>
            <w:r>
              <w:rPr>
                <w:spacing w:val="-55"/>
              </w:rPr>
              <w:t xml:space="preserve"> </w:t>
            </w:r>
            <w:r>
              <w:rPr>
                <w:rFonts w:ascii="Times New Roman" w:hAnsi="Times New Roman" w:eastAsia="Times New Roman" w:cs="Times New Roman"/>
                <w:spacing w:val="-5"/>
              </w:rPr>
              <w:t>2#</w:t>
            </w:r>
            <w:r>
              <w:rPr>
                <w:spacing w:val="-5"/>
              </w:rPr>
              <w:t>厂房</w:t>
            </w:r>
            <w:r>
              <w:rPr>
                <w:spacing w:val="-55"/>
              </w:rPr>
              <w:t xml:space="preserve"> </w:t>
            </w:r>
            <w:r>
              <w:rPr>
                <w:rFonts w:ascii="Times New Roman" w:hAnsi="Times New Roman" w:eastAsia="Times New Roman" w:cs="Times New Roman"/>
                <w:spacing w:val="-5"/>
              </w:rPr>
              <w:t>2F</w:t>
            </w:r>
            <w:r>
              <w:rPr>
                <w:rFonts w:ascii="Times New Roman" w:hAnsi="Times New Roman" w:eastAsia="Times New Roman" w:cs="Times New Roman"/>
              </w:rPr>
              <w:t xml:space="preserve">   </w:t>
            </w:r>
            <w:r>
              <w:rPr>
                <w:spacing w:val="-2"/>
              </w:rPr>
              <w:t>西侧，</w:t>
            </w:r>
            <w:r>
              <w:rPr>
                <w:rFonts w:ascii="Times New Roman" w:hAnsi="Times New Roman" w:eastAsia="Times New Roman" w:cs="Times New Roman"/>
                <w:spacing w:val="-2"/>
              </w:rPr>
              <w:t>1</w:t>
            </w:r>
            <w:r>
              <w:rPr>
                <w:rFonts w:ascii="Times New Roman" w:hAnsi="Times New Roman" w:eastAsia="Times New Roman" w:cs="Times New Roman"/>
                <w:spacing w:val="39"/>
                <w:w w:val="101"/>
              </w:rPr>
              <w:t xml:space="preserve"> </w:t>
            </w:r>
            <w:r>
              <w:rPr>
                <w:spacing w:val="-2"/>
              </w:rPr>
              <w:t>间</w:t>
            </w:r>
            <w:r>
              <w:rPr>
                <w:spacing w:val="-30"/>
              </w:rPr>
              <w:t xml:space="preserve"> </w:t>
            </w:r>
            <w:r>
              <w:rPr>
                <w:rFonts w:ascii="Times New Roman" w:hAnsi="Times New Roman" w:eastAsia="Times New Roman" w:cs="Times New Roman"/>
                <w:spacing w:val="-2"/>
              </w:rPr>
              <w:t>110m</w:t>
            </w:r>
            <w:r>
              <w:rPr>
                <w:rFonts w:ascii="Times New Roman" w:hAnsi="Times New Roman" w:eastAsia="Times New Roman" w:cs="Times New Roman"/>
                <w:sz w:val="15"/>
                <w:szCs w:val="15"/>
                <w:spacing w:val="-2"/>
                <w:position w:val="8"/>
              </w:rPr>
              <w:t>2</w:t>
            </w:r>
            <w:r>
              <w:rPr>
                <w:rFonts w:ascii="Times New Roman" w:hAnsi="Times New Roman" w:eastAsia="Times New Roman" w:cs="Times New Roman"/>
                <w:sz w:val="15"/>
                <w:szCs w:val="15"/>
                <w:spacing w:val="17"/>
                <w:position w:val="8"/>
              </w:rPr>
              <w:t xml:space="preserve"> </w:t>
            </w:r>
            <w:r>
              <w:rPr>
                <w:spacing w:val="-2"/>
              </w:rPr>
              <w:t>危废仓库</w:t>
            </w:r>
            <w:r>
              <w:rPr>
                <w:spacing w:val="-53"/>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28"/>
              </w:rPr>
              <w:t xml:space="preserve"> </w:t>
            </w:r>
            <w:r>
              <w:rPr>
                <w:spacing w:val="-2"/>
              </w:rPr>
              <w:t>，位于</w:t>
            </w:r>
            <w:r>
              <w:rPr>
                <w:spacing w:val="-44"/>
              </w:rPr>
              <w:t xml:space="preserve"> </w:t>
            </w:r>
            <w:r>
              <w:rPr>
                <w:rFonts w:ascii="Times New Roman" w:hAnsi="Times New Roman" w:eastAsia="Times New Roman" w:cs="Times New Roman"/>
                <w:spacing w:val="-2"/>
              </w:rPr>
              <w:t>5#</w:t>
            </w:r>
            <w:r>
              <w:rPr>
                <w:spacing w:val="-2"/>
              </w:rPr>
              <w:t>厂房</w:t>
            </w:r>
            <w:r>
              <w:rPr>
                <w:spacing w:val="-53"/>
              </w:rPr>
              <w:t xml:space="preserve"> </w:t>
            </w:r>
            <w:r>
              <w:rPr>
                <w:rFonts w:ascii="Times New Roman" w:hAnsi="Times New Roman" w:eastAsia="Times New Roman" w:cs="Times New Roman"/>
                <w:spacing w:val="-2"/>
              </w:rPr>
              <w:t>2F</w:t>
            </w:r>
            <w:r>
              <w:rPr>
                <w:rFonts w:ascii="Times New Roman" w:hAnsi="Times New Roman" w:eastAsia="Times New Roman" w:cs="Times New Roman"/>
                <w:spacing w:val="21"/>
                <w:w w:val="101"/>
              </w:rPr>
              <w:t xml:space="preserve"> </w:t>
            </w:r>
            <w:r>
              <w:rPr>
                <w:spacing w:val="-2"/>
              </w:rPr>
              <w:t>东北侧。现有危废仓库不能满足建</w:t>
            </w:r>
            <w:r>
              <w:rPr/>
              <w:t xml:space="preserve">  </w:t>
            </w:r>
            <w:r>
              <w:rPr>
                <w:spacing w:val="-2"/>
              </w:rPr>
              <w:t>设要求，故本次技改项目实施后需对现有危废仓库提升改造。危废仓库外粘</w:t>
            </w:r>
            <w:r>
              <w:rPr>
                <w:spacing w:val="-3"/>
              </w:rPr>
              <w:t>贴相关</w:t>
            </w:r>
            <w:r>
              <w:rPr/>
              <w:t xml:space="preserve">  </w:t>
            </w:r>
            <w:r>
              <w:rPr>
                <w:spacing w:val="-2"/>
              </w:rPr>
              <w:t>标志牌和警示牌，危废分类贮存、规范包装并防风、防晒、防雨、防晒、防</w:t>
            </w:r>
            <w:r>
              <w:rPr>
                <w:spacing w:val="-3"/>
              </w:rPr>
              <w:t>渗、防</w:t>
            </w:r>
            <w:r>
              <w:rPr/>
              <w:t xml:space="preserve">  </w:t>
            </w:r>
            <w:r>
              <w:rPr>
                <w:spacing w:val="-2"/>
              </w:rPr>
              <w:t>漏、防漏，不能乱堆乱放，定期转移委托有资质的单位安全处置，严格执行</w:t>
            </w:r>
            <w:r>
              <w:rPr>
                <w:spacing w:val="-3"/>
              </w:rPr>
              <w:t>《危险</w:t>
            </w:r>
            <w:r>
              <w:rPr/>
              <w:t xml:space="preserve">  </w:t>
            </w:r>
            <w:r>
              <w:rPr>
                <w:spacing w:val="-5"/>
              </w:rPr>
              <w:t>废物贮存污染控制标准》（</w:t>
            </w:r>
            <w:r>
              <w:rPr>
                <w:rFonts w:ascii="Times New Roman" w:hAnsi="Times New Roman" w:eastAsia="Times New Roman" w:cs="Times New Roman"/>
                <w:spacing w:val="-5"/>
              </w:rPr>
              <w:t>GB18597-2023</w:t>
            </w:r>
            <w:r>
              <w:rPr>
                <w:spacing w:val="-23"/>
              </w:rPr>
              <w:t>），</w:t>
            </w:r>
            <w:r>
              <w:rPr>
                <w:spacing w:val="-5"/>
              </w:rPr>
              <w:t>《危险废物收集 贮存 </w:t>
            </w:r>
            <w:r>
              <w:rPr>
                <w:spacing w:val="-6"/>
              </w:rPr>
              <w:t>运输技术规范》</w:t>
            </w:r>
            <w:r>
              <w:rPr/>
              <w:t xml:space="preserve"> </w:t>
            </w:r>
            <w:r>
              <w:rPr>
                <w:spacing w:val="2"/>
              </w:rPr>
              <w:t>（</w:t>
            </w:r>
            <w:r>
              <w:rPr>
                <w:rFonts w:ascii="Times New Roman" w:hAnsi="Times New Roman" w:eastAsia="Times New Roman" w:cs="Times New Roman"/>
              </w:rPr>
              <w:t>HJ</w:t>
            </w:r>
            <w:r>
              <w:rPr>
                <w:rFonts w:ascii="Times New Roman" w:hAnsi="Times New Roman" w:eastAsia="Times New Roman" w:cs="Times New Roman"/>
                <w:spacing w:val="2"/>
              </w:rPr>
              <w:t>2025-2012</w:t>
            </w:r>
            <w:r>
              <w:rPr>
                <w:spacing w:val="2"/>
              </w:rPr>
              <w:t>）要求，危废仓库和</w:t>
            </w:r>
            <w:r>
              <w:rPr>
                <w:spacing w:val="1"/>
              </w:rPr>
              <w:t>危险废物标识应符合《危险废物识别标志设置</w:t>
            </w:r>
          </w:p>
        </w:tc>
      </w:tr>
    </w:tbl>
    <w:p>
      <w:pPr>
        <w:pStyle w:val="BodyText"/>
        <w:rPr/>
      </w:pPr>
      <w:r/>
    </w:p>
    <w:p>
      <w:pPr>
        <w:sectPr>
          <w:footerReference w:type="default" r:id="rId153"/>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38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cBorders>
          </w:tcPr>
          <w:p>
            <w:pPr>
              <w:pStyle w:val="TableText"/>
              <w:ind w:left="104" w:right="17"/>
              <w:spacing w:before="102" w:line="353" w:lineRule="auto"/>
              <w:rPr/>
            </w:pPr>
            <w:r>
              <w:rPr>
                <w:spacing w:val="-1"/>
              </w:rPr>
              <w:t>技术规范》（</w:t>
            </w:r>
            <w:r>
              <w:rPr>
                <w:rFonts w:ascii="Times New Roman" w:hAnsi="Times New Roman" w:eastAsia="Times New Roman" w:cs="Times New Roman"/>
                <w:spacing w:val="-1"/>
              </w:rPr>
              <w:t>HJ</w:t>
            </w:r>
            <w:r>
              <w:rPr>
                <w:rFonts w:ascii="Times New Roman" w:hAnsi="Times New Roman" w:eastAsia="Times New Roman" w:cs="Times New Roman"/>
                <w:spacing w:val="36"/>
              </w:rPr>
              <w:t xml:space="preserve"> </w:t>
            </w:r>
            <w:r>
              <w:rPr>
                <w:rFonts w:ascii="Times New Roman" w:hAnsi="Times New Roman" w:eastAsia="Times New Roman" w:cs="Times New Roman"/>
                <w:spacing w:val="-1"/>
              </w:rPr>
              <w:t>1276-2022</w:t>
            </w:r>
            <w:r>
              <w:rPr>
                <w:spacing w:val="-1"/>
              </w:rPr>
              <w:t>）、《环境保护图形标志—固体废物贮存（处置）场》</w:t>
            </w:r>
            <w:r>
              <w:rPr/>
              <w:t xml:space="preserve"> </w:t>
            </w:r>
            <w:r>
              <w:rPr>
                <w:spacing w:val="-3"/>
              </w:rPr>
              <w:t>（</w:t>
            </w:r>
            <w:r>
              <w:rPr>
                <w:rFonts w:ascii="Times New Roman" w:hAnsi="Times New Roman" w:eastAsia="Times New Roman" w:cs="Times New Roman"/>
                <w:spacing w:val="-3"/>
              </w:rPr>
              <w:t>GB</w:t>
            </w:r>
            <w:r>
              <w:rPr>
                <w:rFonts w:ascii="Times New Roman" w:hAnsi="Times New Roman" w:eastAsia="Times New Roman" w:cs="Times New Roman"/>
                <w:spacing w:val="26"/>
                <w:w w:val="101"/>
              </w:rPr>
              <w:t xml:space="preserve"> </w:t>
            </w:r>
            <w:r>
              <w:rPr>
                <w:rFonts w:ascii="Times New Roman" w:hAnsi="Times New Roman" w:eastAsia="Times New Roman" w:cs="Times New Roman"/>
                <w:spacing w:val="-3"/>
              </w:rPr>
              <w:t>15562.2-1995</w:t>
            </w:r>
            <w:r>
              <w:rPr>
                <w:spacing w:val="-3"/>
              </w:rPr>
              <w:t>）修改单要求。企业</w:t>
            </w:r>
            <w:r>
              <w:rPr>
                <w:spacing w:val="-4"/>
              </w:rPr>
              <w:t>应当按照《危险废物管理计划和管理台账制</w:t>
            </w:r>
            <w:r>
              <w:rPr/>
              <w:t xml:space="preserve"> </w:t>
            </w:r>
            <w:r>
              <w:rPr>
                <w:spacing w:val="2"/>
              </w:rPr>
              <w:t>定技术导则》（</w:t>
            </w:r>
            <w:r>
              <w:rPr>
                <w:rFonts w:ascii="Times New Roman" w:hAnsi="Times New Roman" w:eastAsia="Times New Roman" w:cs="Times New Roman"/>
              </w:rPr>
              <w:t>HJ</w:t>
            </w:r>
            <w:r>
              <w:rPr>
                <w:rFonts w:ascii="Times New Roman" w:hAnsi="Times New Roman" w:eastAsia="Times New Roman" w:cs="Times New Roman"/>
                <w:spacing w:val="2"/>
              </w:rPr>
              <w:t>1259-2022</w:t>
            </w:r>
            <w:r>
              <w:rPr>
                <w:spacing w:val="2"/>
              </w:rPr>
              <w:t>）规定的分类管理要求，制</w:t>
            </w:r>
            <w:r>
              <w:rPr>
                <w:spacing w:val="1"/>
              </w:rPr>
              <w:t>定危险废物管理计划，内</w:t>
            </w:r>
            <w:r>
              <w:rPr/>
              <w:t xml:space="preserve"> </w:t>
            </w:r>
            <w:r>
              <w:rPr/>
              <w:t>容应当包括减少危险废物产生量和降低危险废物危害性的措施以及危险废物贮存、</w:t>
            </w:r>
            <w:r>
              <w:rPr>
                <w:spacing w:val="12"/>
              </w:rPr>
              <w:t xml:space="preserve"> </w:t>
            </w:r>
            <w:r>
              <w:rPr>
                <w:spacing w:val="-2"/>
              </w:rPr>
              <w:t>利用、处置措施；建立危险废物管理台账，如实记录危险废物的种类、产生量、流</w:t>
            </w:r>
            <w:r>
              <w:rPr>
                <w:spacing w:val="4"/>
              </w:rPr>
              <w:t xml:space="preserve"> </w:t>
            </w:r>
            <w:r>
              <w:rPr>
                <w:spacing w:val="-2"/>
              </w:rPr>
              <w:t>向、贮存、利用、处置等有关信息；通过国家危险废物信息管理系统向所在地生态</w:t>
            </w:r>
            <w:r>
              <w:rPr>
                <w:spacing w:val="4"/>
              </w:rPr>
              <w:t xml:space="preserve"> </w:t>
            </w:r>
            <w:r>
              <w:rPr>
                <w:spacing w:val="-2"/>
              </w:rPr>
              <w:t>环境主管部门备案危险废物管理计划，申报危险废物有关资料。企业应当按照实际</w:t>
            </w:r>
            <w:r>
              <w:rPr>
                <w:spacing w:val="4"/>
              </w:rPr>
              <w:t xml:space="preserve"> </w:t>
            </w:r>
            <w:r>
              <w:rPr>
                <w:spacing w:val="-2"/>
              </w:rPr>
              <w:t>情况填写记录有关内容，并对内容的真实性、准确性和完整性负责。此外，危险废</w:t>
            </w:r>
            <w:r>
              <w:rPr>
                <w:spacing w:val="4"/>
              </w:rPr>
              <w:t xml:space="preserve"> </w:t>
            </w:r>
            <w:r>
              <w:rPr>
                <w:spacing w:val="-6"/>
              </w:rPr>
              <w:t>物转移应根据《危险废物转移管理办法》要求进行转移，严格执行转移</w:t>
            </w:r>
            <w:r>
              <w:rPr>
                <w:spacing w:val="-7"/>
              </w:rPr>
              <w:t>联单等制度。</w:t>
            </w:r>
          </w:p>
          <w:p>
            <w:pPr>
              <w:pStyle w:val="TableText"/>
              <w:ind w:left="2097"/>
              <w:spacing w:line="212" w:lineRule="auto"/>
              <w:rPr/>
            </w:pPr>
            <w:r>
              <w:rPr>
                <w:b/>
                <w:bCs/>
                <w:spacing w:val="-2"/>
              </w:rPr>
              <w:t>表</w:t>
            </w:r>
            <w:r>
              <w:rPr>
                <w:spacing w:val="-51"/>
              </w:rPr>
              <w:t xml:space="preserve"> </w:t>
            </w:r>
            <w:r>
              <w:rPr>
                <w:rFonts w:ascii="Times New Roman" w:hAnsi="Times New Roman" w:eastAsia="Times New Roman" w:cs="Times New Roman"/>
                <w:b/>
                <w:bCs/>
                <w:spacing w:val="-2"/>
              </w:rPr>
              <w:t>4-33    </w:t>
            </w:r>
            <w:r>
              <w:rPr>
                <w:b/>
                <w:bCs/>
                <w:spacing w:val="-2"/>
              </w:rPr>
              <w:t>固废贮存场所（设施）基本情况表</w:t>
            </w:r>
          </w:p>
          <w:tbl>
            <w:tblPr>
              <w:tblStyle w:val="TableNormal"/>
              <w:tblW w:w="8569"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3"/>
              <w:gridCol w:w="444"/>
              <w:gridCol w:w="1331"/>
              <w:gridCol w:w="1239"/>
              <w:gridCol w:w="879"/>
              <w:gridCol w:w="730"/>
              <w:gridCol w:w="819"/>
              <w:gridCol w:w="959"/>
              <w:gridCol w:w="770"/>
              <w:gridCol w:w="1065"/>
            </w:tblGrid>
            <w:tr>
              <w:trPr>
                <w:trHeight w:val="945" w:hRule="atLeast"/>
              </w:trPr>
              <w:tc>
                <w:tcPr>
                  <w:tcW w:w="333" w:type="dxa"/>
                  <w:vAlign w:val="top"/>
                  <w:textDirection w:val="tbRlV"/>
                  <w:tcBorders>
                    <w:right w:val="single" w:color="000000" w:sz="4" w:space="0"/>
                  </w:tcBorders>
                </w:tcPr>
                <w:p>
                  <w:pPr>
                    <w:pStyle w:val="TableText"/>
                    <w:ind w:left="213"/>
                    <w:spacing w:before="57" w:line="218" w:lineRule="auto"/>
                    <w:rPr>
                      <w:sz w:val="20"/>
                      <w:szCs w:val="20"/>
                    </w:rPr>
                  </w:pPr>
                  <w:r>
                    <w:rPr>
                      <w:sz w:val="20"/>
                      <w:szCs w:val="20"/>
                      <w:spacing w:val="6"/>
                    </w:rPr>
                    <w:t>序 号</w:t>
                  </w:r>
                </w:p>
              </w:tc>
              <w:tc>
                <w:tcPr>
                  <w:tcW w:w="444" w:type="dxa"/>
                  <w:vAlign w:val="top"/>
                  <w:textDirection w:val="tbRlV"/>
                  <w:tcBorders>
                    <w:left w:val="single" w:color="000000" w:sz="4" w:space="0"/>
                  </w:tcBorders>
                </w:tcPr>
                <w:p>
                  <w:pPr>
                    <w:pStyle w:val="TableText"/>
                    <w:ind w:left="213"/>
                    <w:spacing w:before="117" w:line="216" w:lineRule="auto"/>
                    <w:rPr>
                      <w:sz w:val="20"/>
                      <w:szCs w:val="20"/>
                    </w:rPr>
                  </w:pPr>
                  <w:r>
                    <w:rPr>
                      <w:sz w:val="20"/>
                      <w:szCs w:val="20"/>
                      <w:spacing w:val="6"/>
                    </w:rPr>
                    <w:t>类 别</w:t>
                  </w:r>
                </w:p>
              </w:tc>
              <w:tc>
                <w:tcPr>
                  <w:tcW w:w="1331" w:type="dxa"/>
                  <w:vAlign w:val="top"/>
                  <w:tcBorders>
                    <w:right w:val="single" w:color="000000" w:sz="4" w:space="0"/>
                  </w:tcBorders>
                </w:tcPr>
                <w:p>
                  <w:pPr>
                    <w:pStyle w:val="TableText"/>
                    <w:ind w:left="460" w:right="244" w:hanging="193"/>
                    <w:spacing w:before="214" w:line="274" w:lineRule="auto"/>
                    <w:rPr>
                      <w:sz w:val="20"/>
                      <w:szCs w:val="20"/>
                    </w:rPr>
                  </w:pPr>
                  <w:r>
                    <w:rPr>
                      <w:sz w:val="20"/>
                      <w:szCs w:val="20"/>
                      <w:spacing w:val="2"/>
                    </w:rPr>
                    <w:t>固体废物 </w:t>
                  </w:r>
                  <w:r>
                    <w:rPr>
                      <w:sz w:val="20"/>
                      <w:szCs w:val="20"/>
                      <w:spacing w:val="3"/>
                    </w:rPr>
                    <w:t>名称</w:t>
                  </w:r>
                </w:p>
              </w:tc>
              <w:tc>
                <w:tcPr>
                  <w:tcW w:w="1239" w:type="dxa"/>
                  <w:vAlign w:val="top"/>
                  <w:tcBorders>
                    <w:left w:val="single" w:color="000000" w:sz="4" w:space="0"/>
                  </w:tcBorders>
                </w:tcPr>
                <w:p>
                  <w:pPr>
                    <w:spacing w:line="302" w:lineRule="auto"/>
                    <w:rPr>
                      <w:rFonts w:ascii="Arial"/>
                      <w:sz w:val="21"/>
                    </w:rPr>
                  </w:pPr>
                  <w:r/>
                </w:p>
                <w:p>
                  <w:pPr>
                    <w:pStyle w:val="TableText"/>
                    <w:ind w:left="199"/>
                    <w:spacing w:before="65" w:line="228" w:lineRule="auto"/>
                    <w:rPr>
                      <w:sz w:val="20"/>
                      <w:szCs w:val="20"/>
                    </w:rPr>
                  </w:pPr>
                  <w:r>
                    <w:rPr>
                      <w:sz w:val="20"/>
                      <w:szCs w:val="20"/>
                      <w:spacing w:val="7"/>
                    </w:rPr>
                    <w:t>废物代码</w:t>
                  </w:r>
                </w:p>
              </w:tc>
              <w:tc>
                <w:tcPr>
                  <w:tcW w:w="879" w:type="dxa"/>
                  <w:vAlign w:val="top"/>
                </w:tcPr>
                <w:p>
                  <w:pPr>
                    <w:pStyle w:val="TableText"/>
                    <w:ind w:left="141" w:right="123" w:hanging="11"/>
                    <w:spacing w:before="214" w:line="273" w:lineRule="auto"/>
                    <w:rPr>
                      <w:sz w:val="20"/>
                      <w:szCs w:val="20"/>
                    </w:rPr>
                  </w:pPr>
                  <w:r>
                    <w:rPr>
                      <w:sz w:val="20"/>
                      <w:szCs w:val="20"/>
                      <w:spacing w:val="6"/>
                    </w:rPr>
                    <w:t>环境危</w:t>
                  </w:r>
                  <w:r>
                    <w:rPr>
                      <w:sz w:val="20"/>
                      <w:szCs w:val="20"/>
                      <w:spacing w:val="1"/>
                    </w:rPr>
                    <w:t xml:space="preserve"> </w:t>
                  </w:r>
                  <w:r>
                    <w:rPr>
                      <w:sz w:val="20"/>
                      <w:szCs w:val="20"/>
                      <w:spacing w:val="3"/>
                    </w:rPr>
                    <w:t>险特性</w:t>
                  </w:r>
                </w:p>
              </w:tc>
              <w:tc>
                <w:tcPr>
                  <w:tcW w:w="730" w:type="dxa"/>
                  <w:vAlign w:val="top"/>
                </w:tcPr>
                <w:p>
                  <w:pPr>
                    <w:pStyle w:val="TableText"/>
                    <w:ind w:left="161" w:right="154"/>
                    <w:spacing w:before="213" w:line="274" w:lineRule="auto"/>
                    <w:rPr>
                      <w:sz w:val="20"/>
                      <w:szCs w:val="20"/>
                    </w:rPr>
                  </w:pPr>
                  <w:r>
                    <w:rPr>
                      <w:sz w:val="20"/>
                      <w:szCs w:val="20"/>
                      <w:spacing w:val="4"/>
                    </w:rPr>
                    <w:t>贮存</w:t>
                  </w:r>
                  <w:r>
                    <w:rPr>
                      <w:sz w:val="20"/>
                      <w:szCs w:val="20"/>
                    </w:rPr>
                    <w:t xml:space="preserve"> </w:t>
                  </w:r>
                  <w:r>
                    <w:rPr>
                      <w:sz w:val="20"/>
                      <w:szCs w:val="20"/>
                      <w:spacing w:val="4"/>
                    </w:rPr>
                    <w:t>方式</w:t>
                  </w:r>
                </w:p>
              </w:tc>
              <w:tc>
                <w:tcPr>
                  <w:tcW w:w="819" w:type="dxa"/>
                  <w:vAlign w:val="top"/>
                </w:tcPr>
                <w:p>
                  <w:pPr>
                    <w:pStyle w:val="TableText"/>
                    <w:ind w:left="206" w:right="198"/>
                    <w:spacing w:before="212" w:line="274" w:lineRule="auto"/>
                    <w:rPr>
                      <w:sz w:val="20"/>
                      <w:szCs w:val="20"/>
                    </w:rPr>
                  </w:pPr>
                  <w:r>
                    <w:rPr>
                      <w:sz w:val="20"/>
                      <w:szCs w:val="20"/>
                      <w:spacing w:val="4"/>
                    </w:rPr>
                    <w:t>贮存</w:t>
                  </w:r>
                  <w:r>
                    <w:rPr>
                      <w:sz w:val="20"/>
                      <w:szCs w:val="20"/>
                    </w:rPr>
                    <w:t xml:space="preserve"> </w:t>
                  </w:r>
                  <w:r>
                    <w:rPr>
                      <w:sz w:val="20"/>
                      <w:szCs w:val="20"/>
                      <w:spacing w:val="4"/>
                    </w:rPr>
                    <w:t>周期</w:t>
                  </w:r>
                </w:p>
              </w:tc>
              <w:tc>
                <w:tcPr>
                  <w:tcW w:w="959" w:type="dxa"/>
                  <w:vAlign w:val="top"/>
                  <w:tcBorders>
                    <w:right w:val="single" w:color="000000" w:sz="4" w:space="0"/>
                  </w:tcBorders>
                </w:tcPr>
                <w:p>
                  <w:pPr>
                    <w:pStyle w:val="TableText"/>
                    <w:ind w:left="66"/>
                    <w:spacing w:before="213" w:line="228" w:lineRule="auto"/>
                    <w:rPr>
                      <w:sz w:val="20"/>
                      <w:szCs w:val="20"/>
                    </w:rPr>
                  </w:pPr>
                  <w:r>
                    <w:rPr>
                      <w:sz w:val="20"/>
                      <w:szCs w:val="20"/>
                      <w:spacing w:val="7"/>
                    </w:rPr>
                    <w:t>贮存能力</w:t>
                  </w:r>
                </w:p>
                <w:p>
                  <w:pPr>
                    <w:pStyle w:val="TableText"/>
                    <w:ind w:left="258"/>
                    <w:spacing w:before="65"/>
                    <w:rPr>
                      <w:sz w:val="20"/>
                      <w:szCs w:val="20"/>
                    </w:rPr>
                  </w:pPr>
                  <w:r>
                    <w:rPr>
                      <w:sz w:val="20"/>
                      <w:szCs w:val="20"/>
                      <w:spacing w:val="-3"/>
                    </w:rPr>
                    <w:t>（</w:t>
                  </w:r>
                  <w:r>
                    <w:rPr>
                      <w:rFonts w:ascii="Times New Roman" w:hAnsi="Times New Roman" w:eastAsia="Times New Roman" w:cs="Times New Roman"/>
                      <w:sz w:val="20"/>
                      <w:szCs w:val="20"/>
                      <w:spacing w:val="-3"/>
                    </w:rPr>
                    <w:t>t</w:t>
                  </w:r>
                  <w:r>
                    <w:rPr>
                      <w:sz w:val="20"/>
                      <w:szCs w:val="20"/>
                      <w:spacing w:val="-3"/>
                    </w:rPr>
                    <w:t>）</w:t>
                  </w:r>
                </w:p>
              </w:tc>
              <w:tc>
                <w:tcPr>
                  <w:tcW w:w="770" w:type="dxa"/>
                  <w:vAlign w:val="top"/>
                  <w:tcBorders>
                    <w:left w:val="single" w:color="000000" w:sz="4" w:space="0"/>
                  </w:tcBorders>
                </w:tcPr>
                <w:p>
                  <w:pPr>
                    <w:pStyle w:val="TableText"/>
                    <w:ind w:left="101" w:right="49" w:firstLine="79"/>
                    <w:spacing w:before="57" w:line="270" w:lineRule="auto"/>
                    <w:jc w:val="both"/>
                    <w:rPr>
                      <w:sz w:val="20"/>
                      <w:szCs w:val="20"/>
                    </w:rPr>
                  </w:pPr>
                  <w:r>
                    <w:rPr>
                      <w:sz w:val="20"/>
                      <w:szCs w:val="20"/>
                      <w:spacing w:val="4"/>
                    </w:rPr>
                    <w:t>贮存</w:t>
                  </w:r>
                  <w:r>
                    <w:rPr>
                      <w:sz w:val="20"/>
                      <w:szCs w:val="20"/>
                    </w:rPr>
                    <w:t xml:space="preserve">  </w:t>
                  </w:r>
                  <w:r>
                    <w:rPr>
                      <w:sz w:val="20"/>
                      <w:szCs w:val="20"/>
                      <w:spacing w:val="44"/>
                    </w:rPr>
                    <w:t>面积</w:t>
                  </w:r>
                  <w:r>
                    <w:rPr>
                      <w:sz w:val="20"/>
                      <w:szCs w:val="20"/>
                    </w:rPr>
                    <w:t xml:space="preserve">  </w:t>
                  </w:r>
                  <w:r>
                    <w:rPr>
                      <w:sz w:val="20"/>
                      <w:szCs w:val="20"/>
                      <w:spacing w:val="-3"/>
                    </w:rPr>
                    <w:t>（</w:t>
                  </w:r>
                  <w:r>
                    <w:rPr>
                      <w:rFonts w:ascii="Times New Roman" w:hAnsi="Times New Roman" w:eastAsia="Times New Roman" w:cs="Times New Roman"/>
                      <w:sz w:val="20"/>
                      <w:szCs w:val="20"/>
                      <w:spacing w:val="-3"/>
                    </w:rPr>
                    <w:t>m</w:t>
                  </w:r>
                  <w:r>
                    <w:rPr>
                      <w:rFonts w:ascii="Times New Roman" w:hAnsi="Times New Roman" w:eastAsia="Times New Roman" w:cs="Times New Roman"/>
                      <w:sz w:val="13"/>
                      <w:szCs w:val="13"/>
                      <w:spacing w:val="-3"/>
                      <w:position w:val="6"/>
                    </w:rPr>
                    <w:t>2</w:t>
                  </w:r>
                  <w:r>
                    <w:rPr>
                      <w:sz w:val="20"/>
                      <w:szCs w:val="20"/>
                      <w:spacing w:val="-3"/>
                    </w:rPr>
                    <w:t>）</w:t>
                  </w:r>
                </w:p>
              </w:tc>
              <w:tc>
                <w:tcPr>
                  <w:tcW w:w="1065" w:type="dxa"/>
                  <w:vAlign w:val="top"/>
                </w:tcPr>
                <w:p>
                  <w:pPr>
                    <w:spacing w:line="302" w:lineRule="auto"/>
                    <w:rPr>
                      <w:rFonts w:ascii="Arial"/>
                      <w:sz w:val="21"/>
                    </w:rPr>
                  </w:pPr>
                  <w:r/>
                </w:p>
                <w:p>
                  <w:pPr>
                    <w:pStyle w:val="TableText"/>
                    <w:ind w:left="117"/>
                    <w:spacing w:before="65" w:line="228" w:lineRule="auto"/>
                    <w:rPr>
                      <w:sz w:val="20"/>
                      <w:szCs w:val="20"/>
                    </w:rPr>
                  </w:pPr>
                  <w:r>
                    <w:rPr>
                      <w:sz w:val="20"/>
                      <w:szCs w:val="20"/>
                      <w:spacing w:val="7"/>
                    </w:rPr>
                    <w:t>仓库位置</w:t>
                  </w:r>
                </w:p>
              </w:tc>
            </w:tr>
            <w:tr>
              <w:trPr>
                <w:trHeight w:val="628" w:hRule="atLeast"/>
              </w:trPr>
              <w:tc>
                <w:tcPr>
                  <w:tcW w:w="333" w:type="dxa"/>
                  <w:vAlign w:val="top"/>
                  <w:vMerge w:val="restart"/>
                  <w:tcBorders>
                    <w:right w:val="single" w:color="000000" w:sz="4" w:space="0"/>
                    <w:bottom w:val="nil"/>
                  </w:tcBorders>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left="1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444" w:type="dxa"/>
                  <w:vAlign w:val="top"/>
                  <w:vMerge w:val="restart"/>
                  <w:textDirection w:val="tbRlV"/>
                  <w:tcBorders>
                    <w:left w:val="single" w:color="000000" w:sz="4" w:space="0"/>
                    <w:bottom w:val="nil"/>
                  </w:tcBorders>
                </w:tcPr>
                <w:p>
                  <w:pPr>
                    <w:pStyle w:val="TableText"/>
                    <w:ind w:left="3545"/>
                    <w:spacing w:before="118" w:line="217" w:lineRule="auto"/>
                    <w:rPr>
                      <w:sz w:val="20"/>
                      <w:szCs w:val="20"/>
                    </w:rPr>
                  </w:pPr>
                  <w:r>
                    <w:rPr>
                      <w:sz w:val="20"/>
                      <w:szCs w:val="20"/>
                      <w:spacing w:val="6"/>
                    </w:rPr>
                    <w:t>危 险 废 物</w:t>
                  </w:r>
                </w:p>
              </w:tc>
              <w:tc>
                <w:tcPr>
                  <w:tcW w:w="1331" w:type="dxa"/>
                  <w:vAlign w:val="top"/>
                  <w:tcBorders>
                    <w:right w:val="single" w:color="000000" w:sz="4" w:space="0"/>
                  </w:tcBorders>
                </w:tcPr>
                <w:p>
                  <w:pPr>
                    <w:pStyle w:val="TableText"/>
                    <w:ind w:left="248"/>
                    <w:spacing w:before="209" w:line="228" w:lineRule="auto"/>
                    <w:rPr>
                      <w:sz w:val="20"/>
                      <w:szCs w:val="20"/>
                    </w:rPr>
                  </w:pPr>
                  <w:r>
                    <w:rPr>
                      <w:sz w:val="20"/>
                      <w:szCs w:val="20"/>
                      <w:spacing w:val="7"/>
                    </w:rPr>
                    <w:t>废切削液</w:t>
                  </w:r>
                </w:p>
              </w:tc>
              <w:tc>
                <w:tcPr>
                  <w:tcW w:w="1239" w:type="dxa"/>
                  <w:vAlign w:val="top"/>
                  <w:tcBorders>
                    <w:left w:val="single" w:color="000000" w:sz="4" w:space="0"/>
                  </w:tcBorders>
                </w:tcPr>
                <w:p>
                  <w:pPr>
                    <w:ind w:left="442"/>
                    <w:spacing w:before="9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900-006-09</w:t>
                  </w:r>
                </w:p>
              </w:tc>
              <w:tc>
                <w:tcPr>
                  <w:tcW w:w="879" w:type="dxa"/>
                  <w:vAlign w:val="top"/>
                </w:tcPr>
                <w:p>
                  <w:pPr>
                    <w:ind w:left="377"/>
                    <w:spacing w:before="24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T</w:t>
                  </w:r>
                </w:p>
              </w:tc>
              <w:tc>
                <w:tcPr>
                  <w:tcW w:w="730" w:type="dxa"/>
                  <w:vAlign w:val="top"/>
                </w:tcPr>
                <w:p>
                  <w:pPr>
                    <w:pStyle w:val="TableText"/>
                    <w:ind w:left="162"/>
                    <w:spacing w:before="208" w:line="228" w:lineRule="auto"/>
                    <w:rPr>
                      <w:sz w:val="20"/>
                      <w:szCs w:val="20"/>
                    </w:rPr>
                  </w:pPr>
                  <w:r>
                    <w:rPr>
                      <w:sz w:val="20"/>
                      <w:szCs w:val="20"/>
                      <w:spacing w:val="3"/>
                    </w:rPr>
                    <w:t>桶装</w:t>
                  </w:r>
                </w:p>
              </w:tc>
              <w:tc>
                <w:tcPr>
                  <w:tcW w:w="819" w:type="dxa"/>
                  <w:vAlign w:val="top"/>
                </w:tcPr>
                <w:p>
                  <w:pPr>
                    <w:pStyle w:val="TableText"/>
                    <w:ind w:left="143"/>
                    <w:spacing w:before="208"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428"/>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770" w:type="dxa"/>
                  <w:vAlign w:val="top"/>
                  <w:vMerge w:val="restart"/>
                  <w:tcBorders>
                    <w:left w:val="single" w:color="000000" w:sz="4" w:space="0"/>
                    <w:bottom w:val="nil"/>
                  </w:tcBorders>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left="24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194</w:t>
                  </w:r>
                </w:p>
              </w:tc>
              <w:tc>
                <w:tcPr>
                  <w:tcW w:w="1065" w:type="dxa"/>
                  <w:vAlign w:val="top"/>
                  <w:vMerge w:val="restart"/>
                  <w:tcBorders>
                    <w:bottom w:val="nil"/>
                  </w:tcBorders>
                </w:tcPr>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331" w:right="85" w:hanging="241"/>
                    <w:spacing w:before="65" w:line="273" w:lineRule="auto"/>
                    <w:rPr>
                      <w:sz w:val="20"/>
                      <w:szCs w:val="20"/>
                    </w:rPr>
                  </w:pPr>
                  <w:r>
                    <w:rPr>
                      <w:rFonts w:ascii="Times New Roman" w:hAnsi="Times New Roman" w:eastAsia="Times New Roman" w:cs="Times New Roman"/>
                      <w:sz w:val="20"/>
                      <w:szCs w:val="20"/>
                      <w:spacing w:val="12"/>
                    </w:rPr>
                    <w:t>2#</w:t>
                  </w:r>
                  <w:r>
                    <w:rPr>
                      <w:sz w:val="20"/>
                      <w:szCs w:val="20"/>
                      <w:spacing w:val="12"/>
                    </w:rPr>
                    <w:t>厂房</w:t>
                  </w:r>
                  <w:r>
                    <w:rPr>
                      <w:rFonts w:ascii="Times New Roman" w:hAnsi="Times New Roman" w:eastAsia="Times New Roman" w:cs="Times New Roman"/>
                      <w:sz w:val="20"/>
                      <w:szCs w:val="20"/>
                      <w:spacing w:val="12"/>
                    </w:rPr>
                    <w:t>2F</w:t>
                  </w:r>
                  <w:r>
                    <w:rPr>
                      <w:rFonts w:ascii="Times New Roman" w:hAnsi="Times New Roman" w:eastAsia="Times New Roman" w:cs="Times New Roman"/>
                      <w:sz w:val="20"/>
                      <w:szCs w:val="20"/>
                    </w:rPr>
                    <w:t xml:space="preserve"> </w:t>
                  </w:r>
                  <w:r>
                    <w:rPr>
                      <w:sz w:val="20"/>
                      <w:szCs w:val="20"/>
                      <w:spacing w:val="2"/>
                    </w:rPr>
                    <w:t>西侧</w:t>
                  </w:r>
                </w:p>
              </w:tc>
            </w:tr>
            <w:tr>
              <w:trPr>
                <w:trHeight w:val="628"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248"/>
                    <w:spacing w:before="209" w:line="228" w:lineRule="auto"/>
                    <w:rPr>
                      <w:sz w:val="20"/>
                      <w:szCs w:val="20"/>
                    </w:rPr>
                  </w:pPr>
                  <w:r>
                    <w:rPr>
                      <w:sz w:val="20"/>
                      <w:szCs w:val="20"/>
                      <w:spacing w:val="7"/>
                    </w:rPr>
                    <w:t>硅烷槽渣</w:t>
                  </w:r>
                </w:p>
              </w:tc>
              <w:tc>
                <w:tcPr>
                  <w:tcW w:w="1239" w:type="dxa"/>
                  <w:vAlign w:val="top"/>
                  <w:tcBorders>
                    <w:left w:val="single" w:color="000000" w:sz="4" w:space="0"/>
                  </w:tcBorders>
                </w:tcPr>
                <w:p>
                  <w:pPr>
                    <w:ind w:left="442"/>
                    <w:spacing w:before="92"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336-064-17</w:t>
                  </w:r>
                </w:p>
              </w:tc>
              <w:tc>
                <w:tcPr>
                  <w:tcW w:w="879" w:type="dxa"/>
                  <w:vAlign w:val="top"/>
                </w:tcPr>
                <w:p>
                  <w:pPr>
                    <w:ind w:left="279"/>
                    <w:spacing w:before="24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T/C</w:t>
                  </w:r>
                </w:p>
              </w:tc>
              <w:tc>
                <w:tcPr>
                  <w:tcW w:w="730" w:type="dxa"/>
                  <w:vAlign w:val="top"/>
                </w:tcPr>
                <w:p>
                  <w:pPr>
                    <w:pStyle w:val="TableText"/>
                    <w:ind w:left="160"/>
                    <w:spacing w:before="210" w:line="228" w:lineRule="auto"/>
                    <w:rPr>
                      <w:sz w:val="20"/>
                      <w:szCs w:val="20"/>
                    </w:rPr>
                  </w:pPr>
                  <w:r>
                    <w:rPr>
                      <w:sz w:val="20"/>
                      <w:szCs w:val="20"/>
                      <w:spacing w:val="4"/>
                    </w:rPr>
                    <w:t>袋装</w:t>
                  </w:r>
                </w:p>
              </w:tc>
              <w:tc>
                <w:tcPr>
                  <w:tcW w:w="819" w:type="dxa"/>
                  <w:vAlign w:val="top"/>
                </w:tcPr>
                <w:p>
                  <w:pPr>
                    <w:pStyle w:val="TableText"/>
                    <w:ind w:left="143"/>
                    <w:spacing w:before="209"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460"/>
                    <w:spacing w:before="210" w:line="229" w:lineRule="auto"/>
                    <w:rPr>
                      <w:sz w:val="20"/>
                      <w:szCs w:val="20"/>
                    </w:rPr>
                  </w:pPr>
                  <w:r>
                    <w:rPr>
                      <w:sz w:val="20"/>
                      <w:szCs w:val="20"/>
                      <w:spacing w:val="3"/>
                    </w:rPr>
                    <w:t>浮油</w:t>
                  </w:r>
                </w:p>
              </w:tc>
              <w:tc>
                <w:tcPr>
                  <w:tcW w:w="1239" w:type="dxa"/>
                  <w:vAlign w:val="top"/>
                  <w:tcBorders>
                    <w:left w:val="single" w:color="000000" w:sz="4" w:space="0"/>
                  </w:tcBorders>
                </w:tcPr>
                <w:p>
                  <w:pPr>
                    <w:ind w:left="442"/>
                    <w:spacing w:before="92"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900-210-08</w:t>
                  </w:r>
                </w:p>
              </w:tc>
              <w:tc>
                <w:tcPr>
                  <w:tcW w:w="879" w:type="dxa"/>
                  <w:vAlign w:val="top"/>
                </w:tcPr>
                <w:p>
                  <w:pPr>
                    <w:ind w:left="313"/>
                    <w:spacing w:before="24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T/I</w:t>
                  </w:r>
                </w:p>
              </w:tc>
              <w:tc>
                <w:tcPr>
                  <w:tcW w:w="730" w:type="dxa"/>
                  <w:vAlign w:val="top"/>
                </w:tcPr>
                <w:p>
                  <w:pPr>
                    <w:pStyle w:val="TableText"/>
                    <w:ind w:left="162"/>
                    <w:spacing w:before="209" w:line="228" w:lineRule="auto"/>
                    <w:rPr>
                      <w:sz w:val="20"/>
                      <w:szCs w:val="20"/>
                    </w:rPr>
                  </w:pPr>
                  <w:r>
                    <w:rPr>
                      <w:sz w:val="20"/>
                      <w:szCs w:val="20"/>
                      <w:spacing w:val="3"/>
                    </w:rPr>
                    <w:t>桶装</w:t>
                  </w:r>
                </w:p>
              </w:tc>
              <w:tc>
                <w:tcPr>
                  <w:tcW w:w="819" w:type="dxa"/>
                  <w:vAlign w:val="top"/>
                </w:tcPr>
                <w:p>
                  <w:pPr>
                    <w:pStyle w:val="TableText"/>
                    <w:ind w:left="143"/>
                    <w:spacing w:before="209"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449"/>
                    <w:spacing w:before="24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8"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253"/>
                    <w:spacing w:before="209" w:line="228" w:lineRule="auto"/>
                    <w:rPr>
                      <w:sz w:val="20"/>
                      <w:szCs w:val="20"/>
                    </w:rPr>
                  </w:pPr>
                  <w:r>
                    <w:rPr>
                      <w:sz w:val="20"/>
                      <w:szCs w:val="20"/>
                      <w:spacing w:val="6"/>
                    </w:rPr>
                    <w:t>淬火槽渣</w:t>
                  </w:r>
                </w:p>
              </w:tc>
              <w:tc>
                <w:tcPr>
                  <w:tcW w:w="1239" w:type="dxa"/>
                  <w:vAlign w:val="top"/>
                  <w:tcBorders>
                    <w:left w:val="single" w:color="000000" w:sz="4" w:space="0"/>
                  </w:tcBorders>
                </w:tcPr>
                <w:p>
                  <w:pPr>
                    <w:ind w:left="442"/>
                    <w:spacing w:before="9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900-203-08</w:t>
                  </w:r>
                </w:p>
              </w:tc>
              <w:tc>
                <w:tcPr>
                  <w:tcW w:w="879" w:type="dxa"/>
                  <w:vAlign w:val="top"/>
                </w:tcPr>
                <w:p>
                  <w:pPr>
                    <w:ind w:left="377"/>
                    <w:spacing w:before="24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T</w:t>
                  </w:r>
                </w:p>
              </w:tc>
              <w:tc>
                <w:tcPr>
                  <w:tcW w:w="730" w:type="dxa"/>
                  <w:vAlign w:val="top"/>
                </w:tcPr>
                <w:p>
                  <w:pPr>
                    <w:pStyle w:val="TableText"/>
                    <w:ind w:left="160"/>
                    <w:spacing w:before="210" w:line="228" w:lineRule="auto"/>
                    <w:rPr>
                      <w:sz w:val="20"/>
                      <w:szCs w:val="20"/>
                    </w:rPr>
                  </w:pPr>
                  <w:r>
                    <w:rPr>
                      <w:sz w:val="20"/>
                      <w:szCs w:val="20"/>
                      <w:spacing w:val="4"/>
                    </w:rPr>
                    <w:t>袋装</w:t>
                  </w:r>
                </w:p>
              </w:tc>
              <w:tc>
                <w:tcPr>
                  <w:tcW w:w="819" w:type="dxa"/>
                  <w:vAlign w:val="top"/>
                </w:tcPr>
                <w:p>
                  <w:pPr>
                    <w:pStyle w:val="TableText"/>
                    <w:ind w:left="143"/>
                    <w:spacing w:before="209"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248"/>
                    <w:spacing w:before="210" w:line="228" w:lineRule="auto"/>
                    <w:rPr>
                      <w:sz w:val="20"/>
                      <w:szCs w:val="20"/>
                    </w:rPr>
                  </w:pPr>
                  <w:r>
                    <w:rPr>
                      <w:sz w:val="20"/>
                      <w:szCs w:val="20"/>
                      <w:spacing w:val="7"/>
                    </w:rPr>
                    <w:t>废淬火油</w:t>
                  </w:r>
                </w:p>
              </w:tc>
              <w:tc>
                <w:tcPr>
                  <w:tcW w:w="1239" w:type="dxa"/>
                  <w:vAlign w:val="top"/>
                  <w:tcBorders>
                    <w:left w:val="single" w:color="000000" w:sz="4" w:space="0"/>
                  </w:tcBorders>
                </w:tcPr>
                <w:p>
                  <w:pPr>
                    <w:ind w:left="442"/>
                    <w:spacing w:before="9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900-203-08</w:t>
                  </w:r>
                </w:p>
              </w:tc>
              <w:tc>
                <w:tcPr>
                  <w:tcW w:w="879" w:type="dxa"/>
                  <w:vAlign w:val="top"/>
                </w:tcPr>
                <w:p>
                  <w:pPr>
                    <w:ind w:left="377"/>
                    <w:spacing w:before="25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T</w:t>
                  </w:r>
                </w:p>
              </w:tc>
              <w:tc>
                <w:tcPr>
                  <w:tcW w:w="730" w:type="dxa"/>
                  <w:vAlign w:val="top"/>
                </w:tcPr>
                <w:p>
                  <w:pPr>
                    <w:pStyle w:val="TableText"/>
                    <w:ind w:left="162"/>
                    <w:spacing w:before="210" w:line="228" w:lineRule="auto"/>
                    <w:rPr>
                      <w:sz w:val="20"/>
                      <w:szCs w:val="20"/>
                    </w:rPr>
                  </w:pPr>
                  <w:r>
                    <w:rPr>
                      <w:sz w:val="20"/>
                      <w:szCs w:val="20"/>
                      <w:spacing w:val="3"/>
                    </w:rPr>
                    <w:t>桶装</w:t>
                  </w:r>
                </w:p>
              </w:tc>
              <w:tc>
                <w:tcPr>
                  <w:tcW w:w="819" w:type="dxa"/>
                  <w:vAlign w:val="top"/>
                </w:tcPr>
                <w:p>
                  <w:pPr>
                    <w:pStyle w:val="TableText"/>
                    <w:ind w:left="143"/>
                    <w:spacing w:before="210"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565" w:right="138" w:hanging="422"/>
                    <w:spacing w:before="55" w:line="260" w:lineRule="auto"/>
                    <w:rPr>
                      <w:sz w:val="20"/>
                      <w:szCs w:val="20"/>
                    </w:rPr>
                  </w:pPr>
                  <w:r>
                    <w:rPr>
                      <w:sz w:val="20"/>
                      <w:szCs w:val="20"/>
                      <w:spacing w:val="8"/>
                    </w:rPr>
                    <w:t>废水处理污</w:t>
                  </w:r>
                  <w:r>
                    <w:rPr>
                      <w:sz w:val="20"/>
                      <w:szCs w:val="20"/>
                    </w:rPr>
                    <w:t xml:space="preserve"> </w:t>
                  </w:r>
                  <w:r>
                    <w:rPr>
                      <w:sz w:val="20"/>
                      <w:szCs w:val="20"/>
                    </w:rPr>
                    <w:t>泥</w:t>
                  </w:r>
                </w:p>
              </w:tc>
              <w:tc>
                <w:tcPr>
                  <w:tcW w:w="1239" w:type="dxa"/>
                  <w:vAlign w:val="top"/>
                  <w:tcBorders>
                    <w:left w:val="single" w:color="000000" w:sz="4" w:space="0"/>
                  </w:tcBorders>
                </w:tcPr>
                <w:p>
                  <w:pPr>
                    <w:ind w:left="442"/>
                    <w:spacing w:before="9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336-064-17</w:t>
                  </w:r>
                </w:p>
              </w:tc>
              <w:tc>
                <w:tcPr>
                  <w:tcW w:w="879" w:type="dxa"/>
                  <w:vAlign w:val="top"/>
                </w:tcPr>
                <w:p>
                  <w:pPr>
                    <w:ind w:left="279"/>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T/C</w:t>
                  </w:r>
                </w:p>
              </w:tc>
              <w:tc>
                <w:tcPr>
                  <w:tcW w:w="730" w:type="dxa"/>
                  <w:vAlign w:val="top"/>
                </w:tcPr>
                <w:p>
                  <w:pPr>
                    <w:pStyle w:val="TableText"/>
                    <w:ind w:left="160"/>
                    <w:spacing w:before="212" w:line="228" w:lineRule="auto"/>
                    <w:rPr>
                      <w:sz w:val="20"/>
                      <w:szCs w:val="20"/>
                    </w:rPr>
                  </w:pPr>
                  <w:r>
                    <w:rPr>
                      <w:sz w:val="20"/>
                      <w:szCs w:val="20"/>
                      <w:spacing w:val="4"/>
                    </w:rPr>
                    <w:t>袋装</w:t>
                  </w:r>
                </w:p>
              </w:tc>
              <w:tc>
                <w:tcPr>
                  <w:tcW w:w="819" w:type="dxa"/>
                  <w:vAlign w:val="top"/>
                </w:tcPr>
                <w:p>
                  <w:pPr>
                    <w:pStyle w:val="TableText"/>
                    <w:ind w:left="143"/>
                    <w:spacing w:before="212"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0.5</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143"/>
                    <w:spacing w:before="211" w:line="227" w:lineRule="auto"/>
                    <w:rPr>
                      <w:sz w:val="20"/>
                      <w:szCs w:val="20"/>
                    </w:rPr>
                  </w:pPr>
                  <w:r>
                    <w:rPr>
                      <w:sz w:val="20"/>
                      <w:szCs w:val="20"/>
                      <w:spacing w:val="8"/>
                    </w:rPr>
                    <w:t>废包装材料</w:t>
                  </w:r>
                </w:p>
              </w:tc>
              <w:tc>
                <w:tcPr>
                  <w:tcW w:w="1239" w:type="dxa"/>
                  <w:vAlign w:val="top"/>
                  <w:tcBorders>
                    <w:left w:val="single" w:color="000000" w:sz="4" w:space="0"/>
                  </w:tcBorders>
                </w:tcPr>
                <w:p>
                  <w:pPr>
                    <w:ind w:left="442"/>
                    <w:spacing w:before="9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900-041-49</w:t>
                  </w:r>
                </w:p>
              </w:tc>
              <w:tc>
                <w:tcPr>
                  <w:tcW w:w="879" w:type="dxa"/>
                  <w:vAlign w:val="top"/>
                </w:tcPr>
                <w:p>
                  <w:pPr>
                    <w:ind w:left="262"/>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T/</w:t>
                  </w:r>
                  <w:r>
                    <w:rPr>
                      <w:rFonts w:ascii="Times New Roman" w:hAnsi="Times New Roman" w:eastAsia="Times New Roman" w:cs="Times New Roman"/>
                      <w:sz w:val="20"/>
                      <w:szCs w:val="20"/>
                    </w:rPr>
                    <w:t>In</w:t>
                  </w:r>
                </w:p>
              </w:tc>
              <w:tc>
                <w:tcPr>
                  <w:tcW w:w="730" w:type="dxa"/>
                  <w:vAlign w:val="top"/>
                </w:tcPr>
                <w:p>
                  <w:pPr>
                    <w:pStyle w:val="TableText"/>
                    <w:ind w:left="160"/>
                    <w:spacing w:before="212" w:line="228" w:lineRule="auto"/>
                    <w:rPr>
                      <w:sz w:val="20"/>
                      <w:szCs w:val="20"/>
                    </w:rPr>
                  </w:pPr>
                  <w:r>
                    <w:rPr>
                      <w:sz w:val="20"/>
                      <w:szCs w:val="20"/>
                      <w:spacing w:val="4"/>
                    </w:rPr>
                    <w:t>袋装</w:t>
                  </w:r>
                </w:p>
              </w:tc>
              <w:tc>
                <w:tcPr>
                  <w:tcW w:w="819" w:type="dxa"/>
                  <w:vAlign w:val="top"/>
                </w:tcPr>
                <w:p>
                  <w:pPr>
                    <w:pStyle w:val="TableText"/>
                    <w:ind w:left="143"/>
                    <w:spacing w:before="211"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0.6</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8"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352"/>
                    <w:spacing w:before="211" w:line="228" w:lineRule="auto"/>
                    <w:rPr>
                      <w:sz w:val="20"/>
                      <w:szCs w:val="20"/>
                    </w:rPr>
                  </w:pPr>
                  <w:r>
                    <w:rPr>
                      <w:sz w:val="20"/>
                      <w:szCs w:val="20"/>
                      <w:spacing w:val="7"/>
                    </w:rPr>
                    <w:t>废油桶</w:t>
                  </w:r>
                </w:p>
              </w:tc>
              <w:tc>
                <w:tcPr>
                  <w:tcW w:w="1239" w:type="dxa"/>
                  <w:vAlign w:val="top"/>
                  <w:tcBorders>
                    <w:left w:val="single" w:color="000000" w:sz="4" w:space="0"/>
                  </w:tcBorders>
                </w:tcPr>
                <w:p>
                  <w:pPr>
                    <w:ind w:left="442"/>
                    <w:spacing w:before="9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900-249-08</w:t>
                  </w:r>
                </w:p>
              </w:tc>
              <w:tc>
                <w:tcPr>
                  <w:tcW w:w="879" w:type="dxa"/>
                  <w:vAlign w:val="top"/>
                </w:tcPr>
                <w:p>
                  <w:pPr>
                    <w:ind w:left="313"/>
                    <w:spacing w:before="243"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T/I</w:t>
                  </w:r>
                </w:p>
              </w:tc>
              <w:tc>
                <w:tcPr>
                  <w:tcW w:w="730" w:type="dxa"/>
                  <w:vAlign w:val="top"/>
                </w:tcPr>
                <w:p>
                  <w:pPr>
                    <w:pStyle w:val="TableText"/>
                    <w:ind w:left="162"/>
                    <w:spacing w:before="211" w:line="228" w:lineRule="auto"/>
                    <w:rPr>
                      <w:sz w:val="20"/>
                      <w:szCs w:val="20"/>
                    </w:rPr>
                  </w:pPr>
                  <w:r>
                    <w:rPr>
                      <w:sz w:val="20"/>
                      <w:szCs w:val="20"/>
                      <w:spacing w:val="3"/>
                    </w:rPr>
                    <w:t>桶装</w:t>
                  </w:r>
                </w:p>
              </w:tc>
              <w:tc>
                <w:tcPr>
                  <w:tcW w:w="819" w:type="dxa"/>
                  <w:vAlign w:val="top"/>
                </w:tcPr>
                <w:p>
                  <w:pPr>
                    <w:pStyle w:val="TableText"/>
                    <w:ind w:left="143"/>
                    <w:spacing w:before="211"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248"/>
                    <w:spacing w:before="212" w:line="228" w:lineRule="auto"/>
                    <w:rPr>
                      <w:sz w:val="20"/>
                      <w:szCs w:val="20"/>
                    </w:rPr>
                  </w:pPr>
                  <w:r>
                    <w:rPr>
                      <w:sz w:val="20"/>
                      <w:szCs w:val="20"/>
                      <w:spacing w:val="7"/>
                    </w:rPr>
                    <w:t>废液压油</w:t>
                  </w:r>
                </w:p>
              </w:tc>
              <w:tc>
                <w:tcPr>
                  <w:tcW w:w="1239" w:type="dxa"/>
                  <w:vAlign w:val="top"/>
                  <w:tcBorders>
                    <w:left w:val="single" w:color="000000" w:sz="4" w:space="0"/>
                  </w:tcBorders>
                </w:tcPr>
                <w:p>
                  <w:pPr>
                    <w:ind w:left="442"/>
                    <w:spacing w:before="94"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900-218-08</w:t>
                  </w:r>
                </w:p>
              </w:tc>
              <w:tc>
                <w:tcPr>
                  <w:tcW w:w="879" w:type="dxa"/>
                  <w:vAlign w:val="top"/>
                </w:tcPr>
                <w:p>
                  <w:pPr>
                    <w:ind w:left="313"/>
                    <w:spacing w:before="244"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T/I</w:t>
                  </w:r>
                </w:p>
              </w:tc>
              <w:tc>
                <w:tcPr>
                  <w:tcW w:w="730" w:type="dxa"/>
                  <w:vAlign w:val="top"/>
                </w:tcPr>
                <w:p>
                  <w:pPr>
                    <w:pStyle w:val="TableText"/>
                    <w:ind w:left="162"/>
                    <w:spacing w:before="211" w:line="228" w:lineRule="auto"/>
                    <w:rPr>
                      <w:sz w:val="20"/>
                      <w:szCs w:val="20"/>
                    </w:rPr>
                  </w:pPr>
                  <w:r>
                    <w:rPr>
                      <w:sz w:val="20"/>
                      <w:szCs w:val="20"/>
                      <w:spacing w:val="3"/>
                    </w:rPr>
                    <w:t>桶装</w:t>
                  </w:r>
                </w:p>
              </w:tc>
              <w:tc>
                <w:tcPr>
                  <w:tcW w:w="819" w:type="dxa"/>
                  <w:vAlign w:val="top"/>
                </w:tcPr>
                <w:p>
                  <w:pPr>
                    <w:pStyle w:val="TableText"/>
                    <w:ind w:left="143"/>
                    <w:spacing w:before="211"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449"/>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248"/>
                    <w:spacing w:before="212" w:line="228" w:lineRule="auto"/>
                    <w:rPr>
                      <w:sz w:val="20"/>
                      <w:szCs w:val="20"/>
                    </w:rPr>
                  </w:pPr>
                  <w:r>
                    <w:rPr>
                      <w:sz w:val="20"/>
                      <w:szCs w:val="20"/>
                      <w:spacing w:val="7"/>
                    </w:rPr>
                    <w:t>废润滑油</w:t>
                  </w:r>
                </w:p>
              </w:tc>
              <w:tc>
                <w:tcPr>
                  <w:tcW w:w="1239" w:type="dxa"/>
                  <w:vAlign w:val="top"/>
                  <w:tcBorders>
                    <w:left w:val="single" w:color="000000" w:sz="4" w:space="0"/>
                  </w:tcBorders>
                </w:tcPr>
                <w:p>
                  <w:pPr>
                    <w:ind w:left="442"/>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900-217-08</w:t>
                  </w:r>
                </w:p>
              </w:tc>
              <w:tc>
                <w:tcPr>
                  <w:tcW w:w="879" w:type="dxa"/>
                  <w:vAlign w:val="top"/>
                </w:tcPr>
                <w:p>
                  <w:pPr>
                    <w:ind w:left="313"/>
                    <w:spacing w:before="246"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T/I</w:t>
                  </w:r>
                </w:p>
              </w:tc>
              <w:tc>
                <w:tcPr>
                  <w:tcW w:w="730" w:type="dxa"/>
                  <w:vAlign w:val="top"/>
                </w:tcPr>
                <w:p>
                  <w:pPr>
                    <w:pStyle w:val="TableText"/>
                    <w:ind w:left="162"/>
                    <w:spacing w:before="211" w:line="228" w:lineRule="auto"/>
                    <w:rPr>
                      <w:sz w:val="20"/>
                      <w:szCs w:val="20"/>
                    </w:rPr>
                  </w:pPr>
                  <w:r>
                    <w:rPr>
                      <w:sz w:val="20"/>
                      <w:szCs w:val="20"/>
                      <w:spacing w:val="3"/>
                    </w:rPr>
                    <w:t>桶装</w:t>
                  </w:r>
                </w:p>
              </w:tc>
              <w:tc>
                <w:tcPr>
                  <w:tcW w:w="819" w:type="dxa"/>
                  <w:vAlign w:val="top"/>
                </w:tcPr>
                <w:p>
                  <w:pPr>
                    <w:pStyle w:val="TableText"/>
                    <w:ind w:left="143"/>
                    <w:spacing w:before="211"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429"/>
                    <w:spacing w:before="25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tcBorders>
                </w:tcPr>
                <w:p>
                  <w:pPr>
                    <w:rPr>
                      <w:rFonts w:ascii="Arial"/>
                      <w:sz w:val="21"/>
                    </w:rPr>
                  </w:pPr>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461"/>
                    <w:spacing w:before="211" w:line="229" w:lineRule="auto"/>
                    <w:rPr>
                      <w:sz w:val="20"/>
                      <w:szCs w:val="20"/>
                    </w:rPr>
                  </w:pPr>
                  <w:r>
                    <w:rPr>
                      <w:sz w:val="20"/>
                      <w:szCs w:val="20"/>
                      <w:spacing w:val="3"/>
                    </w:rPr>
                    <w:t>磨泥</w:t>
                  </w:r>
                </w:p>
              </w:tc>
              <w:tc>
                <w:tcPr>
                  <w:tcW w:w="1239" w:type="dxa"/>
                  <w:vAlign w:val="top"/>
                  <w:tcBorders>
                    <w:left w:val="single" w:color="000000" w:sz="4" w:space="0"/>
                  </w:tcBorders>
                </w:tcPr>
                <w:p>
                  <w:pPr>
                    <w:ind w:left="442"/>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900-006-09</w:t>
                  </w:r>
                </w:p>
              </w:tc>
              <w:tc>
                <w:tcPr>
                  <w:tcW w:w="879" w:type="dxa"/>
                  <w:vAlign w:val="top"/>
                </w:tcPr>
                <w:p>
                  <w:pPr>
                    <w:ind w:left="377"/>
                    <w:spacing w:before="25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T</w:t>
                  </w:r>
                </w:p>
              </w:tc>
              <w:tc>
                <w:tcPr>
                  <w:tcW w:w="730" w:type="dxa"/>
                  <w:vAlign w:val="top"/>
                </w:tcPr>
                <w:p>
                  <w:pPr>
                    <w:pStyle w:val="TableText"/>
                    <w:ind w:left="160"/>
                    <w:spacing w:before="211" w:line="228" w:lineRule="auto"/>
                    <w:rPr>
                      <w:sz w:val="20"/>
                      <w:szCs w:val="20"/>
                    </w:rPr>
                  </w:pPr>
                  <w:r>
                    <w:rPr>
                      <w:sz w:val="20"/>
                      <w:szCs w:val="20"/>
                      <w:spacing w:val="4"/>
                    </w:rPr>
                    <w:t>袋装</w:t>
                  </w:r>
                </w:p>
              </w:tc>
              <w:tc>
                <w:tcPr>
                  <w:tcW w:w="819" w:type="dxa"/>
                  <w:vAlign w:val="top"/>
                </w:tcPr>
                <w:p>
                  <w:pPr>
                    <w:pStyle w:val="TableText"/>
                    <w:ind w:left="143"/>
                    <w:spacing w:before="211"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428"/>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restart"/>
                  <w:tcBorders>
                    <w:bottom w:val="nil"/>
                  </w:tcBorders>
                </w:tcPr>
                <w:p>
                  <w:pPr>
                    <w:spacing w:line="311" w:lineRule="auto"/>
                    <w:rPr>
                      <w:rFonts w:ascii="Arial"/>
                      <w:sz w:val="21"/>
                    </w:rPr>
                  </w:pPr>
                  <w:r/>
                </w:p>
                <w:p>
                  <w:pPr>
                    <w:spacing w:line="312" w:lineRule="auto"/>
                    <w:rPr>
                      <w:rFonts w:ascii="Arial"/>
                      <w:sz w:val="21"/>
                    </w:rPr>
                  </w:pPr>
                  <w:r/>
                </w:p>
                <w:p>
                  <w:pPr>
                    <w:pStyle w:val="TableText"/>
                    <w:ind w:left="230" w:right="85" w:hanging="135"/>
                    <w:spacing w:before="65" w:line="273" w:lineRule="auto"/>
                    <w:rPr>
                      <w:sz w:val="20"/>
                      <w:szCs w:val="20"/>
                    </w:rPr>
                  </w:pPr>
                  <w:r>
                    <w:rPr>
                      <w:rFonts w:ascii="Times New Roman" w:hAnsi="Times New Roman" w:eastAsia="Times New Roman" w:cs="Times New Roman"/>
                      <w:sz w:val="20"/>
                      <w:szCs w:val="20"/>
                      <w:spacing w:val="11"/>
                    </w:rPr>
                    <w:t>5#</w:t>
                  </w:r>
                  <w:r>
                    <w:rPr>
                      <w:sz w:val="20"/>
                      <w:szCs w:val="20"/>
                      <w:spacing w:val="11"/>
                    </w:rPr>
                    <w:t>厂房</w:t>
                  </w:r>
                  <w:r>
                    <w:rPr>
                      <w:rFonts w:ascii="Times New Roman" w:hAnsi="Times New Roman" w:eastAsia="Times New Roman" w:cs="Times New Roman"/>
                      <w:sz w:val="20"/>
                      <w:szCs w:val="20"/>
                      <w:spacing w:val="11"/>
                    </w:rPr>
                    <w:t>2F</w:t>
                  </w:r>
                  <w:r>
                    <w:rPr>
                      <w:rFonts w:ascii="Times New Roman" w:hAnsi="Times New Roman" w:eastAsia="Times New Roman" w:cs="Times New Roman"/>
                      <w:sz w:val="20"/>
                      <w:szCs w:val="20"/>
                    </w:rPr>
                    <w:t xml:space="preserve"> </w:t>
                  </w:r>
                  <w:r>
                    <w:rPr>
                      <w:sz w:val="20"/>
                      <w:szCs w:val="20"/>
                      <w:spacing w:val="4"/>
                    </w:rPr>
                    <w:t>东北侧</w:t>
                  </w:r>
                </w:p>
              </w:tc>
            </w:tr>
            <w:tr>
              <w:trPr>
                <w:trHeight w:val="629"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144"/>
                    <w:spacing w:before="213" w:line="228" w:lineRule="auto"/>
                    <w:rPr>
                      <w:sz w:val="20"/>
                      <w:szCs w:val="20"/>
                    </w:rPr>
                  </w:pPr>
                  <w:r>
                    <w:rPr>
                      <w:sz w:val="20"/>
                      <w:szCs w:val="20"/>
                      <w:spacing w:val="7"/>
                    </w:rPr>
                    <w:t>熔化集尘灰</w:t>
                  </w:r>
                </w:p>
              </w:tc>
              <w:tc>
                <w:tcPr>
                  <w:tcW w:w="1239" w:type="dxa"/>
                  <w:vAlign w:val="top"/>
                  <w:tcBorders>
                    <w:left w:val="single" w:color="000000" w:sz="4" w:space="0"/>
                  </w:tcBorders>
                </w:tcPr>
                <w:p>
                  <w:pPr>
                    <w:ind w:left="442"/>
                    <w:spacing w:before="96"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321-034-48</w:t>
                  </w:r>
                </w:p>
              </w:tc>
              <w:tc>
                <w:tcPr>
                  <w:tcW w:w="879" w:type="dxa"/>
                  <w:vAlign w:val="top"/>
                </w:tcPr>
                <w:p>
                  <w:pPr>
                    <w:ind w:left="279"/>
                    <w:spacing w:before="245"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T/R</w:t>
                  </w:r>
                </w:p>
              </w:tc>
              <w:tc>
                <w:tcPr>
                  <w:tcW w:w="730" w:type="dxa"/>
                  <w:vAlign w:val="top"/>
                </w:tcPr>
                <w:p>
                  <w:pPr>
                    <w:pStyle w:val="TableText"/>
                    <w:ind w:left="160"/>
                    <w:spacing w:before="213" w:line="228" w:lineRule="auto"/>
                    <w:rPr>
                      <w:sz w:val="20"/>
                      <w:szCs w:val="20"/>
                    </w:rPr>
                  </w:pPr>
                  <w:r>
                    <w:rPr>
                      <w:sz w:val="20"/>
                      <w:szCs w:val="20"/>
                      <w:spacing w:val="4"/>
                    </w:rPr>
                    <w:t>袋装</w:t>
                  </w:r>
                </w:p>
              </w:tc>
              <w:tc>
                <w:tcPr>
                  <w:tcW w:w="819" w:type="dxa"/>
                  <w:vAlign w:val="top"/>
                </w:tcPr>
                <w:p>
                  <w:pPr>
                    <w:pStyle w:val="TableText"/>
                    <w:ind w:left="143"/>
                    <w:spacing w:before="213"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0.2</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31" w:hRule="atLeast"/>
              </w:trPr>
              <w:tc>
                <w:tcPr>
                  <w:tcW w:w="333" w:type="dxa"/>
                  <w:vAlign w:val="top"/>
                  <w:vMerge w:val="continue"/>
                  <w:tcBorders>
                    <w:right w:val="single" w:color="000000" w:sz="4" w:space="0"/>
                    <w:top w:val="nil"/>
                  </w:tcBorders>
                </w:tcPr>
                <w:p>
                  <w:pPr>
                    <w:rPr>
                      <w:rFonts w:ascii="Arial"/>
                      <w:sz w:val="21"/>
                    </w:rPr>
                  </w:pPr>
                  <w:r/>
                </w:p>
              </w:tc>
              <w:tc>
                <w:tcPr>
                  <w:tcW w:w="444" w:type="dxa"/>
                  <w:vAlign w:val="top"/>
                  <w:vMerge w:val="continue"/>
                  <w:textDirection w:val="tbRlV"/>
                  <w:tcBorders>
                    <w:left w:val="single" w:color="000000" w:sz="4" w:space="0"/>
                    <w:top w:val="nil"/>
                  </w:tcBorders>
                </w:tcPr>
                <w:p>
                  <w:pPr>
                    <w:rPr>
                      <w:rFonts w:ascii="Arial"/>
                      <w:sz w:val="21"/>
                    </w:rPr>
                  </w:pPr>
                  <w:r/>
                </w:p>
              </w:tc>
              <w:tc>
                <w:tcPr>
                  <w:tcW w:w="1331" w:type="dxa"/>
                  <w:vAlign w:val="top"/>
                  <w:tcBorders>
                    <w:right w:val="single" w:color="000000" w:sz="4" w:space="0"/>
                  </w:tcBorders>
                </w:tcPr>
                <w:p>
                  <w:pPr>
                    <w:pStyle w:val="TableText"/>
                    <w:ind w:left="459"/>
                    <w:spacing w:before="213" w:line="233" w:lineRule="auto"/>
                    <w:rPr>
                      <w:sz w:val="20"/>
                      <w:szCs w:val="20"/>
                    </w:rPr>
                  </w:pPr>
                  <w:r>
                    <w:rPr>
                      <w:sz w:val="20"/>
                      <w:szCs w:val="20"/>
                      <w:spacing w:val="4"/>
                    </w:rPr>
                    <w:t>铝渣</w:t>
                  </w:r>
                </w:p>
              </w:tc>
              <w:tc>
                <w:tcPr>
                  <w:tcW w:w="1239" w:type="dxa"/>
                  <w:vAlign w:val="top"/>
                  <w:tcBorders>
                    <w:left w:val="single" w:color="000000" w:sz="4" w:space="0"/>
                  </w:tcBorders>
                </w:tcPr>
                <w:p>
                  <w:pPr>
                    <w:ind w:left="442"/>
                    <w:spacing w:before="9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321-026-48</w:t>
                  </w:r>
                </w:p>
              </w:tc>
              <w:tc>
                <w:tcPr>
                  <w:tcW w:w="879" w:type="dxa"/>
                  <w:vAlign w:val="top"/>
                </w:tcPr>
                <w:p>
                  <w:pPr>
                    <w:ind w:left="370"/>
                    <w:spacing w:before="251"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R</w:t>
                  </w:r>
                </w:p>
              </w:tc>
              <w:tc>
                <w:tcPr>
                  <w:tcW w:w="730" w:type="dxa"/>
                  <w:vAlign w:val="top"/>
                </w:tcPr>
                <w:p>
                  <w:pPr>
                    <w:pStyle w:val="TableText"/>
                    <w:ind w:left="160"/>
                    <w:spacing w:before="213" w:line="228" w:lineRule="auto"/>
                    <w:rPr>
                      <w:sz w:val="20"/>
                      <w:szCs w:val="20"/>
                    </w:rPr>
                  </w:pPr>
                  <w:r>
                    <w:rPr>
                      <w:sz w:val="20"/>
                      <w:szCs w:val="20"/>
                      <w:spacing w:val="4"/>
                    </w:rPr>
                    <w:t>袋装</w:t>
                  </w:r>
                </w:p>
              </w:tc>
              <w:tc>
                <w:tcPr>
                  <w:tcW w:w="819" w:type="dxa"/>
                  <w:vAlign w:val="top"/>
                </w:tcPr>
                <w:p>
                  <w:pPr>
                    <w:pStyle w:val="TableText"/>
                    <w:ind w:left="143"/>
                    <w:spacing w:before="212"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428"/>
                    <w:spacing w:before="24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770" w:type="dxa"/>
                  <w:vAlign w:val="top"/>
                  <w:vMerge w:val="continue"/>
                  <w:tcBorders>
                    <w:left w:val="single" w:color="000000" w:sz="4" w:space="0"/>
                    <w:top w:val="nil"/>
                  </w:tcBorders>
                </w:tcPr>
                <w:p>
                  <w:pPr>
                    <w:rPr>
                      <w:rFonts w:ascii="Arial"/>
                      <w:sz w:val="21"/>
                    </w:rPr>
                  </w:pPr>
                  <w:r/>
                </w:p>
              </w:tc>
              <w:tc>
                <w:tcPr>
                  <w:tcW w:w="1065" w:type="dxa"/>
                  <w:vAlign w:val="top"/>
                  <w:vMerge w:val="continue"/>
                  <w:tcBorders>
                    <w:top w:val="nil"/>
                  </w:tcBorders>
                </w:tcPr>
                <w:p>
                  <w:pPr>
                    <w:rPr>
                      <w:rFonts w:ascii="Arial"/>
                      <w:sz w:val="21"/>
                    </w:rPr>
                  </w:pPr>
                  <w:r/>
                </w:p>
              </w:tc>
            </w:tr>
          </w:tbl>
          <w:p>
            <w:pPr>
              <w:spacing w:line="29" w:lineRule="exact"/>
              <w:rPr>
                <w:rFonts w:ascii="Arial"/>
                <w:sz w:val="2"/>
              </w:rPr>
            </w:pPr>
            <w:r/>
          </w:p>
        </w:tc>
      </w:tr>
    </w:tbl>
    <w:p>
      <w:pPr>
        <w:pStyle w:val="BodyText"/>
        <w:rPr/>
      </w:pPr>
      <w:r/>
    </w:p>
    <w:p>
      <w:pPr>
        <w:sectPr>
          <w:footerReference w:type="default" r:id="rId154"/>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96" w:hRule="atLeast"/>
        </w:trPr>
        <w:tc>
          <w:tcPr>
            <w:tcW w:w="501" w:type="dxa"/>
            <w:vAlign w:val="top"/>
            <w:textDirection w:val="tbRlV"/>
            <w:tcBorders>
              <w:right w:val="single" w:color="000000" w:sz="2" w:space="0"/>
              <w:top w:val="single" w:color="000000" w:sz="6" w:space="0"/>
            </w:tcBorders>
          </w:tcPr>
          <w:p>
            <w:pPr>
              <w:pStyle w:val="TableText"/>
              <w:ind w:left="439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69" w:type="dxa"/>
              <w:tblInd w:w="10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3"/>
              <w:gridCol w:w="444"/>
              <w:gridCol w:w="1331"/>
              <w:gridCol w:w="1239"/>
              <w:gridCol w:w="879"/>
              <w:gridCol w:w="730"/>
              <w:gridCol w:w="819"/>
              <w:gridCol w:w="959"/>
              <w:gridCol w:w="770"/>
              <w:gridCol w:w="1065"/>
            </w:tblGrid>
            <w:tr>
              <w:trPr>
                <w:trHeight w:val="637" w:hRule="atLeast"/>
              </w:trPr>
              <w:tc>
                <w:tcPr>
                  <w:tcW w:w="333" w:type="dxa"/>
                  <w:vAlign w:val="top"/>
                  <w:vMerge w:val="restart"/>
                  <w:tcBorders>
                    <w:right w:val="single" w:color="000000" w:sz="4" w:space="0"/>
                    <w:top w:val="nil"/>
                    <w:bottom w:val="nil"/>
                  </w:tcBorders>
                </w:tcPr>
                <w:p>
                  <w:pPr>
                    <w:rPr>
                      <w:rFonts w:ascii="Arial"/>
                      <w:sz w:val="21"/>
                    </w:rPr>
                  </w:pPr>
                  <w:r/>
                </w:p>
              </w:tc>
              <w:tc>
                <w:tcPr>
                  <w:tcW w:w="444" w:type="dxa"/>
                  <w:vAlign w:val="top"/>
                  <w:vMerge w:val="restart"/>
                  <w:tcBorders>
                    <w:left w:val="single" w:color="000000" w:sz="4" w:space="0"/>
                    <w:top w:val="nil"/>
                    <w:bottom w:val="nil"/>
                  </w:tcBorders>
                </w:tcPr>
                <w:p>
                  <w:pPr>
                    <w:rPr>
                      <w:rFonts w:ascii="Arial"/>
                      <w:sz w:val="21"/>
                    </w:rPr>
                  </w:pPr>
                  <w:r/>
                </w:p>
              </w:tc>
              <w:tc>
                <w:tcPr>
                  <w:tcW w:w="1331" w:type="dxa"/>
                  <w:vAlign w:val="top"/>
                  <w:tcBorders>
                    <w:right w:val="single" w:color="000000" w:sz="4" w:space="0"/>
                    <w:top w:val="nil"/>
                  </w:tcBorders>
                </w:tcPr>
                <w:p>
                  <w:pPr>
                    <w:pStyle w:val="TableText"/>
                    <w:ind w:left="144"/>
                    <w:spacing w:before="217" w:line="227" w:lineRule="auto"/>
                    <w:rPr>
                      <w:sz w:val="20"/>
                      <w:szCs w:val="20"/>
                    </w:rPr>
                  </w:pPr>
                  <w:r>
                    <w:rPr>
                      <w:sz w:val="20"/>
                      <w:szCs w:val="20"/>
                      <w:spacing w:val="7"/>
                    </w:rPr>
                    <w:t>熔化废布袋</w:t>
                  </w:r>
                </w:p>
              </w:tc>
              <w:tc>
                <w:tcPr>
                  <w:tcW w:w="1239" w:type="dxa"/>
                  <w:vAlign w:val="top"/>
                  <w:tcBorders>
                    <w:left w:val="single" w:color="000000" w:sz="4" w:space="0"/>
                    <w:top w:val="nil"/>
                  </w:tcBorders>
                </w:tcPr>
                <w:p>
                  <w:pPr>
                    <w:ind w:left="442"/>
                    <w:spacing w:before="101" w:line="19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900-041-49</w:t>
                  </w:r>
                </w:p>
              </w:tc>
              <w:tc>
                <w:tcPr>
                  <w:tcW w:w="879" w:type="dxa"/>
                  <w:vAlign w:val="top"/>
                  <w:tcBorders>
                    <w:top w:val="nil"/>
                  </w:tcBorders>
                </w:tcPr>
                <w:p>
                  <w:pPr>
                    <w:ind w:left="262"/>
                    <w:spacing w:before="251"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T/</w:t>
                  </w:r>
                  <w:r>
                    <w:rPr>
                      <w:rFonts w:ascii="Times New Roman" w:hAnsi="Times New Roman" w:eastAsia="Times New Roman" w:cs="Times New Roman"/>
                      <w:sz w:val="20"/>
                      <w:szCs w:val="20"/>
                    </w:rPr>
                    <w:t>In</w:t>
                  </w:r>
                </w:p>
              </w:tc>
              <w:tc>
                <w:tcPr>
                  <w:tcW w:w="730" w:type="dxa"/>
                  <w:vAlign w:val="top"/>
                  <w:tcBorders>
                    <w:top w:val="nil"/>
                  </w:tcBorders>
                </w:tcPr>
                <w:p>
                  <w:pPr>
                    <w:pStyle w:val="TableText"/>
                    <w:ind w:left="162"/>
                    <w:spacing w:before="218" w:line="227" w:lineRule="auto"/>
                    <w:rPr>
                      <w:sz w:val="20"/>
                      <w:szCs w:val="20"/>
                    </w:rPr>
                  </w:pPr>
                  <w:r>
                    <w:rPr>
                      <w:sz w:val="20"/>
                      <w:szCs w:val="20"/>
                      <w:spacing w:val="3"/>
                    </w:rPr>
                    <w:t>桶装</w:t>
                  </w:r>
                </w:p>
              </w:tc>
              <w:tc>
                <w:tcPr>
                  <w:tcW w:w="819" w:type="dxa"/>
                  <w:vAlign w:val="top"/>
                  <w:tcBorders>
                    <w:top w:val="nil"/>
                  </w:tcBorders>
                </w:tcPr>
                <w:p>
                  <w:pPr>
                    <w:pStyle w:val="TableText"/>
                    <w:ind w:left="143"/>
                    <w:spacing w:before="218"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op w:val="nil"/>
                  </w:tcBorders>
                </w:tcPr>
                <w:p>
                  <w:pPr>
                    <w:ind w:left="250"/>
                    <w:spacing w:before="25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0.005</w:t>
                  </w:r>
                </w:p>
              </w:tc>
              <w:tc>
                <w:tcPr>
                  <w:tcW w:w="770" w:type="dxa"/>
                  <w:vAlign w:val="top"/>
                  <w:vMerge w:val="restart"/>
                  <w:tcBorders>
                    <w:left w:val="single" w:color="000000" w:sz="4" w:space="0"/>
                    <w:top w:val="nil"/>
                    <w:bottom w:val="nil"/>
                  </w:tcBorders>
                </w:tcPr>
                <w:p>
                  <w:pPr>
                    <w:rPr>
                      <w:rFonts w:ascii="Arial"/>
                      <w:sz w:val="21"/>
                    </w:rPr>
                  </w:pPr>
                  <w:r/>
                </w:p>
              </w:tc>
              <w:tc>
                <w:tcPr>
                  <w:tcW w:w="1065" w:type="dxa"/>
                  <w:vAlign w:val="top"/>
                  <w:vMerge w:val="restart"/>
                  <w:tcBorders>
                    <w:top w:val="nil"/>
                    <w:bottom w:val="nil"/>
                  </w:tcBorders>
                </w:tcPr>
                <w:p>
                  <w:pPr>
                    <w:rPr>
                      <w:rFonts w:ascii="Arial"/>
                      <w:sz w:val="21"/>
                    </w:rPr>
                  </w:pPr>
                  <w:r/>
                </w:p>
              </w:tc>
            </w:tr>
            <w:tr>
              <w:trPr>
                <w:trHeight w:val="627"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457"/>
                    <w:spacing w:before="209" w:line="228" w:lineRule="auto"/>
                    <w:rPr>
                      <w:sz w:val="20"/>
                      <w:szCs w:val="20"/>
                    </w:rPr>
                  </w:pPr>
                  <w:r>
                    <w:rPr>
                      <w:sz w:val="20"/>
                      <w:szCs w:val="20"/>
                      <w:spacing w:val="5"/>
                    </w:rPr>
                    <w:t>废油</w:t>
                  </w:r>
                </w:p>
              </w:tc>
              <w:tc>
                <w:tcPr>
                  <w:tcW w:w="1239" w:type="dxa"/>
                  <w:vAlign w:val="top"/>
                  <w:tcBorders>
                    <w:left w:val="single" w:color="000000" w:sz="4" w:space="0"/>
                  </w:tcBorders>
                </w:tcPr>
                <w:p>
                  <w:pPr>
                    <w:ind w:left="442"/>
                    <w:spacing w:before="92" w:line="19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900-249-08</w:t>
                  </w:r>
                </w:p>
              </w:tc>
              <w:tc>
                <w:tcPr>
                  <w:tcW w:w="879" w:type="dxa"/>
                  <w:vAlign w:val="top"/>
                </w:tcPr>
                <w:p>
                  <w:pPr>
                    <w:ind w:left="313"/>
                    <w:spacing w:before="241"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T/I</w:t>
                  </w:r>
                </w:p>
              </w:tc>
              <w:tc>
                <w:tcPr>
                  <w:tcW w:w="730" w:type="dxa"/>
                  <w:vAlign w:val="top"/>
                </w:tcPr>
                <w:p>
                  <w:pPr>
                    <w:pStyle w:val="TableText"/>
                    <w:ind w:left="162"/>
                    <w:spacing w:before="209" w:line="227" w:lineRule="auto"/>
                    <w:rPr>
                      <w:sz w:val="20"/>
                      <w:szCs w:val="20"/>
                    </w:rPr>
                  </w:pPr>
                  <w:r>
                    <w:rPr>
                      <w:sz w:val="20"/>
                      <w:szCs w:val="20"/>
                      <w:spacing w:val="3"/>
                    </w:rPr>
                    <w:t>桶装</w:t>
                  </w:r>
                </w:p>
              </w:tc>
              <w:tc>
                <w:tcPr>
                  <w:tcW w:w="819" w:type="dxa"/>
                  <w:vAlign w:val="top"/>
                </w:tcPr>
                <w:p>
                  <w:pPr>
                    <w:pStyle w:val="TableText"/>
                    <w:ind w:left="143"/>
                    <w:spacing w:before="209"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0.6</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628" w:hRule="atLeast"/>
              </w:trPr>
              <w:tc>
                <w:tcPr>
                  <w:tcW w:w="333" w:type="dxa"/>
                  <w:vAlign w:val="top"/>
                  <w:vMerge w:val="continue"/>
                  <w:tcBorders>
                    <w:right w:val="single" w:color="000000" w:sz="4" w:space="0"/>
                    <w:top w:val="nil"/>
                  </w:tcBorders>
                </w:tcPr>
                <w:p>
                  <w:pPr>
                    <w:rPr>
                      <w:rFonts w:ascii="Arial"/>
                      <w:sz w:val="21"/>
                    </w:rPr>
                  </w:pPr>
                  <w:r/>
                </w:p>
              </w:tc>
              <w:tc>
                <w:tcPr>
                  <w:tcW w:w="444" w:type="dxa"/>
                  <w:vAlign w:val="top"/>
                  <w:vMerge w:val="continue"/>
                  <w:tcBorders>
                    <w:left w:val="single" w:color="000000" w:sz="4" w:space="0"/>
                    <w:top w:val="nil"/>
                  </w:tcBorders>
                </w:tcPr>
                <w:p>
                  <w:pPr>
                    <w:rPr>
                      <w:rFonts w:ascii="Arial"/>
                      <w:sz w:val="21"/>
                    </w:rPr>
                  </w:pPr>
                  <w:r/>
                </w:p>
              </w:tc>
              <w:tc>
                <w:tcPr>
                  <w:tcW w:w="1331" w:type="dxa"/>
                  <w:vAlign w:val="top"/>
                  <w:tcBorders>
                    <w:right w:val="single" w:color="000000" w:sz="4" w:space="0"/>
                  </w:tcBorders>
                </w:tcPr>
                <w:p>
                  <w:pPr>
                    <w:pStyle w:val="TableText"/>
                    <w:ind w:left="252" w:right="138" w:hanging="108"/>
                    <w:spacing w:before="54" w:line="260" w:lineRule="auto"/>
                    <w:rPr>
                      <w:sz w:val="20"/>
                      <w:szCs w:val="20"/>
                    </w:rPr>
                  </w:pPr>
                  <w:r>
                    <w:rPr>
                      <w:sz w:val="20"/>
                      <w:szCs w:val="20"/>
                      <w:spacing w:val="7"/>
                    </w:rPr>
                    <w:t>脱模剂循环</w:t>
                  </w:r>
                  <w:r>
                    <w:rPr>
                      <w:sz w:val="20"/>
                      <w:szCs w:val="20"/>
                      <w:spacing w:val="3"/>
                    </w:rPr>
                    <w:t xml:space="preserve"> </w:t>
                  </w:r>
                  <w:r>
                    <w:rPr>
                      <w:sz w:val="20"/>
                      <w:szCs w:val="20"/>
                      <w:spacing w:val="6"/>
                    </w:rPr>
                    <w:t>处理滤渣</w:t>
                  </w:r>
                </w:p>
              </w:tc>
              <w:tc>
                <w:tcPr>
                  <w:tcW w:w="1239" w:type="dxa"/>
                  <w:vAlign w:val="top"/>
                  <w:tcBorders>
                    <w:left w:val="single" w:color="000000" w:sz="4" w:space="0"/>
                  </w:tcBorders>
                </w:tcPr>
                <w:p>
                  <w:pPr>
                    <w:ind w:left="442"/>
                    <w:spacing w:before="93" w:line="191"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HW</w:t>
                  </w:r>
                </w:p>
                <w:p>
                  <w:pPr>
                    <w:ind w:left="130"/>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900-210-08</w:t>
                  </w:r>
                </w:p>
              </w:tc>
              <w:tc>
                <w:tcPr>
                  <w:tcW w:w="879" w:type="dxa"/>
                  <w:vAlign w:val="top"/>
                </w:tcPr>
                <w:p>
                  <w:pPr>
                    <w:ind w:left="313"/>
                    <w:spacing w:before="242"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T/I</w:t>
                  </w:r>
                </w:p>
              </w:tc>
              <w:tc>
                <w:tcPr>
                  <w:tcW w:w="730" w:type="dxa"/>
                  <w:vAlign w:val="top"/>
                </w:tcPr>
                <w:p>
                  <w:pPr>
                    <w:pStyle w:val="TableText"/>
                    <w:ind w:left="160"/>
                    <w:spacing w:before="209" w:line="228" w:lineRule="auto"/>
                    <w:rPr>
                      <w:sz w:val="20"/>
                      <w:szCs w:val="20"/>
                    </w:rPr>
                  </w:pPr>
                  <w:r>
                    <w:rPr>
                      <w:sz w:val="20"/>
                      <w:szCs w:val="20"/>
                      <w:spacing w:val="4"/>
                    </w:rPr>
                    <w:t>袋装</w:t>
                  </w:r>
                </w:p>
              </w:tc>
              <w:tc>
                <w:tcPr>
                  <w:tcW w:w="819" w:type="dxa"/>
                  <w:vAlign w:val="top"/>
                </w:tcPr>
                <w:p>
                  <w:pPr>
                    <w:pStyle w:val="TableText"/>
                    <w:ind w:left="143"/>
                    <w:spacing w:before="210"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53"/>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770" w:type="dxa"/>
                  <w:vAlign w:val="top"/>
                  <w:vMerge w:val="continue"/>
                  <w:tcBorders>
                    <w:left w:val="single" w:color="000000" w:sz="4" w:space="0"/>
                    <w:top w:val="nil"/>
                  </w:tcBorders>
                </w:tcPr>
                <w:p>
                  <w:pPr>
                    <w:rPr>
                      <w:rFonts w:ascii="Arial"/>
                      <w:sz w:val="21"/>
                    </w:rPr>
                  </w:pPr>
                  <w:r/>
                </w:p>
              </w:tc>
              <w:tc>
                <w:tcPr>
                  <w:tcW w:w="1065" w:type="dxa"/>
                  <w:vAlign w:val="top"/>
                  <w:vMerge w:val="continue"/>
                  <w:tcBorders>
                    <w:top w:val="nil"/>
                  </w:tcBorders>
                </w:tcPr>
                <w:p>
                  <w:pPr>
                    <w:rPr>
                      <w:rFonts w:ascii="Arial"/>
                      <w:sz w:val="21"/>
                    </w:rPr>
                  </w:pPr>
                  <w:r/>
                </w:p>
              </w:tc>
            </w:tr>
            <w:tr>
              <w:trPr>
                <w:trHeight w:val="627" w:hRule="atLeast"/>
              </w:trPr>
              <w:tc>
                <w:tcPr>
                  <w:tcW w:w="333" w:type="dxa"/>
                  <w:vAlign w:val="top"/>
                  <w:vMerge w:val="restart"/>
                  <w:tcBorders>
                    <w:right w:val="single" w:color="000000" w:sz="4" w:space="0"/>
                    <w:bottom w:val="nil"/>
                  </w:tcBorders>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11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44" w:type="dxa"/>
                  <w:vAlign w:val="top"/>
                  <w:vMerge w:val="restart"/>
                  <w:textDirection w:val="tbRlV"/>
                  <w:tcBorders>
                    <w:left w:val="single" w:color="000000" w:sz="4" w:space="0"/>
                    <w:bottom w:val="nil"/>
                  </w:tcBorders>
                </w:tcPr>
                <w:p>
                  <w:pPr>
                    <w:pStyle w:val="TableText"/>
                    <w:ind w:left="609"/>
                    <w:spacing w:before="118" w:line="217" w:lineRule="auto"/>
                    <w:rPr>
                      <w:sz w:val="20"/>
                      <w:szCs w:val="20"/>
                    </w:rPr>
                  </w:pPr>
                  <w:r>
                    <w:rPr>
                      <w:sz w:val="20"/>
                      <w:szCs w:val="20"/>
                      <w:spacing w:val="-71"/>
                      <w:w w:val="46"/>
                    </w:rPr>
                    <w:t>一</w:t>
                  </w:r>
                  <w:r>
                    <w:rPr>
                      <w:sz w:val="20"/>
                      <w:szCs w:val="20"/>
                      <w:spacing w:val="6"/>
                    </w:rPr>
                    <w:t xml:space="preserve">  般 固 废</w:t>
                  </w:r>
                </w:p>
              </w:tc>
              <w:tc>
                <w:tcPr>
                  <w:tcW w:w="1331" w:type="dxa"/>
                  <w:vAlign w:val="top"/>
                  <w:tcBorders>
                    <w:right w:val="single" w:color="000000" w:sz="4" w:space="0"/>
                  </w:tcBorders>
                </w:tcPr>
                <w:p>
                  <w:pPr>
                    <w:pStyle w:val="TableText"/>
                    <w:ind w:left="145"/>
                    <w:spacing w:before="209" w:line="227" w:lineRule="auto"/>
                    <w:rPr>
                      <w:sz w:val="20"/>
                      <w:szCs w:val="20"/>
                    </w:rPr>
                  </w:pPr>
                  <w:r>
                    <w:rPr>
                      <w:sz w:val="20"/>
                      <w:szCs w:val="20"/>
                      <w:spacing w:val="7"/>
                    </w:rPr>
                    <w:t>金属边角料</w:t>
                  </w:r>
                </w:p>
              </w:tc>
              <w:tc>
                <w:tcPr>
                  <w:tcW w:w="1239" w:type="dxa"/>
                  <w:vAlign w:val="top"/>
                  <w:tcBorders>
                    <w:left w:val="single" w:color="000000" w:sz="4" w:space="0"/>
                  </w:tcBorders>
                </w:tcPr>
                <w:p>
                  <w:pPr>
                    <w:ind w:left="73" w:right="70"/>
                    <w:spacing w:before="89" w:line="27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900-001-S17</w:t>
                  </w:r>
                  <w:r>
                    <w:rPr>
                      <w:rFonts w:ascii="Times New Roman" w:hAnsi="Times New Roman" w:eastAsia="Times New Roman" w:cs="Times New Roman"/>
                      <w:sz w:val="20"/>
                      <w:szCs w:val="20"/>
                      <w:spacing w:val="8"/>
                    </w:rPr>
                    <w:t xml:space="preserve"> </w:t>
                  </w:r>
                  <w:r>
                    <w:rPr>
                      <w:rFonts w:ascii="Times New Roman" w:hAnsi="Times New Roman" w:eastAsia="Times New Roman" w:cs="Times New Roman"/>
                      <w:sz w:val="20"/>
                      <w:szCs w:val="20"/>
                      <w:spacing w:val="3"/>
                    </w:rPr>
                    <w:t>900-002-S17</w:t>
                  </w:r>
                </w:p>
              </w:tc>
              <w:tc>
                <w:tcPr>
                  <w:tcW w:w="879" w:type="dxa"/>
                  <w:vAlign w:val="top"/>
                </w:tcPr>
                <w:p>
                  <w:pPr>
                    <w:ind w:left="407"/>
                    <w:spacing w:before="242"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30" w:type="dxa"/>
                  <w:vAlign w:val="top"/>
                </w:tcPr>
                <w:p>
                  <w:pPr>
                    <w:pStyle w:val="TableText"/>
                    <w:ind w:left="160"/>
                    <w:spacing w:before="209" w:line="228" w:lineRule="auto"/>
                    <w:rPr>
                      <w:sz w:val="20"/>
                      <w:szCs w:val="20"/>
                    </w:rPr>
                  </w:pPr>
                  <w:r>
                    <w:rPr>
                      <w:sz w:val="20"/>
                      <w:szCs w:val="20"/>
                      <w:spacing w:val="4"/>
                    </w:rPr>
                    <w:t>袋装</w:t>
                  </w:r>
                </w:p>
              </w:tc>
              <w:tc>
                <w:tcPr>
                  <w:tcW w:w="819" w:type="dxa"/>
                  <w:vAlign w:val="top"/>
                </w:tcPr>
                <w:p>
                  <w:pPr>
                    <w:pStyle w:val="TableText"/>
                    <w:ind w:left="143"/>
                    <w:spacing w:before="210"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379"/>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25</w:t>
                  </w:r>
                </w:p>
              </w:tc>
              <w:tc>
                <w:tcPr>
                  <w:tcW w:w="770" w:type="dxa"/>
                  <w:vAlign w:val="top"/>
                  <w:vMerge w:val="restart"/>
                  <w:tcBorders>
                    <w:left w:val="single" w:color="000000" w:sz="4" w:space="0"/>
                    <w:bottom w:val="nil"/>
                  </w:tcBorders>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ind w:left="285"/>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065"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230" w:right="85" w:hanging="136"/>
                    <w:spacing w:before="65" w:line="273" w:lineRule="auto"/>
                    <w:rPr>
                      <w:sz w:val="20"/>
                      <w:szCs w:val="20"/>
                    </w:rPr>
                  </w:pPr>
                  <w:r>
                    <w:rPr>
                      <w:rFonts w:ascii="Times New Roman" w:hAnsi="Times New Roman" w:eastAsia="Times New Roman" w:cs="Times New Roman"/>
                      <w:sz w:val="20"/>
                      <w:szCs w:val="20"/>
                      <w:spacing w:val="1"/>
                    </w:rPr>
                    <w:t>3#</w:t>
                  </w:r>
                  <w:r>
                    <w:rPr>
                      <w:sz w:val="20"/>
                      <w:szCs w:val="20"/>
                      <w:spacing w:val="1"/>
                    </w:rPr>
                    <w:t>厂房</w:t>
                  </w:r>
                  <w:r>
                    <w:rPr>
                      <w:sz w:val="20"/>
                      <w:szCs w:val="20"/>
                      <w:spacing w:val="-38"/>
                    </w:rPr>
                    <w:t xml:space="preserve"> </w:t>
                  </w:r>
                  <w:r>
                    <w:rPr>
                      <w:rFonts w:ascii="Times New Roman" w:hAnsi="Times New Roman" w:eastAsia="Times New Roman" w:cs="Times New Roman"/>
                      <w:sz w:val="20"/>
                      <w:szCs w:val="20"/>
                      <w:spacing w:val="1"/>
                    </w:rPr>
                    <w:t>1F</w:t>
                  </w:r>
                  <w:r>
                    <w:rPr>
                      <w:rFonts w:ascii="Times New Roman" w:hAnsi="Times New Roman" w:eastAsia="Times New Roman" w:cs="Times New Roman"/>
                      <w:sz w:val="20"/>
                      <w:szCs w:val="20"/>
                    </w:rPr>
                    <w:t xml:space="preserve"> </w:t>
                  </w:r>
                  <w:r>
                    <w:rPr>
                      <w:sz w:val="20"/>
                      <w:szCs w:val="20"/>
                      <w:spacing w:val="4"/>
                    </w:rPr>
                    <w:t>东北侧</w:t>
                  </w:r>
                </w:p>
              </w:tc>
            </w:tr>
            <w:tr>
              <w:trPr>
                <w:trHeight w:val="627" w:hRule="atLeast"/>
              </w:trPr>
              <w:tc>
                <w:tcPr>
                  <w:tcW w:w="333" w:type="dxa"/>
                  <w:vAlign w:val="top"/>
                  <w:vMerge w:val="continue"/>
                  <w:tcBorders>
                    <w:right w:val="single" w:color="000000" w:sz="4" w:space="0"/>
                    <w:top w:val="nil"/>
                    <w:bottom w:val="nil"/>
                  </w:tcBorders>
                </w:tcPr>
                <w:p>
                  <w:pPr>
                    <w:rPr>
                      <w:rFonts w:ascii="Arial"/>
                      <w:sz w:val="21"/>
                    </w:rPr>
                  </w:pPr>
                  <w:r/>
                </w:p>
              </w:tc>
              <w:tc>
                <w:tcPr>
                  <w:tcW w:w="444" w:type="dxa"/>
                  <w:vAlign w:val="top"/>
                  <w:vMerge w:val="continue"/>
                  <w:textDirection w:val="tbRlV"/>
                  <w:tcBorders>
                    <w:left w:val="single" w:color="000000" w:sz="4" w:space="0"/>
                    <w:top w:val="nil"/>
                    <w:bottom w:val="nil"/>
                  </w:tcBorders>
                </w:tcPr>
                <w:p>
                  <w:pPr>
                    <w:rPr>
                      <w:rFonts w:ascii="Arial"/>
                      <w:sz w:val="21"/>
                    </w:rPr>
                  </w:pPr>
                  <w:r/>
                </w:p>
              </w:tc>
              <w:tc>
                <w:tcPr>
                  <w:tcW w:w="1331" w:type="dxa"/>
                  <w:vAlign w:val="top"/>
                  <w:tcBorders>
                    <w:right w:val="single" w:color="000000" w:sz="4" w:space="0"/>
                  </w:tcBorders>
                </w:tcPr>
                <w:p>
                  <w:pPr>
                    <w:pStyle w:val="TableText"/>
                    <w:ind w:left="145" w:right="109" w:hanging="30"/>
                    <w:spacing w:before="53" w:line="260" w:lineRule="auto"/>
                    <w:rPr>
                      <w:sz w:val="20"/>
                      <w:szCs w:val="20"/>
                    </w:rPr>
                  </w:pPr>
                  <w:r>
                    <w:rPr>
                      <w:sz w:val="20"/>
                      <w:szCs w:val="20"/>
                      <w:spacing w:val="7"/>
                    </w:rPr>
                    <w:t>抛光</w:t>
                  </w:r>
                  <w:r>
                    <w:rPr>
                      <w:rFonts w:ascii="Times New Roman" w:hAnsi="Times New Roman" w:eastAsia="Times New Roman" w:cs="Times New Roman"/>
                      <w:sz w:val="20"/>
                      <w:szCs w:val="20"/>
                      <w:spacing w:val="7"/>
                    </w:rPr>
                    <w:t>/</w:t>
                  </w:r>
                  <w:r>
                    <w:rPr>
                      <w:sz w:val="20"/>
                      <w:szCs w:val="20"/>
                      <w:spacing w:val="7"/>
                    </w:rPr>
                    <w:t>抛丸集</w:t>
                  </w:r>
                  <w:r>
                    <w:rPr>
                      <w:sz w:val="20"/>
                      <w:szCs w:val="20"/>
                    </w:rPr>
                    <w:t xml:space="preserve"> </w:t>
                  </w:r>
                  <w:r>
                    <w:rPr>
                      <w:sz w:val="20"/>
                      <w:szCs w:val="20"/>
                      <w:spacing w:val="7"/>
                    </w:rPr>
                    <w:t>尘灰与沉渣</w:t>
                  </w:r>
                </w:p>
              </w:tc>
              <w:tc>
                <w:tcPr>
                  <w:tcW w:w="1239" w:type="dxa"/>
                  <w:vAlign w:val="top"/>
                  <w:tcBorders>
                    <w:left w:val="single" w:color="000000" w:sz="4" w:space="0"/>
                  </w:tcBorders>
                </w:tcPr>
                <w:p>
                  <w:pPr>
                    <w:ind w:left="583"/>
                    <w:spacing w:before="243"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879" w:type="dxa"/>
                  <w:vAlign w:val="top"/>
                </w:tcPr>
                <w:p>
                  <w:pPr>
                    <w:ind w:left="407"/>
                    <w:spacing w:before="243"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30" w:type="dxa"/>
                  <w:vAlign w:val="top"/>
                </w:tcPr>
                <w:p>
                  <w:pPr>
                    <w:pStyle w:val="TableText"/>
                    <w:ind w:left="160"/>
                    <w:spacing w:before="210" w:line="228" w:lineRule="auto"/>
                    <w:rPr>
                      <w:sz w:val="20"/>
                      <w:szCs w:val="20"/>
                    </w:rPr>
                  </w:pPr>
                  <w:r>
                    <w:rPr>
                      <w:sz w:val="20"/>
                      <w:szCs w:val="20"/>
                      <w:spacing w:val="4"/>
                    </w:rPr>
                    <w:t>袋装</w:t>
                  </w:r>
                </w:p>
              </w:tc>
              <w:tc>
                <w:tcPr>
                  <w:tcW w:w="819" w:type="dxa"/>
                  <w:vAlign w:val="top"/>
                </w:tcPr>
                <w:p>
                  <w:pPr>
                    <w:pStyle w:val="TableText"/>
                    <w:ind w:left="143"/>
                    <w:spacing w:before="210"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ind w:left="433"/>
                    <w:spacing w:before="24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770" w:type="dxa"/>
                  <w:vAlign w:val="top"/>
                  <w:vMerge w:val="continue"/>
                  <w:tcBorders>
                    <w:left w:val="single" w:color="000000" w:sz="4" w:space="0"/>
                    <w:top w:val="nil"/>
                    <w:bottom w:val="nil"/>
                  </w:tcBorders>
                </w:tcPr>
                <w:p>
                  <w:pPr>
                    <w:rPr>
                      <w:rFonts w:ascii="Arial"/>
                      <w:sz w:val="21"/>
                    </w:rPr>
                  </w:pPr>
                  <w:r/>
                </w:p>
              </w:tc>
              <w:tc>
                <w:tcPr>
                  <w:tcW w:w="1065" w:type="dxa"/>
                  <w:vAlign w:val="top"/>
                  <w:vMerge w:val="continue"/>
                  <w:tcBorders>
                    <w:top w:val="nil"/>
                    <w:bottom w:val="nil"/>
                  </w:tcBorders>
                </w:tcPr>
                <w:p>
                  <w:pPr>
                    <w:rPr>
                      <w:rFonts w:ascii="Arial"/>
                      <w:sz w:val="21"/>
                    </w:rPr>
                  </w:pPr>
                  <w:r/>
                </w:p>
              </w:tc>
            </w:tr>
            <w:tr>
              <w:trPr>
                <w:trHeight w:val="944" w:hRule="atLeast"/>
              </w:trPr>
              <w:tc>
                <w:tcPr>
                  <w:tcW w:w="333" w:type="dxa"/>
                  <w:vAlign w:val="top"/>
                  <w:vMerge w:val="continue"/>
                  <w:tcBorders>
                    <w:right w:val="single" w:color="000000" w:sz="4" w:space="0"/>
                    <w:top w:val="nil"/>
                  </w:tcBorders>
                </w:tcPr>
                <w:p>
                  <w:pPr>
                    <w:rPr>
                      <w:rFonts w:ascii="Arial"/>
                      <w:sz w:val="21"/>
                    </w:rPr>
                  </w:pPr>
                  <w:r/>
                </w:p>
              </w:tc>
              <w:tc>
                <w:tcPr>
                  <w:tcW w:w="444" w:type="dxa"/>
                  <w:vAlign w:val="top"/>
                  <w:vMerge w:val="continue"/>
                  <w:textDirection w:val="tbRlV"/>
                  <w:tcBorders>
                    <w:left w:val="single" w:color="000000" w:sz="4" w:space="0"/>
                    <w:top w:val="nil"/>
                  </w:tcBorders>
                </w:tcPr>
                <w:p>
                  <w:pPr>
                    <w:rPr>
                      <w:rFonts w:ascii="Arial"/>
                      <w:sz w:val="21"/>
                    </w:rPr>
                  </w:pPr>
                  <w:r/>
                </w:p>
              </w:tc>
              <w:tc>
                <w:tcPr>
                  <w:tcW w:w="1331" w:type="dxa"/>
                  <w:vAlign w:val="top"/>
                  <w:tcBorders>
                    <w:right w:val="single" w:color="000000" w:sz="4" w:space="0"/>
                  </w:tcBorders>
                </w:tcPr>
                <w:p>
                  <w:pPr>
                    <w:pStyle w:val="TableText"/>
                    <w:ind w:left="458" w:right="244" w:hanging="205"/>
                    <w:spacing w:before="210" w:line="273" w:lineRule="auto"/>
                    <w:rPr>
                      <w:sz w:val="20"/>
                      <w:szCs w:val="20"/>
                    </w:rPr>
                  </w:pPr>
                  <w:r>
                    <w:rPr>
                      <w:sz w:val="20"/>
                      <w:szCs w:val="20"/>
                      <w:spacing w:val="6"/>
                    </w:rPr>
                    <w:t>一般包装</w:t>
                  </w:r>
                  <w:r>
                    <w:rPr>
                      <w:sz w:val="20"/>
                      <w:szCs w:val="20"/>
                      <w:spacing w:val="1"/>
                    </w:rPr>
                    <w:t xml:space="preserve"> </w:t>
                  </w:r>
                  <w:r>
                    <w:rPr>
                      <w:sz w:val="20"/>
                      <w:szCs w:val="20"/>
                      <w:spacing w:val="4"/>
                    </w:rPr>
                    <w:t>材料</w:t>
                  </w:r>
                </w:p>
              </w:tc>
              <w:tc>
                <w:tcPr>
                  <w:tcW w:w="1239" w:type="dxa"/>
                  <w:vAlign w:val="top"/>
                  <w:tcBorders>
                    <w:left w:val="single" w:color="000000" w:sz="4" w:space="0"/>
                  </w:tcBorders>
                </w:tcPr>
                <w:p>
                  <w:pPr>
                    <w:ind w:left="73" w:right="73"/>
                    <w:spacing w:before="91" w:line="293" w:lineRule="auto"/>
                    <w:jc w:val="both"/>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900-003-S17</w:t>
                  </w:r>
                  <w:r>
                    <w:rPr>
                      <w:rFonts w:ascii="Times New Roman" w:hAnsi="Times New Roman" w:eastAsia="Times New Roman" w:cs="Times New Roman"/>
                      <w:sz w:val="20"/>
                      <w:szCs w:val="20"/>
                      <w:spacing w:val="6"/>
                    </w:rPr>
                    <w:t xml:space="preserve"> </w:t>
                  </w:r>
                  <w:r>
                    <w:rPr>
                      <w:rFonts w:ascii="Times New Roman" w:hAnsi="Times New Roman" w:eastAsia="Times New Roman" w:cs="Times New Roman"/>
                      <w:sz w:val="20"/>
                      <w:szCs w:val="20"/>
                      <w:spacing w:val="3"/>
                    </w:rPr>
                    <w:t>900-005-S17</w:t>
                  </w:r>
                  <w:r>
                    <w:rPr>
                      <w:rFonts w:ascii="Times New Roman" w:hAnsi="Times New Roman" w:eastAsia="Times New Roman" w:cs="Times New Roman"/>
                      <w:sz w:val="20"/>
                      <w:szCs w:val="20"/>
                      <w:spacing w:val="6"/>
                    </w:rPr>
                    <w:t xml:space="preserve"> </w:t>
                  </w:r>
                  <w:r>
                    <w:rPr>
                      <w:rFonts w:ascii="Times New Roman" w:hAnsi="Times New Roman" w:eastAsia="Times New Roman" w:cs="Times New Roman"/>
                      <w:sz w:val="20"/>
                      <w:szCs w:val="20"/>
                      <w:spacing w:val="3"/>
                    </w:rPr>
                    <w:t>900-009-S17</w:t>
                  </w:r>
                </w:p>
              </w:tc>
              <w:tc>
                <w:tcPr>
                  <w:tcW w:w="879" w:type="dxa"/>
                  <w:vAlign w:val="top"/>
                </w:tcPr>
                <w:p>
                  <w:pPr>
                    <w:spacing w:line="340" w:lineRule="auto"/>
                    <w:rPr>
                      <w:rFonts w:ascii="Arial"/>
                      <w:sz w:val="21"/>
                    </w:rPr>
                  </w:pPr>
                  <w:r/>
                </w:p>
                <w:p>
                  <w:pPr>
                    <w:ind w:left="407"/>
                    <w:spacing w:before="57"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730" w:type="dxa"/>
                  <w:vAlign w:val="top"/>
                </w:tcPr>
                <w:p>
                  <w:pPr>
                    <w:spacing w:line="300" w:lineRule="auto"/>
                    <w:rPr>
                      <w:rFonts w:ascii="Arial"/>
                      <w:sz w:val="21"/>
                    </w:rPr>
                  </w:pPr>
                  <w:r/>
                </w:p>
                <w:p>
                  <w:pPr>
                    <w:pStyle w:val="TableText"/>
                    <w:ind w:left="160"/>
                    <w:spacing w:before="65" w:line="228" w:lineRule="auto"/>
                    <w:rPr>
                      <w:sz w:val="20"/>
                      <w:szCs w:val="20"/>
                    </w:rPr>
                  </w:pPr>
                  <w:r>
                    <w:rPr>
                      <w:sz w:val="20"/>
                      <w:szCs w:val="20"/>
                      <w:spacing w:val="4"/>
                    </w:rPr>
                    <w:t>袋装</w:t>
                  </w:r>
                </w:p>
              </w:tc>
              <w:tc>
                <w:tcPr>
                  <w:tcW w:w="819" w:type="dxa"/>
                  <w:vAlign w:val="top"/>
                </w:tcPr>
                <w:p>
                  <w:pPr>
                    <w:spacing w:line="300" w:lineRule="auto"/>
                    <w:rPr>
                      <w:rFonts w:ascii="Arial"/>
                      <w:sz w:val="21"/>
                    </w:rPr>
                  </w:pPr>
                  <w:r/>
                </w:p>
                <w:p>
                  <w:pPr>
                    <w:pStyle w:val="TableText"/>
                    <w:ind w:left="143"/>
                    <w:spacing w:before="65"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0"/>
                    </w:rPr>
                    <w:t xml:space="preserve"> </w:t>
                  </w:r>
                  <w:r>
                    <w:rPr>
                      <w:sz w:val="20"/>
                      <w:szCs w:val="20"/>
                      <w:spacing w:val="-4"/>
                    </w:rPr>
                    <w:t>个月</w:t>
                  </w:r>
                </w:p>
              </w:tc>
              <w:tc>
                <w:tcPr>
                  <w:tcW w:w="959" w:type="dxa"/>
                  <w:vAlign w:val="top"/>
                  <w:tcBorders>
                    <w:right w:val="single" w:color="000000" w:sz="4" w:space="0"/>
                  </w:tcBorders>
                </w:tcPr>
                <w:p>
                  <w:pPr>
                    <w:spacing w:line="345" w:lineRule="auto"/>
                    <w:rPr>
                      <w:rFonts w:ascii="Arial"/>
                      <w:sz w:val="21"/>
                    </w:rPr>
                  </w:pPr>
                  <w:r/>
                </w:p>
                <w:p>
                  <w:pPr>
                    <w:ind w:left="42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770" w:type="dxa"/>
                  <w:vAlign w:val="top"/>
                  <w:vMerge w:val="continue"/>
                  <w:tcBorders>
                    <w:left w:val="single" w:color="000000" w:sz="4" w:space="0"/>
                    <w:top w:val="nil"/>
                  </w:tcBorders>
                </w:tcPr>
                <w:p>
                  <w:pPr>
                    <w:rPr>
                      <w:rFonts w:ascii="Arial"/>
                      <w:sz w:val="21"/>
                    </w:rPr>
                  </w:pPr>
                  <w:r/>
                </w:p>
              </w:tc>
              <w:tc>
                <w:tcPr>
                  <w:tcW w:w="1065" w:type="dxa"/>
                  <w:vAlign w:val="top"/>
                  <w:vMerge w:val="continue"/>
                  <w:tcBorders>
                    <w:top w:val="nil"/>
                  </w:tcBorders>
                </w:tcPr>
                <w:p>
                  <w:pPr>
                    <w:rPr>
                      <w:rFonts w:ascii="Arial"/>
                      <w:sz w:val="21"/>
                    </w:rPr>
                  </w:pPr>
                  <w:r/>
                </w:p>
              </w:tc>
            </w:tr>
          </w:tbl>
          <w:p>
            <w:pPr>
              <w:pStyle w:val="TableText"/>
              <w:ind w:left="583"/>
              <w:spacing w:before="115" w:line="219" w:lineRule="auto"/>
              <w:rPr/>
            </w:pPr>
            <w:r>
              <w:rPr>
                <w:rFonts w:ascii="Times New Roman" w:hAnsi="Times New Roman" w:eastAsia="Times New Roman" w:cs="Times New Roman"/>
                <w:b/>
                <w:bCs/>
                <w:spacing w:val="-6"/>
              </w:rPr>
              <w:t>5</w:t>
            </w:r>
            <w:r>
              <w:rPr>
                <w:rFonts w:ascii="Times New Roman" w:hAnsi="Times New Roman" w:eastAsia="Times New Roman" w:cs="Times New Roman"/>
                <w:b/>
                <w:bCs/>
                <w:spacing w:val="-34"/>
              </w:rPr>
              <w:t xml:space="preserve"> </w:t>
            </w:r>
            <w:r>
              <w:rPr>
                <w:b/>
                <w:bCs/>
                <w:spacing w:val="-6"/>
              </w:rPr>
              <w:t>、地下水、土壤</w:t>
            </w:r>
          </w:p>
          <w:p>
            <w:pPr>
              <w:pStyle w:val="TableText"/>
              <w:ind w:left="595"/>
              <w:spacing w:before="182" w:line="220" w:lineRule="auto"/>
              <w:rPr/>
            </w:pPr>
            <w:r>
              <w:rPr>
                <w:b/>
                <w:bCs/>
                <w:spacing w:val="-5"/>
              </w:rPr>
              <w:t>（</w:t>
            </w:r>
            <w:r>
              <w:rPr>
                <w:rFonts w:ascii="Times New Roman" w:hAnsi="Times New Roman" w:eastAsia="Times New Roman" w:cs="Times New Roman"/>
                <w:b/>
                <w:bCs/>
                <w:spacing w:val="-5"/>
              </w:rPr>
              <w:t>1</w:t>
            </w:r>
            <w:r>
              <w:rPr>
                <w:b/>
                <w:bCs/>
                <w:spacing w:val="-5"/>
              </w:rPr>
              <w:t>）污染源识别</w:t>
            </w:r>
          </w:p>
          <w:p>
            <w:pPr>
              <w:pStyle w:val="TableText"/>
              <w:ind w:left="1615"/>
              <w:spacing w:before="104" w:line="211" w:lineRule="auto"/>
              <w:rPr/>
            </w:pPr>
            <w:r>
              <w:rPr>
                <w:b/>
                <w:bCs/>
                <w:spacing w:val="-2"/>
              </w:rPr>
              <w:t>表</w:t>
            </w:r>
            <w:r>
              <w:rPr>
                <w:spacing w:val="-48"/>
              </w:rPr>
              <w:t xml:space="preserve"> </w:t>
            </w:r>
            <w:r>
              <w:rPr>
                <w:rFonts w:ascii="Times New Roman" w:hAnsi="Times New Roman" w:eastAsia="Times New Roman" w:cs="Times New Roman"/>
                <w:b/>
                <w:bCs/>
                <w:spacing w:val="-2"/>
              </w:rPr>
              <w:t>4-34    </w:t>
            </w:r>
            <w:r>
              <w:rPr>
                <w:b/>
                <w:bCs/>
                <w:spacing w:val="-2"/>
              </w:rPr>
              <w:t>地下水、土壤环境影响源及影响因子识别表</w:t>
            </w:r>
          </w:p>
          <w:tbl>
            <w:tblPr>
              <w:tblStyle w:val="TableNormal"/>
              <w:tblW w:w="8597" w:type="dxa"/>
              <w:tblInd w:w="8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47"/>
              <w:gridCol w:w="1178"/>
              <w:gridCol w:w="1440"/>
              <w:gridCol w:w="991"/>
              <w:gridCol w:w="1803"/>
              <w:gridCol w:w="1289"/>
              <w:gridCol w:w="749"/>
            </w:tblGrid>
            <w:tr>
              <w:trPr>
                <w:trHeight w:val="632" w:hRule="atLeast"/>
              </w:trPr>
              <w:tc>
                <w:tcPr>
                  <w:tcW w:w="1147" w:type="dxa"/>
                  <w:vAlign w:val="top"/>
                </w:tcPr>
                <w:p>
                  <w:pPr>
                    <w:pStyle w:val="TableText"/>
                    <w:ind w:left="264"/>
                    <w:spacing w:before="191" w:line="228" w:lineRule="auto"/>
                    <w:rPr>
                      <w:sz w:val="20"/>
                      <w:szCs w:val="20"/>
                    </w:rPr>
                  </w:pPr>
                  <w:r>
                    <w:rPr>
                      <w:sz w:val="20"/>
                      <w:szCs w:val="20"/>
                      <w:spacing w:val="6"/>
                    </w:rPr>
                    <w:t>污染源</w:t>
                  </w:r>
                </w:p>
              </w:tc>
              <w:tc>
                <w:tcPr>
                  <w:tcW w:w="1178" w:type="dxa"/>
                  <w:vAlign w:val="top"/>
                </w:tcPr>
                <w:p>
                  <w:pPr>
                    <w:pStyle w:val="TableText"/>
                    <w:ind w:left="382" w:right="139" w:hanging="237"/>
                    <w:spacing w:before="34" w:line="271" w:lineRule="auto"/>
                    <w:rPr>
                      <w:sz w:val="20"/>
                      <w:szCs w:val="20"/>
                    </w:rPr>
                  </w:pPr>
                  <w:r>
                    <w:rPr>
                      <w:sz w:val="20"/>
                      <w:szCs w:val="20"/>
                      <w:spacing w:val="6"/>
                    </w:rPr>
                    <w:t>工艺流程</w:t>
                  </w:r>
                  <w:r>
                    <w:rPr>
                      <w:rFonts w:ascii="Times New Roman" w:hAnsi="Times New Roman" w:eastAsia="Times New Roman" w:cs="Times New Roman"/>
                      <w:sz w:val="20"/>
                      <w:szCs w:val="20"/>
                      <w:spacing w:val="6"/>
                    </w:rPr>
                    <w:t>/</w:t>
                  </w:r>
                  <w:r>
                    <w:rPr>
                      <w:rFonts w:ascii="Times New Roman" w:hAnsi="Times New Roman" w:eastAsia="Times New Roman" w:cs="Times New Roman"/>
                      <w:sz w:val="20"/>
                      <w:szCs w:val="20"/>
                      <w:spacing w:val="1"/>
                    </w:rPr>
                    <w:t xml:space="preserve"> </w:t>
                  </w:r>
                  <w:r>
                    <w:rPr>
                      <w:sz w:val="20"/>
                      <w:szCs w:val="20"/>
                      <w:spacing w:val="4"/>
                    </w:rPr>
                    <w:t>节点</w:t>
                  </w:r>
                </w:p>
              </w:tc>
              <w:tc>
                <w:tcPr>
                  <w:tcW w:w="1440" w:type="dxa"/>
                  <w:vAlign w:val="top"/>
                </w:tcPr>
                <w:p>
                  <w:pPr>
                    <w:pStyle w:val="TableText"/>
                    <w:ind w:left="306"/>
                    <w:spacing w:before="191" w:line="228" w:lineRule="auto"/>
                    <w:rPr>
                      <w:sz w:val="20"/>
                      <w:szCs w:val="20"/>
                    </w:rPr>
                  </w:pPr>
                  <w:r>
                    <w:rPr>
                      <w:sz w:val="20"/>
                      <w:szCs w:val="20"/>
                      <w:spacing w:val="6"/>
                    </w:rPr>
                    <w:t>污染途径</w:t>
                  </w:r>
                </w:p>
              </w:tc>
              <w:tc>
                <w:tcPr>
                  <w:tcW w:w="991" w:type="dxa"/>
                  <w:vAlign w:val="top"/>
                </w:tcPr>
                <w:p>
                  <w:pPr>
                    <w:pStyle w:val="TableText"/>
                    <w:ind w:left="289" w:right="178" w:hanging="101"/>
                    <w:spacing w:before="34" w:line="271" w:lineRule="auto"/>
                    <w:rPr>
                      <w:sz w:val="20"/>
                      <w:szCs w:val="20"/>
                    </w:rPr>
                  </w:pPr>
                  <w:r>
                    <w:rPr>
                      <w:sz w:val="20"/>
                      <w:szCs w:val="20"/>
                      <w:spacing w:val="6"/>
                    </w:rPr>
                    <w:t>污染物</w:t>
                  </w:r>
                  <w:r>
                    <w:rPr>
                      <w:sz w:val="20"/>
                      <w:szCs w:val="20"/>
                    </w:rPr>
                    <w:t xml:space="preserve"> </w:t>
                  </w:r>
                  <w:r>
                    <w:rPr>
                      <w:sz w:val="20"/>
                      <w:szCs w:val="20"/>
                      <w:spacing w:val="4"/>
                    </w:rPr>
                    <w:t>类型</w:t>
                  </w:r>
                </w:p>
              </w:tc>
              <w:tc>
                <w:tcPr>
                  <w:tcW w:w="1803" w:type="dxa"/>
                  <w:vAlign w:val="top"/>
                </w:tcPr>
                <w:p>
                  <w:pPr>
                    <w:pStyle w:val="TableText"/>
                    <w:ind w:left="172"/>
                    <w:spacing w:before="191" w:line="228" w:lineRule="auto"/>
                    <w:rPr>
                      <w:sz w:val="20"/>
                      <w:szCs w:val="20"/>
                    </w:rPr>
                  </w:pPr>
                  <w:r>
                    <w:rPr>
                      <w:sz w:val="20"/>
                      <w:szCs w:val="20"/>
                      <w:spacing w:val="8"/>
                    </w:rPr>
                    <w:t>全部污染物指标</w:t>
                  </w:r>
                </w:p>
              </w:tc>
              <w:tc>
                <w:tcPr>
                  <w:tcW w:w="1289" w:type="dxa"/>
                  <w:vAlign w:val="top"/>
                </w:tcPr>
                <w:p>
                  <w:pPr>
                    <w:pStyle w:val="TableText"/>
                    <w:ind w:left="232"/>
                    <w:spacing w:before="191" w:line="228" w:lineRule="auto"/>
                    <w:rPr>
                      <w:sz w:val="20"/>
                      <w:szCs w:val="20"/>
                    </w:rPr>
                  </w:pPr>
                  <w:r>
                    <w:rPr>
                      <w:sz w:val="20"/>
                      <w:szCs w:val="20"/>
                      <w:spacing w:val="7"/>
                    </w:rPr>
                    <w:t>影响对象</w:t>
                  </w:r>
                </w:p>
              </w:tc>
              <w:tc>
                <w:tcPr>
                  <w:tcW w:w="749" w:type="dxa"/>
                  <w:vAlign w:val="top"/>
                </w:tcPr>
                <w:p>
                  <w:pPr>
                    <w:pStyle w:val="TableText"/>
                    <w:ind w:left="172"/>
                    <w:spacing w:before="191" w:line="229" w:lineRule="auto"/>
                    <w:rPr>
                      <w:sz w:val="20"/>
                      <w:szCs w:val="20"/>
                    </w:rPr>
                  </w:pPr>
                  <w:r>
                    <w:rPr>
                      <w:sz w:val="20"/>
                      <w:szCs w:val="20"/>
                      <w:spacing w:val="3"/>
                    </w:rPr>
                    <w:t>备注</w:t>
                  </w:r>
                </w:p>
              </w:tc>
            </w:tr>
            <w:tr>
              <w:trPr>
                <w:trHeight w:val="628" w:hRule="atLeast"/>
              </w:trPr>
              <w:tc>
                <w:tcPr>
                  <w:tcW w:w="1147" w:type="dxa"/>
                  <w:vAlign w:val="top"/>
                </w:tcPr>
                <w:p>
                  <w:pPr>
                    <w:pStyle w:val="TableText"/>
                    <w:ind w:left="162"/>
                    <w:spacing w:before="190" w:line="228" w:lineRule="auto"/>
                    <w:rPr>
                      <w:sz w:val="20"/>
                      <w:szCs w:val="20"/>
                    </w:rPr>
                  </w:pPr>
                  <w:r>
                    <w:rPr>
                      <w:sz w:val="20"/>
                      <w:szCs w:val="20"/>
                      <w:spacing w:val="6"/>
                    </w:rPr>
                    <w:t>危废仓库</w:t>
                  </w:r>
                </w:p>
              </w:tc>
              <w:tc>
                <w:tcPr>
                  <w:tcW w:w="1178" w:type="dxa"/>
                  <w:vAlign w:val="top"/>
                </w:tcPr>
                <w:p>
                  <w:pPr>
                    <w:pStyle w:val="TableText"/>
                    <w:ind w:left="174"/>
                    <w:spacing w:before="190" w:line="228" w:lineRule="auto"/>
                    <w:rPr>
                      <w:sz w:val="20"/>
                      <w:szCs w:val="20"/>
                    </w:rPr>
                  </w:pPr>
                  <w:r>
                    <w:rPr>
                      <w:sz w:val="20"/>
                      <w:szCs w:val="20"/>
                      <w:spacing w:val="6"/>
                    </w:rPr>
                    <w:t>危废暂存</w:t>
                  </w:r>
                </w:p>
              </w:tc>
              <w:tc>
                <w:tcPr>
                  <w:tcW w:w="1440" w:type="dxa"/>
                  <w:vAlign w:val="top"/>
                </w:tcPr>
                <w:p>
                  <w:pPr>
                    <w:pStyle w:val="TableText"/>
                    <w:ind w:left="411" w:right="106" w:hanging="299"/>
                    <w:spacing w:before="35" w:line="269" w:lineRule="auto"/>
                    <w:rPr>
                      <w:sz w:val="20"/>
                      <w:szCs w:val="20"/>
                    </w:rPr>
                  </w:pPr>
                  <w:r>
                    <w:rPr>
                      <w:sz w:val="20"/>
                      <w:szCs w:val="20"/>
                      <w:spacing w:val="2"/>
                    </w:rPr>
                    <w:t>地面漫流、垂</w:t>
                  </w:r>
                  <w:r>
                    <w:rPr>
                      <w:sz w:val="20"/>
                      <w:szCs w:val="20"/>
                      <w:spacing w:val="3"/>
                    </w:rPr>
                    <w:t xml:space="preserve"> </w:t>
                  </w:r>
                  <w:r>
                    <w:rPr>
                      <w:sz w:val="20"/>
                      <w:szCs w:val="20"/>
                      <w:spacing w:val="6"/>
                    </w:rPr>
                    <w:t>直入渗</w:t>
                  </w:r>
                </w:p>
              </w:tc>
              <w:tc>
                <w:tcPr>
                  <w:tcW w:w="991" w:type="dxa"/>
                  <w:vAlign w:val="top"/>
                </w:tcPr>
                <w:p>
                  <w:pPr>
                    <w:pStyle w:val="TableText"/>
                    <w:ind w:left="187"/>
                    <w:spacing w:before="190" w:line="227" w:lineRule="auto"/>
                    <w:rPr>
                      <w:sz w:val="20"/>
                      <w:szCs w:val="20"/>
                    </w:rPr>
                  </w:pPr>
                  <w:r>
                    <w:rPr>
                      <w:sz w:val="20"/>
                      <w:szCs w:val="20"/>
                      <w:spacing w:val="6"/>
                    </w:rPr>
                    <w:t>有机物</w:t>
                  </w:r>
                </w:p>
              </w:tc>
              <w:tc>
                <w:tcPr>
                  <w:tcW w:w="1803" w:type="dxa"/>
                  <w:vAlign w:val="top"/>
                </w:tcPr>
                <w:p>
                  <w:pPr>
                    <w:pStyle w:val="TableText"/>
                    <w:ind w:left="160"/>
                    <w:spacing w:before="190" w:line="228" w:lineRule="auto"/>
                    <w:rPr>
                      <w:sz w:val="20"/>
                      <w:szCs w:val="20"/>
                    </w:rPr>
                  </w:pPr>
                  <w:r>
                    <w:rPr>
                      <w:rFonts w:ascii="Times New Roman" w:hAnsi="Times New Roman" w:eastAsia="Times New Roman" w:cs="Times New Roman"/>
                      <w:sz w:val="20"/>
                      <w:szCs w:val="20"/>
                    </w:rPr>
                    <w:t>COD</w:t>
                  </w:r>
                  <w:r>
                    <w:rPr>
                      <w:rFonts w:ascii="Times New Roman" w:hAnsi="Times New Roman" w:eastAsia="Times New Roman" w:cs="Times New Roman"/>
                      <w:sz w:val="20"/>
                      <w:szCs w:val="20"/>
                      <w:spacing w:val="-23"/>
                    </w:rPr>
                    <w:t xml:space="preserve"> </w:t>
                  </w:r>
                  <w:r>
                    <w:rPr>
                      <w:sz w:val="20"/>
                      <w:szCs w:val="20"/>
                      <w:spacing w:val="7"/>
                    </w:rPr>
                    <w:t>、石油烃等</w:t>
                  </w:r>
                </w:p>
              </w:tc>
              <w:tc>
                <w:tcPr>
                  <w:tcW w:w="1289" w:type="dxa"/>
                  <w:vAlign w:val="top"/>
                </w:tcPr>
                <w:p>
                  <w:pPr>
                    <w:pStyle w:val="TableText"/>
                    <w:ind w:left="548" w:right="116" w:hanging="421"/>
                    <w:spacing w:before="35" w:line="269" w:lineRule="auto"/>
                    <w:rPr>
                      <w:sz w:val="20"/>
                      <w:szCs w:val="20"/>
                    </w:rPr>
                  </w:pPr>
                  <w:r>
                    <w:rPr>
                      <w:sz w:val="20"/>
                      <w:szCs w:val="20"/>
                      <w:spacing w:val="7"/>
                    </w:rPr>
                    <w:t>土壤、地下</w:t>
                  </w:r>
                  <w:r>
                    <w:rPr>
                      <w:sz w:val="20"/>
                      <w:szCs w:val="20"/>
                      <w:spacing w:val="3"/>
                    </w:rPr>
                    <w:t xml:space="preserve"> </w:t>
                  </w:r>
                  <w:r>
                    <w:rPr>
                      <w:sz w:val="20"/>
                      <w:szCs w:val="20"/>
                    </w:rPr>
                    <w:t>水</w:t>
                  </w:r>
                </w:p>
              </w:tc>
              <w:tc>
                <w:tcPr>
                  <w:tcW w:w="749" w:type="dxa"/>
                  <w:vAlign w:val="top"/>
                </w:tcPr>
                <w:p>
                  <w:pPr>
                    <w:pStyle w:val="TableText"/>
                    <w:ind w:left="169"/>
                    <w:spacing w:before="190" w:line="228" w:lineRule="auto"/>
                    <w:rPr>
                      <w:sz w:val="20"/>
                      <w:szCs w:val="20"/>
                    </w:rPr>
                  </w:pPr>
                  <w:r>
                    <w:rPr>
                      <w:sz w:val="20"/>
                      <w:szCs w:val="20"/>
                      <w:spacing w:val="4"/>
                    </w:rPr>
                    <w:t>事故</w:t>
                  </w:r>
                </w:p>
              </w:tc>
            </w:tr>
            <w:tr>
              <w:trPr>
                <w:trHeight w:val="628" w:hRule="atLeast"/>
              </w:trPr>
              <w:tc>
                <w:tcPr>
                  <w:tcW w:w="1147" w:type="dxa"/>
                  <w:vAlign w:val="top"/>
                </w:tcPr>
                <w:p>
                  <w:pPr>
                    <w:pStyle w:val="TableText"/>
                    <w:ind w:left="164"/>
                    <w:spacing w:before="190" w:line="228" w:lineRule="auto"/>
                    <w:rPr>
                      <w:sz w:val="20"/>
                      <w:szCs w:val="20"/>
                    </w:rPr>
                  </w:pPr>
                  <w:r>
                    <w:rPr>
                      <w:sz w:val="20"/>
                      <w:szCs w:val="20"/>
                      <w:spacing w:val="6"/>
                    </w:rPr>
                    <w:t>原料仓库</w:t>
                  </w:r>
                </w:p>
              </w:tc>
              <w:tc>
                <w:tcPr>
                  <w:tcW w:w="1178" w:type="dxa"/>
                  <w:vAlign w:val="top"/>
                </w:tcPr>
                <w:p>
                  <w:pPr>
                    <w:pStyle w:val="TableText"/>
                    <w:ind w:left="177"/>
                    <w:spacing w:before="190" w:line="228" w:lineRule="auto"/>
                    <w:rPr>
                      <w:sz w:val="20"/>
                      <w:szCs w:val="20"/>
                    </w:rPr>
                  </w:pPr>
                  <w:r>
                    <w:rPr>
                      <w:sz w:val="20"/>
                      <w:szCs w:val="20"/>
                      <w:spacing w:val="6"/>
                    </w:rPr>
                    <w:t>原料暂存</w:t>
                  </w:r>
                </w:p>
              </w:tc>
              <w:tc>
                <w:tcPr>
                  <w:tcW w:w="1440" w:type="dxa"/>
                  <w:vAlign w:val="top"/>
                </w:tcPr>
                <w:p>
                  <w:pPr>
                    <w:pStyle w:val="TableText"/>
                    <w:ind w:left="411" w:right="106" w:hanging="299"/>
                    <w:spacing w:before="35" w:line="269" w:lineRule="auto"/>
                    <w:rPr>
                      <w:sz w:val="20"/>
                      <w:szCs w:val="20"/>
                    </w:rPr>
                  </w:pPr>
                  <w:r>
                    <w:rPr>
                      <w:sz w:val="20"/>
                      <w:szCs w:val="20"/>
                      <w:spacing w:val="2"/>
                    </w:rPr>
                    <w:t>地面漫流、垂</w:t>
                  </w:r>
                  <w:r>
                    <w:rPr>
                      <w:sz w:val="20"/>
                      <w:szCs w:val="20"/>
                      <w:spacing w:val="3"/>
                    </w:rPr>
                    <w:t xml:space="preserve"> </w:t>
                  </w:r>
                  <w:r>
                    <w:rPr>
                      <w:sz w:val="20"/>
                      <w:szCs w:val="20"/>
                      <w:spacing w:val="6"/>
                    </w:rPr>
                    <w:t>直入渗</w:t>
                  </w:r>
                </w:p>
              </w:tc>
              <w:tc>
                <w:tcPr>
                  <w:tcW w:w="991" w:type="dxa"/>
                  <w:vAlign w:val="top"/>
                </w:tcPr>
                <w:p>
                  <w:pPr>
                    <w:pStyle w:val="TableText"/>
                    <w:ind w:left="187"/>
                    <w:spacing w:before="190" w:line="227" w:lineRule="auto"/>
                    <w:rPr>
                      <w:sz w:val="20"/>
                      <w:szCs w:val="20"/>
                    </w:rPr>
                  </w:pPr>
                  <w:r>
                    <w:rPr>
                      <w:sz w:val="20"/>
                      <w:szCs w:val="20"/>
                      <w:spacing w:val="6"/>
                    </w:rPr>
                    <w:t>有机物</w:t>
                  </w:r>
                </w:p>
              </w:tc>
              <w:tc>
                <w:tcPr>
                  <w:tcW w:w="1803" w:type="dxa"/>
                  <w:vAlign w:val="top"/>
                </w:tcPr>
                <w:p>
                  <w:pPr>
                    <w:pStyle w:val="TableText"/>
                    <w:ind w:left="160"/>
                    <w:spacing w:before="190" w:line="228" w:lineRule="auto"/>
                    <w:rPr>
                      <w:sz w:val="20"/>
                      <w:szCs w:val="20"/>
                    </w:rPr>
                  </w:pPr>
                  <w:r>
                    <w:rPr>
                      <w:rFonts w:ascii="Times New Roman" w:hAnsi="Times New Roman" w:eastAsia="Times New Roman" w:cs="Times New Roman"/>
                      <w:sz w:val="20"/>
                      <w:szCs w:val="20"/>
                    </w:rPr>
                    <w:t>COD</w:t>
                  </w:r>
                  <w:r>
                    <w:rPr>
                      <w:rFonts w:ascii="Times New Roman" w:hAnsi="Times New Roman" w:eastAsia="Times New Roman" w:cs="Times New Roman"/>
                      <w:sz w:val="20"/>
                      <w:szCs w:val="20"/>
                      <w:spacing w:val="-23"/>
                    </w:rPr>
                    <w:t xml:space="preserve"> </w:t>
                  </w:r>
                  <w:r>
                    <w:rPr>
                      <w:sz w:val="20"/>
                      <w:szCs w:val="20"/>
                      <w:spacing w:val="7"/>
                    </w:rPr>
                    <w:t>、石油烃等</w:t>
                  </w:r>
                </w:p>
              </w:tc>
              <w:tc>
                <w:tcPr>
                  <w:tcW w:w="1289" w:type="dxa"/>
                  <w:vAlign w:val="top"/>
                </w:tcPr>
                <w:p>
                  <w:pPr>
                    <w:pStyle w:val="TableText"/>
                    <w:ind w:left="548" w:right="116" w:hanging="421"/>
                    <w:spacing w:before="35" w:line="269" w:lineRule="auto"/>
                    <w:rPr>
                      <w:sz w:val="20"/>
                      <w:szCs w:val="20"/>
                    </w:rPr>
                  </w:pPr>
                  <w:r>
                    <w:rPr>
                      <w:sz w:val="20"/>
                      <w:szCs w:val="20"/>
                      <w:spacing w:val="7"/>
                    </w:rPr>
                    <w:t>土壤、地下</w:t>
                  </w:r>
                  <w:r>
                    <w:rPr>
                      <w:sz w:val="20"/>
                      <w:szCs w:val="20"/>
                      <w:spacing w:val="3"/>
                    </w:rPr>
                    <w:t xml:space="preserve"> </w:t>
                  </w:r>
                  <w:r>
                    <w:rPr>
                      <w:sz w:val="20"/>
                      <w:szCs w:val="20"/>
                    </w:rPr>
                    <w:t>水</w:t>
                  </w:r>
                </w:p>
              </w:tc>
              <w:tc>
                <w:tcPr>
                  <w:tcW w:w="749" w:type="dxa"/>
                  <w:vAlign w:val="top"/>
                </w:tcPr>
                <w:p>
                  <w:pPr>
                    <w:pStyle w:val="TableText"/>
                    <w:ind w:left="169"/>
                    <w:spacing w:before="191" w:line="228" w:lineRule="auto"/>
                    <w:rPr>
                      <w:sz w:val="20"/>
                      <w:szCs w:val="20"/>
                    </w:rPr>
                  </w:pPr>
                  <w:r>
                    <w:rPr>
                      <w:sz w:val="20"/>
                      <w:szCs w:val="20"/>
                      <w:spacing w:val="4"/>
                    </w:rPr>
                    <w:t>事故</w:t>
                  </w:r>
                </w:p>
              </w:tc>
            </w:tr>
            <w:tr>
              <w:trPr>
                <w:trHeight w:val="632" w:hRule="atLeast"/>
              </w:trPr>
              <w:tc>
                <w:tcPr>
                  <w:tcW w:w="1147" w:type="dxa"/>
                  <w:vAlign w:val="top"/>
                </w:tcPr>
                <w:p>
                  <w:pPr>
                    <w:pStyle w:val="TableText"/>
                    <w:ind w:left="371" w:right="152" w:hanging="212"/>
                    <w:spacing w:before="34" w:line="271" w:lineRule="auto"/>
                    <w:rPr>
                      <w:sz w:val="20"/>
                      <w:szCs w:val="20"/>
                    </w:rPr>
                  </w:pPr>
                  <w:r>
                    <w:rPr>
                      <w:sz w:val="20"/>
                      <w:szCs w:val="20"/>
                      <w:spacing w:val="7"/>
                    </w:rPr>
                    <w:t>废水处理</w:t>
                  </w:r>
                  <w:r>
                    <w:rPr>
                      <w:sz w:val="20"/>
                      <w:szCs w:val="20"/>
                      <w:spacing w:val="1"/>
                    </w:rPr>
                    <w:t xml:space="preserve"> </w:t>
                  </w:r>
                  <w:r>
                    <w:rPr>
                      <w:sz w:val="20"/>
                      <w:szCs w:val="20"/>
                      <w:spacing w:val="3"/>
                    </w:rPr>
                    <w:t>设施</w:t>
                  </w:r>
                </w:p>
              </w:tc>
              <w:tc>
                <w:tcPr>
                  <w:tcW w:w="1178" w:type="dxa"/>
                  <w:vAlign w:val="top"/>
                </w:tcPr>
                <w:p>
                  <w:pPr>
                    <w:pStyle w:val="TableText"/>
                    <w:ind w:left="171"/>
                    <w:spacing w:before="191" w:line="228" w:lineRule="auto"/>
                    <w:rPr>
                      <w:sz w:val="20"/>
                      <w:szCs w:val="20"/>
                    </w:rPr>
                  </w:pPr>
                  <w:r>
                    <w:rPr>
                      <w:sz w:val="20"/>
                      <w:szCs w:val="20"/>
                      <w:spacing w:val="7"/>
                    </w:rPr>
                    <w:t>废水处理</w:t>
                  </w:r>
                </w:p>
              </w:tc>
              <w:tc>
                <w:tcPr>
                  <w:tcW w:w="1440" w:type="dxa"/>
                  <w:vAlign w:val="top"/>
                </w:tcPr>
                <w:p>
                  <w:pPr>
                    <w:pStyle w:val="TableText"/>
                    <w:ind w:left="411" w:right="106" w:hanging="299"/>
                    <w:spacing w:before="34" w:line="271" w:lineRule="auto"/>
                    <w:rPr>
                      <w:sz w:val="20"/>
                      <w:szCs w:val="20"/>
                    </w:rPr>
                  </w:pPr>
                  <w:r>
                    <w:rPr>
                      <w:sz w:val="20"/>
                      <w:szCs w:val="20"/>
                      <w:spacing w:val="2"/>
                    </w:rPr>
                    <w:t>地面漫流、垂</w:t>
                  </w:r>
                  <w:r>
                    <w:rPr>
                      <w:sz w:val="20"/>
                      <w:szCs w:val="20"/>
                      <w:spacing w:val="3"/>
                    </w:rPr>
                    <w:t xml:space="preserve"> </w:t>
                  </w:r>
                  <w:r>
                    <w:rPr>
                      <w:sz w:val="20"/>
                      <w:szCs w:val="20"/>
                      <w:spacing w:val="6"/>
                    </w:rPr>
                    <w:t>直入渗</w:t>
                  </w:r>
                </w:p>
              </w:tc>
              <w:tc>
                <w:tcPr>
                  <w:tcW w:w="991" w:type="dxa"/>
                  <w:vAlign w:val="top"/>
                </w:tcPr>
                <w:p>
                  <w:pPr>
                    <w:pStyle w:val="TableText"/>
                    <w:ind w:left="187"/>
                    <w:spacing w:before="191" w:line="227" w:lineRule="auto"/>
                    <w:rPr>
                      <w:sz w:val="20"/>
                      <w:szCs w:val="20"/>
                    </w:rPr>
                  </w:pPr>
                  <w:r>
                    <w:rPr>
                      <w:sz w:val="20"/>
                      <w:szCs w:val="20"/>
                      <w:spacing w:val="6"/>
                    </w:rPr>
                    <w:t>有机物</w:t>
                  </w:r>
                </w:p>
              </w:tc>
              <w:tc>
                <w:tcPr>
                  <w:tcW w:w="1803" w:type="dxa"/>
                  <w:vAlign w:val="top"/>
                </w:tcPr>
                <w:p>
                  <w:pPr>
                    <w:pStyle w:val="TableText"/>
                    <w:ind w:left="553"/>
                    <w:spacing w:before="191" w:line="228" w:lineRule="auto"/>
                    <w:rPr>
                      <w:sz w:val="20"/>
                      <w:szCs w:val="20"/>
                    </w:rPr>
                  </w:pPr>
                  <w:r>
                    <w:rPr>
                      <w:rFonts w:ascii="Times New Roman" w:hAnsi="Times New Roman" w:eastAsia="Times New Roman" w:cs="Times New Roman"/>
                      <w:sz w:val="20"/>
                      <w:szCs w:val="20"/>
                    </w:rPr>
                    <w:t>COD</w:t>
                  </w:r>
                  <w:r>
                    <w:rPr>
                      <w:rFonts w:ascii="Times New Roman" w:hAnsi="Times New Roman" w:eastAsia="Times New Roman" w:cs="Times New Roman"/>
                      <w:sz w:val="20"/>
                      <w:szCs w:val="20"/>
                      <w:spacing w:val="12"/>
                      <w:w w:val="101"/>
                    </w:rPr>
                    <w:t xml:space="preserve"> </w:t>
                  </w:r>
                  <w:r>
                    <w:rPr>
                      <w:sz w:val="20"/>
                      <w:szCs w:val="20"/>
                      <w:spacing w:val="11"/>
                    </w:rPr>
                    <w:t>等</w:t>
                  </w:r>
                </w:p>
              </w:tc>
              <w:tc>
                <w:tcPr>
                  <w:tcW w:w="1289" w:type="dxa"/>
                  <w:vAlign w:val="top"/>
                </w:tcPr>
                <w:p>
                  <w:pPr>
                    <w:pStyle w:val="TableText"/>
                    <w:ind w:left="548" w:right="116" w:hanging="421"/>
                    <w:spacing w:before="34" w:line="271" w:lineRule="auto"/>
                    <w:rPr>
                      <w:sz w:val="20"/>
                      <w:szCs w:val="20"/>
                    </w:rPr>
                  </w:pPr>
                  <w:r>
                    <w:rPr>
                      <w:sz w:val="20"/>
                      <w:szCs w:val="20"/>
                      <w:spacing w:val="7"/>
                    </w:rPr>
                    <w:t>土壤、地下</w:t>
                  </w:r>
                  <w:r>
                    <w:rPr>
                      <w:sz w:val="20"/>
                      <w:szCs w:val="20"/>
                      <w:spacing w:val="3"/>
                    </w:rPr>
                    <w:t xml:space="preserve"> </w:t>
                  </w:r>
                  <w:r>
                    <w:rPr>
                      <w:sz w:val="20"/>
                      <w:szCs w:val="20"/>
                    </w:rPr>
                    <w:t>水</w:t>
                  </w:r>
                </w:p>
              </w:tc>
              <w:tc>
                <w:tcPr>
                  <w:tcW w:w="749" w:type="dxa"/>
                  <w:vAlign w:val="top"/>
                </w:tcPr>
                <w:p>
                  <w:pPr>
                    <w:pStyle w:val="TableText"/>
                    <w:ind w:left="169"/>
                    <w:spacing w:before="192" w:line="228" w:lineRule="auto"/>
                    <w:rPr>
                      <w:sz w:val="20"/>
                      <w:szCs w:val="20"/>
                    </w:rPr>
                  </w:pPr>
                  <w:r>
                    <w:rPr>
                      <w:sz w:val="20"/>
                      <w:szCs w:val="20"/>
                      <w:spacing w:val="4"/>
                    </w:rPr>
                    <w:t>事故</w:t>
                  </w:r>
                </w:p>
              </w:tc>
            </w:tr>
          </w:tbl>
          <w:p>
            <w:pPr>
              <w:pStyle w:val="TableText"/>
              <w:ind w:left="595"/>
              <w:spacing w:before="115" w:line="220" w:lineRule="auto"/>
              <w:rPr/>
            </w:pPr>
            <w:r>
              <w:rPr>
                <w:b/>
                <w:bCs/>
                <w:spacing w:val="-5"/>
              </w:rPr>
              <w:t>（</w:t>
            </w:r>
            <w:r>
              <w:rPr>
                <w:rFonts w:ascii="Times New Roman" w:hAnsi="Times New Roman" w:eastAsia="Times New Roman" w:cs="Times New Roman"/>
                <w:b/>
                <w:bCs/>
                <w:spacing w:val="-5"/>
              </w:rPr>
              <w:t>2</w:t>
            </w:r>
            <w:r>
              <w:rPr>
                <w:b/>
                <w:bCs/>
                <w:spacing w:val="-5"/>
              </w:rPr>
              <w:t>）防治措施</w:t>
            </w:r>
          </w:p>
          <w:p>
            <w:pPr>
              <w:pStyle w:val="TableText"/>
              <w:ind w:left="104" w:right="79" w:firstLine="480"/>
              <w:spacing w:before="181" w:line="345" w:lineRule="auto"/>
              <w:jc w:val="both"/>
              <w:rPr/>
            </w:pPr>
            <w:r>
              <w:rPr>
                <w:spacing w:val="-2"/>
              </w:rPr>
              <w:t>土壤、地下水污染防治主要是以预防为主，防治结合。渗透污染是导致土壤、</w:t>
            </w:r>
            <w:r>
              <w:rPr>
                <w:spacing w:val="16"/>
              </w:rPr>
              <w:t xml:space="preserve"> </w:t>
            </w:r>
            <w:r>
              <w:rPr>
                <w:spacing w:val="-2"/>
              </w:rPr>
              <w:t>地下水污染的普遍和主要方式，主要产生可能性来自事故排放和工程防渗透措施不</w:t>
            </w:r>
            <w:r>
              <w:rPr>
                <w:spacing w:val="4"/>
              </w:rPr>
              <w:t xml:space="preserve"> </w:t>
            </w:r>
            <w:r>
              <w:rPr>
                <w:spacing w:val="-1"/>
              </w:rPr>
              <w:t>规范。污染源来自原料仓库、危废仓库等，针对</w:t>
            </w:r>
            <w:r>
              <w:rPr>
                <w:spacing w:val="-2"/>
              </w:rPr>
              <w:t>厂区各工作区特点和岩土层情况，</w:t>
            </w:r>
            <w:r>
              <w:rPr/>
              <w:t xml:space="preserve"> </w:t>
            </w:r>
            <w:r>
              <w:rPr>
                <w:spacing w:val="-1"/>
              </w:rPr>
              <w:t>提出相应的分区防渗要求。</w:t>
            </w:r>
          </w:p>
          <w:p>
            <w:pPr>
              <w:pStyle w:val="TableText"/>
              <w:ind w:left="2460"/>
              <w:spacing w:before="1" w:line="212" w:lineRule="auto"/>
              <w:rPr/>
            </w:pPr>
            <w:r>
              <w:rPr>
                <w:b/>
                <w:bCs/>
                <w:spacing w:val="-2"/>
              </w:rPr>
              <w:t>表</w:t>
            </w:r>
            <w:r>
              <w:rPr>
                <w:spacing w:val="-54"/>
              </w:rPr>
              <w:t xml:space="preserve"> </w:t>
            </w:r>
            <w:r>
              <w:rPr>
                <w:rFonts w:ascii="Times New Roman" w:hAnsi="Times New Roman" w:eastAsia="Times New Roman" w:cs="Times New Roman"/>
                <w:b/>
                <w:bCs/>
                <w:spacing w:val="-2"/>
              </w:rPr>
              <w:t>4-35    </w:t>
            </w:r>
            <w:r>
              <w:rPr>
                <w:b/>
                <w:bCs/>
                <w:spacing w:val="-2"/>
              </w:rPr>
              <w:t>企业各功能单元分区控要求</w:t>
            </w:r>
          </w:p>
          <w:tbl>
            <w:tblPr>
              <w:tblStyle w:val="TableNormal"/>
              <w:tblW w:w="8576"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15"/>
              <w:gridCol w:w="3748"/>
              <w:gridCol w:w="3313"/>
            </w:tblGrid>
            <w:tr>
              <w:trPr>
                <w:trHeight w:val="349" w:hRule="atLeast"/>
              </w:trPr>
              <w:tc>
                <w:tcPr>
                  <w:tcW w:w="1515" w:type="dxa"/>
                  <w:vAlign w:val="top"/>
                </w:tcPr>
                <w:p>
                  <w:pPr>
                    <w:pStyle w:val="TableText"/>
                    <w:ind w:left="356"/>
                    <w:spacing w:before="69" w:line="228" w:lineRule="auto"/>
                    <w:rPr>
                      <w:sz w:val="20"/>
                      <w:szCs w:val="20"/>
                    </w:rPr>
                  </w:pPr>
                  <w:r>
                    <w:rPr>
                      <w:sz w:val="20"/>
                      <w:szCs w:val="20"/>
                      <w:spacing w:val="4"/>
                    </w:rPr>
                    <w:t>防渗级别</w:t>
                  </w:r>
                </w:p>
              </w:tc>
              <w:tc>
                <w:tcPr>
                  <w:tcW w:w="3748" w:type="dxa"/>
                  <w:vAlign w:val="top"/>
                </w:tcPr>
                <w:p>
                  <w:pPr>
                    <w:pStyle w:val="TableText"/>
                    <w:ind w:left="1566"/>
                    <w:spacing w:before="69" w:line="228" w:lineRule="auto"/>
                    <w:rPr>
                      <w:sz w:val="20"/>
                      <w:szCs w:val="20"/>
                    </w:rPr>
                  </w:pPr>
                  <w:r>
                    <w:rPr>
                      <w:sz w:val="20"/>
                      <w:szCs w:val="20"/>
                      <w:spacing w:val="6"/>
                    </w:rPr>
                    <w:t>工作区</w:t>
                  </w:r>
                </w:p>
              </w:tc>
              <w:tc>
                <w:tcPr>
                  <w:tcW w:w="3313" w:type="dxa"/>
                  <w:vAlign w:val="top"/>
                </w:tcPr>
                <w:p>
                  <w:pPr>
                    <w:pStyle w:val="TableText"/>
                    <w:ind w:left="1254"/>
                    <w:spacing w:before="69" w:line="228" w:lineRule="auto"/>
                    <w:rPr>
                      <w:sz w:val="20"/>
                      <w:szCs w:val="20"/>
                    </w:rPr>
                  </w:pPr>
                  <w:r>
                    <w:rPr>
                      <w:sz w:val="20"/>
                      <w:szCs w:val="20"/>
                      <w:spacing w:val="4"/>
                    </w:rPr>
                    <w:t>防控要求</w:t>
                  </w:r>
                </w:p>
              </w:tc>
            </w:tr>
            <w:tr>
              <w:trPr>
                <w:trHeight w:val="627" w:hRule="atLeast"/>
              </w:trPr>
              <w:tc>
                <w:tcPr>
                  <w:tcW w:w="1515" w:type="dxa"/>
                  <w:vAlign w:val="top"/>
                </w:tcPr>
                <w:p>
                  <w:pPr>
                    <w:pStyle w:val="TableText"/>
                    <w:ind w:left="238"/>
                    <w:spacing w:before="207" w:line="228" w:lineRule="auto"/>
                    <w:rPr>
                      <w:sz w:val="20"/>
                      <w:szCs w:val="20"/>
                    </w:rPr>
                  </w:pPr>
                  <w:r>
                    <w:rPr>
                      <w:sz w:val="20"/>
                      <w:szCs w:val="20"/>
                      <w:spacing w:val="7"/>
                    </w:rPr>
                    <w:t>重点防渗区</w:t>
                  </w:r>
                </w:p>
              </w:tc>
              <w:tc>
                <w:tcPr>
                  <w:tcW w:w="3748" w:type="dxa"/>
                  <w:vAlign w:val="top"/>
                </w:tcPr>
                <w:p>
                  <w:pPr>
                    <w:pStyle w:val="TableText"/>
                    <w:ind w:left="197"/>
                    <w:spacing w:before="207" w:line="228" w:lineRule="auto"/>
                    <w:rPr>
                      <w:sz w:val="20"/>
                      <w:szCs w:val="20"/>
                    </w:rPr>
                  </w:pPr>
                  <w:r>
                    <w:rPr>
                      <w:sz w:val="20"/>
                      <w:szCs w:val="20"/>
                      <w:spacing w:val="9"/>
                    </w:rPr>
                    <w:t>废水处理设施、危废仓库、原料仓库</w:t>
                  </w:r>
                </w:p>
              </w:tc>
              <w:tc>
                <w:tcPr>
                  <w:tcW w:w="3313" w:type="dxa"/>
                  <w:vAlign w:val="top"/>
                </w:tcPr>
                <w:p>
                  <w:pPr>
                    <w:pStyle w:val="TableText"/>
                    <w:ind w:left="227" w:right="145" w:hanging="74"/>
                    <w:spacing w:before="32" w:line="270" w:lineRule="auto"/>
                    <w:rPr>
                      <w:sz w:val="20"/>
                      <w:szCs w:val="20"/>
                    </w:rPr>
                  </w:pPr>
                  <w:r>
                    <w:rPr>
                      <w:sz w:val="20"/>
                      <w:szCs w:val="20"/>
                      <w:spacing w:val="10"/>
                    </w:rPr>
                    <w:t>等效粘土防渗层</w:t>
                  </w:r>
                  <w:r>
                    <w:rPr>
                      <w:rFonts w:ascii="Times New Roman" w:hAnsi="Times New Roman" w:eastAsia="Times New Roman" w:cs="Times New Roman"/>
                      <w:sz w:val="20"/>
                      <w:szCs w:val="20"/>
                    </w:rPr>
                    <w:t>Mb</w:t>
                  </w:r>
                  <w:r>
                    <w:rPr>
                      <w:sz w:val="20"/>
                      <w:szCs w:val="20"/>
                      <w:spacing w:val="10"/>
                    </w:rPr>
                    <w:t>≥</w:t>
                  </w:r>
                  <w:r>
                    <w:rPr>
                      <w:rFonts w:ascii="Times New Roman" w:hAnsi="Times New Roman" w:eastAsia="Times New Roman" w:cs="Times New Roman"/>
                      <w:sz w:val="20"/>
                      <w:szCs w:val="20"/>
                      <w:spacing w:val="10"/>
                    </w:rPr>
                    <w:t>6.0m</w:t>
                  </w:r>
                  <w:r>
                    <w:rPr>
                      <w:rFonts w:ascii="Times New Roman" w:hAnsi="Times New Roman" w:eastAsia="Times New Roman" w:cs="Times New Roman"/>
                      <w:sz w:val="20"/>
                      <w:szCs w:val="20"/>
                      <w:spacing w:val="-20"/>
                    </w:rPr>
                    <w:t xml:space="preserve"> </w:t>
                  </w:r>
                  <w:r>
                    <w:rPr>
                      <w:sz w:val="20"/>
                      <w:szCs w:val="20"/>
                      <w:spacing w:val="10"/>
                    </w:rPr>
                    <w:t>，</w:t>
                  </w:r>
                  <w:r>
                    <w:rPr>
                      <w:rFonts w:ascii="Times New Roman" w:hAnsi="Times New Roman" w:eastAsia="Times New Roman" w:cs="Times New Roman"/>
                      <w:sz w:val="20"/>
                      <w:szCs w:val="20"/>
                      <w:spacing w:val="10"/>
                    </w:rPr>
                    <w:t>K</w:t>
                  </w:r>
                  <w:r>
                    <w:rPr>
                      <w:sz w:val="20"/>
                      <w:szCs w:val="20"/>
                      <w:spacing w:val="10"/>
                    </w:rPr>
                    <w:t>≤</w:t>
                  </w:r>
                  <w:r>
                    <w:rPr>
                      <w:sz w:val="20"/>
                      <w:szCs w:val="20"/>
                    </w:rPr>
                    <w:t xml:space="preserve"> </w:t>
                  </w:r>
                  <w:r>
                    <w:rPr>
                      <w:rFonts w:ascii="Times New Roman" w:hAnsi="Times New Roman" w:eastAsia="Times New Roman" w:cs="Times New Roman"/>
                      <w:sz w:val="20"/>
                      <w:szCs w:val="20"/>
                      <w:spacing w:val="3"/>
                    </w:rPr>
                    <w:t>10</w:t>
                  </w:r>
                  <w:r>
                    <w:rPr>
                      <w:rFonts w:ascii="Times New Roman" w:hAnsi="Times New Roman" w:eastAsia="Times New Roman" w:cs="Times New Roman"/>
                      <w:sz w:val="13"/>
                      <w:szCs w:val="13"/>
                      <w:spacing w:val="3"/>
                      <w:position w:val="6"/>
                    </w:rPr>
                    <w:t>-7</w:t>
                  </w:r>
                  <w:r>
                    <w:rPr>
                      <w:rFonts w:ascii="Times New Roman" w:hAnsi="Times New Roman" w:eastAsia="Times New Roman" w:cs="Times New Roman"/>
                      <w:sz w:val="20"/>
                      <w:szCs w:val="20"/>
                    </w:rPr>
                    <w:t>cm</w:t>
                  </w:r>
                  <w:r>
                    <w:rPr>
                      <w:rFonts w:ascii="Times New Roman" w:hAnsi="Times New Roman" w:eastAsia="Times New Roman" w:cs="Times New Roman"/>
                      <w:sz w:val="20"/>
                      <w:szCs w:val="20"/>
                      <w:spacing w:val="3"/>
                    </w:rPr>
                    <w:t>/s</w:t>
                  </w:r>
                  <w:r>
                    <w:rPr>
                      <w:rFonts w:ascii="Times New Roman" w:hAnsi="Times New Roman" w:eastAsia="Times New Roman" w:cs="Times New Roman"/>
                      <w:sz w:val="20"/>
                      <w:szCs w:val="20"/>
                      <w:spacing w:val="-9"/>
                    </w:rPr>
                    <w:t xml:space="preserve"> </w:t>
                  </w:r>
                  <w:r>
                    <w:rPr>
                      <w:sz w:val="20"/>
                      <w:szCs w:val="20"/>
                      <w:spacing w:val="3"/>
                    </w:rPr>
                    <w:t>，或参照</w:t>
                  </w:r>
                  <w:r>
                    <w:rPr>
                      <w:sz w:val="20"/>
                      <w:szCs w:val="20"/>
                      <w:spacing w:val="-38"/>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3"/>
                    </w:rPr>
                    <w:t>18598 </w:t>
                  </w:r>
                  <w:r>
                    <w:rPr>
                      <w:sz w:val="20"/>
                      <w:szCs w:val="20"/>
                      <w:spacing w:val="3"/>
                    </w:rPr>
                    <w:t>执行</w:t>
                  </w:r>
                </w:p>
              </w:tc>
            </w:tr>
            <w:tr>
              <w:trPr>
                <w:trHeight w:val="628" w:hRule="atLeast"/>
              </w:trPr>
              <w:tc>
                <w:tcPr>
                  <w:tcW w:w="1515" w:type="dxa"/>
                  <w:vAlign w:val="top"/>
                </w:tcPr>
                <w:p>
                  <w:pPr>
                    <w:pStyle w:val="TableText"/>
                    <w:ind w:left="241"/>
                    <w:spacing w:before="211" w:line="228" w:lineRule="auto"/>
                    <w:rPr>
                      <w:sz w:val="20"/>
                      <w:szCs w:val="20"/>
                    </w:rPr>
                  </w:pPr>
                  <w:r>
                    <w:rPr>
                      <w:sz w:val="20"/>
                      <w:szCs w:val="20"/>
                      <w:spacing w:val="7"/>
                    </w:rPr>
                    <w:t>一般防渗区</w:t>
                  </w:r>
                </w:p>
              </w:tc>
              <w:tc>
                <w:tcPr>
                  <w:tcW w:w="3748" w:type="dxa"/>
                  <w:vAlign w:val="top"/>
                </w:tcPr>
                <w:p>
                  <w:pPr>
                    <w:pStyle w:val="TableText"/>
                    <w:ind w:left="1354"/>
                    <w:spacing w:before="211" w:line="228" w:lineRule="auto"/>
                    <w:rPr>
                      <w:sz w:val="20"/>
                      <w:szCs w:val="20"/>
                    </w:rPr>
                  </w:pPr>
                  <w:r>
                    <w:rPr>
                      <w:sz w:val="20"/>
                      <w:szCs w:val="20"/>
                      <w:spacing w:val="7"/>
                    </w:rPr>
                    <w:t>生产区地面</w:t>
                  </w:r>
                </w:p>
              </w:tc>
              <w:tc>
                <w:tcPr>
                  <w:tcW w:w="3313" w:type="dxa"/>
                  <w:vAlign w:val="top"/>
                </w:tcPr>
                <w:p>
                  <w:pPr>
                    <w:pStyle w:val="TableText"/>
                    <w:ind w:left="227" w:right="164" w:hanging="57"/>
                    <w:spacing w:before="32" w:line="270" w:lineRule="auto"/>
                    <w:rPr>
                      <w:sz w:val="20"/>
                      <w:szCs w:val="20"/>
                    </w:rPr>
                  </w:pPr>
                  <w:r>
                    <w:rPr>
                      <w:sz w:val="20"/>
                      <w:szCs w:val="20"/>
                      <w:spacing w:val="4"/>
                    </w:rPr>
                    <w:t>等效粘土防渗层</w:t>
                  </w:r>
                  <w:r>
                    <w:rPr>
                      <w:sz w:val="20"/>
                      <w:szCs w:val="20"/>
                      <w:spacing w:val="-43"/>
                    </w:rPr>
                    <w:t xml:space="preserve"> </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1"/>
                    </w:rPr>
                    <w:t>b</w:t>
                  </w:r>
                  <w:r>
                    <w:rPr>
                      <w:rFonts w:ascii="Times New Roman" w:hAnsi="Times New Roman" w:eastAsia="Times New Roman" w:cs="Times New Roman"/>
                      <w:sz w:val="13"/>
                      <w:szCs w:val="13"/>
                      <w:spacing w:val="4"/>
                      <w:position w:val="-1"/>
                    </w:rPr>
                    <w:t xml:space="preserve"> </w:t>
                  </w:r>
                  <w:r>
                    <w:rPr>
                      <w:sz w:val="20"/>
                      <w:szCs w:val="20"/>
                      <w:spacing w:val="4"/>
                    </w:rPr>
                    <w:t>≥</w:t>
                  </w:r>
                  <w:r>
                    <w:rPr>
                      <w:rFonts w:ascii="Times New Roman" w:hAnsi="Times New Roman" w:eastAsia="Times New Roman" w:cs="Times New Roman"/>
                      <w:sz w:val="20"/>
                      <w:szCs w:val="20"/>
                      <w:spacing w:val="4"/>
                    </w:rPr>
                    <w:t>1.5m</w:t>
                  </w:r>
                  <w:r>
                    <w:rPr>
                      <w:rFonts w:ascii="Times New Roman" w:hAnsi="Times New Roman" w:eastAsia="Times New Roman" w:cs="Times New Roman"/>
                      <w:sz w:val="20"/>
                      <w:szCs w:val="20"/>
                      <w:spacing w:val="-24"/>
                    </w:rPr>
                    <w:t xml:space="preserve"> </w:t>
                  </w:r>
                  <w:r>
                    <w:rPr>
                      <w:sz w:val="20"/>
                      <w:szCs w:val="20"/>
                      <w:spacing w:val="4"/>
                    </w:rPr>
                    <w:t>，</w:t>
                  </w:r>
                  <w:r>
                    <w:rPr>
                      <w:rFonts w:ascii="Times New Roman" w:hAnsi="Times New Roman" w:eastAsia="Times New Roman" w:cs="Times New Roman"/>
                      <w:sz w:val="20"/>
                      <w:szCs w:val="20"/>
                      <w:spacing w:val="4"/>
                    </w:rPr>
                    <w:t>K</w:t>
                  </w:r>
                  <w:r>
                    <w:rPr>
                      <w:sz w:val="20"/>
                      <w:szCs w:val="20"/>
                      <w:spacing w:val="4"/>
                    </w:rPr>
                    <w:t>≤</w:t>
                  </w:r>
                  <w:r>
                    <w:rPr>
                      <w:sz w:val="20"/>
                      <w:szCs w:val="20"/>
                    </w:rPr>
                    <w:t xml:space="preserve"> </w:t>
                  </w:r>
                  <w:r>
                    <w:rPr>
                      <w:rFonts w:ascii="Times New Roman" w:hAnsi="Times New Roman" w:eastAsia="Times New Roman" w:cs="Times New Roman"/>
                      <w:sz w:val="20"/>
                      <w:szCs w:val="20"/>
                      <w:spacing w:val="3"/>
                    </w:rPr>
                    <w:t>10</w:t>
                  </w:r>
                  <w:r>
                    <w:rPr>
                      <w:rFonts w:ascii="Times New Roman" w:hAnsi="Times New Roman" w:eastAsia="Times New Roman" w:cs="Times New Roman"/>
                      <w:sz w:val="13"/>
                      <w:szCs w:val="13"/>
                      <w:spacing w:val="3"/>
                      <w:position w:val="6"/>
                    </w:rPr>
                    <w:t>-7</w:t>
                  </w:r>
                  <w:r>
                    <w:rPr>
                      <w:rFonts w:ascii="Times New Roman" w:hAnsi="Times New Roman" w:eastAsia="Times New Roman" w:cs="Times New Roman"/>
                      <w:sz w:val="20"/>
                      <w:szCs w:val="20"/>
                    </w:rPr>
                    <w:t>cm</w:t>
                  </w:r>
                  <w:r>
                    <w:rPr>
                      <w:rFonts w:ascii="Times New Roman" w:hAnsi="Times New Roman" w:eastAsia="Times New Roman" w:cs="Times New Roman"/>
                      <w:sz w:val="20"/>
                      <w:szCs w:val="20"/>
                      <w:spacing w:val="3"/>
                    </w:rPr>
                    <w:t>/s</w:t>
                  </w:r>
                  <w:r>
                    <w:rPr>
                      <w:rFonts w:ascii="Times New Roman" w:hAnsi="Times New Roman" w:eastAsia="Times New Roman" w:cs="Times New Roman"/>
                      <w:sz w:val="20"/>
                      <w:szCs w:val="20"/>
                      <w:spacing w:val="-9"/>
                    </w:rPr>
                    <w:t xml:space="preserve"> </w:t>
                  </w:r>
                  <w:r>
                    <w:rPr>
                      <w:sz w:val="20"/>
                      <w:szCs w:val="20"/>
                      <w:spacing w:val="3"/>
                    </w:rPr>
                    <w:t>，或参照</w:t>
                  </w:r>
                  <w:r>
                    <w:rPr>
                      <w:sz w:val="20"/>
                      <w:szCs w:val="20"/>
                      <w:spacing w:val="-38"/>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3"/>
                    </w:rPr>
                    <w:t>16889 </w:t>
                  </w:r>
                  <w:r>
                    <w:rPr>
                      <w:sz w:val="20"/>
                      <w:szCs w:val="20"/>
                      <w:spacing w:val="3"/>
                    </w:rPr>
                    <w:t>执行</w:t>
                  </w:r>
                </w:p>
              </w:tc>
            </w:tr>
            <w:tr>
              <w:trPr>
                <w:trHeight w:val="632" w:hRule="atLeast"/>
              </w:trPr>
              <w:tc>
                <w:tcPr>
                  <w:tcW w:w="1515" w:type="dxa"/>
                  <w:vAlign w:val="top"/>
                </w:tcPr>
                <w:p>
                  <w:pPr>
                    <w:pStyle w:val="TableText"/>
                    <w:ind w:left="241"/>
                    <w:spacing w:before="211" w:line="227" w:lineRule="auto"/>
                    <w:rPr>
                      <w:sz w:val="20"/>
                      <w:szCs w:val="20"/>
                    </w:rPr>
                  </w:pPr>
                  <w:r>
                    <w:rPr>
                      <w:sz w:val="20"/>
                      <w:szCs w:val="20"/>
                      <w:spacing w:val="7"/>
                    </w:rPr>
                    <w:t>简单防渗区</w:t>
                  </w:r>
                </w:p>
              </w:tc>
              <w:tc>
                <w:tcPr>
                  <w:tcW w:w="3748" w:type="dxa"/>
                  <w:vAlign w:val="top"/>
                </w:tcPr>
                <w:p>
                  <w:pPr>
                    <w:pStyle w:val="TableText"/>
                    <w:ind w:left="528" w:right="89" w:hanging="432"/>
                    <w:spacing w:before="56" w:line="261" w:lineRule="auto"/>
                    <w:rPr>
                      <w:sz w:val="20"/>
                      <w:szCs w:val="20"/>
                    </w:rPr>
                  </w:pPr>
                  <w:r>
                    <w:rPr>
                      <w:sz w:val="20"/>
                      <w:szCs w:val="20"/>
                      <w:spacing w:val="9"/>
                    </w:rPr>
                    <w:t>项目对厂区地下水基本不存在风险的车</w:t>
                  </w:r>
                  <w:r>
                    <w:rPr>
                      <w:sz w:val="20"/>
                      <w:szCs w:val="20"/>
                      <w:spacing w:val="3"/>
                    </w:rPr>
                    <w:t xml:space="preserve"> </w:t>
                  </w:r>
                  <w:r>
                    <w:rPr>
                      <w:sz w:val="20"/>
                      <w:szCs w:val="20"/>
                      <w:spacing w:val="8"/>
                    </w:rPr>
                    <w:t>间及各路面、室外地面等部分</w:t>
                  </w:r>
                </w:p>
              </w:tc>
              <w:tc>
                <w:tcPr>
                  <w:tcW w:w="3313" w:type="dxa"/>
                  <w:vAlign w:val="top"/>
                </w:tcPr>
                <w:p>
                  <w:pPr>
                    <w:pStyle w:val="TableText"/>
                    <w:ind w:left="1035"/>
                    <w:spacing w:before="190" w:line="229" w:lineRule="auto"/>
                    <w:rPr>
                      <w:sz w:val="20"/>
                      <w:szCs w:val="20"/>
                    </w:rPr>
                  </w:pPr>
                  <w:r>
                    <w:rPr>
                      <w:sz w:val="20"/>
                      <w:szCs w:val="20"/>
                      <w:spacing w:val="7"/>
                    </w:rPr>
                    <w:t>一般地面硬化</w:t>
                  </w:r>
                </w:p>
              </w:tc>
            </w:tr>
          </w:tbl>
          <w:p>
            <w:pPr>
              <w:rPr>
                <w:rFonts w:ascii="Arial"/>
                <w:sz w:val="21"/>
              </w:rPr>
            </w:pPr>
            <w:r/>
          </w:p>
        </w:tc>
      </w:tr>
    </w:tbl>
    <w:p>
      <w:pPr>
        <w:pStyle w:val="BodyText"/>
        <w:rPr/>
      </w:pPr>
      <w:r/>
    </w:p>
    <w:p>
      <w:pPr>
        <w:sectPr>
          <w:footerReference w:type="default" r:id="rId155"/>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076"/>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cBorders>
          </w:tcPr>
          <w:p>
            <w:pPr>
              <w:pStyle w:val="TableText"/>
              <w:ind w:left="583"/>
              <w:spacing w:before="100" w:line="220" w:lineRule="auto"/>
              <w:rPr/>
            </w:pPr>
            <w:r>
              <w:rPr>
                <w:rFonts w:ascii="Times New Roman" w:hAnsi="Times New Roman" w:eastAsia="Times New Roman" w:cs="Times New Roman"/>
                <w:b/>
                <w:bCs/>
                <w:spacing w:val="-8"/>
              </w:rPr>
              <w:t>6</w:t>
            </w:r>
            <w:r>
              <w:rPr>
                <w:rFonts w:ascii="Times New Roman" w:hAnsi="Times New Roman" w:eastAsia="Times New Roman" w:cs="Times New Roman"/>
                <w:b/>
                <w:bCs/>
                <w:spacing w:val="-30"/>
              </w:rPr>
              <w:t xml:space="preserve"> </w:t>
            </w:r>
            <w:r>
              <w:rPr>
                <w:b/>
                <w:bCs/>
                <w:spacing w:val="-8"/>
              </w:rPr>
              <w:t>、环境风险</w:t>
            </w:r>
          </w:p>
          <w:p>
            <w:pPr>
              <w:pStyle w:val="TableText"/>
              <w:ind w:left="595"/>
              <w:spacing w:before="182" w:line="220" w:lineRule="auto"/>
              <w:rPr/>
            </w:pPr>
            <w:r>
              <w:rPr>
                <w:b/>
                <w:bCs/>
                <w:spacing w:val="-5"/>
              </w:rPr>
              <w:t>（</w:t>
            </w:r>
            <w:r>
              <w:rPr>
                <w:rFonts w:ascii="Times New Roman" w:hAnsi="Times New Roman" w:eastAsia="Times New Roman" w:cs="Times New Roman"/>
                <w:b/>
                <w:bCs/>
                <w:spacing w:val="-5"/>
              </w:rPr>
              <w:t>1</w:t>
            </w:r>
            <w:r>
              <w:rPr>
                <w:b/>
                <w:bCs/>
                <w:spacing w:val="-5"/>
              </w:rPr>
              <w:t>）风险识别</w:t>
            </w:r>
          </w:p>
          <w:p>
            <w:pPr>
              <w:pStyle w:val="TableText"/>
              <w:ind w:left="110" w:right="97" w:firstLine="474"/>
              <w:spacing w:before="180" w:line="330" w:lineRule="auto"/>
              <w:rPr/>
            </w:pPr>
            <w:r>
              <w:rPr>
                <w:spacing w:val="-4"/>
              </w:rPr>
              <w:t>根据《建设项目环境风险评价导则》（</w:t>
            </w:r>
            <w:r>
              <w:rPr>
                <w:rFonts w:ascii="Times New Roman" w:hAnsi="Times New Roman" w:eastAsia="Times New Roman" w:cs="Times New Roman"/>
                <w:spacing w:val="-4"/>
              </w:rPr>
              <w:t>HJ</w:t>
            </w:r>
            <w:r>
              <w:rPr>
                <w:rFonts w:ascii="Times New Roman" w:hAnsi="Times New Roman" w:eastAsia="Times New Roman" w:cs="Times New Roman"/>
                <w:spacing w:val="29"/>
              </w:rPr>
              <w:t xml:space="preserve"> </w:t>
            </w:r>
            <w:r>
              <w:rPr>
                <w:rFonts w:ascii="Times New Roman" w:hAnsi="Times New Roman" w:eastAsia="Times New Roman" w:cs="Times New Roman"/>
                <w:spacing w:val="-4"/>
              </w:rPr>
              <w:t>169-2018</w:t>
            </w:r>
            <w:r>
              <w:rPr>
                <w:spacing w:val="-4"/>
              </w:rPr>
              <w:t>）附录</w:t>
            </w:r>
            <w:r>
              <w:rPr>
                <w:spacing w:val="-56"/>
              </w:rPr>
              <w:t xml:space="preserve"> </w:t>
            </w:r>
            <w:r>
              <w:rPr>
                <w:rFonts w:ascii="Times New Roman" w:hAnsi="Times New Roman" w:eastAsia="Times New Roman" w:cs="Times New Roman"/>
                <w:spacing w:val="-4"/>
              </w:rPr>
              <w:t>B</w:t>
            </w:r>
            <w:r>
              <w:rPr>
                <w:rFonts w:ascii="Times New Roman" w:hAnsi="Times New Roman" w:eastAsia="Times New Roman" w:cs="Times New Roman"/>
                <w:spacing w:val="-30"/>
              </w:rPr>
              <w:t xml:space="preserve"> </w:t>
            </w:r>
            <w:r>
              <w:rPr>
                <w:spacing w:val="-4"/>
              </w:rPr>
              <w:t>，本项目液压</w:t>
            </w:r>
            <w:r>
              <w:rPr>
                <w:spacing w:val="-5"/>
              </w:rPr>
              <w:t>油等</w:t>
            </w:r>
            <w:r>
              <w:rPr/>
              <w:t xml:space="preserve"> </w:t>
            </w:r>
            <w:r>
              <w:rPr>
                <w:spacing w:val="-1"/>
              </w:rPr>
              <w:t>原辅料、危险废物属于危险物质，本项目环境风险识别情况见表</w:t>
            </w:r>
            <w:r>
              <w:rPr>
                <w:spacing w:val="-44"/>
              </w:rPr>
              <w:t xml:space="preserve"> </w:t>
            </w:r>
            <w:r>
              <w:rPr>
                <w:rFonts w:ascii="Times New Roman" w:hAnsi="Times New Roman" w:eastAsia="Times New Roman" w:cs="Times New Roman"/>
                <w:spacing w:val="-1"/>
              </w:rPr>
              <w:t>4-36</w:t>
            </w:r>
            <w:r>
              <w:rPr>
                <w:spacing w:val="-1"/>
              </w:rPr>
              <w:t>。</w:t>
            </w:r>
          </w:p>
          <w:p>
            <w:pPr>
              <w:pStyle w:val="TableText"/>
              <w:ind w:left="2584"/>
              <w:spacing w:line="212" w:lineRule="auto"/>
              <w:rPr/>
            </w:pPr>
            <w:r>
              <w:rPr>
                <w:b/>
                <w:bCs/>
                <w:spacing w:val="-3"/>
              </w:rPr>
              <w:t>表</w:t>
            </w:r>
            <w:r>
              <w:rPr>
                <w:spacing w:val="-43"/>
              </w:rPr>
              <w:t xml:space="preserve"> </w:t>
            </w:r>
            <w:r>
              <w:rPr>
                <w:rFonts w:ascii="Times New Roman" w:hAnsi="Times New Roman" w:eastAsia="Times New Roman" w:cs="Times New Roman"/>
                <w:b/>
                <w:bCs/>
                <w:spacing w:val="-3"/>
              </w:rPr>
              <w:t>4-36    </w:t>
            </w:r>
            <w:r>
              <w:rPr>
                <w:b/>
                <w:bCs/>
                <w:spacing w:val="-3"/>
              </w:rPr>
              <w:t>建设项目环境风险识别表</w:t>
            </w:r>
          </w:p>
          <w:tbl>
            <w:tblPr>
              <w:tblStyle w:val="TableNormal"/>
              <w:tblW w:w="8573" w:type="dxa"/>
              <w:tblInd w:w="9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33"/>
              <w:gridCol w:w="645"/>
              <w:gridCol w:w="1066"/>
              <w:gridCol w:w="1460"/>
              <w:gridCol w:w="1460"/>
              <w:gridCol w:w="1474"/>
              <w:gridCol w:w="2135"/>
            </w:tblGrid>
            <w:tr>
              <w:trPr>
                <w:trHeight w:val="633" w:hRule="atLeast"/>
              </w:trPr>
              <w:tc>
                <w:tcPr>
                  <w:tcW w:w="333" w:type="dxa"/>
                  <w:vAlign w:val="top"/>
                  <w:textDirection w:val="tbRlV"/>
                </w:tcPr>
                <w:p>
                  <w:pPr>
                    <w:pStyle w:val="TableText"/>
                    <w:ind w:left="57"/>
                    <w:spacing w:before="60" w:line="218" w:lineRule="auto"/>
                    <w:rPr>
                      <w:sz w:val="20"/>
                      <w:szCs w:val="20"/>
                    </w:rPr>
                  </w:pPr>
                  <w:r>
                    <w:rPr>
                      <w:sz w:val="20"/>
                      <w:szCs w:val="20"/>
                      <w:spacing w:val="6"/>
                    </w:rPr>
                    <w:t>序 号</w:t>
                  </w:r>
                </w:p>
              </w:tc>
              <w:tc>
                <w:tcPr>
                  <w:tcW w:w="645" w:type="dxa"/>
                  <w:vAlign w:val="top"/>
                </w:tcPr>
                <w:p>
                  <w:pPr>
                    <w:pStyle w:val="TableText"/>
                    <w:ind w:left="116" w:right="115"/>
                    <w:spacing w:before="57" w:line="261" w:lineRule="auto"/>
                    <w:rPr>
                      <w:sz w:val="20"/>
                      <w:szCs w:val="20"/>
                    </w:rPr>
                  </w:pPr>
                  <w:r>
                    <w:rPr>
                      <w:sz w:val="20"/>
                      <w:szCs w:val="20"/>
                      <w:spacing w:val="3"/>
                    </w:rPr>
                    <w:t>危险</w:t>
                  </w:r>
                  <w:r>
                    <w:rPr>
                      <w:sz w:val="20"/>
                      <w:szCs w:val="20"/>
                    </w:rPr>
                    <w:t xml:space="preserve"> </w:t>
                  </w:r>
                  <w:r>
                    <w:rPr>
                      <w:sz w:val="20"/>
                      <w:szCs w:val="20"/>
                      <w:spacing w:val="3"/>
                    </w:rPr>
                    <w:t>单元</w:t>
                  </w:r>
                </w:p>
              </w:tc>
              <w:tc>
                <w:tcPr>
                  <w:tcW w:w="1066" w:type="dxa"/>
                  <w:vAlign w:val="top"/>
                </w:tcPr>
                <w:p>
                  <w:pPr>
                    <w:pStyle w:val="TableText"/>
                    <w:ind w:left="221"/>
                    <w:spacing w:before="213" w:line="228" w:lineRule="auto"/>
                    <w:rPr>
                      <w:sz w:val="20"/>
                      <w:szCs w:val="20"/>
                    </w:rPr>
                  </w:pPr>
                  <w:r>
                    <w:rPr>
                      <w:sz w:val="20"/>
                      <w:szCs w:val="20"/>
                      <w:spacing w:val="6"/>
                    </w:rPr>
                    <w:t>风险源</w:t>
                  </w:r>
                </w:p>
              </w:tc>
              <w:tc>
                <w:tcPr>
                  <w:tcW w:w="1460" w:type="dxa"/>
                  <w:vAlign w:val="top"/>
                </w:tcPr>
                <w:p>
                  <w:pPr>
                    <w:pStyle w:val="TableText"/>
                    <w:ind w:left="104"/>
                    <w:spacing w:before="213" w:line="228" w:lineRule="auto"/>
                    <w:rPr>
                      <w:sz w:val="20"/>
                      <w:szCs w:val="20"/>
                    </w:rPr>
                  </w:pPr>
                  <w:r>
                    <w:rPr>
                      <w:sz w:val="20"/>
                      <w:szCs w:val="20"/>
                      <w:spacing w:val="7"/>
                    </w:rPr>
                    <w:t>主要危险物质</w:t>
                  </w:r>
                </w:p>
              </w:tc>
              <w:tc>
                <w:tcPr>
                  <w:tcW w:w="1460" w:type="dxa"/>
                  <w:vAlign w:val="top"/>
                </w:tcPr>
                <w:p>
                  <w:pPr>
                    <w:pStyle w:val="TableText"/>
                    <w:ind w:left="104"/>
                    <w:spacing w:before="213" w:line="228" w:lineRule="auto"/>
                    <w:rPr>
                      <w:sz w:val="20"/>
                      <w:szCs w:val="20"/>
                    </w:rPr>
                  </w:pPr>
                  <w:r>
                    <w:rPr>
                      <w:sz w:val="20"/>
                      <w:szCs w:val="20"/>
                      <w:spacing w:val="8"/>
                    </w:rPr>
                    <w:t>环境风险类型</w:t>
                  </w:r>
                </w:p>
              </w:tc>
              <w:tc>
                <w:tcPr>
                  <w:tcW w:w="1474" w:type="dxa"/>
                  <w:vAlign w:val="top"/>
                </w:tcPr>
                <w:p>
                  <w:pPr>
                    <w:pStyle w:val="TableText"/>
                    <w:ind w:left="113"/>
                    <w:spacing w:before="213" w:line="228" w:lineRule="auto"/>
                    <w:rPr>
                      <w:sz w:val="20"/>
                      <w:szCs w:val="20"/>
                    </w:rPr>
                  </w:pPr>
                  <w:r>
                    <w:rPr>
                      <w:sz w:val="20"/>
                      <w:szCs w:val="20"/>
                      <w:spacing w:val="8"/>
                    </w:rPr>
                    <w:t>环境影响途径</w:t>
                  </w:r>
                </w:p>
              </w:tc>
              <w:tc>
                <w:tcPr>
                  <w:tcW w:w="2135" w:type="dxa"/>
                  <w:vAlign w:val="top"/>
                </w:tcPr>
                <w:p>
                  <w:pPr>
                    <w:pStyle w:val="TableText"/>
                    <w:ind w:left="759" w:right="121" w:hanging="630"/>
                    <w:spacing w:before="57" w:line="261" w:lineRule="auto"/>
                    <w:rPr>
                      <w:sz w:val="20"/>
                      <w:szCs w:val="20"/>
                    </w:rPr>
                  </w:pPr>
                  <w:r>
                    <w:rPr>
                      <w:sz w:val="20"/>
                      <w:szCs w:val="20"/>
                      <w:spacing w:val="8"/>
                    </w:rPr>
                    <w:t>可能受影响的环境敏</w:t>
                  </w:r>
                  <w:r>
                    <w:rPr>
                      <w:sz w:val="20"/>
                      <w:szCs w:val="20"/>
                      <w:spacing w:val="6"/>
                    </w:rPr>
                    <w:t xml:space="preserve"> </w:t>
                  </w:r>
                  <w:r>
                    <w:rPr>
                      <w:sz w:val="20"/>
                      <w:szCs w:val="20"/>
                      <w:spacing w:val="6"/>
                    </w:rPr>
                    <w:t>感目标</w:t>
                  </w:r>
                </w:p>
              </w:tc>
            </w:tr>
            <w:tr>
              <w:trPr>
                <w:trHeight w:val="628" w:hRule="atLeast"/>
              </w:trPr>
              <w:tc>
                <w:tcPr>
                  <w:tcW w:w="333" w:type="dxa"/>
                  <w:vAlign w:val="top"/>
                  <w:vMerge w:val="restart"/>
                  <w:tcBorders>
                    <w:bottom w:val="nil"/>
                  </w:tcBorders>
                </w:tcPr>
                <w:p>
                  <w:pPr>
                    <w:spacing w:line="328" w:lineRule="auto"/>
                    <w:rPr>
                      <w:rFonts w:ascii="Arial"/>
                      <w:sz w:val="21"/>
                    </w:rPr>
                  </w:pPr>
                  <w:r/>
                </w:p>
                <w:p>
                  <w:pPr>
                    <w:spacing w:line="328" w:lineRule="auto"/>
                    <w:rPr>
                      <w:rFonts w:ascii="Arial"/>
                      <w:sz w:val="21"/>
                    </w:rPr>
                  </w:pPr>
                  <w:r/>
                </w:p>
                <w:p>
                  <w:pPr>
                    <w:ind w:left="13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645" w:type="dxa"/>
                  <w:vAlign w:val="top"/>
                  <w:vMerge w:val="restart"/>
                  <w:tcBorders>
                    <w:bottom w:val="nil"/>
                  </w:tcBorders>
                </w:tcPr>
                <w:p>
                  <w:pPr>
                    <w:spacing w:line="458" w:lineRule="auto"/>
                    <w:rPr>
                      <w:rFonts w:ascii="Arial"/>
                      <w:sz w:val="21"/>
                    </w:rPr>
                  </w:pPr>
                  <w:r/>
                </w:p>
                <w:p>
                  <w:pPr>
                    <w:pStyle w:val="TableText"/>
                    <w:ind w:left="114" w:right="115" w:firstLine="5"/>
                    <w:spacing w:before="65" w:line="273" w:lineRule="auto"/>
                    <w:rPr>
                      <w:sz w:val="20"/>
                      <w:szCs w:val="20"/>
                    </w:rPr>
                  </w:pPr>
                  <w:r>
                    <w:rPr>
                      <w:sz w:val="20"/>
                      <w:szCs w:val="20"/>
                      <w:spacing w:val="2"/>
                    </w:rPr>
                    <w:t>原料</w:t>
                  </w:r>
                  <w:r>
                    <w:rPr>
                      <w:sz w:val="20"/>
                      <w:szCs w:val="20"/>
                    </w:rPr>
                    <w:t xml:space="preserve"> </w:t>
                  </w:r>
                  <w:r>
                    <w:rPr>
                      <w:sz w:val="20"/>
                      <w:szCs w:val="20"/>
                      <w:spacing w:val="5"/>
                    </w:rPr>
                    <w:t>仓库</w:t>
                  </w:r>
                </w:p>
              </w:tc>
              <w:tc>
                <w:tcPr>
                  <w:tcW w:w="1066" w:type="dxa"/>
                  <w:vAlign w:val="top"/>
                  <w:vMerge w:val="restart"/>
                  <w:tcBorders>
                    <w:bottom w:val="nil"/>
                  </w:tcBorders>
                </w:tcPr>
                <w:p>
                  <w:pPr>
                    <w:spacing w:line="303" w:lineRule="auto"/>
                    <w:rPr>
                      <w:rFonts w:ascii="Arial"/>
                      <w:sz w:val="21"/>
                    </w:rPr>
                  </w:pPr>
                  <w:r/>
                </w:p>
                <w:p>
                  <w:pPr>
                    <w:pStyle w:val="TableText"/>
                    <w:ind w:left="114"/>
                    <w:spacing w:before="65" w:line="228" w:lineRule="auto"/>
                    <w:rPr>
                      <w:sz w:val="20"/>
                      <w:szCs w:val="20"/>
                    </w:rPr>
                  </w:pPr>
                  <w:r>
                    <w:rPr>
                      <w:sz w:val="20"/>
                      <w:szCs w:val="20"/>
                      <w:spacing w:val="7"/>
                    </w:rPr>
                    <w:t>硅烷处理</w:t>
                  </w:r>
                </w:p>
                <w:p>
                  <w:pPr>
                    <w:pStyle w:val="TableText"/>
                    <w:ind w:left="61"/>
                    <w:spacing w:before="64" w:line="227" w:lineRule="auto"/>
                    <w:rPr>
                      <w:sz w:val="20"/>
                      <w:szCs w:val="20"/>
                    </w:rPr>
                  </w:pPr>
                  <w:r>
                    <w:rPr>
                      <w:sz w:val="20"/>
                      <w:szCs w:val="20"/>
                      <w:spacing w:val="-12"/>
                    </w:rPr>
                    <w:t>化剂、油类</w:t>
                  </w:r>
                </w:p>
                <w:p>
                  <w:pPr>
                    <w:pStyle w:val="TableText"/>
                    <w:ind w:left="222"/>
                    <w:spacing w:before="65" w:line="228" w:lineRule="auto"/>
                    <w:rPr>
                      <w:sz w:val="20"/>
                      <w:szCs w:val="20"/>
                    </w:rPr>
                  </w:pPr>
                  <w:r>
                    <w:rPr>
                      <w:sz w:val="20"/>
                      <w:szCs w:val="20"/>
                      <w:spacing w:val="6"/>
                    </w:rPr>
                    <w:t>等物质</w:t>
                  </w:r>
                </w:p>
              </w:tc>
              <w:tc>
                <w:tcPr>
                  <w:tcW w:w="1460" w:type="dxa"/>
                  <w:vAlign w:val="top"/>
                  <w:vMerge w:val="restart"/>
                  <w:tcBorders>
                    <w:bottom w:val="nil"/>
                  </w:tcBorders>
                </w:tcPr>
                <w:p>
                  <w:pPr>
                    <w:spacing w:line="458" w:lineRule="auto"/>
                    <w:rPr>
                      <w:rFonts w:ascii="Arial"/>
                      <w:sz w:val="21"/>
                    </w:rPr>
                  </w:pPr>
                  <w:r/>
                </w:p>
                <w:p>
                  <w:pPr>
                    <w:pStyle w:val="TableText"/>
                    <w:ind w:left="629" w:right="102" w:hanging="527"/>
                    <w:spacing w:before="65" w:line="274" w:lineRule="auto"/>
                    <w:rPr>
                      <w:sz w:val="20"/>
                      <w:szCs w:val="20"/>
                    </w:rPr>
                  </w:pPr>
                  <w:r>
                    <w:rPr>
                      <w:sz w:val="20"/>
                      <w:szCs w:val="20"/>
                      <w:spacing w:val="8"/>
                    </w:rPr>
                    <w:t>矿物油、氟锆</w:t>
                  </w:r>
                  <w:r>
                    <w:rPr>
                      <w:sz w:val="20"/>
                      <w:szCs w:val="20"/>
                      <w:spacing w:val="1"/>
                    </w:rPr>
                    <w:t xml:space="preserve"> </w:t>
                  </w:r>
                  <w:r>
                    <w:rPr>
                      <w:sz w:val="20"/>
                      <w:szCs w:val="20"/>
                    </w:rPr>
                    <w:t>酸</w:t>
                  </w:r>
                </w:p>
              </w:tc>
              <w:tc>
                <w:tcPr>
                  <w:tcW w:w="1460" w:type="dxa"/>
                  <w:vAlign w:val="top"/>
                </w:tcPr>
                <w:p>
                  <w:pPr>
                    <w:pStyle w:val="TableText"/>
                    <w:ind w:left="528"/>
                    <w:spacing w:before="209" w:line="229" w:lineRule="auto"/>
                    <w:rPr>
                      <w:sz w:val="20"/>
                      <w:szCs w:val="20"/>
                    </w:rPr>
                  </w:pPr>
                  <w:r>
                    <w:rPr>
                      <w:sz w:val="20"/>
                      <w:szCs w:val="20"/>
                      <w:spacing w:val="3"/>
                    </w:rPr>
                    <w:t>泄漏</w:t>
                  </w:r>
                </w:p>
              </w:tc>
              <w:tc>
                <w:tcPr>
                  <w:tcW w:w="1474" w:type="dxa"/>
                  <w:vAlign w:val="top"/>
                </w:tcPr>
                <w:p>
                  <w:pPr>
                    <w:pStyle w:val="TableText"/>
                    <w:ind w:left="324" w:right="105" w:hanging="211"/>
                    <w:spacing w:before="52" w:line="261" w:lineRule="auto"/>
                    <w:rPr>
                      <w:sz w:val="20"/>
                      <w:szCs w:val="20"/>
                    </w:rPr>
                  </w:pPr>
                  <w:r>
                    <w:rPr>
                      <w:sz w:val="20"/>
                      <w:szCs w:val="20"/>
                      <w:spacing w:val="8"/>
                    </w:rPr>
                    <w:t>地表水、地下</w:t>
                  </w:r>
                  <w:r>
                    <w:rPr>
                      <w:sz w:val="20"/>
                      <w:szCs w:val="20"/>
                    </w:rPr>
                    <w:t xml:space="preserve"> </w:t>
                  </w:r>
                  <w:r>
                    <w:rPr>
                      <w:sz w:val="20"/>
                      <w:szCs w:val="20"/>
                      <w:spacing w:val="6"/>
                    </w:rPr>
                    <w:t>水、土壤</w:t>
                  </w:r>
                </w:p>
              </w:tc>
              <w:tc>
                <w:tcPr>
                  <w:tcW w:w="2135" w:type="dxa"/>
                  <w:vAlign w:val="top"/>
                </w:tcPr>
                <w:p>
                  <w:pPr>
                    <w:pStyle w:val="TableText"/>
                    <w:ind w:left="457" w:right="56" w:hanging="391"/>
                    <w:spacing w:before="52" w:line="261" w:lineRule="auto"/>
                    <w:rPr>
                      <w:sz w:val="20"/>
                      <w:szCs w:val="20"/>
                    </w:rPr>
                  </w:pPr>
                  <w:r>
                    <w:rPr>
                      <w:sz w:val="20"/>
                      <w:szCs w:val="20"/>
                    </w:rPr>
                    <w:t>二条河等附近水体、厂</w:t>
                  </w:r>
                  <w:r>
                    <w:rPr>
                      <w:sz w:val="20"/>
                      <w:szCs w:val="20"/>
                      <w:spacing w:val="6"/>
                    </w:rPr>
                    <w:t xml:space="preserve"> </w:t>
                  </w:r>
                  <w:r>
                    <w:rPr>
                      <w:sz w:val="20"/>
                      <w:szCs w:val="20"/>
                      <w:spacing w:val="5"/>
                    </w:rPr>
                    <w:t>区土壤地下水</w:t>
                  </w:r>
                </w:p>
              </w:tc>
            </w:tr>
            <w:tr>
              <w:trPr>
                <w:trHeight w:val="940" w:hRule="atLeast"/>
              </w:trPr>
              <w:tc>
                <w:tcPr>
                  <w:tcW w:w="333"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c>
                <w:tcPr>
                  <w:tcW w:w="1066" w:type="dxa"/>
                  <w:vAlign w:val="top"/>
                  <w:vMerge w:val="continue"/>
                  <w:tcBorders>
                    <w:top w:val="nil"/>
                  </w:tcBorders>
                </w:tcPr>
                <w:p>
                  <w:pPr>
                    <w:rPr>
                      <w:rFonts w:ascii="Arial"/>
                      <w:sz w:val="21"/>
                    </w:rPr>
                  </w:pPr>
                  <w:r/>
                </w:p>
              </w:tc>
              <w:tc>
                <w:tcPr>
                  <w:tcW w:w="1460" w:type="dxa"/>
                  <w:vAlign w:val="top"/>
                  <w:vMerge w:val="continue"/>
                  <w:tcBorders>
                    <w:top w:val="nil"/>
                  </w:tcBorders>
                </w:tcPr>
                <w:p>
                  <w:pPr>
                    <w:rPr>
                      <w:rFonts w:ascii="Arial"/>
                      <w:sz w:val="21"/>
                    </w:rPr>
                  </w:pPr>
                  <w:r/>
                </w:p>
              </w:tc>
              <w:tc>
                <w:tcPr>
                  <w:tcW w:w="1460" w:type="dxa"/>
                  <w:vAlign w:val="top"/>
                </w:tcPr>
                <w:p>
                  <w:pPr>
                    <w:pStyle w:val="TableText"/>
                    <w:ind w:left="106"/>
                    <w:spacing w:before="53" w:line="228" w:lineRule="auto"/>
                    <w:rPr>
                      <w:sz w:val="20"/>
                      <w:szCs w:val="20"/>
                    </w:rPr>
                  </w:pPr>
                  <w:r>
                    <w:rPr>
                      <w:sz w:val="20"/>
                      <w:szCs w:val="20"/>
                      <w:spacing w:val="7"/>
                    </w:rPr>
                    <w:t>火灾引起的伴</w:t>
                  </w:r>
                </w:p>
                <w:p>
                  <w:pPr>
                    <w:pStyle w:val="TableText"/>
                    <w:ind w:left="77"/>
                    <w:spacing w:before="64" w:line="228" w:lineRule="auto"/>
                    <w:rPr>
                      <w:sz w:val="20"/>
                      <w:szCs w:val="20"/>
                    </w:rPr>
                  </w:pPr>
                  <w:r>
                    <w:rPr>
                      <w:sz w:val="20"/>
                      <w:szCs w:val="20"/>
                      <w:spacing w:val="7"/>
                    </w:rPr>
                    <w:t>生</w:t>
                  </w:r>
                  <w:r>
                    <w:rPr>
                      <w:rFonts w:ascii="Times New Roman" w:hAnsi="Times New Roman" w:eastAsia="Times New Roman" w:cs="Times New Roman"/>
                      <w:sz w:val="20"/>
                      <w:szCs w:val="20"/>
                      <w:spacing w:val="7"/>
                    </w:rPr>
                    <w:t>/</w:t>
                  </w:r>
                  <w:r>
                    <w:rPr>
                      <w:sz w:val="20"/>
                      <w:szCs w:val="20"/>
                      <w:spacing w:val="7"/>
                    </w:rPr>
                    <w:t>次生污染物</w:t>
                  </w:r>
                </w:p>
                <w:p>
                  <w:pPr>
                    <w:pStyle w:val="TableText"/>
                    <w:ind w:left="524"/>
                    <w:spacing w:before="65" w:line="229" w:lineRule="auto"/>
                    <w:rPr>
                      <w:sz w:val="20"/>
                      <w:szCs w:val="20"/>
                    </w:rPr>
                  </w:pPr>
                  <w:r>
                    <w:rPr>
                      <w:sz w:val="20"/>
                      <w:szCs w:val="20"/>
                      <w:spacing w:val="4"/>
                    </w:rPr>
                    <w:t>排放</w:t>
                  </w:r>
                </w:p>
              </w:tc>
              <w:tc>
                <w:tcPr>
                  <w:tcW w:w="1474" w:type="dxa"/>
                  <w:vAlign w:val="top"/>
                </w:tcPr>
                <w:p>
                  <w:pPr>
                    <w:pStyle w:val="TableText"/>
                    <w:ind w:left="112" w:hanging="47"/>
                    <w:spacing w:before="210" w:line="273" w:lineRule="auto"/>
                    <w:rPr>
                      <w:sz w:val="20"/>
                      <w:szCs w:val="20"/>
                    </w:rPr>
                  </w:pPr>
                  <w:r>
                    <w:rPr>
                      <w:sz w:val="20"/>
                      <w:szCs w:val="20"/>
                    </w:rPr>
                    <w:t>大气、地表水、</w:t>
                  </w:r>
                  <w:r>
                    <w:rPr>
                      <w:sz w:val="20"/>
                      <w:szCs w:val="20"/>
                      <w:spacing w:val="2"/>
                    </w:rPr>
                    <w:t xml:space="preserve"> </w:t>
                  </w:r>
                  <w:r>
                    <w:rPr>
                      <w:sz w:val="20"/>
                      <w:szCs w:val="20"/>
                      <w:spacing w:val="6"/>
                    </w:rPr>
                    <w:t>地下水、土壤</w:t>
                  </w:r>
                </w:p>
              </w:tc>
              <w:tc>
                <w:tcPr>
                  <w:tcW w:w="2135" w:type="dxa"/>
                  <w:vAlign w:val="top"/>
                </w:tcPr>
                <w:p>
                  <w:pPr>
                    <w:pStyle w:val="TableText"/>
                    <w:ind w:left="63"/>
                    <w:spacing w:before="53" w:line="228" w:lineRule="auto"/>
                    <w:rPr>
                      <w:sz w:val="20"/>
                      <w:szCs w:val="20"/>
                    </w:rPr>
                  </w:pPr>
                  <w:r>
                    <w:rPr>
                      <w:sz w:val="20"/>
                      <w:szCs w:val="20"/>
                    </w:rPr>
                    <w:t>周边居民点、二条河等</w:t>
                  </w:r>
                </w:p>
                <w:p>
                  <w:pPr>
                    <w:pStyle w:val="TableText"/>
                    <w:ind w:left="79"/>
                    <w:spacing w:before="65" w:line="227" w:lineRule="auto"/>
                    <w:rPr>
                      <w:sz w:val="20"/>
                      <w:szCs w:val="20"/>
                    </w:rPr>
                  </w:pPr>
                  <w:r>
                    <w:rPr>
                      <w:sz w:val="20"/>
                      <w:szCs w:val="20"/>
                      <w:spacing w:val="-1"/>
                    </w:rPr>
                    <w:t>附近水体、厂区土壤地</w:t>
                  </w:r>
                </w:p>
                <w:p>
                  <w:pPr>
                    <w:pStyle w:val="TableText"/>
                    <w:ind w:left="868"/>
                    <w:spacing w:before="65" w:line="228" w:lineRule="auto"/>
                    <w:rPr>
                      <w:sz w:val="20"/>
                      <w:szCs w:val="20"/>
                    </w:rPr>
                  </w:pPr>
                  <w:r>
                    <w:rPr>
                      <w:sz w:val="20"/>
                      <w:szCs w:val="20"/>
                      <w:spacing w:val="1"/>
                    </w:rPr>
                    <w:t>下水</w:t>
                  </w:r>
                </w:p>
              </w:tc>
            </w:tr>
            <w:tr>
              <w:trPr>
                <w:trHeight w:val="628" w:hRule="atLeast"/>
              </w:trPr>
              <w:tc>
                <w:tcPr>
                  <w:tcW w:w="333" w:type="dxa"/>
                  <w:vAlign w:val="top"/>
                  <w:vMerge w:val="restart"/>
                  <w:tcBorders>
                    <w:bottom w:val="nil"/>
                  </w:tcBorders>
                </w:tcPr>
                <w:p>
                  <w:pPr>
                    <w:spacing w:line="328" w:lineRule="auto"/>
                    <w:rPr>
                      <w:rFonts w:ascii="Arial"/>
                      <w:sz w:val="21"/>
                    </w:rPr>
                  </w:pPr>
                  <w:r/>
                </w:p>
                <w:p>
                  <w:pPr>
                    <w:spacing w:line="329" w:lineRule="auto"/>
                    <w:rPr>
                      <w:rFonts w:ascii="Arial"/>
                      <w:sz w:val="21"/>
                    </w:rPr>
                  </w:pPr>
                  <w:r/>
                </w:p>
                <w:p>
                  <w:pPr>
                    <w:ind w:left="11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645" w:type="dxa"/>
                  <w:vAlign w:val="top"/>
                  <w:vMerge w:val="restart"/>
                  <w:tcBorders>
                    <w:bottom w:val="nil"/>
                  </w:tcBorders>
                </w:tcPr>
                <w:p>
                  <w:pPr>
                    <w:spacing w:line="459" w:lineRule="auto"/>
                    <w:rPr>
                      <w:rFonts w:ascii="Arial"/>
                      <w:sz w:val="21"/>
                    </w:rPr>
                  </w:pPr>
                  <w:r/>
                </w:p>
                <w:p>
                  <w:pPr>
                    <w:pStyle w:val="TableText"/>
                    <w:ind w:left="114" w:right="115" w:firstLine="3"/>
                    <w:spacing w:before="65" w:line="273" w:lineRule="auto"/>
                    <w:rPr>
                      <w:sz w:val="20"/>
                      <w:szCs w:val="20"/>
                    </w:rPr>
                  </w:pPr>
                  <w:r>
                    <w:rPr>
                      <w:sz w:val="20"/>
                      <w:szCs w:val="20"/>
                      <w:spacing w:val="3"/>
                    </w:rPr>
                    <w:t>危废</w:t>
                  </w:r>
                  <w:r>
                    <w:rPr>
                      <w:sz w:val="20"/>
                      <w:szCs w:val="20"/>
                    </w:rPr>
                    <w:t xml:space="preserve"> </w:t>
                  </w:r>
                  <w:r>
                    <w:rPr>
                      <w:sz w:val="20"/>
                      <w:szCs w:val="20"/>
                      <w:spacing w:val="5"/>
                    </w:rPr>
                    <w:t>仓库</w:t>
                  </w:r>
                </w:p>
              </w:tc>
              <w:tc>
                <w:tcPr>
                  <w:tcW w:w="1066" w:type="dxa"/>
                  <w:vAlign w:val="top"/>
                  <w:vMerge w:val="restart"/>
                  <w:tcBorders>
                    <w:bottom w:val="nil"/>
                  </w:tcBorders>
                </w:tcPr>
                <w:p>
                  <w:pPr>
                    <w:spacing w:line="307" w:lineRule="auto"/>
                    <w:rPr>
                      <w:rFonts w:ascii="Arial"/>
                      <w:sz w:val="21"/>
                    </w:rPr>
                  </w:pPr>
                  <w:r/>
                </w:p>
                <w:p>
                  <w:pPr>
                    <w:spacing w:line="307" w:lineRule="auto"/>
                    <w:rPr>
                      <w:rFonts w:ascii="Arial"/>
                      <w:sz w:val="21"/>
                    </w:rPr>
                  </w:pPr>
                  <w:r/>
                </w:p>
                <w:p>
                  <w:pPr>
                    <w:pStyle w:val="TableText"/>
                    <w:ind w:left="118"/>
                    <w:spacing w:before="65" w:line="228" w:lineRule="auto"/>
                    <w:rPr>
                      <w:sz w:val="20"/>
                      <w:szCs w:val="20"/>
                    </w:rPr>
                  </w:pPr>
                  <w:r>
                    <w:rPr>
                      <w:sz w:val="20"/>
                      <w:szCs w:val="20"/>
                      <w:spacing w:val="6"/>
                    </w:rPr>
                    <w:t>危险废物</w:t>
                  </w:r>
                </w:p>
              </w:tc>
              <w:tc>
                <w:tcPr>
                  <w:tcW w:w="1460" w:type="dxa"/>
                  <w:vAlign w:val="top"/>
                  <w:vMerge w:val="restart"/>
                  <w:tcBorders>
                    <w:bottom w:val="nil"/>
                  </w:tcBorders>
                </w:tcPr>
                <w:p>
                  <w:pPr>
                    <w:spacing w:line="307" w:lineRule="auto"/>
                    <w:rPr>
                      <w:rFonts w:ascii="Arial"/>
                      <w:sz w:val="21"/>
                    </w:rPr>
                  </w:pPr>
                  <w:r/>
                </w:p>
                <w:p>
                  <w:pPr>
                    <w:spacing w:line="307" w:lineRule="auto"/>
                    <w:rPr>
                      <w:rFonts w:ascii="Arial"/>
                      <w:sz w:val="21"/>
                    </w:rPr>
                  </w:pPr>
                  <w:r/>
                </w:p>
                <w:p>
                  <w:pPr>
                    <w:pStyle w:val="TableText"/>
                    <w:ind w:left="316"/>
                    <w:spacing w:before="65" w:line="228" w:lineRule="auto"/>
                    <w:rPr>
                      <w:sz w:val="20"/>
                      <w:szCs w:val="20"/>
                    </w:rPr>
                  </w:pPr>
                  <w:r>
                    <w:rPr>
                      <w:sz w:val="20"/>
                      <w:szCs w:val="20"/>
                      <w:spacing w:val="6"/>
                    </w:rPr>
                    <w:t>危险废物</w:t>
                  </w:r>
                </w:p>
              </w:tc>
              <w:tc>
                <w:tcPr>
                  <w:tcW w:w="1460" w:type="dxa"/>
                  <w:vAlign w:val="top"/>
                </w:tcPr>
                <w:p>
                  <w:pPr>
                    <w:pStyle w:val="TableText"/>
                    <w:ind w:left="528"/>
                    <w:spacing w:before="210" w:line="229" w:lineRule="auto"/>
                    <w:rPr>
                      <w:sz w:val="20"/>
                      <w:szCs w:val="20"/>
                    </w:rPr>
                  </w:pPr>
                  <w:r>
                    <w:rPr>
                      <w:sz w:val="20"/>
                      <w:szCs w:val="20"/>
                      <w:spacing w:val="3"/>
                    </w:rPr>
                    <w:t>泄漏</w:t>
                  </w:r>
                </w:p>
              </w:tc>
              <w:tc>
                <w:tcPr>
                  <w:tcW w:w="1474" w:type="dxa"/>
                  <w:vAlign w:val="top"/>
                </w:tcPr>
                <w:p>
                  <w:pPr>
                    <w:pStyle w:val="TableText"/>
                    <w:ind w:left="324" w:right="105" w:hanging="211"/>
                    <w:spacing w:before="54" w:line="260" w:lineRule="auto"/>
                    <w:rPr>
                      <w:sz w:val="20"/>
                      <w:szCs w:val="20"/>
                    </w:rPr>
                  </w:pPr>
                  <w:r>
                    <w:rPr>
                      <w:sz w:val="20"/>
                      <w:szCs w:val="20"/>
                      <w:spacing w:val="8"/>
                    </w:rPr>
                    <w:t>地表水、地下</w:t>
                  </w:r>
                  <w:r>
                    <w:rPr>
                      <w:sz w:val="20"/>
                      <w:szCs w:val="20"/>
                    </w:rPr>
                    <w:t xml:space="preserve"> </w:t>
                  </w:r>
                  <w:r>
                    <w:rPr>
                      <w:sz w:val="20"/>
                      <w:szCs w:val="20"/>
                      <w:spacing w:val="6"/>
                    </w:rPr>
                    <w:t>水、土壤</w:t>
                  </w:r>
                </w:p>
              </w:tc>
              <w:tc>
                <w:tcPr>
                  <w:tcW w:w="2135" w:type="dxa"/>
                  <w:vAlign w:val="top"/>
                </w:tcPr>
                <w:p>
                  <w:pPr>
                    <w:pStyle w:val="TableText"/>
                    <w:ind w:left="457" w:right="56" w:hanging="391"/>
                    <w:spacing w:before="54" w:line="260" w:lineRule="auto"/>
                    <w:rPr>
                      <w:sz w:val="20"/>
                      <w:szCs w:val="20"/>
                    </w:rPr>
                  </w:pPr>
                  <w:r>
                    <w:rPr>
                      <w:sz w:val="20"/>
                      <w:szCs w:val="20"/>
                    </w:rPr>
                    <w:t>二条河等附近水体、厂</w:t>
                  </w:r>
                  <w:r>
                    <w:rPr>
                      <w:sz w:val="20"/>
                      <w:szCs w:val="20"/>
                      <w:spacing w:val="6"/>
                    </w:rPr>
                    <w:t xml:space="preserve"> </w:t>
                  </w:r>
                  <w:r>
                    <w:rPr>
                      <w:sz w:val="20"/>
                      <w:szCs w:val="20"/>
                      <w:spacing w:val="5"/>
                    </w:rPr>
                    <w:t>区土壤地下水</w:t>
                  </w:r>
                </w:p>
              </w:tc>
            </w:tr>
            <w:tr>
              <w:trPr>
                <w:trHeight w:val="940" w:hRule="atLeast"/>
              </w:trPr>
              <w:tc>
                <w:tcPr>
                  <w:tcW w:w="333" w:type="dxa"/>
                  <w:vAlign w:val="top"/>
                  <w:vMerge w:val="continue"/>
                  <w:tcBorders>
                    <w:top w:val="nil"/>
                  </w:tcBorders>
                </w:tcPr>
                <w:p>
                  <w:pPr>
                    <w:rPr>
                      <w:rFonts w:ascii="Arial"/>
                      <w:sz w:val="21"/>
                    </w:rPr>
                  </w:pPr>
                  <w:r/>
                </w:p>
              </w:tc>
              <w:tc>
                <w:tcPr>
                  <w:tcW w:w="645" w:type="dxa"/>
                  <w:vAlign w:val="top"/>
                  <w:vMerge w:val="continue"/>
                  <w:tcBorders>
                    <w:top w:val="nil"/>
                  </w:tcBorders>
                </w:tcPr>
                <w:p>
                  <w:pPr>
                    <w:rPr>
                      <w:rFonts w:ascii="Arial"/>
                      <w:sz w:val="21"/>
                    </w:rPr>
                  </w:pPr>
                  <w:r/>
                </w:p>
              </w:tc>
              <w:tc>
                <w:tcPr>
                  <w:tcW w:w="1066" w:type="dxa"/>
                  <w:vAlign w:val="top"/>
                  <w:vMerge w:val="continue"/>
                  <w:tcBorders>
                    <w:top w:val="nil"/>
                  </w:tcBorders>
                </w:tcPr>
                <w:p>
                  <w:pPr>
                    <w:rPr>
                      <w:rFonts w:ascii="Arial"/>
                      <w:sz w:val="21"/>
                    </w:rPr>
                  </w:pPr>
                  <w:r/>
                </w:p>
              </w:tc>
              <w:tc>
                <w:tcPr>
                  <w:tcW w:w="1460" w:type="dxa"/>
                  <w:vAlign w:val="top"/>
                  <w:vMerge w:val="continue"/>
                  <w:tcBorders>
                    <w:top w:val="nil"/>
                  </w:tcBorders>
                </w:tcPr>
                <w:p>
                  <w:pPr>
                    <w:rPr>
                      <w:rFonts w:ascii="Arial"/>
                      <w:sz w:val="21"/>
                    </w:rPr>
                  </w:pPr>
                  <w:r/>
                </w:p>
              </w:tc>
              <w:tc>
                <w:tcPr>
                  <w:tcW w:w="1460" w:type="dxa"/>
                  <w:vAlign w:val="top"/>
                </w:tcPr>
                <w:p>
                  <w:pPr>
                    <w:pStyle w:val="TableText"/>
                    <w:ind w:left="106"/>
                    <w:spacing w:before="54" w:line="228" w:lineRule="auto"/>
                    <w:rPr>
                      <w:sz w:val="20"/>
                      <w:szCs w:val="20"/>
                    </w:rPr>
                  </w:pPr>
                  <w:r>
                    <w:rPr>
                      <w:sz w:val="20"/>
                      <w:szCs w:val="20"/>
                      <w:spacing w:val="7"/>
                    </w:rPr>
                    <w:t>火灾引起的伴</w:t>
                  </w:r>
                </w:p>
                <w:p>
                  <w:pPr>
                    <w:pStyle w:val="TableText"/>
                    <w:ind w:left="77"/>
                    <w:spacing w:before="64" w:line="228" w:lineRule="auto"/>
                    <w:rPr>
                      <w:sz w:val="20"/>
                      <w:szCs w:val="20"/>
                    </w:rPr>
                  </w:pPr>
                  <w:r>
                    <w:rPr>
                      <w:sz w:val="20"/>
                      <w:szCs w:val="20"/>
                      <w:spacing w:val="7"/>
                    </w:rPr>
                    <w:t>生</w:t>
                  </w:r>
                  <w:r>
                    <w:rPr>
                      <w:rFonts w:ascii="Times New Roman" w:hAnsi="Times New Roman" w:eastAsia="Times New Roman" w:cs="Times New Roman"/>
                      <w:sz w:val="20"/>
                      <w:szCs w:val="20"/>
                      <w:spacing w:val="7"/>
                    </w:rPr>
                    <w:t>/</w:t>
                  </w:r>
                  <w:r>
                    <w:rPr>
                      <w:sz w:val="20"/>
                      <w:szCs w:val="20"/>
                      <w:spacing w:val="7"/>
                    </w:rPr>
                    <w:t>次生污染物</w:t>
                  </w:r>
                </w:p>
                <w:p>
                  <w:pPr>
                    <w:pStyle w:val="TableText"/>
                    <w:ind w:left="524"/>
                    <w:spacing w:before="65" w:line="229" w:lineRule="auto"/>
                    <w:rPr>
                      <w:sz w:val="20"/>
                      <w:szCs w:val="20"/>
                    </w:rPr>
                  </w:pPr>
                  <w:r>
                    <w:rPr>
                      <w:sz w:val="20"/>
                      <w:szCs w:val="20"/>
                      <w:spacing w:val="4"/>
                    </w:rPr>
                    <w:t>排放</w:t>
                  </w:r>
                </w:p>
              </w:tc>
              <w:tc>
                <w:tcPr>
                  <w:tcW w:w="1474" w:type="dxa"/>
                  <w:vAlign w:val="top"/>
                </w:tcPr>
                <w:p>
                  <w:pPr>
                    <w:pStyle w:val="TableText"/>
                    <w:ind w:left="112" w:hanging="47"/>
                    <w:spacing w:before="211" w:line="273" w:lineRule="auto"/>
                    <w:rPr>
                      <w:sz w:val="20"/>
                      <w:szCs w:val="20"/>
                    </w:rPr>
                  </w:pPr>
                  <w:r>
                    <w:rPr>
                      <w:sz w:val="20"/>
                      <w:szCs w:val="20"/>
                    </w:rPr>
                    <w:t>大气、地表水、</w:t>
                  </w:r>
                  <w:r>
                    <w:rPr>
                      <w:sz w:val="20"/>
                      <w:szCs w:val="20"/>
                      <w:spacing w:val="2"/>
                    </w:rPr>
                    <w:t xml:space="preserve"> </w:t>
                  </w:r>
                  <w:r>
                    <w:rPr>
                      <w:sz w:val="20"/>
                      <w:szCs w:val="20"/>
                      <w:spacing w:val="6"/>
                    </w:rPr>
                    <w:t>地下水、土壤</w:t>
                  </w:r>
                </w:p>
              </w:tc>
              <w:tc>
                <w:tcPr>
                  <w:tcW w:w="2135" w:type="dxa"/>
                  <w:vAlign w:val="top"/>
                </w:tcPr>
                <w:p>
                  <w:pPr>
                    <w:pStyle w:val="TableText"/>
                    <w:ind w:left="63"/>
                    <w:spacing w:before="54" w:line="228" w:lineRule="auto"/>
                    <w:rPr>
                      <w:sz w:val="20"/>
                      <w:szCs w:val="20"/>
                    </w:rPr>
                  </w:pPr>
                  <w:r>
                    <w:rPr>
                      <w:sz w:val="20"/>
                      <w:szCs w:val="20"/>
                    </w:rPr>
                    <w:t>周边居民点、二条河等</w:t>
                  </w:r>
                </w:p>
                <w:p>
                  <w:pPr>
                    <w:pStyle w:val="TableText"/>
                    <w:ind w:left="79"/>
                    <w:spacing w:before="65" w:line="227" w:lineRule="auto"/>
                    <w:rPr>
                      <w:sz w:val="20"/>
                      <w:szCs w:val="20"/>
                    </w:rPr>
                  </w:pPr>
                  <w:r>
                    <w:rPr>
                      <w:sz w:val="20"/>
                      <w:szCs w:val="20"/>
                      <w:spacing w:val="-1"/>
                    </w:rPr>
                    <w:t>附近水体、厂区土壤地</w:t>
                  </w:r>
                </w:p>
                <w:p>
                  <w:pPr>
                    <w:pStyle w:val="TableText"/>
                    <w:ind w:left="868"/>
                    <w:spacing w:before="65" w:line="228" w:lineRule="auto"/>
                    <w:rPr>
                      <w:sz w:val="20"/>
                      <w:szCs w:val="20"/>
                    </w:rPr>
                  </w:pPr>
                  <w:r>
                    <w:rPr>
                      <w:sz w:val="20"/>
                      <w:szCs w:val="20"/>
                      <w:spacing w:val="1"/>
                    </w:rPr>
                    <w:t>下水</w:t>
                  </w:r>
                </w:p>
              </w:tc>
            </w:tr>
            <w:tr>
              <w:trPr>
                <w:trHeight w:val="945" w:hRule="atLeast"/>
              </w:trPr>
              <w:tc>
                <w:tcPr>
                  <w:tcW w:w="333" w:type="dxa"/>
                  <w:vAlign w:val="top"/>
                </w:tcPr>
                <w:p>
                  <w:pPr>
                    <w:spacing w:line="343" w:lineRule="auto"/>
                    <w:rPr>
                      <w:rFonts w:ascii="Arial"/>
                      <w:sz w:val="21"/>
                    </w:rPr>
                  </w:pPr>
                  <w:r/>
                </w:p>
                <w:p>
                  <w:pPr>
                    <w:ind w:left="119"/>
                    <w:spacing w:before="5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645" w:type="dxa"/>
                  <w:vAlign w:val="top"/>
                </w:tcPr>
                <w:p>
                  <w:pPr>
                    <w:pStyle w:val="TableText"/>
                    <w:ind w:left="118" w:right="115" w:hanging="4"/>
                    <w:spacing w:before="54" w:line="271" w:lineRule="auto"/>
                    <w:jc w:val="both"/>
                    <w:rPr>
                      <w:sz w:val="20"/>
                      <w:szCs w:val="20"/>
                    </w:rPr>
                  </w:pPr>
                  <w:r>
                    <w:rPr>
                      <w:sz w:val="20"/>
                      <w:szCs w:val="20"/>
                      <w:spacing w:val="5"/>
                    </w:rPr>
                    <w:t>废水</w:t>
                  </w:r>
                  <w:r>
                    <w:rPr>
                      <w:sz w:val="20"/>
                      <w:szCs w:val="20"/>
                    </w:rPr>
                    <w:t xml:space="preserve"> </w:t>
                  </w:r>
                  <w:r>
                    <w:rPr>
                      <w:sz w:val="20"/>
                      <w:szCs w:val="20"/>
                      <w:spacing w:val="3"/>
                    </w:rPr>
                    <w:t>处理</w:t>
                  </w:r>
                  <w:r>
                    <w:rPr>
                      <w:sz w:val="20"/>
                      <w:szCs w:val="20"/>
                    </w:rPr>
                    <w:t xml:space="preserve"> </w:t>
                  </w:r>
                  <w:r>
                    <w:rPr>
                      <w:sz w:val="20"/>
                      <w:szCs w:val="20"/>
                      <w:spacing w:val="3"/>
                    </w:rPr>
                    <w:t>设施</w:t>
                  </w:r>
                </w:p>
              </w:tc>
              <w:tc>
                <w:tcPr>
                  <w:tcW w:w="1066" w:type="dxa"/>
                  <w:vAlign w:val="top"/>
                </w:tcPr>
                <w:p>
                  <w:pPr>
                    <w:pStyle w:val="TableText"/>
                    <w:ind w:left="329" w:right="115" w:hanging="215"/>
                    <w:spacing w:before="211" w:line="274" w:lineRule="auto"/>
                    <w:rPr>
                      <w:sz w:val="20"/>
                      <w:szCs w:val="20"/>
                    </w:rPr>
                  </w:pPr>
                  <w:r>
                    <w:rPr>
                      <w:sz w:val="20"/>
                      <w:szCs w:val="20"/>
                      <w:spacing w:val="7"/>
                    </w:rPr>
                    <w:t>废水处理</w:t>
                  </w:r>
                  <w:r>
                    <w:rPr>
                      <w:sz w:val="20"/>
                      <w:szCs w:val="20"/>
                      <w:spacing w:val="1"/>
                    </w:rPr>
                    <w:t xml:space="preserve"> </w:t>
                  </w:r>
                  <w:r>
                    <w:rPr>
                      <w:sz w:val="20"/>
                      <w:szCs w:val="20"/>
                      <w:spacing w:val="3"/>
                    </w:rPr>
                    <w:t>设施</w:t>
                  </w:r>
                </w:p>
              </w:tc>
              <w:tc>
                <w:tcPr>
                  <w:tcW w:w="1460" w:type="dxa"/>
                  <w:vAlign w:val="top"/>
                </w:tcPr>
                <w:p>
                  <w:pPr>
                    <w:spacing w:line="300" w:lineRule="auto"/>
                    <w:rPr>
                      <w:rFonts w:ascii="Arial"/>
                      <w:sz w:val="21"/>
                    </w:rPr>
                  </w:pPr>
                  <w:r/>
                </w:p>
                <w:p>
                  <w:pPr>
                    <w:pStyle w:val="TableText"/>
                    <w:ind w:left="380"/>
                    <w:spacing w:before="65" w:line="228" w:lineRule="auto"/>
                    <w:rPr>
                      <w:sz w:val="20"/>
                      <w:szCs w:val="20"/>
                    </w:rPr>
                  </w:pPr>
                  <w:r>
                    <w:rPr>
                      <w:rFonts w:ascii="Times New Roman" w:hAnsi="Times New Roman" w:eastAsia="Times New Roman" w:cs="Times New Roman"/>
                      <w:sz w:val="20"/>
                      <w:szCs w:val="20"/>
                    </w:rPr>
                    <w:t>COD</w:t>
                  </w:r>
                  <w:r>
                    <w:rPr>
                      <w:rFonts w:ascii="Times New Roman" w:hAnsi="Times New Roman" w:eastAsia="Times New Roman" w:cs="Times New Roman"/>
                      <w:sz w:val="20"/>
                      <w:szCs w:val="20"/>
                      <w:spacing w:val="12"/>
                      <w:w w:val="101"/>
                    </w:rPr>
                    <w:t xml:space="preserve"> </w:t>
                  </w:r>
                  <w:r>
                    <w:rPr>
                      <w:sz w:val="20"/>
                      <w:szCs w:val="20"/>
                      <w:spacing w:val="11"/>
                    </w:rPr>
                    <w:t>等</w:t>
                  </w:r>
                </w:p>
              </w:tc>
              <w:tc>
                <w:tcPr>
                  <w:tcW w:w="1460" w:type="dxa"/>
                  <w:vAlign w:val="top"/>
                </w:tcPr>
                <w:p>
                  <w:pPr>
                    <w:spacing w:line="281" w:lineRule="auto"/>
                    <w:rPr>
                      <w:rFonts w:ascii="Arial"/>
                      <w:sz w:val="21"/>
                    </w:rPr>
                  </w:pPr>
                  <w:r/>
                </w:p>
                <w:p>
                  <w:pPr>
                    <w:pStyle w:val="TableText"/>
                    <w:ind w:left="528"/>
                    <w:spacing w:before="65" w:line="228" w:lineRule="auto"/>
                    <w:rPr>
                      <w:sz w:val="20"/>
                      <w:szCs w:val="20"/>
                    </w:rPr>
                  </w:pPr>
                  <w:r>
                    <w:rPr>
                      <w:sz w:val="20"/>
                      <w:szCs w:val="20"/>
                      <w:spacing w:val="3"/>
                    </w:rPr>
                    <w:t>泄露</w:t>
                  </w:r>
                </w:p>
              </w:tc>
              <w:tc>
                <w:tcPr>
                  <w:tcW w:w="1474" w:type="dxa"/>
                  <w:vAlign w:val="top"/>
                </w:tcPr>
                <w:p>
                  <w:pPr>
                    <w:pStyle w:val="TableText"/>
                    <w:ind w:left="112" w:hanging="47"/>
                    <w:spacing w:before="192" w:line="273" w:lineRule="auto"/>
                    <w:rPr>
                      <w:sz w:val="20"/>
                      <w:szCs w:val="20"/>
                    </w:rPr>
                  </w:pPr>
                  <w:r>
                    <w:rPr>
                      <w:sz w:val="20"/>
                      <w:szCs w:val="20"/>
                    </w:rPr>
                    <w:t>大气、地表水、</w:t>
                  </w:r>
                  <w:r>
                    <w:rPr>
                      <w:sz w:val="20"/>
                      <w:szCs w:val="20"/>
                      <w:spacing w:val="2"/>
                    </w:rPr>
                    <w:t xml:space="preserve"> </w:t>
                  </w:r>
                  <w:r>
                    <w:rPr>
                      <w:sz w:val="20"/>
                      <w:szCs w:val="20"/>
                      <w:spacing w:val="6"/>
                    </w:rPr>
                    <w:t>地下水、土壤</w:t>
                  </w:r>
                </w:p>
              </w:tc>
              <w:tc>
                <w:tcPr>
                  <w:tcW w:w="2135" w:type="dxa"/>
                  <w:vAlign w:val="top"/>
                </w:tcPr>
                <w:p>
                  <w:pPr>
                    <w:pStyle w:val="TableText"/>
                    <w:ind w:left="63"/>
                    <w:spacing w:before="35" w:line="228" w:lineRule="auto"/>
                    <w:rPr>
                      <w:sz w:val="20"/>
                      <w:szCs w:val="20"/>
                    </w:rPr>
                  </w:pPr>
                  <w:r>
                    <w:rPr>
                      <w:sz w:val="20"/>
                      <w:szCs w:val="20"/>
                    </w:rPr>
                    <w:t>周边居民点、二条河等</w:t>
                  </w:r>
                </w:p>
                <w:p>
                  <w:pPr>
                    <w:pStyle w:val="TableText"/>
                    <w:ind w:left="79"/>
                    <w:spacing w:before="65" w:line="227" w:lineRule="auto"/>
                    <w:rPr>
                      <w:sz w:val="20"/>
                      <w:szCs w:val="20"/>
                    </w:rPr>
                  </w:pPr>
                  <w:r>
                    <w:rPr>
                      <w:sz w:val="20"/>
                      <w:szCs w:val="20"/>
                      <w:spacing w:val="-1"/>
                    </w:rPr>
                    <w:t>附近水体、厂区土壤地</w:t>
                  </w:r>
                </w:p>
                <w:p>
                  <w:pPr>
                    <w:pStyle w:val="TableText"/>
                    <w:ind w:left="868"/>
                    <w:spacing w:before="65" w:line="228" w:lineRule="auto"/>
                    <w:rPr>
                      <w:sz w:val="20"/>
                      <w:szCs w:val="20"/>
                    </w:rPr>
                  </w:pPr>
                  <w:r>
                    <w:rPr>
                      <w:sz w:val="20"/>
                      <w:szCs w:val="20"/>
                      <w:spacing w:val="1"/>
                    </w:rPr>
                    <w:t>下水</w:t>
                  </w:r>
                </w:p>
              </w:tc>
            </w:tr>
          </w:tbl>
          <w:p>
            <w:pPr>
              <w:pStyle w:val="TableText"/>
              <w:ind w:left="124" w:right="97" w:firstLine="460"/>
              <w:spacing w:before="116" w:line="330" w:lineRule="auto"/>
              <w:rPr/>
            </w:pPr>
            <w:r>
              <w:rPr>
                <w:spacing w:val="-2"/>
              </w:rPr>
              <w:t>根据《建设项目环境风险评价技术导则》（</w:t>
            </w:r>
            <w:r>
              <w:rPr>
                <w:rFonts w:ascii="Times New Roman" w:hAnsi="Times New Roman" w:eastAsia="Times New Roman" w:cs="Times New Roman"/>
                <w:spacing w:val="-2"/>
              </w:rPr>
              <w:t>HJ</w:t>
            </w:r>
            <w:r>
              <w:rPr>
                <w:rFonts w:ascii="Times New Roman" w:hAnsi="Times New Roman" w:eastAsia="Times New Roman" w:cs="Times New Roman"/>
                <w:spacing w:val="-3"/>
              </w:rPr>
              <w:t>169-2018</w:t>
            </w:r>
            <w:r>
              <w:rPr>
                <w:spacing w:val="-3"/>
              </w:rPr>
              <w:t>）附录</w:t>
            </w:r>
            <w:r>
              <w:rPr>
                <w:spacing w:val="-56"/>
              </w:rPr>
              <w:t xml:space="preserve"> </w:t>
            </w:r>
            <w:r>
              <w:rPr>
                <w:rFonts w:ascii="Times New Roman" w:hAnsi="Times New Roman" w:eastAsia="Times New Roman" w:cs="Times New Roman"/>
                <w:spacing w:val="-3"/>
              </w:rPr>
              <w:t>B </w:t>
            </w:r>
            <w:r>
              <w:rPr>
                <w:spacing w:val="-3"/>
              </w:rPr>
              <w:t>确定危险物质</w:t>
            </w:r>
            <w:r>
              <w:rPr/>
              <w:t xml:space="preserve"> </w:t>
            </w:r>
            <w:r>
              <w:rPr>
                <w:spacing w:val="-2"/>
              </w:rPr>
              <w:t>的临界量，定量分析危险物质数量与临界量的比值（</w:t>
            </w:r>
            <w:r>
              <w:rPr>
                <w:rFonts w:ascii="Times New Roman" w:hAnsi="Times New Roman" w:eastAsia="Times New Roman" w:cs="Times New Roman"/>
                <w:spacing w:val="-2"/>
              </w:rPr>
              <w:t>Q</w:t>
            </w:r>
            <w:r>
              <w:rPr>
                <w:spacing w:val="14"/>
              </w:rPr>
              <w:t>），</w:t>
            </w:r>
            <w:r>
              <w:rPr>
                <w:spacing w:val="-2"/>
              </w:rPr>
              <w:t>详见表</w:t>
            </w:r>
            <w:r>
              <w:rPr>
                <w:spacing w:val="-56"/>
              </w:rPr>
              <w:t xml:space="preserve"> </w:t>
            </w:r>
            <w:r>
              <w:rPr>
                <w:rFonts w:ascii="Times New Roman" w:hAnsi="Times New Roman" w:eastAsia="Times New Roman" w:cs="Times New Roman"/>
                <w:spacing w:val="-2"/>
              </w:rPr>
              <w:t>4-37</w:t>
            </w:r>
            <w:r>
              <w:rPr>
                <w:spacing w:val="-2"/>
              </w:rPr>
              <w:t>。</w:t>
            </w:r>
          </w:p>
          <w:p>
            <w:pPr>
              <w:pStyle w:val="TableText"/>
              <w:ind w:left="1740"/>
              <w:spacing w:before="1" w:line="210" w:lineRule="auto"/>
              <w:rPr/>
            </w:pPr>
            <w:r>
              <w:rPr>
                <w:b/>
                <w:bCs/>
                <w:spacing w:val="-2"/>
              </w:rPr>
              <w:t>表</w:t>
            </w:r>
            <w:r>
              <w:rPr>
                <w:spacing w:val="-54"/>
              </w:rPr>
              <w:t xml:space="preserve"> </w:t>
            </w:r>
            <w:r>
              <w:rPr>
                <w:rFonts w:ascii="Times New Roman" w:hAnsi="Times New Roman" w:eastAsia="Times New Roman" w:cs="Times New Roman"/>
                <w:b/>
                <w:bCs/>
                <w:spacing w:val="-2"/>
              </w:rPr>
              <w:t>4</w:t>
            </w:r>
            <w:r>
              <w:rPr>
                <w:rFonts w:ascii="Times New Roman" w:hAnsi="Times New Roman" w:eastAsia="Times New Roman" w:cs="Times New Roman"/>
                <w:spacing w:val="-2"/>
              </w:rPr>
              <w:t>-</w:t>
            </w:r>
            <w:r>
              <w:rPr>
                <w:rFonts w:ascii="Times New Roman" w:hAnsi="Times New Roman" w:eastAsia="Times New Roman" w:cs="Times New Roman"/>
                <w:b/>
                <w:bCs/>
                <w:spacing w:val="-2"/>
              </w:rPr>
              <w:t>37    </w:t>
            </w:r>
            <w:r>
              <w:rPr>
                <w:b/>
                <w:bCs/>
                <w:spacing w:val="-2"/>
              </w:rPr>
              <w:t>企业危险物质最大储存量与临界量的比值</w:t>
            </w:r>
          </w:p>
          <w:tbl>
            <w:tblPr>
              <w:tblStyle w:val="TableNormal"/>
              <w:tblW w:w="8576" w:type="dxa"/>
              <w:tblInd w:w="9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56"/>
              <w:gridCol w:w="1676"/>
              <w:gridCol w:w="1406"/>
              <w:gridCol w:w="1622"/>
              <w:gridCol w:w="1458"/>
              <w:gridCol w:w="1558"/>
            </w:tblGrid>
            <w:tr>
              <w:trPr>
                <w:trHeight w:val="633" w:hRule="atLeast"/>
              </w:trPr>
              <w:tc>
                <w:tcPr>
                  <w:tcW w:w="856" w:type="dxa"/>
                  <w:vAlign w:val="top"/>
                </w:tcPr>
                <w:p>
                  <w:pPr>
                    <w:pStyle w:val="TableText"/>
                    <w:ind w:left="222"/>
                    <w:spacing w:before="213" w:line="229" w:lineRule="auto"/>
                    <w:rPr>
                      <w:sz w:val="20"/>
                      <w:szCs w:val="20"/>
                    </w:rPr>
                  </w:pPr>
                  <w:r>
                    <w:rPr>
                      <w:sz w:val="20"/>
                      <w:szCs w:val="20"/>
                      <w:spacing w:val="5"/>
                    </w:rPr>
                    <w:t>序号</w:t>
                  </w:r>
                </w:p>
              </w:tc>
              <w:tc>
                <w:tcPr>
                  <w:tcW w:w="1676" w:type="dxa"/>
                  <w:vAlign w:val="top"/>
                </w:tcPr>
                <w:p>
                  <w:pPr>
                    <w:pStyle w:val="TableText"/>
                    <w:ind w:left="214"/>
                    <w:spacing w:before="213" w:line="228" w:lineRule="auto"/>
                    <w:rPr>
                      <w:sz w:val="20"/>
                      <w:szCs w:val="20"/>
                    </w:rPr>
                  </w:pPr>
                  <w:r>
                    <w:rPr>
                      <w:sz w:val="20"/>
                      <w:szCs w:val="20"/>
                      <w:spacing w:val="7"/>
                    </w:rPr>
                    <w:t>危险物质名称</w:t>
                  </w:r>
                </w:p>
              </w:tc>
              <w:tc>
                <w:tcPr>
                  <w:tcW w:w="1406" w:type="dxa"/>
                  <w:vAlign w:val="top"/>
                </w:tcPr>
                <w:p>
                  <w:pPr>
                    <w:pStyle w:val="TableText"/>
                    <w:ind w:left="371"/>
                    <w:spacing w:before="213" w:line="229" w:lineRule="auto"/>
                    <w:rPr>
                      <w:sz w:val="20"/>
                      <w:szCs w:val="20"/>
                    </w:rPr>
                  </w:pPr>
                  <w:r>
                    <w:rPr>
                      <w:rFonts w:ascii="Times New Roman" w:hAnsi="Times New Roman" w:eastAsia="Times New Roman" w:cs="Times New Roman"/>
                      <w:sz w:val="20"/>
                      <w:szCs w:val="20"/>
                    </w:rPr>
                    <w:t>CAS</w:t>
                  </w:r>
                  <w:r>
                    <w:rPr>
                      <w:rFonts w:ascii="Times New Roman" w:hAnsi="Times New Roman" w:eastAsia="Times New Roman" w:cs="Times New Roman"/>
                      <w:sz w:val="20"/>
                      <w:szCs w:val="20"/>
                      <w:spacing w:val="17"/>
                    </w:rPr>
                    <w:t xml:space="preserve"> </w:t>
                  </w:r>
                  <w:r>
                    <w:rPr>
                      <w:sz w:val="20"/>
                      <w:szCs w:val="20"/>
                      <w:spacing w:val="9"/>
                    </w:rPr>
                    <w:t>号</w:t>
                  </w:r>
                </w:p>
              </w:tc>
              <w:tc>
                <w:tcPr>
                  <w:tcW w:w="1622" w:type="dxa"/>
                  <w:vAlign w:val="top"/>
                </w:tcPr>
                <w:p>
                  <w:pPr>
                    <w:pStyle w:val="TableText"/>
                    <w:ind w:left="190"/>
                    <w:spacing w:before="56" w:line="228" w:lineRule="auto"/>
                    <w:rPr>
                      <w:sz w:val="20"/>
                      <w:szCs w:val="20"/>
                    </w:rPr>
                  </w:pPr>
                  <w:r>
                    <w:rPr>
                      <w:sz w:val="20"/>
                      <w:szCs w:val="20"/>
                      <w:spacing w:val="7"/>
                    </w:rPr>
                    <w:t>最大存在总量</w:t>
                  </w:r>
                </w:p>
                <w:p>
                  <w:pPr>
                    <w:pStyle w:val="TableText"/>
                    <w:ind w:left="589"/>
                    <w:spacing w:before="65" w:line="234" w:lineRule="auto"/>
                    <w:rPr>
                      <w:sz w:val="20"/>
                      <w:szCs w:val="20"/>
                    </w:rPr>
                  </w:pPr>
                  <w:r>
                    <w:rPr>
                      <w:sz w:val="20"/>
                      <w:szCs w:val="20"/>
                      <w:spacing w:val="-3"/>
                    </w:rPr>
                    <w:t>（</w:t>
                  </w:r>
                  <w:r>
                    <w:rPr>
                      <w:rFonts w:ascii="Times New Roman" w:hAnsi="Times New Roman" w:eastAsia="Times New Roman" w:cs="Times New Roman"/>
                      <w:sz w:val="20"/>
                      <w:szCs w:val="20"/>
                      <w:spacing w:val="-3"/>
                    </w:rPr>
                    <w:t>t</w:t>
                  </w:r>
                  <w:r>
                    <w:rPr>
                      <w:sz w:val="20"/>
                      <w:szCs w:val="20"/>
                      <w:spacing w:val="-3"/>
                    </w:rPr>
                    <w:t>）</w:t>
                  </w:r>
                </w:p>
              </w:tc>
              <w:tc>
                <w:tcPr>
                  <w:tcW w:w="1458" w:type="dxa"/>
                  <w:vAlign w:val="top"/>
                </w:tcPr>
                <w:p>
                  <w:pPr>
                    <w:pStyle w:val="TableText"/>
                    <w:ind w:left="507" w:right="411" w:hanging="75"/>
                    <w:spacing w:before="57" w:line="261" w:lineRule="auto"/>
                    <w:rPr>
                      <w:sz w:val="20"/>
                      <w:szCs w:val="20"/>
                    </w:rPr>
                  </w:pPr>
                  <w:r>
                    <w:rPr>
                      <w:sz w:val="20"/>
                      <w:szCs w:val="20"/>
                      <w:spacing w:val="3"/>
                    </w:rPr>
                    <w:t>临界量</w:t>
                  </w:r>
                  <w:r>
                    <w:rPr>
                      <w:sz w:val="20"/>
                      <w:szCs w:val="20"/>
                    </w:rPr>
                    <w:t xml:space="preserve"> </w:t>
                  </w:r>
                  <w:r>
                    <w:rPr>
                      <w:sz w:val="20"/>
                      <w:szCs w:val="20"/>
                      <w:spacing w:val="-3"/>
                    </w:rPr>
                    <w:t>（</w:t>
                  </w:r>
                  <w:r>
                    <w:rPr>
                      <w:rFonts w:ascii="Times New Roman" w:hAnsi="Times New Roman" w:eastAsia="Times New Roman" w:cs="Times New Roman"/>
                      <w:sz w:val="20"/>
                      <w:szCs w:val="20"/>
                      <w:spacing w:val="-3"/>
                    </w:rPr>
                    <w:t>t</w:t>
                  </w:r>
                  <w:r>
                    <w:rPr>
                      <w:sz w:val="20"/>
                      <w:szCs w:val="20"/>
                      <w:spacing w:val="-3"/>
                    </w:rPr>
                    <w:t>）</w:t>
                  </w:r>
                </w:p>
              </w:tc>
              <w:tc>
                <w:tcPr>
                  <w:tcW w:w="1558" w:type="dxa"/>
                  <w:vAlign w:val="top"/>
                </w:tcPr>
                <w:p>
                  <w:pPr>
                    <w:pStyle w:val="TableText"/>
                    <w:ind w:left="577"/>
                    <w:spacing w:before="212" w:line="221" w:lineRule="auto"/>
                    <w:rPr>
                      <w:sz w:val="20"/>
                      <w:szCs w:val="20"/>
                    </w:rPr>
                  </w:pPr>
                  <w:r>
                    <w:rPr>
                      <w:rFonts w:ascii="Times New Roman" w:hAnsi="Times New Roman" w:eastAsia="Times New Roman" w:cs="Times New Roman"/>
                      <w:sz w:val="20"/>
                      <w:szCs w:val="20"/>
                      <w:spacing w:val="-1"/>
                    </w:rPr>
                    <w:t>Q</w:t>
                  </w:r>
                  <w:r>
                    <w:rPr>
                      <w:rFonts w:ascii="Times New Roman" w:hAnsi="Times New Roman" w:eastAsia="Times New Roman" w:cs="Times New Roman"/>
                      <w:sz w:val="20"/>
                      <w:szCs w:val="20"/>
                      <w:spacing w:val="12"/>
                    </w:rPr>
                    <w:t xml:space="preserve"> </w:t>
                  </w:r>
                  <w:r>
                    <w:rPr>
                      <w:sz w:val="20"/>
                      <w:szCs w:val="20"/>
                      <w:spacing w:val="-1"/>
                    </w:rPr>
                    <w:t>值</w:t>
                  </w:r>
                </w:p>
              </w:tc>
            </w:tr>
            <w:tr>
              <w:trPr>
                <w:trHeight w:val="628" w:hRule="atLeast"/>
              </w:trPr>
              <w:tc>
                <w:tcPr>
                  <w:tcW w:w="856" w:type="dxa"/>
                  <w:vAlign w:val="top"/>
                </w:tcPr>
                <w:p>
                  <w:pPr>
                    <w:ind w:left="398"/>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676" w:type="dxa"/>
                  <w:vAlign w:val="top"/>
                </w:tcPr>
                <w:p>
                  <w:pPr>
                    <w:pStyle w:val="TableText"/>
                    <w:ind w:left="327" w:right="209" w:hanging="116"/>
                    <w:spacing w:before="52" w:line="261" w:lineRule="auto"/>
                    <w:rPr>
                      <w:sz w:val="20"/>
                      <w:szCs w:val="20"/>
                    </w:rPr>
                  </w:pPr>
                  <w:r>
                    <w:rPr>
                      <w:sz w:val="20"/>
                      <w:szCs w:val="20"/>
                      <w:spacing w:val="8"/>
                    </w:rPr>
                    <w:t>硅烷处理化剂</w:t>
                  </w:r>
                  <w:r>
                    <w:rPr>
                      <w:sz w:val="20"/>
                      <w:szCs w:val="20"/>
                      <w:spacing w:val="1"/>
                    </w:rPr>
                    <w:t xml:space="preserve"> </w:t>
                  </w:r>
                  <w:r>
                    <w:rPr>
                      <w:sz w:val="20"/>
                      <w:szCs w:val="20"/>
                      <w:spacing w:val="3"/>
                    </w:rPr>
                    <w:t>（氟锆酸）</w:t>
                  </w:r>
                </w:p>
              </w:tc>
              <w:tc>
                <w:tcPr>
                  <w:tcW w:w="1406" w:type="dxa"/>
                  <w:vAlign w:val="top"/>
                </w:tcPr>
                <w:p>
                  <w:pPr>
                    <w:ind w:left="234"/>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12021-95-3</w:t>
                  </w:r>
                </w:p>
              </w:tc>
              <w:tc>
                <w:tcPr>
                  <w:tcW w:w="1622" w:type="dxa"/>
                  <w:vAlign w:val="top"/>
                </w:tcPr>
                <w:p>
                  <w:pPr>
                    <w:ind w:left="780"/>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58" w:type="dxa"/>
                  <w:vAlign w:val="top"/>
                </w:tcPr>
                <w:p>
                  <w:pPr>
                    <w:ind w:left="595"/>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100</w:t>
                  </w:r>
                </w:p>
              </w:tc>
              <w:tc>
                <w:tcPr>
                  <w:tcW w:w="1558" w:type="dxa"/>
                  <w:vAlign w:val="top"/>
                </w:tcPr>
                <w:p>
                  <w:pPr>
                    <w:ind w:left="599"/>
                    <w:spacing w:before="24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0.01</w:t>
                  </w:r>
                </w:p>
              </w:tc>
            </w:tr>
            <w:tr>
              <w:trPr>
                <w:trHeight w:val="344" w:hRule="atLeast"/>
              </w:trPr>
              <w:tc>
                <w:tcPr>
                  <w:tcW w:w="856" w:type="dxa"/>
                  <w:vAlign w:val="top"/>
                </w:tcPr>
                <w:p>
                  <w:pPr>
                    <w:ind w:left="37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1676" w:type="dxa"/>
                  <w:vAlign w:val="top"/>
                </w:tcPr>
                <w:p>
                  <w:pPr>
                    <w:pStyle w:val="TableText"/>
                    <w:ind w:left="529"/>
                    <w:spacing w:before="67" w:line="228" w:lineRule="auto"/>
                    <w:rPr>
                      <w:sz w:val="20"/>
                      <w:szCs w:val="20"/>
                    </w:rPr>
                  </w:pPr>
                  <w:r>
                    <w:rPr>
                      <w:sz w:val="20"/>
                      <w:szCs w:val="20"/>
                      <w:spacing w:val="5"/>
                    </w:rPr>
                    <w:t>淬火油</w:t>
                  </w:r>
                </w:p>
              </w:tc>
              <w:tc>
                <w:tcPr>
                  <w:tcW w:w="1406" w:type="dxa"/>
                  <w:vAlign w:val="top"/>
                </w:tcPr>
                <w:p>
                  <w:pPr>
                    <w:ind w:left="671"/>
                    <w:spacing w:before="99"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78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58"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left="522"/>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2500</w:t>
                  </w:r>
                </w:p>
              </w:tc>
              <w:tc>
                <w:tcPr>
                  <w:tcW w:w="1558"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ind w:left="495"/>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0.0016</w:t>
                  </w:r>
                </w:p>
              </w:tc>
            </w:tr>
            <w:tr>
              <w:trPr>
                <w:trHeight w:val="344" w:hRule="atLeast"/>
              </w:trPr>
              <w:tc>
                <w:tcPr>
                  <w:tcW w:w="856" w:type="dxa"/>
                  <w:vAlign w:val="top"/>
                </w:tcPr>
                <w:p>
                  <w:pPr>
                    <w:ind w:left="38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1676" w:type="dxa"/>
                  <w:vAlign w:val="top"/>
                </w:tcPr>
                <w:p>
                  <w:pPr>
                    <w:pStyle w:val="TableText"/>
                    <w:ind w:left="631"/>
                    <w:spacing w:before="68" w:line="228" w:lineRule="auto"/>
                    <w:rPr>
                      <w:sz w:val="20"/>
                      <w:szCs w:val="20"/>
                    </w:rPr>
                  </w:pPr>
                  <w:r>
                    <w:rPr>
                      <w:sz w:val="20"/>
                      <w:szCs w:val="20"/>
                      <w:spacing w:val="5"/>
                    </w:rPr>
                    <w:t>黄油</w:t>
                  </w:r>
                </w:p>
              </w:tc>
              <w:tc>
                <w:tcPr>
                  <w:tcW w:w="1406" w:type="dxa"/>
                  <w:vAlign w:val="top"/>
                </w:tcPr>
                <w:p>
                  <w:pPr>
                    <w:ind w:left="671"/>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63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0.51</w:t>
                  </w:r>
                </w:p>
              </w:tc>
              <w:tc>
                <w:tcPr>
                  <w:tcW w:w="1458" w:type="dxa"/>
                  <w:vAlign w:val="top"/>
                  <w:vMerge w:val="continue"/>
                  <w:tcBorders>
                    <w:top w:val="nil"/>
                    <w:bottom w:val="nil"/>
                  </w:tcBorders>
                </w:tcPr>
                <w:p>
                  <w:pPr>
                    <w:rPr>
                      <w:rFonts w:ascii="Arial"/>
                      <w:sz w:val="21"/>
                    </w:rPr>
                  </w:pPr>
                  <w:r/>
                </w:p>
              </w:tc>
              <w:tc>
                <w:tcPr>
                  <w:tcW w:w="1558" w:type="dxa"/>
                  <w:vAlign w:val="top"/>
                  <w:vMerge w:val="continue"/>
                  <w:tcBorders>
                    <w:top w:val="nil"/>
                    <w:bottom w:val="nil"/>
                  </w:tcBorders>
                </w:tcPr>
                <w:p>
                  <w:pPr>
                    <w:rPr>
                      <w:rFonts w:ascii="Arial"/>
                      <w:sz w:val="21"/>
                    </w:rPr>
                  </w:pPr>
                  <w:r/>
                </w:p>
              </w:tc>
            </w:tr>
            <w:tr>
              <w:trPr>
                <w:trHeight w:val="344" w:hRule="atLeast"/>
              </w:trPr>
              <w:tc>
                <w:tcPr>
                  <w:tcW w:w="856" w:type="dxa"/>
                  <w:vAlign w:val="top"/>
                </w:tcPr>
                <w:p>
                  <w:pPr>
                    <w:ind w:left="37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676" w:type="dxa"/>
                  <w:vAlign w:val="top"/>
                </w:tcPr>
                <w:p>
                  <w:pPr>
                    <w:pStyle w:val="TableText"/>
                    <w:ind w:left="528"/>
                    <w:spacing w:before="70" w:line="228" w:lineRule="auto"/>
                    <w:rPr>
                      <w:sz w:val="20"/>
                      <w:szCs w:val="20"/>
                    </w:rPr>
                  </w:pPr>
                  <w:r>
                    <w:rPr>
                      <w:sz w:val="20"/>
                      <w:szCs w:val="20"/>
                      <w:spacing w:val="6"/>
                    </w:rPr>
                    <w:t>液压油</w:t>
                  </w:r>
                </w:p>
              </w:tc>
              <w:tc>
                <w:tcPr>
                  <w:tcW w:w="1406" w:type="dxa"/>
                  <w:vAlign w:val="top"/>
                </w:tcPr>
                <w:p>
                  <w:pPr>
                    <w:ind w:left="671"/>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63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0.51</w:t>
                  </w:r>
                </w:p>
              </w:tc>
              <w:tc>
                <w:tcPr>
                  <w:tcW w:w="1458" w:type="dxa"/>
                  <w:vAlign w:val="top"/>
                  <w:vMerge w:val="continue"/>
                  <w:tcBorders>
                    <w:top w:val="nil"/>
                    <w:bottom w:val="nil"/>
                  </w:tcBorders>
                </w:tcPr>
                <w:p>
                  <w:pPr>
                    <w:rPr>
                      <w:rFonts w:ascii="Arial"/>
                      <w:sz w:val="21"/>
                    </w:rPr>
                  </w:pPr>
                  <w:r/>
                </w:p>
              </w:tc>
              <w:tc>
                <w:tcPr>
                  <w:tcW w:w="1558" w:type="dxa"/>
                  <w:vAlign w:val="top"/>
                  <w:vMerge w:val="continue"/>
                  <w:tcBorders>
                    <w:top w:val="nil"/>
                    <w:bottom w:val="nil"/>
                  </w:tcBorders>
                </w:tcPr>
                <w:p>
                  <w:pPr>
                    <w:rPr>
                      <w:rFonts w:ascii="Arial"/>
                      <w:sz w:val="21"/>
                    </w:rPr>
                  </w:pPr>
                  <w:r/>
                </w:p>
              </w:tc>
            </w:tr>
            <w:tr>
              <w:trPr>
                <w:trHeight w:val="345" w:hRule="atLeast"/>
              </w:trPr>
              <w:tc>
                <w:tcPr>
                  <w:tcW w:w="856" w:type="dxa"/>
                  <w:vAlign w:val="top"/>
                </w:tcPr>
                <w:p>
                  <w:pPr>
                    <w:ind w:left="383"/>
                    <w:spacing w:before="10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676" w:type="dxa"/>
                  <w:vAlign w:val="top"/>
                </w:tcPr>
                <w:p>
                  <w:pPr>
                    <w:pStyle w:val="TableText"/>
                    <w:ind w:left="532"/>
                    <w:spacing w:before="69" w:line="229" w:lineRule="auto"/>
                    <w:rPr>
                      <w:sz w:val="20"/>
                      <w:szCs w:val="20"/>
                    </w:rPr>
                  </w:pPr>
                  <w:r>
                    <w:rPr>
                      <w:sz w:val="20"/>
                      <w:szCs w:val="20"/>
                      <w:spacing w:val="5"/>
                    </w:rPr>
                    <w:t>导轨油</w:t>
                  </w:r>
                </w:p>
              </w:tc>
              <w:tc>
                <w:tcPr>
                  <w:tcW w:w="1406" w:type="dxa"/>
                  <w:vAlign w:val="top"/>
                </w:tcPr>
                <w:p>
                  <w:pPr>
                    <w:ind w:left="671"/>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63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0.51</w:t>
                  </w:r>
                </w:p>
              </w:tc>
              <w:tc>
                <w:tcPr>
                  <w:tcW w:w="1458" w:type="dxa"/>
                  <w:vAlign w:val="top"/>
                  <w:vMerge w:val="continue"/>
                  <w:tcBorders>
                    <w:top w:val="nil"/>
                    <w:bottom w:val="nil"/>
                  </w:tcBorders>
                </w:tcPr>
                <w:p>
                  <w:pPr>
                    <w:rPr>
                      <w:rFonts w:ascii="Arial"/>
                      <w:sz w:val="21"/>
                    </w:rPr>
                  </w:pPr>
                  <w:r/>
                </w:p>
              </w:tc>
              <w:tc>
                <w:tcPr>
                  <w:tcW w:w="1558" w:type="dxa"/>
                  <w:vAlign w:val="top"/>
                  <w:vMerge w:val="continue"/>
                  <w:tcBorders>
                    <w:top w:val="nil"/>
                    <w:bottom w:val="nil"/>
                  </w:tcBorders>
                </w:tcPr>
                <w:p>
                  <w:pPr>
                    <w:rPr>
                      <w:rFonts w:ascii="Arial"/>
                      <w:sz w:val="21"/>
                    </w:rPr>
                  </w:pPr>
                  <w:r/>
                </w:p>
              </w:tc>
            </w:tr>
            <w:tr>
              <w:trPr>
                <w:trHeight w:val="345" w:hRule="atLeast"/>
              </w:trPr>
              <w:tc>
                <w:tcPr>
                  <w:tcW w:w="856" w:type="dxa"/>
                  <w:vAlign w:val="top"/>
                </w:tcPr>
                <w:p>
                  <w:pPr>
                    <w:ind w:left="38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676" w:type="dxa"/>
                  <w:vAlign w:val="top"/>
                </w:tcPr>
                <w:p>
                  <w:pPr>
                    <w:pStyle w:val="TableText"/>
                    <w:ind w:left="423"/>
                    <w:spacing w:before="69" w:line="227" w:lineRule="auto"/>
                    <w:rPr>
                      <w:sz w:val="20"/>
                      <w:szCs w:val="20"/>
                    </w:rPr>
                  </w:pPr>
                  <w:r>
                    <w:rPr>
                      <w:sz w:val="20"/>
                      <w:szCs w:val="20"/>
                      <w:spacing w:val="6"/>
                    </w:rPr>
                    <w:t>螺杆机油</w:t>
                  </w:r>
                </w:p>
              </w:tc>
              <w:tc>
                <w:tcPr>
                  <w:tcW w:w="1406" w:type="dxa"/>
                  <w:vAlign w:val="top"/>
                </w:tcPr>
                <w:p>
                  <w:pPr>
                    <w:ind w:left="671"/>
                    <w:spacing w:before="101"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63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0.51</w:t>
                  </w:r>
                </w:p>
              </w:tc>
              <w:tc>
                <w:tcPr>
                  <w:tcW w:w="1458" w:type="dxa"/>
                  <w:vAlign w:val="top"/>
                  <w:vMerge w:val="continue"/>
                  <w:tcBorders>
                    <w:top w:val="nil"/>
                    <w:bottom w:val="nil"/>
                  </w:tcBorders>
                </w:tcPr>
                <w:p>
                  <w:pPr>
                    <w:rPr>
                      <w:rFonts w:ascii="Arial"/>
                      <w:sz w:val="21"/>
                    </w:rPr>
                  </w:pPr>
                  <w:r/>
                </w:p>
              </w:tc>
              <w:tc>
                <w:tcPr>
                  <w:tcW w:w="1558" w:type="dxa"/>
                  <w:vAlign w:val="top"/>
                  <w:vMerge w:val="continue"/>
                  <w:tcBorders>
                    <w:top w:val="nil"/>
                    <w:bottom w:val="nil"/>
                  </w:tcBorders>
                </w:tcPr>
                <w:p>
                  <w:pPr>
                    <w:rPr>
                      <w:rFonts w:ascii="Arial"/>
                      <w:sz w:val="21"/>
                    </w:rPr>
                  </w:pPr>
                  <w:r/>
                </w:p>
              </w:tc>
            </w:tr>
            <w:tr>
              <w:trPr>
                <w:trHeight w:val="345" w:hRule="atLeast"/>
              </w:trPr>
              <w:tc>
                <w:tcPr>
                  <w:tcW w:w="856" w:type="dxa"/>
                  <w:vAlign w:val="top"/>
                </w:tcPr>
                <w:p>
                  <w:pPr>
                    <w:ind w:left="381"/>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1676" w:type="dxa"/>
                  <w:vAlign w:val="top"/>
                </w:tcPr>
                <w:p>
                  <w:pPr>
                    <w:pStyle w:val="TableText"/>
                    <w:ind w:left="528"/>
                    <w:spacing w:before="70" w:line="227" w:lineRule="auto"/>
                    <w:rPr>
                      <w:sz w:val="20"/>
                      <w:szCs w:val="20"/>
                    </w:rPr>
                  </w:pPr>
                  <w:r>
                    <w:rPr>
                      <w:sz w:val="20"/>
                      <w:szCs w:val="20"/>
                      <w:spacing w:val="6"/>
                    </w:rPr>
                    <w:t>主轴油</w:t>
                  </w:r>
                </w:p>
              </w:tc>
              <w:tc>
                <w:tcPr>
                  <w:tcW w:w="1406" w:type="dxa"/>
                  <w:vAlign w:val="top"/>
                </w:tcPr>
                <w:p>
                  <w:pPr>
                    <w:ind w:left="671"/>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63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0.51</w:t>
                  </w:r>
                </w:p>
              </w:tc>
              <w:tc>
                <w:tcPr>
                  <w:tcW w:w="1458" w:type="dxa"/>
                  <w:vAlign w:val="top"/>
                  <w:vMerge w:val="continue"/>
                  <w:tcBorders>
                    <w:top w:val="nil"/>
                    <w:bottom w:val="nil"/>
                  </w:tcBorders>
                </w:tcPr>
                <w:p>
                  <w:pPr>
                    <w:rPr>
                      <w:rFonts w:ascii="Arial"/>
                      <w:sz w:val="21"/>
                    </w:rPr>
                  </w:pPr>
                  <w:r/>
                </w:p>
              </w:tc>
              <w:tc>
                <w:tcPr>
                  <w:tcW w:w="1558" w:type="dxa"/>
                  <w:vAlign w:val="top"/>
                  <w:vMerge w:val="continue"/>
                  <w:tcBorders>
                    <w:top w:val="nil"/>
                    <w:bottom w:val="nil"/>
                  </w:tcBorders>
                </w:tcPr>
                <w:p>
                  <w:pPr>
                    <w:rPr>
                      <w:rFonts w:ascii="Arial"/>
                      <w:sz w:val="21"/>
                    </w:rPr>
                  </w:pPr>
                  <w:r/>
                </w:p>
              </w:tc>
            </w:tr>
            <w:tr>
              <w:trPr>
                <w:trHeight w:val="345" w:hRule="atLeast"/>
              </w:trPr>
              <w:tc>
                <w:tcPr>
                  <w:tcW w:w="856" w:type="dxa"/>
                  <w:vAlign w:val="top"/>
                </w:tcPr>
                <w:p>
                  <w:pPr>
                    <w:ind w:left="38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676" w:type="dxa"/>
                  <w:vAlign w:val="top"/>
                </w:tcPr>
                <w:p>
                  <w:pPr>
                    <w:pStyle w:val="TableText"/>
                    <w:ind w:left="528"/>
                    <w:spacing w:before="70" w:line="229" w:lineRule="auto"/>
                    <w:rPr>
                      <w:sz w:val="20"/>
                      <w:szCs w:val="20"/>
                    </w:rPr>
                  </w:pPr>
                  <w:r>
                    <w:rPr>
                      <w:sz w:val="20"/>
                      <w:szCs w:val="20"/>
                      <w:spacing w:val="6"/>
                    </w:rPr>
                    <w:t>齿轮油</w:t>
                  </w:r>
                </w:p>
              </w:tc>
              <w:tc>
                <w:tcPr>
                  <w:tcW w:w="1406" w:type="dxa"/>
                  <w:vAlign w:val="top"/>
                </w:tcPr>
                <w:p>
                  <w:pPr>
                    <w:ind w:left="671"/>
                    <w:spacing w:before="102"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63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0.51</w:t>
                  </w:r>
                </w:p>
              </w:tc>
              <w:tc>
                <w:tcPr>
                  <w:tcW w:w="1458" w:type="dxa"/>
                  <w:vAlign w:val="top"/>
                  <w:vMerge w:val="continue"/>
                  <w:tcBorders>
                    <w:top w:val="nil"/>
                  </w:tcBorders>
                </w:tcPr>
                <w:p>
                  <w:pPr>
                    <w:rPr>
                      <w:rFonts w:ascii="Arial"/>
                      <w:sz w:val="21"/>
                    </w:rPr>
                  </w:pPr>
                  <w:r/>
                </w:p>
              </w:tc>
              <w:tc>
                <w:tcPr>
                  <w:tcW w:w="1558" w:type="dxa"/>
                  <w:vAlign w:val="top"/>
                  <w:vMerge w:val="continue"/>
                  <w:tcBorders>
                    <w:top w:val="nil"/>
                  </w:tcBorders>
                </w:tcPr>
                <w:p>
                  <w:pPr>
                    <w:rPr>
                      <w:rFonts w:ascii="Arial"/>
                      <w:sz w:val="21"/>
                    </w:rPr>
                  </w:pPr>
                  <w:r/>
                </w:p>
              </w:tc>
            </w:tr>
            <w:tr>
              <w:trPr>
                <w:trHeight w:val="345" w:hRule="atLeast"/>
              </w:trPr>
              <w:tc>
                <w:tcPr>
                  <w:tcW w:w="856" w:type="dxa"/>
                  <w:vAlign w:val="top"/>
                </w:tcPr>
                <w:p>
                  <w:pPr>
                    <w:ind w:left="3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1676" w:type="dxa"/>
                  <w:vAlign w:val="top"/>
                </w:tcPr>
                <w:p>
                  <w:pPr>
                    <w:pStyle w:val="TableText"/>
                    <w:ind w:left="530"/>
                    <w:spacing w:before="71" w:line="228" w:lineRule="auto"/>
                    <w:rPr>
                      <w:sz w:val="20"/>
                      <w:szCs w:val="20"/>
                    </w:rPr>
                  </w:pPr>
                  <w:r>
                    <w:rPr>
                      <w:sz w:val="20"/>
                      <w:szCs w:val="20"/>
                      <w:spacing w:val="5"/>
                    </w:rPr>
                    <w:t>天然气</w:t>
                  </w:r>
                </w:p>
              </w:tc>
              <w:tc>
                <w:tcPr>
                  <w:tcW w:w="1406" w:type="dxa"/>
                  <w:vAlign w:val="top"/>
                </w:tcPr>
                <w:p>
                  <w:pPr>
                    <w:ind w:left="37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74-82-8</w:t>
                  </w:r>
                </w:p>
              </w:tc>
              <w:tc>
                <w:tcPr>
                  <w:tcW w:w="1622" w:type="dxa"/>
                  <w:vAlign w:val="top"/>
                </w:tcPr>
                <w:p>
                  <w:pPr>
                    <w:ind w:left="63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458" w:type="dxa"/>
                  <w:vAlign w:val="top"/>
                </w:tcPr>
                <w:p>
                  <w:pPr>
                    <w:ind w:left="64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558" w:type="dxa"/>
                  <w:vAlign w:val="top"/>
                </w:tcPr>
                <w:p>
                  <w:pPr>
                    <w:ind w:left="54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0.002</w:t>
                  </w:r>
                </w:p>
              </w:tc>
            </w:tr>
            <w:tr>
              <w:trPr>
                <w:trHeight w:val="345" w:hRule="atLeast"/>
              </w:trPr>
              <w:tc>
                <w:tcPr>
                  <w:tcW w:w="856" w:type="dxa"/>
                  <w:vAlign w:val="top"/>
                </w:tcPr>
                <w:p>
                  <w:pPr>
                    <w:ind w:left="345"/>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676" w:type="dxa"/>
                  <w:vAlign w:val="top"/>
                </w:tcPr>
                <w:p>
                  <w:pPr>
                    <w:pStyle w:val="TableText"/>
                    <w:ind w:left="659"/>
                    <w:spacing w:before="71" w:line="228" w:lineRule="auto"/>
                    <w:rPr>
                      <w:sz w:val="20"/>
                      <w:szCs w:val="20"/>
                    </w:rPr>
                  </w:pPr>
                  <w:r>
                    <w:rPr>
                      <w:sz w:val="20"/>
                      <w:szCs w:val="20"/>
                      <w:spacing w:val="-9"/>
                    </w:rPr>
                    <w:t>甲醇</w:t>
                  </w:r>
                </w:p>
              </w:tc>
              <w:tc>
                <w:tcPr>
                  <w:tcW w:w="1406" w:type="dxa"/>
                  <w:vAlign w:val="top"/>
                </w:tcPr>
                <w:p>
                  <w:pPr>
                    <w:ind w:left="37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67-56-1</w:t>
                  </w:r>
                </w:p>
              </w:tc>
              <w:tc>
                <w:tcPr>
                  <w:tcW w:w="1622" w:type="dxa"/>
                  <w:vAlign w:val="top"/>
                </w:tcPr>
                <w:p>
                  <w:pPr>
                    <w:ind w:left="75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458" w:type="dxa"/>
                  <w:vAlign w:val="top"/>
                </w:tcPr>
                <w:p>
                  <w:pPr>
                    <w:ind w:left="64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558" w:type="dxa"/>
                  <w:vAlign w:val="top"/>
                </w:tcPr>
                <w:p>
                  <w:pPr>
                    <w:ind w:left="65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0.4</w:t>
                  </w:r>
                </w:p>
              </w:tc>
            </w:tr>
            <w:tr>
              <w:trPr>
                <w:trHeight w:val="345" w:hRule="atLeast"/>
              </w:trPr>
              <w:tc>
                <w:tcPr>
                  <w:tcW w:w="856" w:type="dxa"/>
                  <w:vAlign w:val="top"/>
                </w:tcPr>
                <w:p>
                  <w:pPr>
                    <w:ind w:left="35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0"/>
                    </w:rPr>
                    <w:t>11</w:t>
                  </w:r>
                </w:p>
              </w:tc>
              <w:tc>
                <w:tcPr>
                  <w:tcW w:w="1676" w:type="dxa"/>
                  <w:vAlign w:val="top"/>
                </w:tcPr>
                <w:p>
                  <w:pPr>
                    <w:pStyle w:val="TableText"/>
                    <w:ind w:left="636"/>
                    <w:spacing w:before="69" w:line="228" w:lineRule="auto"/>
                    <w:rPr>
                      <w:sz w:val="20"/>
                      <w:szCs w:val="20"/>
                    </w:rPr>
                  </w:pPr>
                  <w:r>
                    <w:rPr>
                      <w:sz w:val="20"/>
                      <w:szCs w:val="20"/>
                      <w:spacing w:val="2"/>
                    </w:rPr>
                    <w:t>丙烷</w:t>
                  </w:r>
                </w:p>
              </w:tc>
              <w:tc>
                <w:tcPr>
                  <w:tcW w:w="1406" w:type="dxa"/>
                  <w:vAlign w:val="top"/>
                </w:tcPr>
                <w:p>
                  <w:pPr>
                    <w:ind w:left="37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74-98-6</w:t>
                  </w:r>
                </w:p>
              </w:tc>
              <w:tc>
                <w:tcPr>
                  <w:tcW w:w="1622" w:type="dxa"/>
                  <w:vAlign w:val="top"/>
                </w:tcPr>
                <w:p>
                  <w:pPr>
                    <w:ind w:left="58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0.458</w:t>
                  </w:r>
                </w:p>
              </w:tc>
              <w:tc>
                <w:tcPr>
                  <w:tcW w:w="1458" w:type="dxa"/>
                  <w:vAlign w:val="top"/>
                </w:tcPr>
                <w:p>
                  <w:pPr>
                    <w:ind w:left="64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10</w:t>
                  </w:r>
                </w:p>
              </w:tc>
              <w:tc>
                <w:tcPr>
                  <w:tcW w:w="1558" w:type="dxa"/>
                  <w:vAlign w:val="top"/>
                </w:tcPr>
                <w:p>
                  <w:pPr>
                    <w:ind w:left="49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0.0458</w:t>
                  </w:r>
                </w:p>
              </w:tc>
            </w:tr>
            <w:tr>
              <w:trPr>
                <w:trHeight w:val="317" w:hRule="atLeast"/>
              </w:trPr>
              <w:tc>
                <w:tcPr>
                  <w:tcW w:w="856" w:type="dxa"/>
                  <w:vAlign w:val="top"/>
                </w:tcPr>
                <w:p>
                  <w:pPr>
                    <w:ind w:left="345"/>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676" w:type="dxa"/>
                  <w:vAlign w:val="top"/>
                </w:tcPr>
                <w:p>
                  <w:pPr>
                    <w:pStyle w:val="TableText"/>
                    <w:ind w:left="423"/>
                    <w:spacing w:before="55" w:line="228" w:lineRule="auto"/>
                    <w:rPr>
                      <w:sz w:val="20"/>
                      <w:szCs w:val="20"/>
                    </w:rPr>
                  </w:pPr>
                  <w:r>
                    <w:rPr>
                      <w:sz w:val="20"/>
                      <w:szCs w:val="20"/>
                      <w:spacing w:val="6"/>
                    </w:rPr>
                    <w:t>危险废物</w:t>
                  </w:r>
                </w:p>
              </w:tc>
              <w:tc>
                <w:tcPr>
                  <w:tcW w:w="1406" w:type="dxa"/>
                  <w:vAlign w:val="top"/>
                </w:tcPr>
                <w:p>
                  <w:pPr>
                    <w:ind w:left="671"/>
                    <w:spacing w:before="8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c>
                <w:tcPr>
                  <w:tcW w:w="1622" w:type="dxa"/>
                  <w:vAlign w:val="top"/>
                </w:tcPr>
                <w:p>
                  <w:pPr>
                    <w:ind w:left="544"/>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18.605</w:t>
                  </w:r>
                </w:p>
              </w:tc>
              <w:tc>
                <w:tcPr>
                  <w:tcW w:w="1458" w:type="dxa"/>
                  <w:vAlign w:val="top"/>
                </w:tcPr>
                <w:p>
                  <w:pPr>
                    <w:ind w:left="631"/>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1558" w:type="dxa"/>
                  <w:vAlign w:val="top"/>
                </w:tcPr>
                <w:p>
                  <w:pPr>
                    <w:ind w:left="546"/>
                    <w:spacing w:before="9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0.361</w:t>
                  </w:r>
                </w:p>
              </w:tc>
            </w:tr>
            <w:tr>
              <w:trPr>
                <w:trHeight w:val="349" w:hRule="atLeast"/>
              </w:trPr>
              <w:tc>
                <w:tcPr>
                  <w:tcW w:w="7018" w:type="dxa"/>
                  <w:vAlign w:val="top"/>
                  <w:gridSpan w:val="5"/>
                </w:tcPr>
                <w:p>
                  <w:pPr>
                    <w:pStyle w:val="TableText"/>
                    <w:ind w:left="3308"/>
                    <w:spacing w:before="69" w:line="229" w:lineRule="auto"/>
                    <w:rPr>
                      <w:sz w:val="20"/>
                      <w:szCs w:val="20"/>
                    </w:rPr>
                  </w:pPr>
                  <w:r>
                    <w:rPr>
                      <w:sz w:val="20"/>
                      <w:szCs w:val="20"/>
                      <w:spacing w:val="4"/>
                    </w:rPr>
                    <w:t>合计</w:t>
                  </w:r>
                </w:p>
              </w:tc>
              <w:tc>
                <w:tcPr>
                  <w:tcW w:w="1558" w:type="dxa"/>
                  <w:vAlign w:val="top"/>
                </w:tcPr>
                <w:p>
                  <w:pPr>
                    <w:ind w:left="59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0.82</w:t>
                  </w:r>
                </w:p>
              </w:tc>
            </w:tr>
          </w:tbl>
          <w:p>
            <w:pPr>
              <w:spacing w:line="117" w:lineRule="exact"/>
              <w:rPr>
                <w:rFonts w:ascii="Arial"/>
                <w:sz w:val="10"/>
              </w:rPr>
            </w:pPr>
            <w:r/>
          </w:p>
        </w:tc>
      </w:tr>
    </w:tbl>
    <w:p>
      <w:pPr>
        <w:pStyle w:val="BodyText"/>
        <w:rPr/>
      </w:pPr>
      <w:r/>
    </w:p>
    <w:p>
      <w:pPr>
        <w:sectPr>
          <w:footerReference w:type="default" r:id="rId156"/>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076"/>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cBorders>
          </w:tcPr>
          <w:p>
            <w:pPr>
              <w:pStyle w:val="TableText"/>
              <w:ind w:left="104" w:right="97" w:firstLine="482"/>
              <w:spacing w:before="101" w:line="342" w:lineRule="auto"/>
              <w:rPr/>
            </w:pPr>
            <w:r>
              <w:rPr>
                <w:spacing w:val="4"/>
              </w:rPr>
              <w:t>综上，本项目涉及的有毒有害和易燃易爆等危险</w:t>
            </w:r>
            <w:r>
              <w:rPr>
                <w:spacing w:val="3"/>
              </w:rPr>
              <w:t>物质</w:t>
            </w:r>
            <w:r>
              <w:rPr>
                <w:rFonts w:ascii="Times New Roman" w:hAnsi="Times New Roman" w:eastAsia="Times New Roman" w:cs="Times New Roman"/>
                <w:spacing w:val="3"/>
              </w:rPr>
              <w:t>Q </w:t>
            </w:r>
            <w:r>
              <w:rPr>
                <w:spacing w:val="3"/>
              </w:rPr>
              <w:t>值</w:t>
            </w:r>
            <w:r>
              <w:rPr>
                <w:rFonts w:ascii="Times New Roman" w:hAnsi="Times New Roman" w:eastAsia="Times New Roman" w:cs="Times New Roman"/>
                <w:spacing w:val="3"/>
              </w:rPr>
              <w:t>&lt;1</w:t>
            </w:r>
            <w:r>
              <w:rPr>
                <w:rFonts w:ascii="Times New Roman" w:hAnsi="Times New Roman" w:eastAsia="Times New Roman" w:cs="Times New Roman"/>
                <w:spacing w:val="-26"/>
              </w:rPr>
              <w:t xml:space="preserve"> </w:t>
            </w:r>
            <w:r>
              <w:rPr>
                <w:spacing w:val="3"/>
              </w:rPr>
              <w:t>，即未超过临界</w:t>
            </w:r>
            <w:r>
              <w:rPr/>
              <w:t xml:space="preserve"> </w:t>
            </w:r>
            <w:r>
              <w:rPr>
                <w:spacing w:val="-5"/>
              </w:rPr>
              <w:t>量。</w:t>
            </w:r>
          </w:p>
          <w:p>
            <w:pPr>
              <w:pStyle w:val="TableText"/>
              <w:ind w:left="595"/>
              <w:spacing w:before="45" w:line="220" w:lineRule="auto"/>
              <w:rPr/>
            </w:pPr>
            <w:r>
              <w:rPr>
                <w:b/>
                <w:bCs/>
                <w:spacing w:val="-5"/>
              </w:rPr>
              <w:t>（</w:t>
            </w:r>
            <w:r>
              <w:rPr>
                <w:rFonts w:ascii="Times New Roman" w:hAnsi="Times New Roman" w:eastAsia="Times New Roman" w:cs="Times New Roman"/>
                <w:b/>
                <w:bCs/>
                <w:spacing w:val="-5"/>
              </w:rPr>
              <w:t>2</w:t>
            </w:r>
            <w:r>
              <w:rPr>
                <w:b/>
                <w:bCs/>
                <w:spacing w:val="-5"/>
              </w:rPr>
              <w:t>）风险防范措施</w:t>
            </w:r>
          </w:p>
          <w:p>
            <w:pPr>
              <w:pStyle w:val="TableText"/>
              <w:ind w:left="104" w:right="97" w:firstLine="479"/>
              <w:spacing w:before="181" w:line="325" w:lineRule="auto"/>
              <w:rPr/>
            </w:pPr>
            <w:r>
              <w:rPr>
                <w:spacing w:val="-2"/>
              </w:rPr>
              <w:t>①增强风险意识，加强安全管理。如加强对操作工人的培训，操作工人需持证</w:t>
            </w:r>
            <w:r>
              <w:rPr/>
              <w:t xml:space="preserve"> </w:t>
            </w:r>
            <w:r>
              <w:rPr>
                <w:spacing w:val="-2"/>
              </w:rPr>
              <w:t>上岗；安排生产负责人定期、不定期监督检查，对于违规操作进行及时更正，并进</w:t>
            </w:r>
            <w:r>
              <w:rPr>
                <w:spacing w:val="4"/>
              </w:rPr>
              <w:t xml:space="preserve"> </w:t>
            </w:r>
            <w:r>
              <w:rPr>
                <w:spacing w:val="-2"/>
              </w:rPr>
              <w:t>行相应处罚；制定合理操作规程，防止在使用过程中由于操作不当，引起大面积泄</w:t>
            </w:r>
            <w:r>
              <w:rPr>
                <w:spacing w:val="4"/>
              </w:rPr>
              <w:t xml:space="preserve"> </w:t>
            </w:r>
            <w:r>
              <w:rPr>
                <w:spacing w:val="-1"/>
              </w:rPr>
              <w:t>漏；加强对设备的管理和维护。</w:t>
            </w:r>
          </w:p>
          <w:p>
            <w:pPr>
              <w:pStyle w:val="TableText"/>
              <w:ind w:left="582"/>
              <w:spacing w:before="183" w:line="217" w:lineRule="auto"/>
              <w:rPr/>
            </w:pPr>
            <w:r>
              <w:rPr/>
              <w:t>②加强储存过程的管理，在储存过程中应严格遵守危险</w:t>
            </w:r>
            <w:r>
              <w:rPr>
                <w:spacing w:val="-1"/>
              </w:rPr>
              <w:t>物质储存注意事项。</w:t>
            </w:r>
          </w:p>
          <w:p>
            <w:pPr>
              <w:pStyle w:val="TableText"/>
              <w:ind w:left="107" w:right="97" w:firstLine="475"/>
              <w:spacing w:before="182" w:line="337" w:lineRule="auto"/>
              <w:rPr/>
            </w:pPr>
            <w:r>
              <w:rPr>
                <w:spacing w:val="-2"/>
              </w:rPr>
              <w:t>③加强生产过程的管理。生产过程事故风险防范是安全生产的核心，要严格采</w:t>
            </w:r>
            <w:r>
              <w:rPr>
                <w:spacing w:val="1"/>
              </w:rPr>
              <w:t xml:space="preserve"> </w:t>
            </w:r>
            <w:r>
              <w:rPr>
                <w:spacing w:val="-2"/>
              </w:rPr>
              <w:t>取措施加以防范，尽可能降低事故概率。企业应制定各种生产安全管理制度，并在</w:t>
            </w:r>
            <w:r>
              <w:rPr>
                <w:spacing w:val="1"/>
              </w:rPr>
              <w:t xml:space="preserve"> </w:t>
            </w:r>
            <w:r>
              <w:rPr>
                <w:spacing w:val="-2"/>
              </w:rPr>
              <w:t>厂内推广实施。将国家要求和安全技术规程悬挂在岗位醒目位置，规范岗位操作，</w:t>
            </w:r>
            <w:r>
              <w:rPr>
                <w:spacing w:val="1"/>
              </w:rPr>
              <w:t xml:space="preserve"> </w:t>
            </w:r>
            <w:r>
              <w:rPr>
                <w:spacing w:val="-2"/>
              </w:rPr>
              <w:t>降低事故发生概率。必须组织专人每天每班多次进行周期性巡回检查，有跑冒滴漏</w:t>
            </w:r>
            <w:r>
              <w:rPr>
                <w:spacing w:val="1"/>
              </w:rPr>
              <w:t xml:space="preserve"> </w:t>
            </w:r>
            <w:r>
              <w:rPr>
                <w:spacing w:val="-3"/>
              </w:rPr>
              <w:t>或其他异常现象的应及时检修，必要时按照“生产服从安全</w:t>
            </w:r>
            <w:r>
              <w:rPr>
                <w:spacing w:val="-83"/>
              </w:rPr>
              <w:t xml:space="preserve"> </w:t>
            </w:r>
            <w:r>
              <w:rPr>
                <w:spacing w:val="-3"/>
              </w:rPr>
              <w:t>”原则停车检修，严禁</w:t>
            </w:r>
            <w:r>
              <w:rPr/>
              <w:t xml:space="preserve"> </w:t>
            </w:r>
            <w:r>
              <w:rPr>
                <w:spacing w:val="-2"/>
              </w:rPr>
              <w:t>带病或不正常上岗工作。</w:t>
            </w:r>
          </w:p>
          <w:p>
            <w:pPr>
              <w:pStyle w:val="TableText"/>
              <w:ind w:left="105" w:right="97" w:firstLine="477"/>
              <w:spacing w:before="179" w:line="337" w:lineRule="auto"/>
              <w:rPr/>
            </w:pPr>
            <w:r>
              <w:rPr>
                <w:spacing w:val="-2"/>
              </w:rPr>
              <w:t>④加强环保设施运行维护。企业在生产过程中须建立完善的环保设施，确保废</w:t>
            </w:r>
            <w:r>
              <w:rPr>
                <w:spacing w:val="1"/>
              </w:rPr>
              <w:t xml:space="preserve"> </w:t>
            </w:r>
            <w:r>
              <w:rPr>
                <w:spacing w:val="-2"/>
              </w:rPr>
              <w:t>气末端治理设施日常正常稳定运行，避免超标排放等突发环境污染事故的发生。如</w:t>
            </w:r>
            <w:r>
              <w:rPr>
                <w:spacing w:val="3"/>
              </w:rPr>
              <w:t xml:space="preserve"> </w:t>
            </w:r>
            <w:r>
              <w:rPr>
                <w:spacing w:val="-2"/>
              </w:rPr>
              <w:t>发现人为原因不开启废气治理设施，责任人应受行政和经济处罚，并承担事故排放</w:t>
            </w:r>
            <w:r>
              <w:rPr>
                <w:spacing w:val="3"/>
              </w:rPr>
              <w:t xml:space="preserve"> </w:t>
            </w:r>
            <w:r>
              <w:rPr>
                <w:spacing w:val="-2"/>
              </w:rPr>
              <w:t>责任及相应的法律责任。若末端治理措施因故不能运行，则生产必须停止。为确保</w:t>
            </w:r>
            <w:r>
              <w:rPr>
                <w:spacing w:val="3"/>
              </w:rPr>
              <w:t xml:space="preserve"> </w:t>
            </w:r>
            <w:r>
              <w:rPr>
                <w:spacing w:val="-2"/>
              </w:rPr>
              <w:t>处理效率，在车间设备检修期间，末端处理系统也应同时进行检修，日常应有专人</w:t>
            </w:r>
            <w:r>
              <w:rPr>
                <w:spacing w:val="3"/>
              </w:rPr>
              <w:t xml:space="preserve"> </w:t>
            </w:r>
            <w:r>
              <w:rPr>
                <w:spacing w:val="-2"/>
              </w:rPr>
              <w:t>负责进行维护。</w:t>
            </w:r>
          </w:p>
          <w:p>
            <w:pPr>
              <w:pStyle w:val="TableText"/>
              <w:ind w:left="108" w:right="97" w:firstLine="474"/>
              <w:spacing w:before="183" w:line="313" w:lineRule="auto"/>
              <w:rPr/>
            </w:pPr>
            <w:r>
              <w:rPr>
                <w:spacing w:val="-2"/>
              </w:rPr>
              <w:t>⑤密切注意气象预报。对于恶劣气象条件下引起的风险事故也需进行防范。由</w:t>
            </w:r>
            <w:r>
              <w:rPr>
                <w:spacing w:val="1"/>
              </w:rPr>
              <w:t xml:space="preserve"> </w:t>
            </w:r>
            <w:r>
              <w:rPr>
                <w:spacing w:val="-2"/>
              </w:rPr>
              <w:t>于特大暴雨引起的水淹等灾害事故应积极关注气象预报情况，并联系气象部门进行</w:t>
            </w:r>
            <w:r>
              <w:rPr/>
              <w:t xml:space="preserve"> </w:t>
            </w:r>
            <w:r>
              <w:rPr>
                <w:spacing w:val="-1"/>
              </w:rPr>
              <w:t>灾害咨询工作。在事故发生前，做好人员与物资的及时转移。</w:t>
            </w:r>
          </w:p>
          <w:p>
            <w:pPr>
              <w:pStyle w:val="TableText"/>
              <w:ind w:left="110" w:right="97" w:firstLine="475"/>
              <w:spacing w:before="180" w:line="354" w:lineRule="auto"/>
              <w:jc w:val="both"/>
              <w:rPr/>
            </w:pPr>
            <w:r>
              <w:rPr>
                <w:spacing w:val="-2"/>
              </w:rPr>
              <w:t>此外，企业须做好应急措施，配置足够的应急物资并定期进行应急演练，全面</w:t>
            </w:r>
            <w:r>
              <w:rPr/>
              <w:t xml:space="preserve"> </w:t>
            </w:r>
            <w:r>
              <w:rPr>
                <w:spacing w:val="-2"/>
              </w:rPr>
              <w:t>了解突发环境事件类型、危险源以及所造成的环境危害，加强企业对突发环境</w:t>
            </w:r>
            <w:r>
              <w:rPr>
                <w:spacing w:val="-3"/>
              </w:rPr>
              <w:t>事件</w:t>
            </w:r>
            <w:r>
              <w:rPr/>
              <w:t xml:space="preserve"> </w:t>
            </w:r>
            <w:r>
              <w:rPr>
                <w:spacing w:val="-2"/>
              </w:rPr>
              <w:t>的管理能力，提高企业对突发环境事件的应急能力，确保事故发生时能够及时</w:t>
            </w:r>
            <w:r>
              <w:rPr>
                <w:spacing w:val="-3"/>
              </w:rPr>
              <w:t>、有</w:t>
            </w:r>
            <w:r>
              <w:rPr/>
              <w:t xml:space="preserve"> </w:t>
            </w:r>
            <w:r>
              <w:rPr>
                <w:spacing w:val="-1"/>
              </w:rPr>
              <w:t>效处理事故源，控制事故扩大，减少事故损失。</w:t>
            </w:r>
          </w:p>
          <w:p>
            <w:pPr>
              <w:pStyle w:val="TableText"/>
              <w:ind w:left="583"/>
              <w:spacing w:before="33" w:line="221" w:lineRule="auto"/>
              <w:rPr/>
            </w:pPr>
            <w:r>
              <w:rPr>
                <w:rFonts w:ascii="Times New Roman" w:hAnsi="Times New Roman" w:eastAsia="Times New Roman" w:cs="Times New Roman"/>
                <w:b/>
                <w:bCs/>
                <w:spacing w:val="-8"/>
              </w:rPr>
              <w:t>7</w:t>
            </w:r>
            <w:r>
              <w:rPr>
                <w:rFonts w:ascii="Times New Roman" w:hAnsi="Times New Roman" w:eastAsia="Times New Roman" w:cs="Times New Roman"/>
                <w:b/>
                <w:bCs/>
                <w:spacing w:val="-29"/>
              </w:rPr>
              <w:t xml:space="preserve"> </w:t>
            </w:r>
            <w:r>
              <w:rPr>
                <w:b/>
                <w:bCs/>
                <w:spacing w:val="-8"/>
              </w:rPr>
              <w:t>、监测计划</w:t>
            </w:r>
          </w:p>
          <w:p>
            <w:pPr>
              <w:pStyle w:val="TableText"/>
              <w:ind w:left="584"/>
              <w:spacing w:before="181" w:line="219" w:lineRule="auto"/>
              <w:rPr/>
            </w:pPr>
            <w:r>
              <w:rPr>
                <w:spacing w:val="-3"/>
              </w:rPr>
              <w:t>根据《固定污染源排污许可分类管理名录》（</w:t>
            </w:r>
            <w:r>
              <w:rPr>
                <w:rFonts w:ascii="Times New Roman" w:hAnsi="Times New Roman" w:eastAsia="Times New Roman" w:cs="Times New Roman"/>
                <w:spacing w:val="-3"/>
              </w:rPr>
              <w:t>2019 </w:t>
            </w:r>
            <w:r>
              <w:rPr>
                <w:spacing w:val="-3"/>
              </w:rPr>
              <w:t>年版</w:t>
            </w:r>
            <w:r>
              <w:rPr>
                <w:spacing w:val="-12"/>
              </w:rPr>
              <w:t>），</w:t>
            </w:r>
            <w:r>
              <w:rPr>
                <w:spacing w:val="-3"/>
              </w:rPr>
              <w:t>本项目属于简化管</w:t>
            </w:r>
          </w:p>
        </w:tc>
      </w:tr>
    </w:tbl>
    <w:p>
      <w:pPr>
        <w:pStyle w:val="BodyText"/>
        <w:rPr/>
      </w:pPr>
      <w:r/>
    </w:p>
    <w:p>
      <w:pPr>
        <w:sectPr>
          <w:footerReference w:type="default" r:id="rId157"/>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744" w:hRule="atLeast"/>
        </w:trPr>
        <w:tc>
          <w:tcPr>
            <w:tcW w:w="501" w:type="dxa"/>
            <w:vAlign w:val="top"/>
            <w:textDirection w:val="tbRlV"/>
            <w:tcBorders>
              <w:right w:val="single" w:color="000000" w:sz="2" w:space="0"/>
            </w:tcBorders>
          </w:tcPr>
          <w:p>
            <w:pPr>
              <w:pStyle w:val="TableText"/>
              <w:ind w:left="4388"/>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cBorders>
          </w:tcPr>
          <w:p>
            <w:pPr>
              <w:pStyle w:val="TableText"/>
              <w:ind w:left="107"/>
              <w:spacing w:before="100" w:line="219" w:lineRule="auto"/>
              <w:rPr/>
            </w:pPr>
            <w:r>
              <w:rPr>
                <w:spacing w:val="-5"/>
              </w:rPr>
              <w:t>理类。</w:t>
            </w:r>
          </w:p>
          <w:p>
            <w:pPr>
              <w:pStyle w:val="TableText"/>
              <w:ind w:left="1104"/>
              <w:spacing w:before="104" w:line="212" w:lineRule="auto"/>
              <w:rPr/>
            </w:pPr>
            <w:r>
              <w:rPr>
                <w:b/>
                <w:bCs/>
                <w:spacing w:val="-2"/>
              </w:rPr>
              <w:t>表</w:t>
            </w:r>
            <w:r>
              <w:rPr>
                <w:spacing w:val="-39"/>
              </w:rPr>
              <w:t xml:space="preserve"> </w:t>
            </w:r>
            <w:r>
              <w:rPr>
                <w:rFonts w:ascii="Times New Roman" w:hAnsi="Times New Roman" w:eastAsia="Times New Roman" w:cs="Times New Roman"/>
                <w:b/>
                <w:bCs/>
                <w:spacing w:val="-2"/>
              </w:rPr>
              <w:t>4-38    </w:t>
            </w:r>
            <w:r>
              <w:rPr>
                <w:b/>
                <w:bCs/>
                <w:spacing w:val="-2"/>
              </w:rPr>
              <w:t>《固定污染源排污许可分类管理名录》（</w:t>
            </w:r>
            <w:r>
              <w:rPr>
                <w:rFonts w:ascii="Times New Roman" w:hAnsi="Times New Roman" w:eastAsia="Times New Roman" w:cs="Times New Roman"/>
                <w:b/>
                <w:bCs/>
                <w:spacing w:val="-2"/>
              </w:rPr>
              <w:t>2019 </w:t>
            </w:r>
            <w:r>
              <w:rPr>
                <w:b/>
                <w:bCs/>
                <w:spacing w:val="-2"/>
              </w:rPr>
              <w:t>年版）</w:t>
            </w:r>
          </w:p>
          <w:tbl>
            <w:tblPr>
              <w:tblStyle w:val="TableNormal"/>
              <w:tblW w:w="8578" w:type="dxa"/>
              <w:tblInd w:w="9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69"/>
              <w:gridCol w:w="1947"/>
              <w:gridCol w:w="2650"/>
              <w:gridCol w:w="2100"/>
              <w:gridCol w:w="1112"/>
            </w:tblGrid>
            <w:tr>
              <w:trPr>
                <w:trHeight w:val="349" w:hRule="atLeast"/>
              </w:trPr>
              <w:tc>
                <w:tcPr>
                  <w:tcW w:w="769" w:type="dxa"/>
                  <w:vAlign w:val="top"/>
                </w:tcPr>
                <w:p>
                  <w:pPr>
                    <w:pStyle w:val="TableText"/>
                    <w:ind w:left="177"/>
                    <w:spacing w:before="69" w:line="229" w:lineRule="auto"/>
                    <w:rPr>
                      <w:sz w:val="20"/>
                      <w:szCs w:val="20"/>
                    </w:rPr>
                  </w:pPr>
                  <w:r>
                    <w:rPr>
                      <w:sz w:val="20"/>
                      <w:szCs w:val="20"/>
                      <w:spacing w:val="5"/>
                    </w:rPr>
                    <w:t>序号</w:t>
                  </w:r>
                </w:p>
              </w:tc>
              <w:tc>
                <w:tcPr>
                  <w:tcW w:w="1947" w:type="dxa"/>
                  <w:vAlign w:val="top"/>
                </w:tcPr>
                <w:p>
                  <w:pPr>
                    <w:pStyle w:val="TableText"/>
                    <w:ind w:left="560"/>
                    <w:spacing w:before="69" w:line="228" w:lineRule="auto"/>
                    <w:rPr>
                      <w:sz w:val="20"/>
                      <w:szCs w:val="20"/>
                    </w:rPr>
                  </w:pPr>
                  <w:r>
                    <w:rPr>
                      <w:sz w:val="20"/>
                      <w:szCs w:val="20"/>
                      <w:spacing w:val="6"/>
                    </w:rPr>
                    <w:t>行业类别</w:t>
                  </w:r>
                </w:p>
              </w:tc>
              <w:tc>
                <w:tcPr>
                  <w:tcW w:w="2650" w:type="dxa"/>
                  <w:vAlign w:val="top"/>
                </w:tcPr>
                <w:p>
                  <w:pPr>
                    <w:pStyle w:val="TableText"/>
                    <w:ind w:left="912"/>
                    <w:spacing w:before="69" w:line="228" w:lineRule="auto"/>
                    <w:rPr>
                      <w:sz w:val="20"/>
                      <w:szCs w:val="20"/>
                    </w:rPr>
                  </w:pPr>
                  <w:r>
                    <w:rPr>
                      <w:sz w:val="20"/>
                      <w:szCs w:val="20"/>
                      <w:spacing w:val="7"/>
                    </w:rPr>
                    <w:t>重点管理</w:t>
                  </w:r>
                </w:p>
              </w:tc>
              <w:tc>
                <w:tcPr>
                  <w:tcW w:w="2100" w:type="dxa"/>
                  <w:vAlign w:val="top"/>
                </w:tcPr>
                <w:p>
                  <w:pPr>
                    <w:pStyle w:val="TableText"/>
                    <w:ind w:left="641"/>
                    <w:spacing w:before="69" w:line="227" w:lineRule="auto"/>
                    <w:rPr>
                      <w:sz w:val="20"/>
                      <w:szCs w:val="20"/>
                    </w:rPr>
                  </w:pPr>
                  <w:r>
                    <w:rPr>
                      <w:sz w:val="20"/>
                      <w:szCs w:val="20"/>
                      <w:spacing w:val="6"/>
                    </w:rPr>
                    <w:t>简化管理</w:t>
                  </w:r>
                </w:p>
              </w:tc>
              <w:tc>
                <w:tcPr>
                  <w:tcW w:w="1112" w:type="dxa"/>
                  <w:vAlign w:val="top"/>
                </w:tcPr>
                <w:p>
                  <w:pPr>
                    <w:pStyle w:val="TableText"/>
                    <w:ind w:left="144"/>
                    <w:spacing w:before="69" w:line="228" w:lineRule="auto"/>
                    <w:rPr>
                      <w:sz w:val="20"/>
                      <w:szCs w:val="20"/>
                    </w:rPr>
                  </w:pPr>
                  <w:r>
                    <w:rPr>
                      <w:sz w:val="20"/>
                      <w:szCs w:val="20"/>
                      <w:spacing w:val="6"/>
                    </w:rPr>
                    <w:t>登记管理</w:t>
                  </w:r>
                </w:p>
              </w:tc>
            </w:tr>
            <w:tr>
              <w:trPr>
                <w:trHeight w:val="344" w:hRule="atLeast"/>
              </w:trPr>
              <w:tc>
                <w:tcPr>
                  <w:tcW w:w="8578" w:type="dxa"/>
                  <w:vAlign w:val="top"/>
                  <w:gridSpan w:val="5"/>
                </w:tcPr>
                <w:p>
                  <w:pPr>
                    <w:pStyle w:val="TableText"/>
                    <w:ind w:left="119"/>
                    <w:spacing w:before="66" w:line="228" w:lineRule="auto"/>
                    <w:rPr>
                      <w:rFonts w:ascii="Times New Roman" w:hAnsi="Times New Roman" w:eastAsia="Times New Roman" w:cs="Times New Roman"/>
                      <w:sz w:val="20"/>
                      <w:szCs w:val="20"/>
                    </w:rPr>
                  </w:pPr>
                  <w:r>
                    <w:rPr>
                      <w:sz w:val="20"/>
                      <w:szCs w:val="20"/>
                      <w:spacing w:val="7"/>
                    </w:rPr>
                    <w:t>二十八、金属制品业 </w:t>
                  </w:r>
                  <w:r>
                    <w:rPr>
                      <w:rFonts w:ascii="Times New Roman" w:hAnsi="Times New Roman" w:eastAsia="Times New Roman" w:cs="Times New Roman"/>
                      <w:sz w:val="20"/>
                      <w:szCs w:val="20"/>
                      <w:spacing w:val="7"/>
                    </w:rPr>
                    <w:t>33</w:t>
                  </w:r>
                </w:p>
              </w:tc>
            </w:tr>
            <w:tr>
              <w:trPr>
                <w:trHeight w:val="1251" w:hRule="atLeast"/>
              </w:trPr>
              <w:tc>
                <w:tcPr>
                  <w:tcW w:w="769" w:type="dxa"/>
                  <w:vAlign w:val="top"/>
                </w:tcPr>
                <w:p>
                  <w:pPr>
                    <w:spacing w:line="248" w:lineRule="auto"/>
                    <w:rPr>
                      <w:rFonts w:ascii="Arial"/>
                      <w:sz w:val="21"/>
                    </w:rPr>
                  </w:pPr>
                  <w:r/>
                </w:p>
                <w:p>
                  <w:pPr>
                    <w:spacing w:line="248" w:lineRule="auto"/>
                    <w:rPr>
                      <w:rFonts w:ascii="Arial"/>
                      <w:sz w:val="21"/>
                    </w:rPr>
                  </w:pPr>
                  <w:r/>
                </w:p>
                <w:p>
                  <w:pPr>
                    <w:ind w:left="288"/>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81</w:t>
                  </w:r>
                </w:p>
              </w:tc>
              <w:tc>
                <w:tcPr>
                  <w:tcW w:w="1947" w:type="dxa"/>
                  <w:vAlign w:val="top"/>
                </w:tcPr>
                <w:p>
                  <w:pPr>
                    <w:spacing w:line="297" w:lineRule="auto"/>
                    <w:rPr>
                      <w:rFonts w:ascii="Arial"/>
                      <w:sz w:val="21"/>
                    </w:rPr>
                  </w:pPr>
                  <w:r/>
                </w:p>
                <w:p>
                  <w:pPr>
                    <w:pStyle w:val="TableText"/>
                    <w:ind w:left="470" w:right="135" w:hanging="334"/>
                    <w:spacing w:before="65" w:line="274" w:lineRule="auto"/>
                    <w:rPr>
                      <w:rFonts w:ascii="Times New Roman" w:hAnsi="Times New Roman" w:eastAsia="Times New Roman" w:cs="Times New Roman"/>
                      <w:sz w:val="20"/>
                      <w:szCs w:val="20"/>
                    </w:rPr>
                  </w:pPr>
                  <w:r>
                    <w:rPr>
                      <w:sz w:val="20"/>
                      <w:szCs w:val="20"/>
                      <w:spacing w:val="8"/>
                    </w:rPr>
                    <w:t>铸造及其他金属制</w:t>
                  </w:r>
                  <w:r>
                    <w:rPr>
                      <w:sz w:val="20"/>
                      <w:szCs w:val="20"/>
                      <w:spacing w:val="5"/>
                    </w:rPr>
                    <w:t xml:space="preserve"> </w:t>
                  </w:r>
                  <w:r>
                    <w:rPr>
                      <w:sz w:val="20"/>
                      <w:szCs w:val="20"/>
                      <w:spacing w:val="1"/>
                    </w:rPr>
                    <w:t>品制造</w:t>
                  </w:r>
                  <w:r>
                    <w:rPr>
                      <w:sz w:val="20"/>
                      <w:szCs w:val="20"/>
                      <w:spacing w:val="17"/>
                    </w:rPr>
                    <w:t xml:space="preserve"> </w:t>
                  </w:r>
                  <w:r>
                    <w:rPr>
                      <w:rFonts w:ascii="Times New Roman" w:hAnsi="Times New Roman" w:eastAsia="Times New Roman" w:cs="Times New Roman"/>
                      <w:sz w:val="20"/>
                      <w:szCs w:val="20"/>
                      <w:spacing w:val="1"/>
                    </w:rPr>
                    <w:t>339</w:t>
                  </w:r>
                </w:p>
              </w:tc>
              <w:tc>
                <w:tcPr>
                  <w:tcW w:w="2650" w:type="dxa"/>
                  <w:vAlign w:val="top"/>
                </w:tcPr>
                <w:p>
                  <w:pPr>
                    <w:pStyle w:val="TableText"/>
                    <w:ind w:left="112" w:right="104" w:firstLine="14"/>
                    <w:spacing w:before="52" w:line="278" w:lineRule="auto"/>
                    <w:jc w:val="both"/>
                    <w:rPr>
                      <w:sz w:val="20"/>
                      <w:szCs w:val="20"/>
                    </w:rPr>
                  </w:pPr>
                  <w:r>
                    <w:rPr>
                      <w:sz w:val="20"/>
                      <w:szCs w:val="20"/>
                      <w:spacing w:val="7"/>
                    </w:rPr>
                    <w:t>黑色金属铸造 </w:t>
                  </w:r>
                  <w:r>
                    <w:rPr>
                      <w:rFonts w:ascii="Times New Roman" w:hAnsi="Times New Roman" w:eastAsia="Times New Roman" w:cs="Times New Roman"/>
                      <w:sz w:val="20"/>
                      <w:szCs w:val="20"/>
                      <w:spacing w:val="7"/>
                    </w:rPr>
                    <w:t>3391</w:t>
                  </w:r>
                  <w:r>
                    <w:rPr>
                      <w:sz w:val="20"/>
                      <w:szCs w:val="20"/>
                      <w:spacing w:val="7"/>
                    </w:rPr>
                    <w:t>（使用</w:t>
                  </w:r>
                  <w:r>
                    <w:rPr>
                      <w:sz w:val="20"/>
                      <w:szCs w:val="20"/>
                      <w:spacing w:val="1"/>
                    </w:rPr>
                    <w:t xml:space="preserve"> </w:t>
                  </w:r>
                  <w:r>
                    <w:rPr>
                      <w:sz w:val="20"/>
                      <w:szCs w:val="20"/>
                      <w:spacing w:val="7"/>
                    </w:rPr>
                    <w:t>冲天炉的</w:t>
                  </w:r>
                  <w:r>
                    <w:rPr>
                      <w:sz w:val="20"/>
                      <w:szCs w:val="20"/>
                      <w:spacing w:val="-23"/>
                    </w:rPr>
                    <w:t>），</w:t>
                  </w:r>
                  <w:r>
                    <w:rPr>
                      <w:sz w:val="20"/>
                      <w:szCs w:val="20"/>
                      <w:spacing w:val="7"/>
                    </w:rPr>
                    <w:t>有色金属铸造</w:t>
                  </w:r>
                  <w:r>
                    <w:rPr>
                      <w:sz w:val="20"/>
                      <w:szCs w:val="20"/>
                    </w:rPr>
                    <w:t xml:space="preserve"> </w:t>
                  </w:r>
                  <w:r>
                    <w:rPr>
                      <w:rFonts w:ascii="Times New Roman" w:hAnsi="Times New Roman" w:eastAsia="Times New Roman" w:cs="Times New Roman"/>
                      <w:sz w:val="20"/>
                      <w:szCs w:val="20"/>
                      <w:spacing w:val="1"/>
                    </w:rPr>
                    <w:t>3392</w:t>
                  </w:r>
                  <w:r>
                    <w:rPr>
                      <w:sz w:val="20"/>
                      <w:szCs w:val="20"/>
                      <w:spacing w:val="1"/>
                    </w:rPr>
                    <w:t>（生产铅基及铅青铜铸</w:t>
                  </w:r>
                </w:p>
                <w:p>
                  <w:pPr>
                    <w:pStyle w:val="TableText"/>
                    <w:ind w:left="1013"/>
                    <w:spacing w:before="32" w:line="228" w:lineRule="auto"/>
                    <w:rPr>
                      <w:sz w:val="20"/>
                      <w:szCs w:val="20"/>
                    </w:rPr>
                  </w:pPr>
                  <w:r>
                    <w:rPr>
                      <w:sz w:val="20"/>
                      <w:szCs w:val="20"/>
                      <w:spacing w:val="3"/>
                    </w:rPr>
                    <w:t>件的）</w:t>
                  </w:r>
                </w:p>
              </w:tc>
              <w:tc>
                <w:tcPr>
                  <w:tcW w:w="2100" w:type="dxa"/>
                  <w:vAlign w:val="top"/>
                </w:tcPr>
                <w:p>
                  <w:pPr>
                    <w:pStyle w:val="TableText"/>
                    <w:ind w:left="119" w:right="81" w:firstLine="109"/>
                    <w:spacing w:before="210" w:line="278" w:lineRule="auto"/>
                    <w:jc w:val="both"/>
                    <w:rPr>
                      <w:rFonts w:ascii="Times New Roman" w:hAnsi="Times New Roman" w:eastAsia="Times New Roman" w:cs="Times New Roman"/>
                      <w:sz w:val="20"/>
                      <w:szCs w:val="20"/>
                    </w:rPr>
                  </w:pPr>
                  <w:r>
                    <w:rPr>
                      <w:sz w:val="20"/>
                      <w:szCs w:val="20"/>
                      <w:spacing w:val="7"/>
                    </w:rPr>
                    <w:t>除重点管理以外的</w:t>
                  </w:r>
                  <w:r>
                    <w:rPr>
                      <w:sz w:val="20"/>
                      <w:szCs w:val="20"/>
                    </w:rPr>
                    <w:t xml:space="preserve">  </w:t>
                  </w:r>
                  <w:r>
                    <w:rPr>
                      <w:sz w:val="20"/>
                      <w:szCs w:val="20"/>
                      <w:spacing w:val="2"/>
                    </w:rPr>
                    <w:t>黑色金属铸造</w:t>
                  </w:r>
                  <w:r>
                    <w:rPr>
                      <w:sz w:val="20"/>
                      <w:szCs w:val="20"/>
                      <w:spacing w:val="-30"/>
                    </w:rPr>
                    <w:t xml:space="preserve"> </w:t>
                  </w:r>
                  <w:r>
                    <w:rPr>
                      <w:rFonts w:ascii="Times New Roman" w:hAnsi="Times New Roman" w:eastAsia="Times New Roman" w:cs="Times New Roman"/>
                      <w:sz w:val="20"/>
                      <w:szCs w:val="20"/>
                      <w:spacing w:val="2"/>
                    </w:rPr>
                    <w:t>3391</w:t>
                  </w:r>
                  <w:r>
                    <w:rPr>
                      <w:sz w:val="20"/>
                      <w:szCs w:val="20"/>
                      <w:spacing w:val="2"/>
                    </w:rPr>
                    <w:t>、</w:t>
                  </w:r>
                  <w:r>
                    <w:rPr>
                      <w:sz w:val="20"/>
                      <w:szCs w:val="20"/>
                    </w:rPr>
                    <w:t xml:space="preserve"> </w:t>
                  </w:r>
                  <w:r>
                    <w:rPr>
                      <w:sz w:val="20"/>
                      <w:szCs w:val="20"/>
                      <w:spacing w:val="11"/>
                    </w:rPr>
                    <w:t>有色金属铸造 </w:t>
                  </w:r>
                  <w:r>
                    <w:rPr>
                      <w:rFonts w:ascii="Times New Roman" w:hAnsi="Times New Roman" w:eastAsia="Times New Roman" w:cs="Times New Roman"/>
                      <w:sz w:val="20"/>
                      <w:szCs w:val="20"/>
                      <w:spacing w:val="11"/>
                    </w:rPr>
                    <w:t>3392</w:t>
                  </w:r>
                </w:p>
              </w:tc>
              <w:tc>
                <w:tcPr>
                  <w:tcW w:w="1112" w:type="dxa"/>
                  <w:vAlign w:val="top"/>
                </w:tcPr>
                <w:p>
                  <w:pPr>
                    <w:spacing w:line="246" w:lineRule="auto"/>
                    <w:rPr>
                      <w:rFonts w:ascii="Arial"/>
                      <w:sz w:val="21"/>
                    </w:rPr>
                  </w:pPr>
                  <w:r/>
                </w:p>
                <w:p>
                  <w:pPr>
                    <w:spacing w:line="246" w:lineRule="auto"/>
                    <w:rPr>
                      <w:rFonts w:ascii="Arial"/>
                      <w:sz w:val="21"/>
                    </w:rPr>
                  </w:pPr>
                  <w:r/>
                </w:p>
                <w:p>
                  <w:pPr>
                    <w:ind w:left="524"/>
                    <w:spacing w:before="57" w:line="199"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344" w:hRule="atLeast"/>
              </w:trPr>
              <w:tc>
                <w:tcPr>
                  <w:tcW w:w="8578" w:type="dxa"/>
                  <w:vAlign w:val="top"/>
                  <w:gridSpan w:val="5"/>
                </w:tcPr>
                <w:p>
                  <w:pPr>
                    <w:pStyle w:val="TableText"/>
                    <w:ind w:left="119"/>
                    <w:spacing w:before="69" w:line="228" w:lineRule="auto"/>
                    <w:rPr>
                      <w:rFonts w:ascii="Times New Roman" w:hAnsi="Times New Roman" w:eastAsia="Times New Roman" w:cs="Times New Roman"/>
                      <w:sz w:val="20"/>
                      <w:szCs w:val="20"/>
                    </w:rPr>
                  </w:pPr>
                  <w:r>
                    <w:rPr>
                      <w:sz w:val="20"/>
                      <w:szCs w:val="20"/>
                      <w:spacing w:val="8"/>
                    </w:rPr>
                    <w:t>二十九、通用设备制造业 </w:t>
                  </w:r>
                  <w:r>
                    <w:rPr>
                      <w:rFonts w:ascii="Times New Roman" w:hAnsi="Times New Roman" w:eastAsia="Times New Roman" w:cs="Times New Roman"/>
                      <w:sz w:val="20"/>
                      <w:szCs w:val="20"/>
                      <w:spacing w:val="8"/>
                    </w:rPr>
                    <w:t>34</w:t>
                  </w:r>
                </w:p>
              </w:tc>
            </w:tr>
            <w:tr>
              <w:trPr>
                <w:trHeight w:val="633" w:hRule="atLeast"/>
              </w:trPr>
              <w:tc>
                <w:tcPr>
                  <w:tcW w:w="769" w:type="dxa"/>
                  <w:vAlign w:val="top"/>
                </w:tcPr>
                <w:p>
                  <w:pPr>
                    <w:ind w:left="288"/>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82</w:t>
                  </w:r>
                </w:p>
              </w:tc>
              <w:tc>
                <w:tcPr>
                  <w:tcW w:w="1947" w:type="dxa"/>
                  <w:vAlign w:val="top"/>
                </w:tcPr>
                <w:p>
                  <w:pPr>
                    <w:pStyle w:val="TableText"/>
                    <w:ind w:left="243" w:right="135" w:hanging="107"/>
                    <w:spacing w:before="55" w:line="262" w:lineRule="auto"/>
                    <w:rPr>
                      <w:rFonts w:ascii="Times New Roman" w:hAnsi="Times New Roman" w:eastAsia="Times New Roman" w:cs="Times New Roman"/>
                      <w:sz w:val="20"/>
                      <w:szCs w:val="20"/>
                    </w:rPr>
                  </w:pPr>
                  <w:r>
                    <w:rPr>
                      <w:sz w:val="20"/>
                      <w:szCs w:val="20"/>
                      <w:spacing w:val="8"/>
                    </w:rPr>
                    <w:t>烘炉、风机、包装</w:t>
                  </w:r>
                  <w:r>
                    <w:rPr>
                      <w:sz w:val="20"/>
                      <w:szCs w:val="20"/>
                      <w:spacing w:val="4"/>
                    </w:rPr>
                    <w:t xml:space="preserve"> </w:t>
                  </w:r>
                  <w:r>
                    <w:rPr>
                      <w:sz w:val="20"/>
                      <w:szCs w:val="20"/>
                      <w:spacing w:val="6"/>
                    </w:rPr>
                    <w:t>等设备制造 </w:t>
                  </w:r>
                  <w:r>
                    <w:rPr>
                      <w:rFonts w:ascii="Times New Roman" w:hAnsi="Times New Roman" w:eastAsia="Times New Roman" w:cs="Times New Roman"/>
                      <w:sz w:val="20"/>
                      <w:szCs w:val="20"/>
                      <w:spacing w:val="6"/>
                    </w:rPr>
                    <w:t>346</w:t>
                  </w:r>
                </w:p>
              </w:tc>
              <w:tc>
                <w:tcPr>
                  <w:tcW w:w="2650" w:type="dxa"/>
                  <w:vAlign w:val="top"/>
                </w:tcPr>
                <w:p>
                  <w:pPr>
                    <w:pStyle w:val="TableText"/>
                    <w:ind w:left="176"/>
                    <w:spacing w:before="211" w:line="228" w:lineRule="auto"/>
                    <w:rPr>
                      <w:sz w:val="20"/>
                      <w:szCs w:val="20"/>
                    </w:rPr>
                  </w:pPr>
                  <w:r>
                    <w:rPr>
                      <w:sz w:val="20"/>
                      <w:szCs w:val="20"/>
                      <w:spacing w:val="9"/>
                    </w:rPr>
                    <w:t>涉及通用工序重点管理的</w:t>
                  </w:r>
                </w:p>
              </w:tc>
              <w:tc>
                <w:tcPr>
                  <w:tcW w:w="2100" w:type="dxa"/>
                  <w:vAlign w:val="top"/>
                </w:tcPr>
                <w:p>
                  <w:pPr>
                    <w:pStyle w:val="TableText"/>
                    <w:ind w:left="745" w:right="207" w:hanging="526"/>
                    <w:spacing w:before="55" w:line="262" w:lineRule="auto"/>
                    <w:rPr>
                      <w:sz w:val="20"/>
                      <w:szCs w:val="20"/>
                    </w:rPr>
                  </w:pPr>
                  <w:r>
                    <w:rPr>
                      <w:sz w:val="20"/>
                      <w:szCs w:val="20"/>
                      <w:spacing w:val="8"/>
                    </w:rPr>
                    <w:t>涉及通用工序简化</w:t>
                  </w:r>
                  <w:r>
                    <w:rPr>
                      <w:sz w:val="20"/>
                      <w:szCs w:val="20"/>
                      <w:spacing w:val="2"/>
                    </w:rPr>
                    <w:t xml:space="preserve"> </w:t>
                  </w:r>
                  <w:r>
                    <w:rPr>
                      <w:sz w:val="20"/>
                      <w:szCs w:val="20"/>
                      <w:spacing w:val="5"/>
                    </w:rPr>
                    <w:t>管理的</w:t>
                  </w:r>
                </w:p>
              </w:tc>
              <w:tc>
                <w:tcPr>
                  <w:tcW w:w="1112" w:type="dxa"/>
                  <w:vAlign w:val="top"/>
                </w:tcPr>
                <w:p>
                  <w:pPr>
                    <w:rPr>
                      <w:rFonts w:ascii="Arial"/>
                      <w:sz w:val="21"/>
                    </w:rPr>
                  </w:pPr>
                  <w:r/>
                </w:p>
              </w:tc>
            </w:tr>
          </w:tbl>
          <w:p>
            <w:pPr>
              <w:pStyle w:val="TableText"/>
              <w:ind w:left="104" w:right="97" w:firstLine="480"/>
              <w:spacing w:before="114" w:line="340" w:lineRule="auto"/>
              <w:jc w:val="both"/>
              <w:rPr/>
            </w:pPr>
            <w:r>
              <w:rPr/>
              <w:t>根据《排污单位自行监测技术指南 总则》（</w:t>
            </w:r>
            <w:r>
              <w:rPr>
                <w:rFonts w:ascii="Times New Roman" w:hAnsi="Times New Roman" w:eastAsia="Times New Roman" w:cs="Times New Roman"/>
              </w:rPr>
              <w:t>HJ</w:t>
            </w:r>
            <w:r>
              <w:rPr>
                <w:rFonts w:ascii="Times New Roman" w:hAnsi="Times New Roman" w:eastAsia="Times New Roman" w:cs="Times New Roman"/>
                <w:spacing w:val="17"/>
              </w:rPr>
              <w:t xml:space="preserve"> </w:t>
            </w:r>
            <w:r>
              <w:rPr>
                <w:rFonts w:ascii="Times New Roman" w:hAnsi="Times New Roman" w:eastAsia="Times New Roman" w:cs="Times New Roman"/>
              </w:rPr>
              <w:t>819-2</w:t>
            </w:r>
            <w:r>
              <w:rPr>
                <w:rFonts w:ascii="Times New Roman" w:hAnsi="Times New Roman" w:eastAsia="Times New Roman" w:cs="Times New Roman"/>
                <w:spacing w:val="-1"/>
              </w:rPr>
              <w:t>017</w:t>
            </w:r>
            <w:r>
              <w:rPr>
                <w:spacing w:val="-1"/>
              </w:rPr>
              <w:t>）、《排污单位自行</w:t>
            </w:r>
            <w:r>
              <w:rPr/>
              <w:t xml:space="preserve"> </w:t>
            </w:r>
            <w:r>
              <w:rPr>
                <w:spacing w:val="-6"/>
              </w:rPr>
              <w:t>监测技术指南 金属铸造工业》（</w:t>
            </w:r>
            <w:r>
              <w:rPr>
                <w:rFonts w:ascii="Times New Roman" w:hAnsi="Times New Roman" w:eastAsia="Times New Roman" w:cs="Times New Roman"/>
                <w:spacing w:val="-6"/>
              </w:rPr>
              <w:t>HJ</w:t>
            </w:r>
            <w:r>
              <w:rPr>
                <w:rFonts w:ascii="Times New Roman" w:hAnsi="Times New Roman" w:eastAsia="Times New Roman" w:cs="Times New Roman"/>
                <w:spacing w:val="28"/>
              </w:rPr>
              <w:t xml:space="preserve"> </w:t>
            </w:r>
            <w:r>
              <w:rPr>
                <w:rFonts w:ascii="Times New Roman" w:hAnsi="Times New Roman" w:eastAsia="Times New Roman" w:cs="Times New Roman"/>
                <w:spacing w:val="-6"/>
              </w:rPr>
              <w:t>1251-2022</w:t>
            </w:r>
            <w:r>
              <w:rPr>
                <w:spacing w:val="-6"/>
              </w:rPr>
              <w:t>）、《排污单位自行监测技</w:t>
            </w:r>
            <w:r>
              <w:rPr>
                <w:spacing w:val="-7"/>
              </w:rPr>
              <w:t>术指南 涂</w:t>
            </w:r>
            <w:r>
              <w:rPr/>
              <w:t xml:space="preserve"> </w:t>
            </w:r>
            <w:r>
              <w:rPr>
                <w:spacing w:val="-2"/>
              </w:rPr>
              <w:t>装》（</w:t>
            </w:r>
            <w:r>
              <w:rPr>
                <w:rFonts w:ascii="Times New Roman" w:hAnsi="Times New Roman" w:eastAsia="Times New Roman" w:cs="Times New Roman"/>
                <w:spacing w:val="-2"/>
              </w:rPr>
              <w:t>HJ</w:t>
            </w:r>
            <w:r>
              <w:rPr>
                <w:rFonts w:ascii="Times New Roman" w:hAnsi="Times New Roman" w:eastAsia="Times New Roman" w:cs="Times New Roman"/>
                <w:spacing w:val="28"/>
              </w:rPr>
              <w:t xml:space="preserve"> </w:t>
            </w:r>
            <w:r>
              <w:rPr>
                <w:rFonts w:ascii="Times New Roman" w:hAnsi="Times New Roman" w:eastAsia="Times New Roman" w:cs="Times New Roman"/>
                <w:spacing w:val="-2"/>
              </w:rPr>
              <w:t>1086-2020</w:t>
            </w:r>
            <w:r>
              <w:rPr>
                <w:spacing w:val="7"/>
              </w:rPr>
              <w:t>），</w:t>
            </w:r>
            <w:r>
              <w:rPr>
                <w:spacing w:val="-2"/>
              </w:rPr>
              <w:t>本项目的监测计划建议如下：</w:t>
            </w:r>
          </w:p>
          <w:p>
            <w:pPr>
              <w:pStyle w:val="TableText"/>
              <w:ind w:left="3422"/>
              <w:spacing w:line="212" w:lineRule="auto"/>
              <w:rPr/>
            </w:pPr>
            <w:r>
              <w:rPr>
                <w:b/>
                <w:bCs/>
                <w:spacing w:val="-3"/>
              </w:rPr>
              <w:t>表</w:t>
            </w:r>
            <w:r>
              <w:rPr>
                <w:spacing w:val="-44"/>
              </w:rPr>
              <w:t xml:space="preserve"> </w:t>
            </w:r>
            <w:r>
              <w:rPr>
                <w:rFonts w:ascii="Times New Roman" w:hAnsi="Times New Roman" w:eastAsia="Times New Roman" w:cs="Times New Roman"/>
                <w:b/>
                <w:bCs/>
                <w:spacing w:val="-3"/>
              </w:rPr>
              <w:t>4-39    </w:t>
            </w:r>
            <w:r>
              <w:rPr>
                <w:b/>
                <w:bCs/>
                <w:spacing w:val="-3"/>
              </w:rPr>
              <w:t>监测计划</w:t>
            </w:r>
          </w:p>
          <w:tbl>
            <w:tblPr>
              <w:tblStyle w:val="TableNormal"/>
              <w:tblW w:w="8550" w:type="dxa"/>
              <w:tblInd w:w="1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35"/>
              <w:gridCol w:w="1172"/>
              <w:gridCol w:w="2063"/>
              <w:gridCol w:w="974"/>
              <w:gridCol w:w="649"/>
              <w:gridCol w:w="3057"/>
            </w:tblGrid>
            <w:tr>
              <w:trPr>
                <w:trHeight w:val="349" w:hRule="atLeast"/>
              </w:trPr>
              <w:tc>
                <w:tcPr>
                  <w:tcW w:w="1807" w:type="dxa"/>
                  <w:vAlign w:val="top"/>
                  <w:gridSpan w:val="2"/>
                </w:tcPr>
                <w:p>
                  <w:pPr>
                    <w:pStyle w:val="TableText"/>
                    <w:ind w:left="703"/>
                    <w:spacing w:before="69" w:line="228" w:lineRule="auto"/>
                    <w:rPr>
                      <w:sz w:val="20"/>
                      <w:szCs w:val="20"/>
                    </w:rPr>
                  </w:pPr>
                  <w:r>
                    <w:rPr>
                      <w:sz w:val="20"/>
                      <w:szCs w:val="20"/>
                      <w:spacing w:val="3"/>
                    </w:rPr>
                    <w:t>项目</w:t>
                  </w:r>
                </w:p>
              </w:tc>
              <w:tc>
                <w:tcPr>
                  <w:tcW w:w="2063" w:type="dxa"/>
                  <w:vAlign w:val="top"/>
                  <w:vMerge w:val="restart"/>
                  <w:tcBorders>
                    <w:bottom w:val="nil"/>
                  </w:tcBorders>
                </w:tcPr>
                <w:p>
                  <w:pPr>
                    <w:pStyle w:val="TableText"/>
                    <w:ind w:left="616"/>
                    <w:spacing w:before="245" w:line="228" w:lineRule="auto"/>
                    <w:rPr>
                      <w:sz w:val="20"/>
                      <w:szCs w:val="20"/>
                    </w:rPr>
                  </w:pPr>
                  <w:r>
                    <w:rPr>
                      <w:sz w:val="20"/>
                      <w:szCs w:val="20"/>
                      <w:spacing w:val="7"/>
                    </w:rPr>
                    <w:t>监测因子</w:t>
                  </w:r>
                </w:p>
              </w:tc>
              <w:tc>
                <w:tcPr>
                  <w:tcW w:w="974" w:type="dxa"/>
                  <w:vAlign w:val="top"/>
                  <w:vMerge w:val="restart"/>
                  <w:tcBorders>
                    <w:bottom w:val="nil"/>
                  </w:tcBorders>
                </w:tcPr>
                <w:p>
                  <w:pPr>
                    <w:pStyle w:val="TableText"/>
                    <w:ind w:left="75"/>
                    <w:spacing w:before="244" w:line="228" w:lineRule="auto"/>
                    <w:rPr>
                      <w:sz w:val="20"/>
                      <w:szCs w:val="20"/>
                    </w:rPr>
                  </w:pPr>
                  <w:r>
                    <w:rPr>
                      <w:sz w:val="20"/>
                      <w:szCs w:val="20"/>
                      <w:spacing w:val="7"/>
                    </w:rPr>
                    <w:t>监测频率</w:t>
                  </w:r>
                </w:p>
              </w:tc>
              <w:tc>
                <w:tcPr>
                  <w:tcW w:w="649" w:type="dxa"/>
                  <w:vAlign w:val="top"/>
                  <w:vMerge w:val="restart"/>
                  <w:tcBorders>
                    <w:bottom w:val="nil"/>
                  </w:tcBorders>
                </w:tcPr>
                <w:p>
                  <w:pPr>
                    <w:pStyle w:val="TableText"/>
                    <w:ind w:left="123" w:right="111"/>
                    <w:spacing w:before="87" w:line="274" w:lineRule="auto"/>
                    <w:rPr>
                      <w:sz w:val="20"/>
                      <w:szCs w:val="20"/>
                    </w:rPr>
                  </w:pPr>
                  <w:r>
                    <w:rPr>
                      <w:sz w:val="20"/>
                      <w:szCs w:val="20"/>
                      <w:spacing w:val="4"/>
                    </w:rPr>
                    <w:t>监测</w:t>
                  </w:r>
                  <w:r>
                    <w:rPr>
                      <w:sz w:val="20"/>
                      <w:szCs w:val="20"/>
                    </w:rPr>
                    <w:t xml:space="preserve"> </w:t>
                  </w:r>
                  <w:r>
                    <w:rPr>
                      <w:sz w:val="20"/>
                      <w:szCs w:val="20"/>
                      <w:spacing w:val="3"/>
                    </w:rPr>
                    <w:t>单位</w:t>
                  </w:r>
                </w:p>
              </w:tc>
              <w:tc>
                <w:tcPr>
                  <w:tcW w:w="3057" w:type="dxa"/>
                  <w:vAlign w:val="top"/>
                  <w:vMerge w:val="restart"/>
                  <w:tcBorders>
                    <w:right w:val="single" w:color="000000" w:sz="4" w:space="0"/>
                    <w:bottom w:val="nil"/>
                  </w:tcBorders>
                </w:tcPr>
                <w:p>
                  <w:pPr>
                    <w:pStyle w:val="TableText"/>
                    <w:ind w:left="1115"/>
                    <w:spacing w:before="244" w:line="228" w:lineRule="auto"/>
                    <w:rPr>
                      <w:sz w:val="20"/>
                      <w:szCs w:val="20"/>
                    </w:rPr>
                  </w:pPr>
                  <w:r>
                    <w:rPr>
                      <w:sz w:val="20"/>
                      <w:szCs w:val="20"/>
                      <w:spacing w:val="7"/>
                    </w:rPr>
                    <w:t>执行标准</w:t>
                  </w:r>
                </w:p>
              </w:tc>
            </w:tr>
            <w:tr>
              <w:trPr>
                <w:trHeight w:val="344" w:hRule="atLeast"/>
              </w:trPr>
              <w:tc>
                <w:tcPr>
                  <w:tcW w:w="635" w:type="dxa"/>
                  <w:vAlign w:val="top"/>
                </w:tcPr>
                <w:p>
                  <w:pPr>
                    <w:pStyle w:val="TableText"/>
                    <w:ind w:left="111"/>
                    <w:spacing w:before="65" w:line="228" w:lineRule="auto"/>
                    <w:rPr>
                      <w:sz w:val="20"/>
                      <w:szCs w:val="20"/>
                    </w:rPr>
                  </w:pPr>
                  <w:r>
                    <w:rPr>
                      <w:sz w:val="20"/>
                      <w:szCs w:val="20"/>
                      <w:spacing w:val="4"/>
                    </w:rPr>
                    <w:t>类别</w:t>
                  </w:r>
                </w:p>
              </w:tc>
              <w:tc>
                <w:tcPr>
                  <w:tcW w:w="1172" w:type="dxa"/>
                  <w:vAlign w:val="top"/>
                </w:tcPr>
                <w:p>
                  <w:pPr>
                    <w:pStyle w:val="TableText"/>
                    <w:ind w:left="381"/>
                    <w:spacing w:before="65" w:line="228" w:lineRule="auto"/>
                    <w:rPr>
                      <w:sz w:val="20"/>
                      <w:szCs w:val="20"/>
                    </w:rPr>
                  </w:pPr>
                  <w:r>
                    <w:rPr>
                      <w:sz w:val="20"/>
                      <w:szCs w:val="20"/>
                      <w:spacing w:val="3"/>
                    </w:rPr>
                    <w:t>编号</w:t>
                  </w:r>
                </w:p>
              </w:tc>
              <w:tc>
                <w:tcPr>
                  <w:tcW w:w="2063" w:type="dxa"/>
                  <w:vAlign w:val="top"/>
                  <w:vMerge w:val="continue"/>
                  <w:tcBorders>
                    <w:top w:val="nil"/>
                  </w:tcBorders>
                </w:tcPr>
                <w:p>
                  <w:pPr>
                    <w:rPr>
                      <w:rFonts w:ascii="Arial"/>
                      <w:sz w:val="21"/>
                    </w:rPr>
                  </w:pPr>
                  <w:r/>
                </w:p>
              </w:tc>
              <w:tc>
                <w:tcPr>
                  <w:tcW w:w="974" w:type="dxa"/>
                  <w:vAlign w:val="top"/>
                  <w:vMerge w:val="continue"/>
                  <w:tcBorders>
                    <w:top w:val="nil"/>
                  </w:tcBorders>
                </w:tcPr>
                <w:p>
                  <w:pPr>
                    <w:rPr>
                      <w:rFonts w:ascii="Arial"/>
                      <w:sz w:val="21"/>
                    </w:rPr>
                  </w:pPr>
                  <w:r/>
                </w:p>
              </w:tc>
              <w:tc>
                <w:tcPr>
                  <w:tcW w:w="649" w:type="dxa"/>
                  <w:vAlign w:val="top"/>
                  <w:vMerge w:val="continue"/>
                  <w:tcBorders>
                    <w:top w:val="nil"/>
                  </w:tcBorders>
                </w:tcPr>
                <w:p>
                  <w:pPr>
                    <w:rPr>
                      <w:rFonts w:ascii="Arial"/>
                      <w:sz w:val="21"/>
                    </w:rPr>
                  </w:pPr>
                  <w:r/>
                </w:p>
              </w:tc>
              <w:tc>
                <w:tcPr>
                  <w:tcW w:w="3057" w:type="dxa"/>
                  <w:vAlign w:val="top"/>
                  <w:vMerge w:val="continue"/>
                  <w:tcBorders>
                    <w:right w:val="single" w:color="000000" w:sz="4" w:space="0"/>
                    <w:top w:val="nil"/>
                  </w:tcBorders>
                </w:tcPr>
                <w:p>
                  <w:pPr>
                    <w:rPr>
                      <w:rFonts w:ascii="Arial"/>
                      <w:sz w:val="21"/>
                    </w:rPr>
                  </w:pPr>
                  <w:r/>
                </w:p>
              </w:tc>
            </w:tr>
            <w:tr>
              <w:trPr>
                <w:trHeight w:val="317" w:hRule="atLeast"/>
              </w:trPr>
              <w:tc>
                <w:tcPr>
                  <w:tcW w:w="635" w:type="dxa"/>
                  <w:vAlign w:val="top"/>
                  <w:vMerge w:val="restart"/>
                  <w:tcBorders>
                    <w:bottom w:val="nil"/>
                  </w:tcBorders>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TableText"/>
                    <w:ind w:left="111"/>
                    <w:spacing w:before="65" w:line="228" w:lineRule="auto"/>
                    <w:rPr>
                      <w:sz w:val="20"/>
                      <w:szCs w:val="20"/>
                    </w:rPr>
                  </w:pPr>
                  <w:r>
                    <w:rPr>
                      <w:sz w:val="20"/>
                      <w:szCs w:val="20"/>
                      <w:spacing w:val="5"/>
                    </w:rPr>
                    <w:t>废气</w:t>
                  </w:r>
                </w:p>
              </w:tc>
              <w:tc>
                <w:tcPr>
                  <w:tcW w:w="1172" w:type="dxa"/>
                  <w:vAlign w:val="top"/>
                </w:tcPr>
                <w:p>
                  <w:pPr>
                    <w:ind w:left="276"/>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001</w:t>
                  </w:r>
                </w:p>
              </w:tc>
              <w:tc>
                <w:tcPr>
                  <w:tcW w:w="2063" w:type="dxa"/>
                  <w:vAlign w:val="top"/>
                </w:tcPr>
                <w:p>
                  <w:pPr>
                    <w:pStyle w:val="TableText"/>
                    <w:ind w:left="140"/>
                    <w:spacing w:before="53"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974" w:type="dxa"/>
                  <w:vAlign w:val="top"/>
                </w:tcPr>
                <w:p>
                  <w:pPr>
                    <w:pStyle w:val="TableText"/>
                    <w:ind w:left="86"/>
                    <w:spacing w:before="52"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restart"/>
                  <w:tcBorders>
                    <w:bottom w:val="nil"/>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22"/>
                    <w:spacing w:before="65" w:line="229" w:lineRule="auto"/>
                    <w:rPr>
                      <w:sz w:val="20"/>
                      <w:szCs w:val="20"/>
                    </w:rPr>
                  </w:pPr>
                  <w:r>
                    <w:rPr>
                      <w:sz w:val="20"/>
                      <w:szCs w:val="20"/>
                      <w:spacing w:val="5"/>
                    </w:rPr>
                    <w:t>委托</w:t>
                  </w:r>
                </w:p>
                <w:p>
                  <w:pPr>
                    <w:pStyle w:val="TableText"/>
                    <w:ind w:left="123"/>
                    <w:spacing w:before="64" w:line="228" w:lineRule="auto"/>
                    <w:rPr>
                      <w:sz w:val="20"/>
                      <w:szCs w:val="20"/>
                    </w:rPr>
                  </w:pPr>
                  <w:r>
                    <w:rPr>
                      <w:sz w:val="20"/>
                      <w:szCs w:val="20"/>
                      <w:spacing w:val="4"/>
                    </w:rPr>
                    <w:t>有资</w:t>
                  </w:r>
                </w:p>
                <w:p>
                  <w:pPr>
                    <w:pStyle w:val="TableText"/>
                    <w:ind w:left="123"/>
                    <w:spacing w:before="65" w:line="228" w:lineRule="auto"/>
                    <w:rPr>
                      <w:sz w:val="20"/>
                      <w:szCs w:val="20"/>
                    </w:rPr>
                  </w:pPr>
                  <w:r>
                    <w:rPr>
                      <w:sz w:val="20"/>
                      <w:szCs w:val="20"/>
                      <w:spacing w:val="4"/>
                    </w:rPr>
                    <w:t>质的</w:t>
                  </w:r>
                </w:p>
                <w:p>
                  <w:pPr>
                    <w:pStyle w:val="TableText"/>
                    <w:ind w:left="123"/>
                    <w:spacing w:before="64" w:line="228" w:lineRule="auto"/>
                    <w:rPr>
                      <w:sz w:val="20"/>
                      <w:szCs w:val="20"/>
                    </w:rPr>
                  </w:pPr>
                  <w:r>
                    <w:rPr>
                      <w:sz w:val="20"/>
                      <w:szCs w:val="20"/>
                      <w:spacing w:val="4"/>
                    </w:rPr>
                    <w:t>第三</w:t>
                  </w:r>
                </w:p>
                <w:p>
                  <w:pPr>
                    <w:pStyle w:val="TableText"/>
                    <w:ind w:left="123"/>
                    <w:spacing w:before="65" w:line="228" w:lineRule="auto"/>
                    <w:rPr>
                      <w:sz w:val="20"/>
                      <w:szCs w:val="20"/>
                    </w:rPr>
                  </w:pPr>
                  <w:r>
                    <w:rPr>
                      <w:sz w:val="20"/>
                      <w:szCs w:val="20"/>
                      <w:spacing w:val="4"/>
                    </w:rPr>
                    <w:t>方检</w:t>
                  </w:r>
                </w:p>
                <w:p>
                  <w:pPr>
                    <w:pStyle w:val="TableText"/>
                    <w:ind w:left="123"/>
                    <w:spacing w:before="65" w:line="228" w:lineRule="auto"/>
                    <w:rPr>
                      <w:sz w:val="20"/>
                      <w:szCs w:val="20"/>
                    </w:rPr>
                  </w:pPr>
                  <w:r>
                    <w:rPr>
                      <w:sz w:val="20"/>
                      <w:szCs w:val="20"/>
                      <w:spacing w:val="4"/>
                    </w:rPr>
                    <w:t>测单</w:t>
                  </w:r>
                </w:p>
                <w:p>
                  <w:pPr>
                    <w:pStyle w:val="TableText"/>
                    <w:ind w:left="228"/>
                    <w:spacing w:before="64" w:line="229" w:lineRule="auto"/>
                    <w:rPr>
                      <w:sz w:val="20"/>
                      <w:szCs w:val="20"/>
                    </w:rPr>
                  </w:pPr>
                  <w:r>
                    <w:rPr>
                      <w:sz w:val="20"/>
                      <w:szCs w:val="20"/>
                    </w:rPr>
                    <w:t>位</w:t>
                  </w:r>
                </w:p>
              </w:tc>
              <w:tc>
                <w:tcPr>
                  <w:tcW w:w="3057" w:type="dxa"/>
                  <w:vAlign w:val="top"/>
                  <w:vMerge w:val="restart"/>
                  <w:tcBorders>
                    <w:right w:val="single" w:color="000000" w:sz="4" w:space="0"/>
                    <w:bottom w:val="nil"/>
                  </w:tcBorders>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461" w:right="158" w:hanging="286"/>
                    <w:spacing w:before="65" w:line="274" w:lineRule="auto"/>
                    <w:rPr>
                      <w:sz w:val="20"/>
                      <w:szCs w:val="20"/>
                    </w:rPr>
                  </w:pPr>
                  <w:r>
                    <w:rPr>
                      <w:sz w:val="20"/>
                      <w:szCs w:val="20"/>
                      <w:spacing w:val="8"/>
                    </w:rPr>
                    <w:t>《铸造工业大气污染物排放标</w:t>
                  </w:r>
                  <w:r>
                    <w:rPr>
                      <w:sz w:val="20"/>
                      <w:szCs w:val="20"/>
                      <w:spacing w:val="10"/>
                    </w:rPr>
                    <w:t xml:space="preserve"> </w:t>
                  </w:r>
                  <w:r>
                    <w:rPr>
                      <w:sz w:val="20"/>
                      <w:szCs w:val="20"/>
                      <w:spacing w:val="5"/>
                    </w:rPr>
                    <w:t>准》（</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5"/>
                    </w:rPr>
                    <w:t>39726-2020</w:t>
                  </w:r>
                  <w:r>
                    <w:rPr>
                      <w:sz w:val="20"/>
                      <w:szCs w:val="20"/>
                      <w:spacing w:val="5"/>
                    </w:rPr>
                    <w:t>）</w:t>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002</w:t>
                  </w:r>
                </w:p>
              </w:tc>
              <w:tc>
                <w:tcPr>
                  <w:tcW w:w="2063" w:type="dxa"/>
                  <w:vAlign w:val="top"/>
                </w:tcPr>
                <w:p>
                  <w:pPr>
                    <w:pStyle w:val="TableText"/>
                    <w:ind w:left="516"/>
                    <w:spacing w:before="52" w:line="228" w:lineRule="auto"/>
                    <w:rPr>
                      <w:sz w:val="20"/>
                      <w:szCs w:val="20"/>
                    </w:rPr>
                  </w:pPr>
                  <w:r>
                    <w:rPr>
                      <w:sz w:val="20"/>
                      <w:szCs w:val="20"/>
                      <w:spacing w:val="7"/>
                    </w:rPr>
                    <w:t>非甲烷总烃</w:t>
                  </w:r>
                </w:p>
              </w:tc>
              <w:tc>
                <w:tcPr>
                  <w:tcW w:w="974" w:type="dxa"/>
                  <w:vAlign w:val="top"/>
                </w:tcPr>
                <w:p>
                  <w:pPr>
                    <w:pStyle w:val="TableText"/>
                    <w:ind w:left="86"/>
                    <w:spacing w:before="52"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004</w:t>
                  </w:r>
                </w:p>
              </w:tc>
              <w:tc>
                <w:tcPr>
                  <w:tcW w:w="2063" w:type="dxa"/>
                  <w:vAlign w:val="top"/>
                </w:tcPr>
                <w:p>
                  <w:pPr>
                    <w:pStyle w:val="TableText"/>
                    <w:ind w:left="720"/>
                    <w:spacing w:before="54" w:line="228" w:lineRule="auto"/>
                    <w:rPr>
                      <w:sz w:val="20"/>
                      <w:szCs w:val="20"/>
                    </w:rPr>
                  </w:pPr>
                  <w:r>
                    <w:rPr>
                      <w:sz w:val="20"/>
                      <w:szCs w:val="20"/>
                      <w:spacing w:val="7"/>
                    </w:rPr>
                    <w:t>颗粒物</w:t>
                  </w:r>
                </w:p>
              </w:tc>
              <w:tc>
                <w:tcPr>
                  <w:tcW w:w="974" w:type="dxa"/>
                  <w:vAlign w:val="top"/>
                </w:tcPr>
                <w:p>
                  <w:pPr>
                    <w:pStyle w:val="TableText"/>
                    <w:ind w:left="86"/>
                    <w:spacing w:before="54"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005</w:t>
                  </w:r>
                </w:p>
              </w:tc>
              <w:tc>
                <w:tcPr>
                  <w:tcW w:w="2063" w:type="dxa"/>
                  <w:vAlign w:val="top"/>
                </w:tcPr>
                <w:p>
                  <w:pPr>
                    <w:pStyle w:val="TableText"/>
                    <w:ind w:left="720"/>
                    <w:spacing w:before="54" w:line="228" w:lineRule="auto"/>
                    <w:rPr>
                      <w:sz w:val="20"/>
                      <w:szCs w:val="20"/>
                    </w:rPr>
                  </w:pPr>
                  <w:r>
                    <w:rPr>
                      <w:sz w:val="20"/>
                      <w:szCs w:val="20"/>
                      <w:spacing w:val="7"/>
                    </w:rPr>
                    <w:t>颗粒物</w:t>
                  </w:r>
                </w:p>
              </w:tc>
              <w:tc>
                <w:tcPr>
                  <w:tcW w:w="974" w:type="dxa"/>
                  <w:vAlign w:val="top"/>
                </w:tcPr>
                <w:p>
                  <w:pPr>
                    <w:pStyle w:val="TableText"/>
                    <w:ind w:left="86"/>
                    <w:spacing w:before="53"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006</w:t>
                  </w:r>
                </w:p>
              </w:tc>
              <w:tc>
                <w:tcPr>
                  <w:tcW w:w="2063" w:type="dxa"/>
                  <w:vAlign w:val="top"/>
                </w:tcPr>
                <w:p>
                  <w:pPr>
                    <w:pStyle w:val="TableText"/>
                    <w:ind w:left="720"/>
                    <w:spacing w:before="54" w:line="228" w:lineRule="auto"/>
                    <w:rPr>
                      <w:sz w:val="20"/>
                      <w:szCs w:val="20"/>
                    </w:rPr>
                  </w:pPr>
                  <w:r>
                    <w:rPr>
                      <w:sz w:val="20"/>
                      <w:szCs w:val="20"/>
                      <w:spacing w:val="7"/>
                    </w:rPr>
                    <w:t>颗粒物</w:t>
                  </w:r>
                </w:p>
              </w:tc>
              <w:tc>
                <w:tcPr>
                  <w:tcW w:w="974" w:type="dxa"/>
                  <w:vAlign w:val="top"/>
                </w:tcPr>
                <w:p>
                  <w:pPr>
                    <w:pStyle w:val="TableText"/>
                    <w:ind w:left="86"/>
                    <w:spacing w:before="53"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007</w:t>
                  </w:r>
                </w:p>
              </w:tc>
              <w:tc>
                <w:tcPr>
                  <w:tcW w:w="2063" w:type="dxa"/>
                  <w:vAlign w:val="top"/>
                </w:tcPr>
                <w:p>
                  <w:pPr>
                    <w:pStyle w:val="TableText"/>
                    <w:ind w:left="720"/>
                    <w:spacing w:before="53" w:line="228" w:lineRule="auto"/>
                    <w:rPr>
                      <w:sz w:val="20"/>
                      <w:szCs w:val="20"/>
                    </w:rPr>
                  </w:pPr>
                  <w:r>
                    <w:rPr>
                      <w:sz w:val="20"/>
                      <w:szCs w:val="20"/>
                      <w:spacing w:val="7"/>
                    </w:rPr>
                    <w:t>颗粒物</w:t>
                  </w:r>
                </w:p>
              </w:tc>
              <w:tc>
                <w:tcPr>
                  <w:tcW w:w="974" w:type="dxa"/>
                  <w:vAlign w:val="top"/>
                </w:tcPr>
                <w:p>
                  <w:pPr>
                    <w:pStyle w:val="TableText"/>
                    <w:ind w:left="86"/>
                    <w:spacing w:before="52"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008</w:t>
                  </w:r>
                </w:p>
              </w:tc>
              <w:tc>
                <w:tcPr>
                  <w:tcW w:w="2063" w:type="dxa"/>
                  <w:vAlign w:val="top"/>
                </w:tcPr>
                <w:p>
                  <w:pPr>
                    <w:pStyle w:val="TableText"/>
                    <w:ind w:left="720"/>
                    <w:spacing w:before="53" w:line="228" w:lineRule="auto"/>
                    <w:rPr>
                      <w:sz w:val="20"/>
                      <w:szCs w:val="20"/>
                    </w:rPr>
                  </w:pPr>
                  <w:r>
                    <w:rPr>
                      <w:sz w:val="20"/>
                      <w:szCs w:val="20"/>
                      <w:spacing w:val="7"/>
                    </w:rPr>
                    <w:t>颗粒物</w:t>
                  </w:r>
                </w:p>
              </w:tc>
              <w:tc>
                <w:tcPr>
                  <w:tcW w:w="974" w:type="dxa"/>
                  <w:vAlign w:val="top"/>
                </w:tcPr>
                <w:p>
                  <w:pPr>
                    <w:pStyle w:val="TableText"/>
                    <w:ind w:left="86"/>
                    <w:spacing w:before="52"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009</w:t>
                  </w:r>
                </w:p>
              </w:tc>
              <w:tc>
                <w:tcPr>
                  <w:tcW w:w="2063" w:type="dxa"/>
                  <w:vAlign w:val="top"/>
                </w:tcPr>
                <w:p>
                  <w:pPr>
                    <w:pStyle w:val="TableText"/>
                    <w:ind w:left="720"/>
                    <w:spacing w:before="52" w:line="228" w:lineRule="auto"/>
                    <w:rPr>
                      <w:sz w:val="20"/>
                      <w:szCs w:val="20"/>
                    </w:rPr>
                  </w:pPr>
                  <w:r>
                    <w:rPr>
                      <w:sz w:val="20"/>
                      <w:szCs w:val="20"/>
                      <w:spacing w:val="7"/>
                    </w:rPr>
                    <w:t>颗粒物</w:t>
                  </w:r>
                </w:p>
              </w:tc>
              <w:tc>
                <w:tcPr>
                  <w:tcW w:w="974" w:type="dxa"/>
                  <w:vAlign w:val="top"/>
                </w:tcPr>
                <w:p>
                  <w:pPr>
                    <w:pStyle w:val="TableText"/>
                    <w:ind w:left="86"/>
                    <w:spacing w:before="52"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restart"/>
                  <w:tcBorders>
                    <w:right w:val="single" w:color="000000" w:sz="4" w:space="0"/>
                    <w:bottom w:val="nil"/>
                  </w:tcBorders>
                </w:tcPr>
                <w:p>
                  <w:pPr>
                    <w:pStyle w:val="TableText"/>
                    <w:ind w:left="170" w:right="158" w:firstLine="5"/>
                    <w:spacing w:before="57" w:line="264" w:lineRule="auto"/>
                    <w:rPr>
                      <w:sz w:val="20"/>
                      <w:szCs w:val="20"/>
                    </w:rPr>
                  </w:pPr>
                  <w:r>
                    <w:rPr>
                      <w:sz w:val="20"/>
                      <w:szCs w:val="20"/>
                      <w:spacing w:val="8"/>
                    </w:rPr>
                    <w:t>《工业涂装工序大气污染物排</w:t>
                  </w:r>
                  <w:r>
                    <w:rPr>
                      <w:sz w:val="20"/>
                      <w:szCs w:val="20"/>
                      <w:spacing w:val="10"/>
                    </w:rPr>
                    <w:t xml:space="preserve"> </w:t>
                  </w:r>
                  <w:r>
                    <w:rPr>
                      <w:sz w:val="20"/>
                      <w:szCs w:val="20"/>
                      <w:spacing w:val="6"/>
                    </w:rPr>
                    <w:t>放标准》（</w:t>
                  </w:r>
                  <w:r>
                    <w:rPr>
                      <w:rFonts w:ascii="Times New Roman" w:hAnsi="Times New Roman" w:eastAsia="Times New Roman" w:cs="Times New Roman"/>
                      <w:sz w:val="20"/>
                      <w:szCs w:val="20"/>
                    </w:rPr>
                    <w:t>DB</w:t>
                  </w:r>
                  <w:r>
                    <w:rPr>
                      <w:rFonts w:ascii="Times New Roman" w:hAnsi="Times New Roman" w:eastAsia="Times New Roman" w:cs="Times New Roman"/>
                      <w:sz w:val="20"/>
                      <w:szCs w:val="20"/>
                      <w:spacing w:val="6"/>
                    </w:rPr>
                    <w:t>33/2146-2018</w:t>
                  </w:r>
                  <w:r>
                    <w:rPr>
                      <w:sz w:val="20"/>
                      <w:szCs w:val="20"/>
                      <w:spacing w:val="6"/>
                    </w:rPr>
                    <w:t>）</w:t>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010</w:t>
                  </w:r>
                </w:p>
              </w:tc>
              <w:tc>
                <w:tcPr>
                  <w:tcW w:w="2063" w:type="dxa"/>
                  <w:vAlign w:val="top"/>
                </w:tcPr>
                <w:p>
                  <w:pPr>
                    <w:pStyle w:val="TableText"/>
                    <w:ind w:left="516"/>
                    <w:spacing w:before="54" w:line="228" w:lineRule="auto"/>
                    <w:rPr>
                      <w:sz w:val="20"/>
                      <w:szCs w:val="20"/>
                    </w:rPr>
                  </w:pPr>
                  <w:r>
                    <w:rPr>
                      <w:sz w:val="20"/>
                      <w:szCs w:val="20"/>
                      <w:spacing w:val="7"/>
                    </w:rPr>
                    <w:t>非甲烷总烃</w:t>
                  </w:r>
                </w:p>
              </w:tc>
              <w:tc>
                <w:tcPr>
                  <w:tcW w:w="974" w:type="dxa"/>
                  <w:vAlign w:val="top"/>
                </w:tcPr>
                <w:p>
                  <w:pPr>
                    <w:pStyle w:val="TableText"/>
                    <w:ind w:left="86"/>
                    <w:spacing w:before="54"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81"/>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6"/>
                    </w:rPr>
                    <w:t>011</w:t>
                  </w:r>
                </w:p>
              </w:tc>
              <w:tc>
                <w:tcPr>
                  <w:tcW w:w="2063" w:type="dxa"/>
                  <w:vAlign w:val="top"/>
                </w:tcPr>
                <w:p>
                  <w:pPr>
                    <w:pStyle w:val="TableText"/>
                    <w:ind w:left="140"/>
                    <w:spacing w:before="54"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974" w:type="dxa"/>
                  <w:vAlign w:val="top"/>
                </w:tcPr>
                <w:p>
                  <w:pPr>
                    <w:pStyle w:val="TableText"/>
                    <w:ind w:left="86"/>
                    <w:spacing w:before="53"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restart"/>
                  <w:tcBorders>
                    <w:right w:val="single" w:color="000000" w:sz="4" w:space="0"/>
                    <w:bottom w:val="nil"/>
                  </w:tcBorders>
                </w:tcPr>
                <w:p>
                  <w:pPr>
                    <w:pStyle w:val="TableText"/>
                    <w:ind w:left="175"/>
                    <w:spacing w:before="54" w:line="228" w:lineRule="auto"/>
                    <w:rPr>
                      <w:sz w:val="20"/>
                      <w:szCs w:val="20"/>
                    </w:rPr>
                  </w:pPr>
                  <w:r>
                    <w:rPr>
                      <w:sz w:val="20"/>
                      <w:szCs w:val="20"/>
                      <w:spacing w:val="8"/>
                    </w:rPr>
                    <w:t>《工业炉窑大气污染物排放标</w:t>
                  </w:r>
                </w:p>
                <w:p>
                  <w:pPr>
                    <w:pStyle w:val="TableText"/>
                    <w:ind w:left="95"/>
                    <w:spacing w:before="64" w:line="228" w:lineRule="auto"/>
                    <w:rPr>
                      <w:sz w:val="20"/>
                      <w:szCs w:val="20"/>
                    </w:rPr>
                  </w:pPr>
                  <w:r>
                    <w:rPr>
                      <w:sz w:val="20"/>
                      <w:szCs w:val="20"/>
                      <w:spacing w:val="7"/>
                    </w:rPr>
                    <w:t>准》（</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7"/>
                    </w:rPr>
                    <w:t>9078-1996</w:t>
                  </w:r>
                  <w:r>
                    <w:rPr>
                      <w:sz w:val="20"/>
                      <w:szCs w:val="20"/>
                      <w:spacing w:val="7"/>
                    </w:rPr>
                    <w:t>）、《关于</w:t>
                  </w:r>
                </w:p>
                <w:p>
                  <w:pPr>
                    <w:pStyle w:val="TableText"/>
                    <w:ind w:left="126"/>
                    <w:spacing w:before="64" w:line="228" w:lineRule="auto"/>
                    <w:rPr>
                      <w:sz w:val="20"/>
                      <w:szCs w:val="20"/>
                    </w:rPr>
                  </w:pPr>
                  <w:r>
                    <w:rPr>
                      <w:sz w:val="20"/>
                      <w:szCs w:val="20"/>
                      <w:spacing w:val="7"/>
                    </w:rPr>
                    <w:t>印发</w:t>
                  </w:r>
                  <w:r>
                    <w:rPr>
                      <w:rFonts w:ascii="Times New Roman" w:hAnsi="Times New Roman" w:eastAsia="Times New Roman" w:cs="Times New Roman"/>
                      <w:sz w:val="20"/>
                      <w:szCs w:val="20"/>
                      <w:spacing w:val="7"/>
                    </w:rPr>
                    <w:t>&lt;</w:t>
                  </w:r>
                  <w:r>
                    <w:rPr>
                      <w:sz w:val="20"/>
                      <w:szCs w:val="20"/>
                      <w:spacing w:val="7"/>
                    </w:rPr>
                    <w:t>工业炉窑大气污染综合治</w:t>
                  </w:r>
                </w:p>
                <w:p>
                  <w:pPr>
                    <w:pStyle w:val="TableText"/>
                    <w:ind w:left="323"/>
                    <w:spacing w:before="65" w:line="228" w:lineRule="auto"/>
                    <w:rPr>
                      <w:sz w:val="20"/>
                      <w:szCs w:val="20"/>
                    </w:rPr>
                  </w:pPr>
                  <w:r>
                    <w:rPr>
                      <w:sz w:val="20"/>
                      <w:szCs w:val="20"/>
                      <w:spacing w:val="6"/>
                    </w:rPr>
                    <w:t>理方案</w:t>
                  </w:r>
                  <w:r>
                    <w:rPr>
                      <w:rFonts w:ascii="Times New Roman" w:hAnsi="Times New Roman" w:eastAsia="Times New Roman" w:cs="Times New Roman"/>
                      <w:sz w:val="20"/>
                      <w:szCs w:val="20"/>
                      <w:spacing w:val="6"/>
                    </w:rPr>
                    <w:t>&gt;</w:t>
                  </w:r>
                  <w:r>
                    <w:rPr>
                      <w:rFonts w:ascii="Times New Roman" w:hAnsi="Times New Roman" w:eastAsia="Times New Roman" w:cs="Times New Roman"/>
                      <w:sz w:val="20"/>
                      <w:szCs w:val="20"/>
                      <w:spacing w:val="-23"/>
                    </w:rPr>
                    <w:t xml:space="preserve"> </w:t>
                  </w:r>
                  <w:r>
                    <w:rPr>
                      <w:sz w:val="20"/>
                      <w:szCs w:val="20"/>
                      <w:spacing w:val="6"/>
                    </w:rPr>
                    <w:t>的通知》（环大气</w:t>
                  </w:r>
                </w:p>
                <w:p>
                  <w:pPr>
                    <w:pStyle w:val="TableText"/>
                    <w:ind w:left="83"/>
                    <w:spacing w:before="64" w:line="221" w:lineRule="auto"/>
                    <w:rPr>
                      <w:sz w:val="20"/>
                      <w:szCs w:val="20"/>
                    </w:rPr>
                  </w:pPr>
                  <w:r>
                    <w:rPr>
                      <w:rFonts w:ascii="Times New Roman" w:hAnsi="Times New Roman" w:eastAsia="Times New Roman" w:cs="Times New Roman"/>
                      <w:sz w:val="20"/>
                      <w:szCs w:val="20"/>
                      <w:spacing w:val="6"/>
                    </w:rPr>
                    <w:t>[2019]56 </w:t>
                  </w:r>
                  <w:r>
                    <w:rPr>
                      <w:sz w:val="20"/>
                      <w:szCs w:val="20"/>
                      <w:spacing w:val="6"/>
                    </w:rPr>
                    <w:t>号）、《浙江省工业炉</w:t>
                  </w:r>
                </w:p>
                <w:p>
                  <w:pPr>
                    <w:pStyle w:val="TableText"/>
                    <w:ind w:left="71"/>
                    <w:spacing w:before="74" w:line="228" w:lineRule="auto"/>
                    <w:rPr>
                      <w:sz w:val="20"/>
                      <w:szCs w:val="20"/>
                    </w:rPr>
                  </w:pPr>
                  <w:r>
                    <w:rPr>
                      <w:sz w:val="20"/>
                      <w:szCs w:val="20"/>
                      <w:spacing w:val="8"/>
                    </w:rPr>
                    <w:t>窑大气污染综合治理实施方案》</w:t>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018</w:t>
                  </w:r>
                </w:p>
              </w:tc>
              <w:tc>
                <w:tcPr>
                  <w:tcW w:w="2063" w:type="dxa"/>
                  <w:vAlign w:val="top"/>
                </w:tcPr>
                <w:p>
                  <w:pPr>
                    <w:pStyle w:val="TableText"/>
                    <w:ind w:left="140"/>
                    <w:spacing w:before="54"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974" w:type="dxa"/>
                  <w:vAlign w:val="top"/>
                </w:tcPr>
                <w:p>
                  <w:pPr>
                    <w:pStyle w:val="TableText"/>
                    <w:ind w:left="86"/>
                    <w:spacing w:before="53"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019</w:t>
                  </w:r>
                </w:p>
              </w:tc>
              <w:tc>
                <w:tcPr>
                  <w:tcW w:w="2063" w:type="dxa"/>
                  <w:vAlign w:val="top"/>
                </w:tcPr>
                <w:p>
                  <w:pPr>
                    <w:pStyle w:val="TableText"/>
                    <w:ind w:left="140"/>
                    <w:spacing w:before="53"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974" w:type="dxa"/>
                  <w:vAlign w:val="top"/>
                </w:tcPr>
                <w:p>
                  <w:pPr>
                    <w:pStyle w:val="TableText"/>
                    <w:ind w:left="86"/>
                    <w:spacing w:before="52"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8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020</w:t>
                  </w:r>
                </w:p>
              </w:tc>
              <w:tc>
                <w:tcPr>
                  <w:tcW w:w="2063" w:type="dxa"/>
                  <w:vAlign w:val="top"/>
                </w:tcPr>
                <w:p>
                  <w:pPr>
                    <w:pStyle w:val="TableText"/>
                    <w:ind w:left="140"/>
                    <w:spacing w:before="53"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974" w:type="dxa"/>
                  <w:vAlign w:val="top"/>
                </w:tcPr>
                <w:p>
                  <w:pPr>
                    <w:pStyle w:val="TableText"/>
                    <w:ind w:left="86"/>
                    <w:spacing w:before="52"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bottom w:val="nil"/>
                  </w:tcBorders>
                </w:tcPr>
                <w:p>
                  <w:pPr>
                    <w:rPr>
                      <w:rFonts w:ascii="Arial"/>
                      <w:sz w:val="21"/>
                    </w:rPr>
                  </w:pPr>
                  <w:r/>
                </w:p>
              </w:tc>
            </w:tr>
            <w:tr>
              <w:trPr>
                <w:trHeight w:val="588" w:hRule="atLeast"/>
              </w:trPr>
              <w:tc>
                <w:tcPr>
                  <w:tcW w:w="635" w:type="dxa"/>
                  <w:vAlign w:val="top"/>
                  <w:vMerge w:val="continue"/>
                  <w:tcBorders>
                    <w:top w:val="nil"/>
                    <w:bottom w:val="nil"/>
                  </w:tcBorders>
                </w:tcPr>
                <w:p>
                  <w:pPr>
                    <w:rPr>
                      <w:rFonts w:ascii="Arial"/>
                      <w:sz w:val="21"/>
                    </w:rPr>
                  </w:pPr>
                  <w:r/>
                </w:p>
              </w:tc>
              <w:tc>
                <w:tcPr>
                  <w:tcW w:w="1172" w:type="dxa"/>
                  <w:vAlign w:val="top"/>
                  <w:vMerge w:val="restart"/>
                  <w:tcBorders>
                    <w:bottom w:val="nil"/>
                  </w:tcBorders>
                </w:tcPr>
                <w:p>
                  <w:pPr>
                    <w:spacing w:line="326" w:lineRule="auto"/>
                    <w:rPr>
                      <w:rFonts w:ascii="Arial"/>
                      <w:sz w:val="21"/>
                    </w:rPr>
                  </w:pPr>
                  <w:r/>
                </w:p>
                <w:p>
                  <w:pPr>
                    <w:ind w:left="276"/>
                    <w:spacing w:before="5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012</w:t>
                  </w:r>
                </w:p>
              </w:tc>
              <w:tc>
                <w:tcPr>
                  <w:tcW w:w="2063" w:type="dxa"/>
                  <w:vAlign w:val="top"/>
                </w:tcPr>
                <w:p>
                  <w:pPr>
                    <w:pStyle w:val="TableText"/>
                    <w:ind w:left="140"/>
                    <w:spacing w:before="189" w:line="228" w:lineRule="auto"/>
                    <w:rPr>
                      <w:rFonts w:ascii="Times New Roman" w:hAnsi="Times New Roman" w:eastAsia="Times New Roman" w:cs="Times New Roman"/>
                      <w:sz w:val="13"/>
                      <w:szCs w:val="13"/>
                    </w:rPr>
                  </w:pPr>
                  <w:r>
                    <w:rPr>
                      <w:sz w:val="20"/>
                      <w:szCs w:val="20"/>
                      <w:spacing w:val="8"/>
                    </w:rPr>
                    <w:t>颗粒物、</w:t>
                  </w:r>
                  <w:r>
                    <w:rPr>
                      <w:rFonts w:ascii="Times New Roman" w:hAnsi="Times New Roman" w:eastAsia="Times New Roman" w:cs="Times New Roman"/>
                      <w:sz w:val="20"/>
                      <w:szCs w:val="20"/>
                    </w:rPr>
                    <w:t>NOx</w:t>
                  </w:r>
                  <w:r>
                    <w:rPr>
                      <w:rFonts w:ascii="Times New Roman" w:hAnsi="Times New Roman" w:eastAsia="Times New Roman" w:cs="Times New Roman"/>
                      <w:sz w:val="20"/>
                      <w:szCs w:val="20"/>
                      <w:spacing w:val="-22"/>
                    </w:rPr>
                    <w:t xml:space="preserve"> </w:t>
                  </w:r>
                  <w:r>
                    <w:rPr>
                      <w:sz w:val="20"/>
                      <w:szCs w:val="20"/>
                      <w:spacing w:val="8"/>
                    </w:rPr>
                    <w:t>、</w:t>
                  </w: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8"/>
                      <w:position w:val="-1"/>
                    </w:rPr>
                    <w:t>2</w:t>
                  </w:r>
                </w:p>
              </w:tc>
              <w:tc>
                <w:tcPr>
                  <w:tcW w:w="974" w:type="dxa"/>
                  <w:vAlign w:val="top"/>
                </w:tcPr>
                <w:p>
                  <w:pPr>
                    <w:pStyle w:val="TableText"/>
                    <w:ind w:left="86"/>
                    <w:spacing w:before="188"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tcBorders>
                </w:tcPr>
                <w:p>
                  <w:pPr>
                    <w:rPr>
                      <w:rFonts w:ascii="Arial"/>
                      <w:sz w:val="21"/>
                    </w:rPr>
                  </w:pPr>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vMerge w:val="continue"/>
                  <w:tcBorders>
                    <w:top w:val="nil"/>
                  </w:tcBorders>
                </w:tcPr>
                <w:p>
                  <w:pPr>
                    <w:rPr>
                      <w:rFonts w:ascii="Arial"/>
                      <w:sz w:val="21"/>
                    </w:rPr>
                  </w:pPr>
                  <w:r/>
                </w:p>
              </w:tc>
              <w:tc>
                <w:tcPr>
                  <w:tcW w:w="2063" w:type="dxa"/>
                  <w:vAlign w:val="top"/>
                </w:tcPr>
                <w:p>
                  <w:pPr>
                    <w:pStyle w:val="TableText"/>
                    <w:ind w:left="516"/>
                    <w:spacing w:before="55" w:line="228" w:lineRule="auto"/>
                    <w:rPr>
                      <w:sz w:val="20"/>
                      <w:szCs w:val="20"/>
                    </w:rPr>
                  </w:pPr>
                  <w:r>
                    <w:rPr>
                      <w:sz w:val="20"/>
                      <w:szCs w:val="20"/>
                      <w:spacing w:val="7"/>
                    </w:rPr>
                    <w:t>非甲烷总烃</w:t>
                  </w:r>
                </w:p>
              </w:tc>
              <w:tc>
                <w:tcPr>
                  <w:tcW w:w="974" w:type="dxa"/>
                  <w:vAlign w:val="top"/>
                </w:tcPr>
                <w:p>
                  <w:pPr>
                    <w:pStyle w:val="TableText"/>
                    <w:ind w:left="86"/>
                    <w:spacing w:before="54"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restart"/>
                  <w:tcBorders>
                    <w:right w:val="single" w:color="000000" w:sz="4" w:space="0"/>
                    <w:bottom w:val="nil"/>
                  </w:tcBorders>
                </w:tcPr>
                <w:p>
                  <w:pPr>
                    <w:pStyle w:val="TableText"/>
                    <w:ind w:left="175"/>
                    <w:spacing w:before="59" w:line="228" w:lineRule="auto"/>
                    <w:rPr>
                      <w:sz w:val="20"/>
                      <w:szCs w:val="20"/>
                    </w:rPr>
                  </w:pPr>
                  <w:r>
                    <w:rPr>
                      <w:sz w:val="20"/>
                      <w:szCs w:val="20"/>
                      <w:spacing w:val="8"/>
                    </w:rPr>
                    <w:t>《大气污染物综合排放标准》</w:t>
                  </w:r>
                </w:p>
                <w:p>
                  <w:pPr>
                    <w:pStyle w:val="TableText"/>
                    <w:ind w:left="681"/>
                    <w:spacing w:before="64" w:line="238" w:lineRule="auto"/>
                    <w:rPr>
                      <w:sz w:val="20"/>
                      <w:szCs w:val="20"/>
                    </w:rPr>
                  </w:pPr>
                  <w:r>
                    <w:rPr>
                      <w:sz w:val="20"/>
                      <w:szCs w:val="20"/>
                      <w:spacing w:val="4"/>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16297-1996</w:t>
                  </w:r>
                  <w:r>
                    <w:rPr>
                      <w:sz w:val="20"/>
                      <w:szCs w:val="20"/>
                      <w:spacing w:val="4"/>
                    </w:rPr>
                    <w:t>）</w:t>
                  </w:r>
                </w:p>
              </w:tc>
            </w:tr>
            <w:tr>
              <w:trPr>
                <w:trHeight w:val="317"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9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003</w:t>
                  </w:r>
                </w:p>
              </w:tc>
              <w:tc>
                <w:tcPr>
                  <w:tcW w:w="2063" w:type="dxa"/>
                  <w:vAlign w:val="top"/>
                </w:tcPr>
                <w:p>
                  <w:pPr>
                    <w:pStyle w:val="TableText"/>
                    <w:ind w:left="720"/>
                    <w:spacing w:before="54" w:line="228" w:lineRule="auto"/>
                    <w:rPr>
                      <w:sz w:val="20"/>
                      <w:szCs w:val="20"/>
                    </w:rPr>
                  </w:pPr>
                  <w:r>
                    <w:rPr>
                      <w:sz w:val="20"/>
                      <w:szCs w:val="20"/>
                      <w:spacing w:val="7"/>
                    </w:rPr>
                    <w:t>颗粒物</w:t>
                  </w:r>
                </w:p>
              </w:tc>
              <w:tc>
                <w:tcPr>
                  <w:tcW w:w="974" w:type="dxa"/>
                  <w:vAlign w:val="top"/>
                </w:tcPr>
                <w:p>
                  <w:pPr>
                    <w:pStyle w:val="TableText"/>
                    <w:ind w:left="86"/>
                    <w:spacing w:before="53" w:line="228"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vMerge w:val="continue"/>
                  <w:tcBorders>
                    <w:right w:val="single" w:color="000000" w:sz="4" w:space="0"/>
                    <w:top w:val="nil"/>
                  </w:tcBorders>
                </w:tcPr>
                <w:p>
                  <w:pPr>
                    <w:rPr>
                      <w:rFonts w:ascii="Arial"/>
                      <w:sz w:val="21"/>
                    </w:rPr>
                  </w:pPr>
                  <w:r/>
                </w:p>
              </w:tc>
            </w:tr>
            <w:tr>
              <w:trPr>
                <w:trHeight w:val="628" w:hRule="atLeast"/>
              </w:trPr>
              <w:tc>
                <w:tcPr>
                  <w:tcW w:w="635" w:type="dxa"/>
                  <w:vAlign w:val="top"/>
                  <w:vMerge w:val="continue"/>
                  <w:tcBorders>
                    <w:top w:val="nil"/>
                    <w:bottom w:val="nil"/>
                  </w:tcBorders>
                </w:tcPr>
                <w:p>
                  <w:pPr>
                    <w:rPr>
                      <w:rFonts w:ascii="Arial"/>
                      <w:sz w:val="21"/>
                    </w:rPr>
                  </w:pPr>
                  <w:r/>
                </w:p>
              </w:tc>
              <w:tc>
                <w:tcPr>
                  <w:tcW w:w="1172" w:type="dxa"/>
                  <w:vAlign w:val="top"/>
                </w:tcPr>
                <w:p>
                  <w:pPr>
                    <w:ind w:left="276"/>
                    <w:spacing w:before="24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DA</w:t>
                  </w:r>
                  <w:r>
                    <w:rPr>
                      <w:rFonts w:ascii="Times New Roman" w:hAnsi="Times New Roman" w:eastAsia="Times New Roman" w:cs="Times New Roman"/>
                      <w:sz w:val="20"/>
                      <w:szCs w:val="20"/>
                      <w:spacing w:val="8"/>
                    </w:rPr>
                    <w:t>021</w:t>
                  </w:r>
                </w:p>
              </w:tc>
              <w:tc>
                <w:tcPr>
                  <w:tcW w:w="2063" w:type="dxa"/>
                  <w:vAlign w:val="top"/>
                </w:tcPr>
                <w:p>
                  <w:pPr>
                    <w:pStyle w:val="TableText"/>
                    <w:ind w:left="57"/>
                    <w:spacing w:before="209" w:line="228" w:lineRule="auto"/>
                    <w:rPr>
                      <w:sz w:val="20"/>
                      <w:szCs w:val="20"/>
                    </w:rPr>
                  </w:pPr>
                  <w:r>
                    <w:rPr>
                      <w:rFonts w:ascii="Times New Roman" w:hAnsi="Times New Roman" w:eastAsia="Times New Roman" w:cs="Times New Roman"/>
                      <w:sz w:val="20"/>
                      <w:szCs w:val="20"/>
                      <w:spacing w:val="2"/>
                    </w:rPr>
                    <w:t>H</w:t>
                  </w:r>
                  <w:r>
                    <w:rPr>
                      <w:rFonts w:ascii="Times New Roman" w:hAnsi="Times New Roman" w:eastAsia="Times New Roman" w:cs="Times New Roman"/>
                      <w:sz w:val="13"/>
                      <w:szCs w:val="13"/>
                      <w:spacing w:val="2"/>
                      <w:position w:val="-1"/>
                    </w:rPr>
                    <w:t>2</w:t>
                  </w:r>
                  <w:r>
                    <w:rPr>
                      <w:rFonts w:ascii="Times New Roman" w:hAnsi="Times New Roman" w:eastAsia="Times New Roman" w:cs="Times New Roman"/>
                      <w:sz w:val="20"/>
                      <w:szCs w:val="20"/>
                      <w:spacing w:val="2"/>
                    </w:rPr>
                    <w:t>S</w:t>
                  </w:r>
                  <w:r>
                    <w:rPr>
                      <w:rFonts w:ascii="Times New Roman" w:hAnsi="Times New Roman" w:eastAsia="Times New Roman" w:cs="Times New Roman"/>
                      <w:sz w:val="20"/>
                      <w:szCs w:val="20"/>
                      <w:spacing w:val="-24"/>
                    </w:rPr>
                    <w:t xml:space="preserve"> </w:t>
                  </w:r>
                  <w:r>
                    <w:rPr>
                      <w:sz w:val="20"/>
                      <w:szCs w:val="20"/>
                      <w:spacing w:val="2"/>
                    </w:rPr>
                    <w:t>、</w:t>
                  </w:r>
                  <w:r>
                    <w:rPr>
                      <w:rFonts w:ascii="Times New Roman" w:hAnsi="Times New Roman" w:eastAsia="Times New Roman" w:cs="Times New Roman"/>
                      <w:sz w:val="20"/>
                      <w:szCs w:val="20"/>
                    </w:rPr>
                    <w:t>NH</w:t>
                  </w:r>
                  <w:r>
                    <w:rPr>
                      <w:rFonts w:ascii="Times New Roman" w:hAnsi="Times New Roman" w:eastAsia="Times New Roman" w:cs="Times New Roman"/>
                      <w:sz w:val="13"/>
                      <w:szCs w:val="13"/>
                      <w:spacing w:val="2"/>
                      <w:position w:val="-1"/>
                    </w:rPr>
                    <w:t>3</w:t>
                  </w:r>
                  <w:r>
                    <w:rPr>
                      <w:rFonts w:ascii="Times New Roman" w:hAnsi="Times New Roman" w:eastAsia="Times New Roman" w:cs="Times New Roman"/>
                      <w:sz w:val="13"/>
                      <w:szCs w:val="13"/>
                      <w:spacing w:val="-9"/>
                      <w:position w:val="-1"/>
                    </w:rPr>
                    <w:t xml:space="preserve"> </w:t>
                  </w:r>
                  <w:r>
                    <w:rPr>
                      <w:sz w:val="20"/>
                      <w:szCs w:val="20"/>
                      <w:spacing w:val="2"/>
                    </w:rPr>
                    <w:t>、臭气浓度</w:t>
                  </w:r>
                </w:p>
              </w:tc>
              <w:tc>
                <w:tcPr>
                  <w:tcW w:w="974" w:type="dxa"/>
                  <w:vAlign w:val="top"/>
                </w:tcPr>
                <w:p>
                  <w:pPr>
                    <w:pStyle w:val="TableText"/>
                    <w:ind w:left="191"/>
                    <w:spacing w:before="209"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w w:val="101"/>
                    </w:rPr>
                    <w:t xml:space="preserve"> </w:t>
                  </w:r>
                  <w:r>
                    <w:rPr>
                      <w:sz w:val="20"/>
                      <w:szCs w:val="20"/>
                      <w:spacing w:val="-4"/>
                    </w:rPr>
                    <w:t>次</w:t>
                  </w:r>
                  <w:r>
                    <w:rPr>
                      <w:rFonts w:ascii="Times New Roman" w:hAnsi="Times New Roman" w:eastAsia="Times New Roman" w:cs="Times New Roman"/>
                      <w:sz w:val="20"/>
                      <w:szCs w:val="20"/>
                      <w:spacing w:val="-4"/>
                    </w:rPr>
                    <w:t>/</w:t>
                  </w:r>
                  <w:r>
                    <w:rPr>
                      <w:sz w:val="20"/>
                      <w:szCs w:val="20"/>
                      <w:spacing w:val="-4"/>
                    </w:rPr>
                    <w:t>年</w:t>
                  </w:r>
                </w:p>
              </w:tc>
              <w:tc>
                <w:tcPr>
                  <w:tcW w:w="649" w:type="dxa"/>
                  <w:vAlign w:val="top"/>
                  <w:vMerge w:val="continue"/>
                  <w:tcBorders>
                    <w:top w:val="nil"/>
                    <w:bottom w:val="nil"/>
                  </w:tcBorders>
                </w:tcPr>
                <w:p>
                  <w:pPr>
                    <w:rPr>
                      <w:rFonts w:ascii="Arial"/>
                      <w:sz w:val="21"/>
                    </w:rPr>
                  </w:pPr>
                  <w:r/>
                </w:p>
              </w:tc>
              <w:tc>
                <w:tcPr>
                  <w:tcW w:w="3057" w:type="dxa"/>
                  <w:vAlign w:val="top"/>
                  <w:tcBorders>
                    <w:right w:val="single" w:color="000000" w:sz="4" w:space="0"/>
                  </w:tcBorders>
                </w:tcPr>
                <w:p>
                  <w:pPr>
                    <w:pStyle w:val="TableText"/>
                    <w:ind w:left="384"/>
                    <w:spacing w:before="53" w:line="228" w:lineRule="auto"/>
                    <w:rPr>
                      <w:sz w:val="20"/>
                      <w:szCs w:val="20"/>
                    </w:rPr>
                  </w:pPr>
                  <w:r>
                    <w:rPr>
                      <w:sz w:val="20"/>
                      <w:szCs w:val="20"/>
                      <w:spacing w:val="7"/>
                    </w:rPr>
                    <w:t>《恶臭污染物排放标准》</w:t>
                  </w:r>
                </w:p>
                <w:p>
                  <w:pPr>
                    <w:pStyle w:val="TableText"/>
                    <w:ind w:left="681"/>
                    <w:spacing w:before="65" w:line="233" w:lineRule="auto"/>
                    <w:rPr>
                      <w:sz w:val="20"/>
                      <w:szCs w:val="20"/>
                    </w:rPr>
                  </w:pPr>
                  <w:r>
                    <w:rPr>
                      <w:sz w:val="20"/>
                      <w:szCs w:val="20"/>
                      <w:spacing w:val="4"/>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14554-1993</w:t>
                  </w:r>
                  <w:r>
                    <w:rPr>
                      <w:sz w:val="20"/>
                      <w:szCs w:val="20"/>
                      <w:spacing w:val="4"/>
                    </w:rPr>
                    <w:t>）</w:t>
                  </w:r>
                </w:p>
              </w:tc>
            </w:tr>
            <w:tr>
              <w:trPr>
                <w:trHeight w:val="628" w:hRule="atLeast"/>
              </w:trPr>
              <w:tc>
                <w:tcPr>
                  <w:tcW w:w="635" w:type="dxa"/>
                  <w:vAlign w:val="top"/>
                  <w:vMerge w:val="continue"/>
                  <w:tcBorders>
                    <w:top w:val="nil"/>
                    <w:bottom w:val="nil"/>
                  </w:tcBorders>
                </w:tcPr>
                <w:p>
                  <w:pPr>
                    <w:rPr>
                      <w:rFonts w:ascii="Arial"/>
                      <w:sz w:val="21"/>
                    </w:rPr>
                  </w:pPr>
                  <w:r/>
                </w:p>
              </w:tc>
              <w:tc>
                <w:tcPr>
                  <w:tcW w:w="1172" w:type="dxa"/>
                  <w:vAlign w:val="top"/>
                </w:tcPr>
                <w:p>
                  <w:pPr>
                    <w:pStyle w:val="TableText"/>
                    <w:ind w:left="276"/>
                    <w:spacing w:before="210" w:line="228" w:lineRule="auto"/>
                    <w:rPr>
                      <w:sz w:val="20"/>
                      <w:szCs w:val="20"/>
                    </w:rPr>
                  </w:pPr>
                  <w:r>
                    <w:rPr>
                      <w:sz w:val="20"/>
                      <w:szCs w:val="20"/>
                      <w:spacing w:val="6"/>
                    </w:rPr>
                    <w:t>厂区内</w:t>
                  </w:r>
                </w:p>
              </w:tc>
              <w:tc>
                <w:tcPr>
                  <w:tcW w:w="2063" w:type="dxa"/>
                  <w:vAlign w:val="top"/>
                </w:tcPr>
                <w:p>
                  <w:pPr>
                    <w:pStyle w:val="TableText"/>
                    <w:ind w:left="92"/>
                    <w:spacing w:before="210" w:line="228" w:lineRule="auto"/>
                    <w:rPr>
                      <w:sz w:val="20"/>
                      <w:szCs w:val="20"/>
                    </w:rPr>
                  </w:pPr>
                  <w:r>
                    <w:rPr>
                      <w:sz w:val="20"/>
                      <w:szCs w:val="20"/>
                      <w:spacing w:val="9"/>
                    </w:rPr>
                    <w:t>颗粒物、非甲烷总烃</w:t>
                  </w:r>
                </w:p>
              </w:tc>
              <w:tc>
                <w:tcPr>
                  <w:tcW w:w="974" w:type="dxa"/>
                  <w:vAlign w:val="top"/>
                </w:tcPr>
                <w:p>
                  <w:pPr>
                    <w:pStyle w:val="TableText"/>
                    <w:ind w:left="191"/>
                    <w:spacing w:before="210"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w w:val="101"/>
                    </w:rPr>
                    <w:t xml:space="preserve"> </w:t>
                  </w:r>
                  <w:r>
                    <w:rPr>
                      <w:sz w:val="20"/>
                      <w:szCs w:val="20"/>
                      <w:spacing w:val="-4"/>
                    </w:rPr>
                    <w:t>次</w:t>
                  </w:r>
                  <w:r>
                    <w:rPr>
                      <w:rFonts w:ascii="Times New Roman" w:hAnsi="Times New Roman" w:eastAsia="Times New Roman" w:cs="Times New Roman"/>
                      <w:sz w:val="20"/>
                      <w:szCs w:val="20"/>
                      <w:spacing w:val="-4"/>
                    </w:rPr>
                    <w:t>/</w:t>
                  </w:r>
                  <w:r>
                    <w:rPr>
                      <w:sz w:val="20"/>
                      <w:szCs w:val="20"/>
                      <w:spacing w:val="-4"/>
                    </w:rPr>
                    <w:t>年</w:t>
                  </w:r>
                </w:p>
              </w:tc>
              <w:tc>
                <w:tcPr>
                  <w:tcW w:w="649" w:type="dxa"/>
                  <w:vAlign w:val="top"/>
                  <w:vMerge w:val="continue"/>
                  <w:tcBorders>
                    <w:top w:val="nil"/>
                    <w:bottom w:val="nil"/>
                  </w:tcBorders>
                </w:tcPr>
                <w:p>
                  <w:pPr>
                    <w:rPr>
                      <w:rFonts w:ascii="Arial"/>
                      <w:sz w:val="21"/>
                    </w:rPr>
                  </w:pPr>
                  <w:r/>
                </w:p>
              </w:tc>
              <w:tc>
                <w:tcPr>
                  <w:tcW w:w="3057" w:type="dxa"/>
                  <w:vAlign w:val="top"/>
                  <w:tcBorders>
                    <w:right w:val="single" w:color="000000" w:sz="4" w:space="0"/>
                  </w:tcBorders>
                </w:tcPr>
                <w:p>
                  <w:pPr>
                    <w:pStyle w:val="TableText"/>
                    <w:ind w:left="355" w:right="264" w:hanging="74"/>
                    <w:spacing w:before="54" w:line="260" w:lineRule="auto"/>
                    <w:rPr>
                      <w:sz w:val="20"/>
                      <w:szCs w:val="20"/>
                    </w:rPr>
                  </w:pPr>
                  <w:r>
                    <w:rPr>
                      <w:sz w:val="20"/>
                      <w:szCs w:val="20"/>
                      <w:spacing w:val="8"/>
                    </w:rPr>
                    <w:t>《铸造工业大气污染物排放</w:t>
                  </w:r>
                  <w:r>
                    <w:rPr>
                      <w:sz w:val="20"/>
                      <w:szCs w:val="20"/>
                      <w:spacing w:val="7"/>
                    </w:rPr>
                    <w:t xml:space="preserve"> </w:t>
                  </w:r>
                  <w:r>
                    <w:rPr>
                      <w:sz w:val="20"/>
                      <w:szCs w:val="20"/>
                      <w:spacing w:val="6"/>
                    </w:rPr>
                    <w:t>标准》（</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6"/>
                    </w:rPr>
                    <w:t>39726-2020</w:t>
                  </w:r>
                  <w:r>
                    <w:rPr>
                      <w:sz w:val="20"/>
                      <w:szCs w:val="20"/>
                      <w:spacing w:val="6"/>
                    </w:rPr>
                    <w:t>）</w:t>
                  </w:r>
                </w:p>
              </w:tc>
            </w:tr>
            <w:tr>
              <w:trPr>
                <w:trHeight w:val="631" w:hRule="atLeast"/>
              </w:trPr>
              <w:tc>
                <w:tcPr>
                  <w:tcW w:w="635" w:type="dxa"/>
                  <w:vAlign w:val="top"/>
                  <w:vMerge w:val="continue"/>
                  <w:tcBorders>
                    <w:top w:val="nil"/>
                  </w:tcBorders>
                </w:tcPr>
                <w:p>
                  <w:pPr>
                    <w:rPr>
                      <w:rFonts w:ascii="Arial"/>
                      <w:sz w:val="21"/>
                    </w:rPr>
                  </w:pPr>
                  <w:r/>
                </w:p>
              </w:tc>
              <w:tc>
                <w:tcPr>
                  <w:tcW w:w="1172" w:type="dxa"/>
                  <w:vAlign w:val="top"/>
                </w:tcPr>
                <w:p>
                  <w:pPr>
                    <w:pStyle w:val="TableText"/>
                    <w:ind w:left="67"/>
                    <w:spacing w:before="213" w:line="228" w:lineRule="auto"/>
                    <w:rPr>
                      <w:sz w:val="20"/>
                      <w:szCs w:val="20"/>
                    </w:rPr>
                  </w:pPr>
                  <w:r>
                    <w:rPr>
                      <w:sz w:val="20"/>
                      <w:szCs w:val="20"/>
                      <w:spacing w:val="7"/>
                    </w:rPr>
                    <w:t>厂界无组织</w:t>
                  </w:r>
                </w:p>
              </w:tc>
              <w:tc>
                <w:tcPr>
                  <w:tcW w:w="2063" w:type="dxa"/>
                  <w:vAlign w:val="top"/>
                </w:tcPr>
                <w:p>
                  <w:pPr>
                    <w:pStyle w:val="TableText"/>
                    <w:ind w:left="720"/>
                    <w:spacing w:before="213" w:line="228" w:lineRule="auto"/>
                    <w:rPr>
                      <w:sz w:val="20"/>
                      <w:szCs w:val="20"/>
                    </w:rPr>
                  </w:pPr>
                  <w:r>
                    <w:rPr>
                      <w:sz w:val="20"/>
                      <w:szCs w:val="20"/>
                      <w:spacing w:val="7"/>
                    </w:rPr>
                    <w:t>颗粒物</w:t>
                  </w:r>
                </w:p>
              </w:tc>
              <w:tc>
                <w:tcPr>
                  <w:tcW w:w="974" w:type="dxa"/>
                  <w:vAlign w:val="top"/>
                </w:tcPr>
                <w:p>
                  <w:pPr>
                    <w:pStyle w:val="TableText"/>
                    <w:ind w:left="191"/>
                    <w:spacing w:before="213" w:line="228"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w w:val="101"/>
                    </w:rPr>
                    <w:t xml:space="preserve"> </w:t>
                  </w:r>
                  <w:r>
                    <w:rPr>
                      <w:sz w:val="20"/>
                      <w:szCs w:val="20"/>
                      <w:spacing w:val="-4"/>
                    </w:rPr>
                    <w:t>次</w:t>
                  </w:r>
                  <w:r>
                    <w:rPr>
                      <w:rFonts w:ascii="Times New Roman" w:hAnsi="Times New Roman" w:eastAsia="Times New Roman" w:cs="Times New Roman"/>
                      <w:sz w:val="20"/>
                      <w:szCs w:val="20"/>
                      <w:spacing w:val="-4"/>
                    </w:rPr>
                    <w:t>/</w:t>
                  </w:r>
                  <w:r>
                    <w:rPr>
                      <w:sz w:val="20"/>
                      <w:szCs w:val="20"/>
                      <w:spacing w:val="-4"/>
                    </w:rPr>
                    <w:t>年</w:t>
                  </w:r>
                </w:p>
              </w:tc>
              <w:tc>
                <w:tcPr>
                  <w:tcW w:w="649" w:type="dxa"/>
                  <w:vAlign w:val="top"/>
                  <w:vMerge w:val="continue"/>
                  <w:tcBorders>
                    <w:top w:val="nil"/>
                  </w:tcBorders>
                </w:tcPr>
                <w:p>
                  <w:pPr>
                    <w:rPr>
                      <w:rFonts w:ascii="Arial"/>
                      <w:sz w:val="21"/>
                    </w:rPr>
                  </w:pPr>
                  <w:r/>
                </w:p>
              </w:tc>
              <w:tc>
                <w:tcPr>
                  <w:tcW w:w="3057" w:type="dxa"/>
                  <w:vAlign w:val="top"/>
                  <w:tcBorders>
                    <w:right w:val="single" w:color="000000" w:sz="4" w:space="0"/>
                  </w:tcBorders>
                </w:tcPr>
                <w:p>
                  <w:pPr>
                    <w:pStyle w:val="TableText"/>
                    <w:ind w:left="175"/>
                    <w:spacing w:before="57" w:line="228" w:lineRule="auto"/>
                    <w:rPr>
                      <w:sz w:val="20"/>
                      <w:szCs w:val="20"/>
                    </w:rPr>
                  </w:pPr>
                  <w:r>
                    <w:rPr>
                      <w:sz w:val="20"/>
                      <w:szCs w:val="20"/>
                      <w:spacing w:val="8"/>
                    </w:rPr>
                    <w:t>《大气污染物综合排放标准》</w:t>
                  </w:r>
                </w:p>
                <w:p>
                  <w:pPr>
                    <w:pStyle w:val="TableText"/>
                    <w:ind w:left="681"/>
                    <w:spacing w:before="64" w:line="232" w:lineRule="auto"/>
                    <w:rPr>
                      <w:sz w:val="20"/>
                      <w:szCs w:val="20"/>
                    </w:rPr>
                  </w:pPr>
                  <w:r>
                    <w:rPr>
                      <w:sz w:val="20"/>
                      <w:szCs w:val="20"/>
                      <w:spacing w:val="4"/>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16297-1996</w:t>
                  </w:r>
                  <w:r>
                    <w:rPr>
                      <w:sz w:val="20"/>
                      <w:szCs w:val="20"/>
                      <w:spacing w:val="4"/>
                    </w:rPr>
                    <w:t>）</w:t>
                  </w:r>
                </w:p>
              </w:tc>
            </w:tr>
          </w:tbl>
          <w:p>
            <w:pPr>
              <w:rPr>
                <w:rFonts w:ascii="Arial"/>
                <w:sz w:val="21"/>
              </w:rPr>
            </w:pPr>
            <w:r/>
          </w:p>
        </w:tc>
      </w:tr>
    </w:tbl>
    <w:p>
      <w:pPr>
        <w:pStyle w:val="BodyText"/>
        <w:rPr/>
      </w:pPr>
      <w:r/>
    </w:p>
    <w:p>
      <w:pPr>
        <w:sectPr>
          <w:footerReference w:type="default" r:id="rId158"/>
          <w:pgSz w:w="11906" w:h="16839"/>
          <w:pgMar w:top="1416" w:right="1294" w:bottom="1274" w:left="1294" w:header="0" w:footer="1057" w:gutter="0"/>
        </w:sectPr>
        <w:rPr/>
      </w:pPr>
    </w:p>
    <w:tbl>
      <w:tblPr>
        <w:tblStyle w:val="TableNormal"/>
        <w:tblW w:w="9291" w:type="dxa"/>
        <w:tblInd w:w="12" w:type="dxa"/>
        <w:tblLayout w:type="fixed"/>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
      <w:tblGrid>
        <w:gridCol w:w="501"/>
        <w:gridCol w:w="8790"/>
      </w:tblGrid>
      <w:tr>
        <w:trPr>
          <w:trHeight w:val="13942" w:hRule="atLeast"/>
        </w:trPr>
        <w:tc>
          <w:tcPr>
            <w:tcW w:w="501" w:type="dxa"/>
            <w:vAlign w:val="top"/>
            <w:textDirection w:val="tbRlV"/>
            <w:tcBorders>
              <w:right w:val="single" w:color="000000" w:sz="2" w:space="0"/>
              <w:top w:val="single" w:color="000000" w:sz="6" w:space="0"/>
            </w:tcBorders>
          </w:tcPr>
          <w:p>
            <w:pPr>
              <w:pStyle w:val="TableText"/>
              <w:ind w:left="4086"/>
              <w:spacing w:before="133"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8790" w:type="dxa"/>
            <w:vAlign w:val="top"/>
            <w:tcBorders>
              <w:left w:val="single" w:color="000000" w:sz="2" w:space="0"/>
              <w:top w:val="single" w:color="000000" w:sz="6" w:space="0"/>
            </w:tcBorders>
          </w:tcPr>
          <w:tbl>
            <w:tblPr>
              <w:tblStyle w:val="TableNormal"/>
              <w:tblW w:w="8550" w:type="dxa"/>
              <w:tblInd w:w="1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35"/>
              <w:gridCol w:w="1172"/>
              <w:gridCol w:w="2063"/>
              <w:gridCol w:w="974"/>
              <w:gridCol w:w="649"/>
              <w:gridCol w:w="3057"/>
            </w:tblGrid>
            <w:tr>
              <w:trPr>
                <w:trHeight w:val="637" w:hRule="atLeast"/>
              </w:trPr>
              <w:tc>
                <w:tcPr>
                  <w:tcW w:w="635" w:type="dxa"/>
                  <w:vAlign w:val="top"/>
                  <w:vMerge w:val="restart"/>
                  <w:tcBorders>
                    <w:top w:val="nil"/>
                    <w:bottom w:val="nil"/>
                  </w:tcBorders>
                </w:tcPr>
                <w:p>
                  <w:pPr>
                    <w:rPr>
                      <w:rFonts w:ascii="Arial"/>
                      <w:sz w:val="21"/>
                    </w:rPr>
                  </w:pPr>
                  <w:r/>
                </w:p>
              </w:tc>
              <w:tc>
                <w:tcPr>
                  <w:tcW w:w="1172" w:type="dxa"/>
                  <w:vAlign w:val="top"/>
                  <w:vMerge w:val="restart"/>
                  <w:tcBorders>
                    <w:top w:val="nil"/>
                    <w:bottom w:val="nil"/>
                  </w:tcBorders>
                </w:tcPr>
                <w:p>
                  <w:pPr>
                    <w:rPr>
                      <w:rFonts w:ascii="Arial"/>
                      <w:sz w:val="21"/>
                    </w:rPr>
                  </w:pPr>
                  <w:r/>
                </w:p>
              </w:tc>
              <w:tc>
                <w:tcPr>
                  <w:tcW w:w="2063" w:type="dxa"/>
                  <w:vAlign w:val="top"/>
                  <w:tcBorders>
                    <w:top w:val="nil"/>
                  </w:tcBorders>
                </w:tcPr>
                <w:p>
                  <w:pPr>
                    <w:pStyle w:val="TableText"/>
                    <w:ind w:left="931" w:right="86" w:hanging="835"/>
                    <w:spacing w:before="61" w:line="261" w:lineRule="auto"/>
                    <w:rPr>
                      <w:sz w:val="20"/>
                      <w:szCs w:val="20"/>
                    </w:rPr>
                  </w:pPr>
                  <w:r>
                    <w:rPr>
                      <w:sz w:val="20"/>
                      <w:szCs w:val="20"/>
                      <w:spacing w:val="8"/>
                    </w:rPr>
                    <w:t>非甲烷总烃、臭气浓</w:t>
                  </w:r>
                  <w:r>
                    <w:rPr>
                      <w:sz w:val="20"/>
                      <w:szCs w:val="20"/>
                      <w:spacing w:val="2"/>
                    </w:rPr>
                    <w:t xml:space="preserve"> </w:t>
                  </w:r>
                  <w:r>
                    <w:rPr>
                      <w:sz w:val="20"/>
                      <w:szCs w:val="20"/>
                      <w:spacing w:val="1"/>
                    </w:rPr>
                    <w:t>度</w:t>
                  </w:r>
                </w:p>
              </w:tc>
              <w:tc>
                <w:tcPr>
                  <w:tcW w:w="974" w:type="dxa"/>
                  <w:vAlign w:val="top"/>
                  <w:tcBorders>
                    <w:top w:val="nil"/>
                  </w:tcBorders>
                </w:tcPr>
                <w:p>
                  <w:pPr>
                    <w:pStyle w:val="TableText"/>
                    <w:ind w:left="191"/>
                    <w:spacing w:before="218"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w w:val="101"/>
                    </w:rPr>
                    <w:t xml:space="preserve"> </w:t>
                  </w:r>
                  <w:r>
                    <w:rPr>
                      <w:sz w:val="20"/>
                      <w:szCs w:val="20"/>
                      <w:spacing w:val="-4"/>
                    </w:rPr>
                    <w:t>次</w:t>
                  </w:r>
                  <w:r>
                    <w:rPr>
                      <w:rFonts w:ascii="Times New Roman" w:hAnsi="Times New Roman" w:eastAsia="Times New Roman" w:cs="Times New Roman"/>
                      <w:sz w:val="20"/>
                      <w:szCs w:val="20"/>
                      <w:spacing w:val="-4"/>
                    </w:rPr>
                    <w:t>/</w:t>
                  </w:r>
                  <w:r>
                    <w:rPr>
                      <w:sz w:val="20"/>
                      <w:szCs w:val="20"/>
                      <w:spacing w:val="-4"/>
                    </w:rPr>
                    <w:t>年</w:t>
                  </w:r>
                </w:p>
              </w:tc>
              <w:tc>
                <w:tcPr>
                  <w:tcW w:w="649" w:type="dxa"/>
                  <w:vAlign w:val="top"/>
                  <w:vMerge w:val="restart"/>
                  <w:tcBorders>
                    <w:top w:val="nil"/>
                    <w:bottom w:val="nil"/>
                  </w:tcBorders>
                </w:tcPr>
                <w:p>
                  <w:pPr>
                    <w:rPr>
                      <w:rFonts w:ascii="Arial"/>
                      <w:sz w:val="21"/>
                    </w:rPr>
                  </w:pPr>
                  <w:r/>
                </w:p>
              </w:tc>
              <w:tc>
                <w:tcPr>
                  <w:tcW w:w="3057" w:type="dxa"/>
                  <w:vAlign w:val="top"/>
                  <w:tcBorders>
                    <w:top w:val="nil"/>
                    <w:right w:val="single" w:color="000000" w:sz="4" w:space="0"/>
                  </w:tcBorders>
                </w:tcPr>
                <w:p>
                  <w:pPr>
                    <w:pStyle w:val="TableText"/>
                    <w:ind w:left="170" w:right="158" w:firstLine="5"/>
                    <w:spacing w:before="61" w:line="261" w:lineRule="auto"/>
                    <w:rPr>
                      <w:sz w:val="20"/>
                      <w:szCs w:val="20"/>
                    </w:rPr>
                  </w:pPr>
                  <w:r>
                    <w:rPr>
                      <w:sz w:val="20"/>
                      <w:szCs w:val="20"/>
                      <w:spacing w:val="8"/>
                    </w:rPr>
                    <w:t>《工业涂装工序大气污染物排</w:t>
                  </w:r>
                  <w:r>
                    <w:rPr>
                      <w:sz w:val="20"/>
                      <w:szCs w:val="20"/>
                      <w:spacing w:val="10"/>
                    </w:rPr>
                    <w:t xml:space="preserve"> </w:t>
                  </w:r>
                  <w:r>
                    <w:rPr>
                      <w:sz w:val="20"/>
                      <w:szCs w:val="20"/>
                      <w:spacing w:val="6"/>
                    </w:rPr>
                    <w:t>放标准》（</w:t>
                  </w:r>
                  <w:r>
                    <w:rPr>
                      <w:rFonts w:ascii="Times New Roman" w:hAnsi="Times New Roman" w:eastAsia="Times New Roman" w:cs="Times New Roman"/>
                      <w:sz w:val="20"/>
                      <w:szCs w:val="20"/>
                    </w:rPr>
                    <w:t>DB</w:t>
                  </w:r>
                  <w:r>
                    <w:rPr>
                      <w:rFonts w:ascii="Times New Roman" w:hAnsi="Times New Roman" w:eastAsia="Times New Roman" w:cs="Times New Roman"/>
                      <w:sz w:val="20"/>
                      <w:szCs w:val="20"/>
                      <w:spacing w:val="6"/>
                    </w:rPr>
                    <w:t>33/2146-2018</w:t>
                  </w:r>
                  <w:r>
                    <w:rPr>
                      <w:sz w:val="20"/>
                      <w:szCs w:val="20"/>
                      <w:spacing w:val="6"/>
                    </w:rPr>
                    <w:t>）</w:t>
                  </w:r>
                </w:p>
              </w:tc>
            </w:tr>
            <w:tr>
              <w:trPr>
                <w:trHeight w:val="627" w:hRule="atLeast"/>
              </w:trPr>
              <w:tc>
                <w:tcPr>
                  <w:tcW w:w="635" w:type="dxa"/>
                  <w:vAlign w:val="top"/>
                  <w:vMerge w:val="continue"/>
                  <w:tcBorders>
                    <w:top w:val="nil"/>
                  </w:tcBorders>
                </w:tcPr>
                <w:p>
                  <w:pPr>
                    <w:rPr>
                      <w:rFonts w:ascii="Arial"/>
                      <w:sz w:val="21"/>
                    </w:rPr>
                  </w:pPr>
                  <w:r/>
                </w:p>
              </w:tc>
              <w:tc>
                <w:tcPr>
                  <w:tcW w:w="1172" w:type="dxa"/>
                  <w:vAlign w:val="top"/>
                  <w:vMerge w:val="continue"/>
                  <w:tcBorders>
                    <w:top w:val="nil"/>
                  </w:tcBorders>
                </w:tcPr>
                <w:p>
                  <w:pPr>
                    <w:rPr>
                      <w:rFonts w:ascii="Arial"/>
                      <w:sz w:val="21"/>
                    </w:rPr>
                  </w:pPr>
                  <w:r/>
                </w:p>
              </w:tc>
              <w:tc>
                <w:tcPr>
                  <w:tcW w:w="2063" w:type="dxa"/>
                  <w:vAlign w:val="top"/>
                </w:tcPr>
                <w:p>
                  <w:pPr>
                    <w:pStyle w:val="TableText"/>
                    <w:ind w:left="573"/>
                    <w:spacing w:before="245" w:line="19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H</w:t>
                  </w:r>
                  <w:r>
                    <w:rPr>
                      <w:rFonts w:ascii="Times New Roman" w:hAnsi="Times New Roman" w:eastAsia="Times New Roman" w:cs="Times New Roman"/>
                      <w:sz w:val="13"/>
                      <w:szCs w:val="13"/>
                      <w:spacing w:val="3"/>
                      <w:position w:val="-1"/>
                    </w:rPr>
                    <w:t>2</w:t>
                  </w:r>
                  <w:r>
                    <w:rPr>
                      <w:rFonts w:ascii="Times New Roman" w:hAnsi="Times New Roman" w:eastAsia="Times New Roman" w:cs="Times New Roman"/>
                      <w:sz w:val="20"/>
                      <w:szCs w:val="20"/>
                      <w:spacing w:val="3"/>
                    </w:rPr>
                    <w:t>S</w:t>
                  </w:r>
                  <w:r>
                    <w:rPr>
                      <w:rFonts w:ascii="Times New Roman" w:hAnsi="Times New Roman" w:eastAsia="Times New Roman" w:cs="Times New Roman"/>
                      <w:sz w:val="20"/>
                      <w:szCs w:val="20"/>
                      <w:spacing w:val="-26"/>
                    </w:rPr>
                    <w:t xml:space="preserve"> </w:t>
                  </w:r>
                  <w:r>
                    <w:rPr>
                      <w:sz w:val="20"/>
                      <w:szCs w:val="20"/>
                      <w:spacing w:val="3"/>
                    </w:rPr>
                    <w:t>、</w:t>
                  </w:r>
                  <w:r>
                    <w:rPr>
                      <w:rFonts w:ascii="Times New Roman" w:hAnsi="Times New Roman" w:eastAsia="Times New Roman" w:cs="Times New Roman"/>
                      <w:sz w:val="20"/>
                      <w:szCs w:val="20"/>
                    </w:rPr>
                    <w:t>NH</w:t>
                  </w:r>
                  <w:r>
                    <w:rPr>
                      <w:rFonts w:ascii="Times New Roman" w:hAnsi="Times New Roman" w:eastAsia="Times New Roman" w:cs="Times New Roman"/>
                      <w:sz w:val="13"/>
                      <w:szCs w:val="13"/>
                      <w:spacing w:val="3"/>
                      <w:position w:val="-1"/>
                    </w:rPr>
                    <w:t>3</w:t>
                  </w:r>
                </w:p>
              </w:tc>
              <w:tc>
                <w:tcPr>
                  <w:tcW w:w="974" w:type="dxa"/>
                  <w:vAlign w:val="top"/>
                </w:tcPr>
                <w:p>
                  <w:pPr>
                    <w:pStyle w:val="TableText"/>
                    <w:ind w:left="191"/>
                    <w:spacing w:before="209"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w w:val="101"/>
                    </w:rPr>
                    <w:t xml:space="preserve"> </w:t>
                  </w:r>
                  <w:r>
                    <w:rPr>
                      <w:sz w:val="20"/>
                      <w:szCs w:val="20"/>
                      <w:spacing w:val="-4"/>
                    </w:rPr>
                    <w:t>次</w:t>
                  </w:r>
                  <w:r>
                    <w:rPr>
                      <w:rFonts w:ascii="Times New Roman" w:hAnsi="Times New Roman" w:eastAsia="Times New Roman" w:cs="Times New Roman"/>
                      <w:sz w:val="20"/>
                      <w:szCs w:val="20"/>
                      <w:spacing w:val="-4"/>
                    </w:rPr>
                    <w:t>/</w:t>
                  </w:r>
                  <w:r>
                    <w:rPr>
                      <w:sz w:val="20"/>
                      <w:szCs w:val="20"/>
                      <w:spacing w:val="-4"/>
                    </w:rPr>
                    <w:t>年</w:t>
                  </w:r>
                </w:p>
              </w:tc>
              <w:tc>
                <w:tcPr>
                  <w:tcW w:w="649" w:type="dxa"/>
                  <w:vAlign w:val="top"/>
                  <w:vMerge w:val="continue"/>
                  <w:tcBorders>
                    <w:top w:val="nil"/>
                    <w:bottom w:val="nil"/>
                  </w:tcBorders>
                </w:tcPr>
                <w:p>
                  <w:pPr>
                    <w:rPr>
                      <w:rFonts w:ascii="Arial"/>
                      <w:sz w:val="21"/>
                    </w:rPr>
                  </w:pPr>
                  <w:r/>
                </w:p>
              </w:tc>
              <w:tc>
                <w:tcPr>
                  <w:tcW w:w="3057" w:type="dxa"/>
                  <w:vAlign w:val="top"/>
                  <w:tcBorders>
                    <w:right w:val="single" w:color="000000" w:sz="4" w:space="0"/>
                  </w:tcBorders>
                </w:tcPr>
                <w:p>
                  <w:pPr>
                    <w:pStyle w:val="TableText"/>
                    <w:ind w:left="384"/>
                    <w:spacing w:before="53" w:line="227" w:lineRule="auto"/>
                    <w:rPr>
                      <w:sz w:val="20"/>
                      <w:szCs w:val="20"/>
                    </w:rPr>
                  </w:pPr>
                  <w:r>
                    <w:rPr>
                      <w:sz w:val="20"/>
                      <w:szCs w:val="20"/>
                      <w:spacing w:val="7"/>
                    </w:rPr>
                    <w:t>《恶臭污染物排放标准》</w:t>
                  </w:r>
                </w:p>
                <w:p>
                  <w:pPr>
                    <w:pStyle w:val="TableText"/>
                    <w:ind w:left="681"/>
                    <w:spacing w:before="64" w:line="233" w:lineRule="auto"/>
                    <w:rPr>
                      <w:sz w:val="20"/>
                      <w:szCs w:val="20"/>
                    </w:rPr>
                  </w:pPr>
                  <w:r>
                    <w:rPr>
                      <w:sz w:val="20"/>
                      <w:szCs w:val="20"/>
                      <w:spacing w:val="4"/>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14554-1993</w:t>
                  </w:r>
                  <w:r>
                    <w:rPr>
                      <w:sz w:val="20"/>
                      <w:szCs w:val="20"/>
                      <w:spacing w:val="4"/>
                    </w:rPr>
                    <w:t>）</w:t>
                  </w:r>
                </w:p>
              </w:tc>
            </w:tr>
            <w:tr>
              <w:trPr>
                <w:trHeight w:val="1873" w:hRule="atLeast"/>
              </w:trPr>
              <w:tc>
                <w:tcPr>
                  <w:tcW w:w="635" w:type="dxa"/>
                  <w:vAlign w:val="top"/>
                  <w:vMerge w:val="restart"/>
                  <w:tcBorders>
                    <w:bottom w:val="nil"/>
                  </w:tcBorders>
                </w:tcPr>
                <w:p>
                  <w:pPr>
                    <w:spacing w:line="269" w:lineRule="auto"/>
                    <w:rPr>
                      <w:rFonts w:ascii="Arial"/>
                      <w:sz w:val="21"/>
                    </w:rPr>
                  </w:pPr>
                  <w:r/>
                </w:p>
                <w:p>
                  <w:pPr>
                    <w:spacing w:line="269" w:lineRule="auto"/>
                    <w:rPr>
                      <w:rFonts w:ascii="Arial"/>
                      <w:sz w:val="21"/>
                    </w:rPr>
                  </w:pPr>
                  <w:r/>
                </w:p>
                <w:p>
                  <w:pPr>
                    <w:spacing w:line="270" w:lineRule="auto"/>
                    <w:rPr>
                      <w:rFonts w:ascii="Arial"/>
                      <w:sz w:val="21"/>
                    </w:rPr>
                  </w:pPr>
                  <w:r/>
                </w:p>
                <w:p>
                  <w:pPr>
                    <w:spacing w:line="270" w:lineRule="auto"/>
                    <w:rPr>
                      <w:rFonts w:ascii="Arial"/>
                      <w:sz w:val="21"/>
                    </w:rPr>
                  </w:pPr>
                  <w:r/>
                </w:p>
                <w:p>
                  <w:pPr>
                    <w:pStyle w:val="TableText"/>
                    <w:ind w:left="111"/>
                    <w:spacing w:before="65" w:line="227" w:lineRule="auto"/>
                    <w:rPr>
                      <w:sz w:val="20"/>
                      <w:szCs w:val="20"/>
                    </w:rPr>
                  </w:pPr>
                  <w:r>
                    <w:rPr>
                      <w:sz w:val="20"/>
                      <w:szCs w:val="20"/>
                      <w:spacing w:val="5"/>
                    </w:rPr>
                    <w:t>废水</w:t>
                  </w:r>
                </w:p>
              </w:tc>
              <w:tc>
                <w:tcPr>
                  <w:tcW w:w="1172"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left="252"/>
                    <w:spacing w:before="57" w:line="194"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DW</w:t>
                  </w:r>
                  <w:r>
                    <w:rPr>
                      <w:rFonts w:ascii="Times New Roman" w:hAnsi="Times New Roman" w:eastAsia="Times New Roman" w:cs="Times New Roman"/>
                      <w:sz w:val="20"/>
                      <w:szCs w:val="20"/>
                      <w:spacing w:val="8"/>
                    </w:rPr>
                    <w:t>001</w:t>
                  </w:r>
                </w:p>
              </w:tc>
              <w:tc>
                <w:tcPr>
                  <w:tcW w:w="2063" w:type="dxa"/>
                  <w:vAlign w:val="top"/>
                </w:tcPr>
                <w:p>
                  <w:pPr>
                    <w:spacing w:line="298" w:lineRule="auto"/>
                    <w:rPr>
                      <w:rFonts w:ascii="Arial"/>
                      <w:sz w:val="21"/>
                    </w:rPr>
                  </w:pPr>
                  <w:r/>
                </w:p>
                <w:p>
                  <w:pPr>
                    <w:pStyle w:val="TableText"/>
                    <w:spacing w:before="65" w:line="221" w:lineRule="auto"/>
                    <w:jc w:val="right"/>
                    <w:rPr>
                      <w:sz w:val="20"/>
                      <w:szCs w:val="20"/>
                    </w:rPr>
                  </w:pPr>
                  <w:r>
                    <w:rPr>
                      <w:rFonts w:ascii="Times New Roman" w:hAnsi="Times New Roman" w:eastAsia="Times New Roman" w:cs="Times New Roman"/>
                      <w:sz w:val="20"/>
                      <w:szCs w:val="20"/>
                      <w:spacing w:val="-10"/>
                    </w:rPr>
                    <w:t>pH</w:t>
                  </w:r>
                  <w:r>
                    <w:rPr>
                      <w:rFonts w:ascii="Times New Roman" w:hAnsi="Times New Roman" w:eastAsia="Times New Roman" w:cs="Times New Roman"/>
                      <w:sz w:val="20"/>
                      <w:szCs w:val="20"/>
                      <w:spacing w:val="19"/>
                    </w:rPr>
                    <w:t xml:space="preserve"> </w:t>
                  </w:r>
                  <w:r>
                    <w:rPr>
                      <w:sz w:val="20"/>
                      <w:szCs w:val="20"/>
                      <w:spacing w:val="-10"/>
                    </w:rPr>
                    <w:t>值、色度、悬浮物、</w:t>
                  </w:r>
                </w:p>
                <w:p>
                  <w:pPr>
                    <w:pStyle w:val="TableText"/>
                    <w:ind w:left="93"/>
                    <w:spacing w:before="72" w:line="227" w:lineRule="auto"/>
                    <w:rPr>
                      <w:sz w:val="20"/>
                      <w:szCs w:val="20"/>
                    </w:rPr>
                  </w:pPr>
                  <w:r>
                    <w:rPr>
                      <w:sz w:val="20"/>
                      <w:szCs w:val="20"/>
                      <w:spacing w:val="7"/>
                    </w:rPr>
                    <w:t>化学需氧量、氨氮、</w:t>
                  </w:r>
                </w:p>
                <w:p>
                  <w:pPr>
                    <w:pStyle w:val="TableText"/>
                    <w:ind w:left="110"/>
                    <w:spacing w:before="65" w:line="227" w:lineRule="auto"/>
                    <w:rPr>
                      <w:sz w:val="20"/>
                      <w:szCs w:val="20"/>
                    </w:rPr>
                  </w:pPr>
                  <w:r>
                    <w:rPr>
                      <w:sz w:val="20"/>
                      <w:szCs w:val="20"/>
                      <w:spacing w:val="8"/>
                    </w:rPr>
                    <w:t>总磷、总氮、</w:t>
                  </w:r>
                  <w:r>
                    <w:rPr>
                      <w:rFonts w:ascii="Times New Roman" w:hAnsi="Times New Roman" w:eastAsia="Times New Roman" w:cs="Times New Roman"/>
                      <w:sz w:val="20"/>
                      <w:szCs w:val="20"/>
                    </w:rPr>
                    <w:t>LAS</w:t>
                  </w:r>
                  <w:r>
                    <w:rPr>
                      <w:sz w:val="20"/>
                      <w:szCs w:val="20"/>
                      <w:spacing w:val="8"/>
                    </w:rPr>
                    <w:t>、</w:t>
                  </w:r>
                </w:p>
                <w:p>
                  <w:pPr>
                    <w:pStyle w:val="TableText"/>
                    <w:ind w:left="722"/>
                    <w:spacing w:before="66" w:line="227" w:lineRule="auto"/>
                    <w:rPr>
                      <w:sz w:val="20"/>
                      <w:szCs w:val="20"/>
                    </w:rPr>
                  </w:pPr>
                  <w:r>
                    <w:rPr>
                      <w:sz w:val="20"/>
                      <w:szCs w:val="20"/>
                      <w:spacing w:val="6"/>
                    </w:rPr>
                    <w:t>氟化物</w:t>
                  </w:r>
                </w:p>
              </w:tc>
              <w:tc>
                <w:tcPr>
                  <w:tcW w:w="974" w:type="dxa"/>
                  <w:vAlign w:val="top"/>
                </w:tcPr>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86"/>
                    <w:spacing w:before="65" w:line="227"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半年</w:t>
                  </w:r>
                </w:p>
              </w:tc>
              <w:tc>
                <w:tcPr>
                  <w:tcW w:w="649" w:type="dxa"/>
                  <w:vAlign w:val="top"/>
                  <w:vMerge w:val="continue"/>
                  <w:tcBorders>
                    <w:top w:val="nil"/>
                    <w:bottom w:val="nil"/>
                  </w:tcBorders>
                </w:tcPr>
                <w:p>
                  <w:pPr>
                    <w:rPr>
                      <w:rFonts w:ascii="Arial"/>
                      <w:sz w:val="21"/>
                    </w:rPr>
                  </w:pPr>
                  <w:r/>
                </w:p>
              </w:tc>
              <w:tc>
                <w:tcPr>
                  <w:tcW w:w="3057" w:type="dxa"/>
                  <w:vAlign w:val="top"/>
                  <w:tcBorders>
                    <w:right w:val="single" w:color="000000" w:sz="4" w:space="0"/>
                  </w:tcBorders>
                </w:tcPr>
                <w:p>
                  <w:pPr>
                    <w:pStyle w:val="TableText"/>
                    <w:ind w:left="489"/>
                    <w:spacing w:before="54" w:line="227" w:lineRule="auto"/>
                    <w:rPr>
                      <w:sz w:val="20"/>
                      <w:szCs w:val="20"/>
                    </w:rPr>
                  </w:pPr>
                  <w:r>
                    <w:rPr>
                      <w:sz w:val="20"/>
                      <w:szCs w:val="20"/>
                      <w:spacing w:val="7"/>
                    </w:rPr>
                    <w:t>《污水综合排放标准》</w:t>
                  </w:r>
                </w:p>
                <w:p>
                  <w:pPr>
                    <w:pStyle w:val="TableText"/>
                    <w:ind w:left="66" w:right="55" w:firstLine="37"/>
                    <w:spacing w:before="66" w:line="280" w:lineRule="auto"/>
                    <w:rPr>
                      <w:sz w:val="20"/>
                      <w:szCs w:val="20"/>
                    </w:rPr>
                  </w:pPr>
                  <w:r>
                    <w:rPr>
                      <w:sz w:val="20"/>
                      <w:szCs w:val="20"/>
                      <w:spacing w:val="6"/>
                    </w:rPr>
                    <w:t>（</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6"/>
                    </w:rPr>
                    <w:t>8978-1996</w:t>
                  </w:r>
                  <w:r>
                    <w:rPr>
                      <w:sz w:val="20"/>
                      <w:szCs w:val="20"/>
                      <w:spacing w:val="6"/>
                    </w:rPr>
                    <w:t>）三级标准（其</w:t>
                  </w:r>
                  <w:r>
                    <w:rPr>
                      <w:sz w:val="20"/>
                      <w:szCs w:val="20"/>
                      <w:spacing w:val="14"/>
                    </w:rPr>
                    <w:t xml:space="preserve"> </w:t>
                  </w:r>
                  <w:r>
                    <w:rPr>
                      <w:sz w:val="20"/>
                      <w:szCs w:val="20"/>
                      <w:spacing w:val="9"/>
                    </w:rPr>
                    <w:t>中氨氮、总磷参照执行《工业企</w:t>
                  </w:r>
                  <w:r>
                    <w:rPr>
                      <w:sz w:val="20"/>
                      <w:szCs w:val="20"/>
                      <w:spacing w:val="1"/>
                    </w:rPr>
                    <w:t xml:space="preserve"> </w:t>
                  </w:r>
                  <w:r>
                    <w:rPr>
                      <w:sz w:val="20"/>
                      <w:szCs w:val="20"/>
                      <w:spacing w:val="9"/>
                    </w:rPr>
                    <w:t>业废水氮、磷污染物间接排放限</w:t>
                  </w:r>
                  <w:r>
                    <w:rPr>
                      <w:sz w:val="20"/>
                      <w:szCs w:val="20"/>
                      <w:spacing w:val="1"/>
                    </w:rPr>
                    <w:t xml:space="preserve"> </w:t>
                  </w:r>
                  <w:r>
                    <w:rPr>
                      <w:sz w:val="20"/>
                      <w:szCs w:val="20"/>
                      <w:spacing w:val="9"/>
                    </w:rPr>
                    <w:t>值》（</w:t>
                  </w:r>
                  <w:r>
                    <w:rPr>
                      <w:rFonts w:ascii="Times New Roman" w:hAnsi="Times New Roman" w:eastAsia="Times New Roman" w:cs="Times New Roman"/>
                      <w:sz w:val="20"/>
                      <w:szCs w:val="20"/>
                    </w:rPr>
                    <w:t>DB</w:t>
                  </w:r>
                  <w:r>
                    <w:rPr>
                      <w:rFonts w:ascii="Times New Roman" w:hAnsi="Times New Roman" w:eastAsia="Times New Roman" w:cs="Times New Roman"/>
                      <w:sz w:val="20"/>
                      <w:szCs w:val="20"/>
                      <w:spacing w:val="9"/>
                    </w:rPr>
                    <w:t>33/887-2013</w:t>
                  </w:r>
                  <w:r>
                    <w:rPr>
                      <w:sz w:val="20"/>
                      <w:szCs w:val="20"/>
                      <w:spacing w:val="9"/>
                    </w:rPr>
                    <w:t>）中相关</w:t>
                  </w:r>
                </w:p>
                <w:p>
                  <w:pPr>
                    <w:pStyle w:val="TableText"/>
                    <w:ind w:left="1010"/>
                    <w:spacing w:before="32" w:line="227" w:lineRule="auto"/>
                    <w:rPr>
                      <w:sz w:val="20"/>
                      <w:szCs w:val="20"/>
                    </w:rPr>
                  </w:pPr>
                  <w:r>
                    <w:rPr>
                      <w:sz w:val="20"/>
                      <w:szCs w:val="20"/>
                      <w:spacing w:val="5"/>
                    </w:rPr>
                    <w:t>标准限值）</w:t>
                  </w:r>
                </w:p>
              </w:tc>
            </w:tr>
            <w:tr>
              <w:trPr>
                <w:trHeight w:val="628" w:hRule="atLeast"/>
              </w:trPr>
              <w:tc>
                <w:tcPr>
                  <w:tcW w:w="635" w:type="dxa"/>
                  <w:vAlign w:val="top"/>
                  <w:vMerge w:val="continue"/>
                  <w:tcBorders>
                    <w:top w:val="nil"/>
                  </w:tcBorders>
                </w:tcPr>
                <w:p>
                  <w:pPr>
                    <w:rPr>
                      <w:rFonts w:ascii="Arial"/>
                      <w:sz w:val="21"/>
                    </w:rPr>
                  </w:pPr>
                  <w:r/>
                </w:p>
              </w:tc>
              <w:tc>
                <w:tcPr>
                  <w:tcW w:w="1172" w:type="dxa"/>
                  <w:vAlign w:val="top"/>
                </w:tcPr>
                <w:p>
                  <w:pPr>
                    <w:ind w:left="291"/>
                    <w:spacing w:before="24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YS</w:t>
                  </w:r>
                  <w:r>
                    <w:rPr>
                      <w:rFonts w:ascii="Times New Roman" w:hAnsi="Times New Roman" w:eastAsia="Times New Roman" w:cs="Times New Roman"/>
                      <w:sz w:val="20"/>
                      <w:szCs w:val="20"/>
                      <w:spacing w:val="8"/>
                    </w:rPr>
                    <w:t>001</w:t>
                  </w:r>
                </w:p>
              </w:tc>
              <w:tc>
                <w:tcPr>
                  <w:tcW w:w="2063" w:type="dxa"/>
                  <w:vAlign w:val="top"/>
                </w:tcPr>
                <w:p>
                  <w:pPr>
                    <w:pStyle w:val="TableText"/>
                    <w:ind w:left="724" w:right="51" w:hanging="671"/>
                    <w:spacing w:before="54" w:line="260" w:lineRule="auto"/>
                    <w:rPr>
                      <w:sz w:val="20"/>
                      <w:szCs w:val="20"/>
                    </w:rPr>
                  </w:pPr>
                  <w:r>
                    <w:rPr>
                      <w:rFonts w:ascii="Times New Roman" w:hAnsi="Times New Roman" w:eastAsia="Times New Roman" w:cs="Times New Roman"/>
                      <w:sz w:val="20"/>
                      <w:szCs w:val="20"/>
                    </w:rPr>
                    <w:t>pH</w:t>
                  </w:r>
                  <w:r>
                    <w:rPr>
                      <w:rFonts w:ascii="Times New Roman" w:hAnsi="Times New Roman" w:eastAsia="Times New Roman" w:cs="Times New Roman"/>
                      <w:sz w:val="20"/>
                      <w:szCs w:val="20"/>
                      <w:spacing w:val="6"/>
                    </w:rPr>
                    <w:t xml:space="preserve"> </w:t>
                  </w:r>
                  <w:r>
                    <w:rPr>
                      <w:sz w:val="20"/>
                      <w:szCs w:val="20"/>
                      <w:spacing w:val="6"/>
                    </w:rPr>
                    <w:t>值、化学需氧量、</w:t>
                  </w:r>
                  <w:r>
                    <w:rPr>
                      <w:sz w:val="20"/>
                      <w:szCs w:val="20"/>
                      <w:spacing w:val="3"/>
                    </w:rPr>
                    <w:t xml:space="preserve"> </w:t>
                  </w:r>
                  <w:r>
                    <w:rPr>
                      <w:sz w:val="20"/>
                      <w:szCs w:val="20"/>
                      <w:spacing w:val="6"/>
                    </w:rPr>
                    <w:t>悬浮物</w:t>
                  </w:r>
                </w:p>
              </w:tc>
              <w:tc>
                <w:tcPr>
                  <w:tcW w:w="974" w:type="dxa"/>
                  <w:vAlign w:val="top"/>
                </w:tcPr>
                <w:p>
                  <w:pPr>
                    <w:pStyle w:val="TableText"/>
                    <w:ind w:left="191"/>
                    <w:spacing w:before="211" w:line="227" w:lineRule="auto"/>
                    <w:rPr>
                      <w:sz w:val="20"/>
                      <w:szCs w:val="20"/>
                    </w:rPr>
                  </w:pPr>
                  <w:r>
                    <w:rPr>
                      <w:rFonts w:ascii="Times New Roman" w:hAnsi="Times New Roman" w:eastAsia="Times New Roman" w:cs="Times New Roman"/>
                      <w:sz w:val="20"/>
                      <w:szCs w:val="20"/>
                      <w:spacing w:val="-4"/>
                    </w:rPr>
                    <w:t>1</w:t>
                  </w:r>
                  <w:r>
                    <w:rPr>
                      <w:rFonts w:ascii="Times New Roman" w:hAnsi="Times New Roman" w:eastAsia="Times New Roman" w:cs="Times New Roman"/>
                      <w:sz w:val="20"/>
                      <w:szCs w:val="20"/>
                      <w:spacing w:val="18"/>
                      <w:w w:val="101"/>
                    </w:rPr>
                    <w:t xml:space="preserve"> </w:t>
                  </w:r>
                  <w:r>
                    <w:rPr>
                      <w:sz w:val="20"/>
                      <w:szCs w:val="20"/>
                      <w:spacing w:val="-4"/>
                    </w:rPr>
                    <w:t>次</w:t>
                  </w:r>
                  <w:r>
                    <w:rPr>
                      <w:rFonts w:ascii="Times New Roman" w:hAnsi="Times New Roman" w:eastAsia="Times New Roman" w:cs="Times New Roman"/>
                      <w:sz w:val="20"/>
                      <w:szCs w:val="20"/>
                      <w:spacing w:val="-4"/>
                    </w:rPr>
                    <w:t>/</w:t>
                  </w:r>
                  <w:r>
                    <w:rPr>
                      <w:sz w:val="20"/>
                      <w:szCs w:val="20"/>
                      <w:spacing w:val="-4"/>
                    </w:rPr>
                    <w:t>月</w:t>
                  </w:r>
                </w:p>
              </w:tc>
              <w:tc>
                <w:tcPr>
                  <w:tcW w:w="649" w:type="dxa"/>
                  <w:vAlign w:val="top"/>
                  <w:vMerge w:val="continue"/>
                  <w:tcBorders>
                    <w:top w:val="nil"/>
                    <w:bottom w:val="nil"/>
                  </w:tcBorders>
                </w:tcPr>
                <w:p>
                  <w:pPr>
                    <w:rPr>
                      <w:rFonts w:ascii="Arial"/>
                      <w:sz w:val="21"/>
                    </w:rPr>
                  </w:pPr>
                  <w:r/>
                </w:p>
              </w:tc>
              <w:tc>
                <w:tcPr>
                  <w:tcW w:w="3057" w:type="dxa"/>
                  <w:vAlign w:val="top"/>
                  <w:tcBorders>
                    <w:right w:val="single" w:color="000000" w:sz="4" w:space="0"/>
                  </w:tcBorders>
                </w:tcPr>
                <w:p>
                  <w:pPr>
                    <w:ind w:left="1499"/>
                    <w:spacing w:before="244" w:line="198"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w:t>
                  </w:r>
                </w:p>
              </w:tc>
            </w:tr>
            <w:tr>
              <w:trPr>
                <w:trHeight w:val="632" w:hRule="atLeast"/>
              </w:trPr>
              <w:tc>
                <w:tcPr>
                  <w:tcW w:w="635" w:type="dxa"/>
                  <w:vAlign w:val="top"/>
                </w:tcPr>
                <w:p>
                  <w:pPr>
                    <w:pStyle w:val="TableText"/>
                    <w:ind w:left="121"/>
                    <w:spacing w:before="211" w:line="228" w:lineRule="auto"/>
                    <w:rPr>
                      <w:sz w:val="20"/>
                      <w:szCs w:val="20"/>
                    </w:rPr>
                  </w:pPr>
                  <w:r>
                    <w:rPr>
                      <w:sz w:val="20"/>
                      <w:szCs w:val="20"/>
                      <w:spacing w:val="-1"/>
                    </w:rPr>
                    <w:t>噪声</w:t>
                  </w:r>
                </w:p>
              </w:tc>
              <w:tc>
                <w:tcPr>
                  <w:tcW w:w="1172" w:type="dxa"/>
                  <w:vAlign w:val="top"/>
                </w:tcPr>
                <w:p>
                  <w:pPr>
                    <w:pStyle w:val="TableText"/>
                    <w:ind w:left="173"/>
                    <w:spacing w:before="211" w:line="228" w:lineRule="auto"/>
                    <w:rPr>
                      <w:sz w:val="20"/>
                      <w:szCs w:val="20"/>
                    </w:rPr>
                  </w:pPr>
                  <w:r>
                    <w:rPr>
                      <w:sz w:val="20"/>
                      <w:szCs w:val="20"/>
                      <w:spacing w:val="6"/>
                    </w:rPr>
                    <w:t>厂界噪声</w:t>
                  </w:r>
                </w:p>
              </w:tc>
              <w:tc>
                <w:tcPr>
                  <w:tcW w:w="2063" w:type="dxa"/>
                  <w:vAlign w:val="top"/>
                </w:tcPr>
                <w:p>
                  <w:pPr>
                    <w:pStyle w:val="TableText"/>
                    <w:ind w:left="583"/>
                    <w:spacing w:before="211" w:line="221" w:lineRule="auto"/>
                    <w:rPr>
                      <w:sz w:val="20"/>
                      <w:szCs w:val="20"/>
                    </w:rPr>
                  </w:pPr>
                  <w:r>
                    <w:rPr>
                      <w:rFonts w:ascii="Times New Roman" w:hAnsi="Times New Roman" w:eastAsia="Times New Roman" w:cs="Times New Roman"/>
                      <w:sz w:val="20"/>
                      <w:szCs w:val="20"/>
                    </w:rPr>
                    <w:t>Leq</w:t>
                  </w:r>
                  <w:r>
                    <w:rPr>
                      <w:sz w:val="20"/>
                      <w:szCs w:val="20"/>
                      <w:spacing w:val="9"/>
                    </w:rPr>
                    <w:t>（</w:t>
                  </w:r>
                  <w:r>
                    <w:rPr>
                      <w:rFonts w:ascii="Times New Roman" w:hAnsi="Times New Roman" w:eastAsia="Times New Roman" w:cs="Times New Roman"/>
                      <w:sz w:val="20"/>
                      <w:szCs w:val="20"/>
                      <w:spacing w:val="9"/>
                    </w:rPr>
                    <w:t>A</w:t>
                  </w:r>
                  <w:r>
                    <w:rPr>
                      <w:sz w:val="20"/>
                      <w:szCs w:val="20"/>
                      <w:spacing w:val="9"/>
                    </w:rPr>
                    <w:t>）</w:t>
                  </w:r>
                </w:p>
              </w:tc>
              <w:tc>
                <w:tcPr>
                  <w:tcW w:w="974" w:type="dxa"/>
                  <w:vAlign w:val="top"/>
                </w:tcPr>
                <w:p>
                  <w:pPr>
                    <w:pStyle w:val="TableText"/>
                    <w:ind w:left="86"/>
                    <w:spacing w:before="211" w:line="227" w:lineRule="auto"/>
                    <w:rPr>
                      <w:sz w:val="20"/>
                      <w:szCs w:val="20"/>
                    </w:rPr>
                  </w:pPr>
                  <w:r>
                    <w:rPr>
                      <w:rFonts w:ascii="Times New Roman" w:hAnsi="Times New Roman" w:eastAsia="Times New Roman" w:cs="Times New Roman"/>
                      <w:sz w:val="20"/>
                      <w:szCs w:val="20"/>
                      <w:spacing w:val="-2"/>
                    </w:rPr>
                    <w:t>1</w:t>
                  </w:r>
                  <w:r>
                    <w:rPr>
                      <w:rFonts w:ascii="Times New Roman" w:hAnsi="Times New Roman" w:eastAsia="Times New Roman" w:cs="Times New Roman"/>
                      <w:sz w:val="20"/>
                      <w:szCs w:val="20"/>
                      <w:spacing w:val="21"/>
                      <w:w w:val="101"/>
                    </w:rPr>
                    <w:t xml:space="preserve"> </w:t>
                  </w:r>
                  <w:r>
                    <w:rPr>
                      <w:sz w:val="20"/>
                      <w:szCs w:val="20"/>
                      <w:spacing w:val="-2"/>
                    </w:rPr>
                    <w:t>次</w:t>
                  </w:r>
                  <w:r>
                    <w:rPr>
                      <w:rFonts w:ascii="Times New Roman" w:hAnsi="Times New Roman" w:eastAsia="Times New Roman" w:cs="Times New Roman"/>
                      <w:sz w:val="20"/>
                      <w:szCs w:val="20"/>
                      <w:spacing w:val="-2"/>
                    </w:rPr>
                    <w:t>/</w:t>
                  </w:r>
                  <w:r>
                    <w:rPr>
                      <w:sz w:val="20"/>
                      <w:szCs w:val="20"/>
                      <w:spacing w:val="-2"/>
                    </w:rPr>
                    <w:t>季度</w:t>
                  </w:r>
                </w:p>
              </w:tc>
              <w:tc>
                <w:tcPr>
                  <w:tcW w:w="649" w:type="dxa"/>
                  <w:vAlign w:val="top"/>
                  <w:vMerge w:val="continue"/>
                  <w:tcBorders>
                    <w:top w:val="nil"/>
                  </w:tcBorders>
                </w:tcPr>
                <w:p>
                  <w:pPr>
                    <w:rPr>
                      <w:rFonts w:ascii="Arial"/>
                      <w:sz w:val="21"/>
                    </w:rPr>
                  </w:pPr>
                  <w:r/>
                </w:p>
              </w:tc>
              <w:tc>
                <w:tcPr>
                  <w:tcW w:w="3057" w:type="dxa"/>
                  <w:vAlign w:val="top"/>
                  <w:tcBorders>
                    <w:right w:val="single" w:color="000000" w:sz="4" w:space="0"/>
                  </w:tcBorders>
                </w:tcPr>
                <w:p>
                  <w:pPr>
                    <w:pStyle w:val="TableText"/>
                    <w:ind w:left="355" w:right="160" w:hanging="180"/>
                    <w:spacing w:before="56" w:line="261" w:lineRule="auto"/>
                    <w:rPr>
                      <w:sz w:val="20"/>
                      <w:szCs w:val="20"/>
                    </w:rPr>
                  </w:pPr>
                  <w:r>
                    <w:rPr>
                      <w:sz w:val="20"/>
                      <w:szCs w:val="20"/>
                      <w:spacing w:val="8"/>
                    </w:rPr>
                    <w:t>《工业企业厂界环境噪声排放 </w:t>
                  </w:r>
                  <w:r>
                    <w:rPr>
                      <w:sz w:val="20"/>
                      <w:szCs w:val="20"/>
                      <w:spacing w:val="6"/>
                    </w:rPr>
                    <w:t>标准》（</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6"/>
                    </w:rPr>
                    <w:t>12348-2008</w:t>
                  </w:r>
                  <w:r>
                    <w:rPr>
                      <w:sz w:val="20"/>
                      <w:szCs w:val="20"/>
                      <w:spacing w:val="6"/>
                    </w:rPr>
                    <w:t>）</w:t>
                  </w:r>
                </w:p>
              </w:tc>
            </w:tr>
          </w:tbl>
          <w:p>
            <w:pPr>
              <w:pStyle w:val="TableText"/>
              <w:ind w:left="103" w:right="99"/>
              <w:spacing w:before="50" w:line="274" w:lineRule="auto"/>
              <w:rPr>
                <w:sz w:val="20"/>
                <w:szCs w:val="20"/>
              </w:rPr>
            </w:pPr>
            <w:r>
              <w:rPr>
                <w:sz w:val="20"/>
                <w:szCs w:val="20"/>
                <w:b/>
                <w:bCs/>
                <w:spacing w:val="7"/>
              </w:rPr>
              <w:t>注：雨水排放口有流动水排放时按月监测。若监测一年无异常情况，可放宽至每季度开</w:t>
            </w:r>
            <w:r>
              <w:rPr>
                <w:sz w:val="20"/>
                <w:szCs w:val="20"/>
                <w:b/>
                <w:bCs/>
                <w:spacing w:val="6"/>
              </w:rPr>
              <w:t>展一次</w:t>
            </w:r>
            <w:r>
              <w:rPr>
                <w:sz w:val="20"/>
                <w:szCs w:val="20"/>
              </w:rPr>
              <w:t xml:space="preserve"> </w:t>
            </w:r>
            <w:r>
              <w:rPr>
                <w:sz w:val="20"/>
                <w:szCs w:val="20"/>
                <w:b/>
                <w:bCs/>
                <w:spacing w:val="1"/>
              </w:rPr>
              <w:t>监测。</w:t>
            </w:r>
          </w:p>
        </w:tc>
      </w:tr>
    </w:tbl>
    <w:p>
      <w:pPr>
        <w:pStyle w:val="BodyText"/>
        <w:spacing w:line="154" w:lineRule="exact"/>
        <w:rPr>
          <w:sz w:val="13"/>
        </w:rPr>
      </w:pPr>
      <w:r/>
    </w:p>
    <w:p>
      <w:pPr>
        <w:spacing w:line="154" w:lineRule="exact"/>
        <w:sectPr>
          <w:footerReference w:type="default" r:id="rId159"/>
          <w:pgSz w:w="11906" w:h="16839"/>
          <w:pgMar w:top="1416" w:right="1294" w:bottom="1274" w:left="1294" w:header="0" w:footer="1057" w:gutter="0"/>
        </w:sectPr>
        <w:rPr>
          <w:sz w:val="13"/>
          <w:szCs w:val="13"/>
        </w:rPr>
      </w:pPr>
    </w:p>
    <w:p>
      <w:pPr>
        <w:spacing w:before="163"/>
        <w:rPr/>
      </w:pPr>
      <w:r>
        <w:pict>
          <v:shape id="_x0000_s58" style="position:absolute;margin-left:770.56pt;margin-top:111.83pt;mso-position-vertical-relative:page;mso-position-horizontal-relative:page;width:0.5pt;height:410pt;z-index:252482560;" o:allowincell="f" filled="false" strokecolor="#000000" strokeweight="0.48pt" coordsize="10,8200" coordorigin="0,0" path="m4,0l4,8200e">
            <v:stroke joinstyle="bevel" miterlimit="2"/>
          </v:shape>
        </w:pict>
      </w:r>
      <w:r/>
    </w:p>
    <w:tbl>
      <w:tblPr>
        <w:tblStyle w:val="TableNormal"/>
        <w:tblW w:w="142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1"/>
        <w:gridCol w:w="206"/>
        <w:gridCol w:w="1021"/>
        <w:gridCol w:w="2004"/>
        <w:gridCol w:w="1708"/>
        <w:gridCol w:w="1702"/>
        <w:gridCol w:w="1718"/>
        <w:gridCol w:w="1708"/>
        <w:gridCol w:w="1718"/>
        <w:gridCol w:w="1857"/>
      </w:tblGrid>
      <w:tr>
        <w:trPr>
          <w:trHeight w:val="788" w:hRule="atLeast"/>
        </w:trPr>
        <w:tc>
          <w:tcPr>
            <w:tcW w:w="581" w:type="dxa"/>
            <w:vAlign w:val="top"/>
            <w:vMerge w:val="restart"/>
            <w:textDirection w:val="tbRlV"/>
            <w:tcBorders>
              <w:left w:val="single" w:color="000000" w:sz="10" w:space="0"/>
              <w:bottom w:val="nil"/>
              <w:top w:val="single" w:color="000000" w:sz="10" w:space="0"/>
            </w:tcBorders>
          </w:tcPr>
          <w:p>
            <w:pPr>
              <w:pStyle w:val="TableText"/>
              <w:ind w:left="2348"/>
              <w:spacing w:before="172"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13642" w:type="dxa"/>
            <w:vAlign w:val="top"/>
            <w:gridSpan w:val="9"/>
            <w:tcBorders>
              <w:right w:val="single" w:color="000000" w:sz="10" w:space="0"/>
              <w:top w:val="single" w:color="000000" w:sz="10" w:space="0"/>
            </w:tcBorders>
          </w:tcPr>
          <w:p>
            <w:pPr>
              <w:pStyle w:val="TableText"/>
              <w:ind w:left="582"/>
              <w:spacing w:before="119" w:line="219" w:lineRule="auto"/>
              <w:rPr/>
            </w:pPr>
            <w:r>
              <w:rPr>
                <w:rFonts w:ascii="Times New Roman" w:hAnsi="Times New Roman" w:eastAsia="Times New Roman" w:cs="Times New Roman"/>
                <w:b/>
                <w:bCs/>
                <w:spacing w:val="-4"/>
              </w:rPr>
              <w:t>8</w:t>
            </w:r>
            <w:r>
              <w:rPr>
                <w:rFonts w:ascii="Times New Roman" w:hAnsi="Times New Roman" w:eastAsia="Times New Roman" w:cs="Times New Roman"/>
                <w:b/>
                <w:bCs/>
                <w:spacing w:val="-34"/>
              </w:rPr>
              <w:t xml:space="preserve"> </w:t>
            </w:r>
            <w:r>
              <w:rPr>
                <w:b/>
                <w:bCs/>
                <w:spacing w:val="-4"/>
              </w:rPr>
              <w:t>、技改前后污染源强对比情况</w:t>
            </w:r>
          </w:p>
          <w:p>
            <w:pPr>
              <w:pStyle w:val="TableText"/>
              <w:ind w:left="3637"/>
              <w:spacing w:before="105" w:line="206" w:lineRule="auto"/>
              <w:rPr>
                <w:rFonts w:ascii="Times New Roman" w:hAnsi="Times New Roman" w:eastAsia="Times New Roman" w:cs="Times New Roman"/>
              </w:rPr>
            </w:pPr>
            <w:r>
              <w:rPr>
                <w:b/>
                <w:bCs/>
                <w:spacing w:val="-2"/>
              </w:rPr>
              <w:t>表</w:t>
            </w:r>
            <w:r>
              <w:rPr>
                <w:spacing w:val="-43"/>
              </w:rPr>
              <w:t xml:space="preserve"> </w:t>
            </w:r>
            <w:r>
              <w:rPr>
                <w:rFonts w:ascii="Times New Roman" w:hAnsi="Times New Roman" w:eastAsia="Times New Roman" w:cs="Times New Roman"/>
                <w:b/>
                <w:bCs/>
                <w:spacing w:val="-2"/>
              </w:rPr>
              <w:t>4-40    </w:t>
            </w:r>
            <w:r>
              <w:rPr>
                <w:b/>
                <w:bCs/>
                <w:spacing w:val="-2"/>
              </w:rPr>
              <w:t>技改前后污染源强对比情况表（一厂区）</w:t>
            </w:r>
            <w:r>
              <w:rPr>
                <w:spacing w:val="-2"/>
              </w:rPr>
              <w:t xml:space="preserve">  </w:t>
            </w:r>
            <w:r>
              <w:rPr>
                <w:b/>
                <w:bCs/>
                <w:spacing w:val="-2"/>
              </w:rPr>
              <w:t>单位</w:t>
            </w:r>
            <w:r>
              <w:rPr>
                <w:spacing w:val="-53"/>
              </w:rPr>
              <w:t xml:space="preserve"> </w:t>
            </w:r>
            <w:r>
              <w:rPr>
                <w:rFonts w:ascii="Times New Roman" w:hAnsi="Times New Roman" w:eastAsia="Times New Roman" w:cs="Times New Roman"/>
                <w:b/>
                <w:bCs/>
                <w:spacing w:val="-2"/>
              </w:rPr>
              <w:t>t/a</w:t>
            </w:r>
          </w:p>
        </w:tc>
      </w:tr>
      <w:tr>
        <w:trPr>
          <w:trHeight w:val="627"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restart"/>
            <w:tcBorders>
              <w:bottom w:val="nil"/>
              <w:top w:val="nil"/>
            </w:tcBorders>
          </w:tcPr>
          <w:p>
            <w:pPr>
              <w:rPr>
                <w:rFonts w:ascii="Arial"/>
                <w:sz w:val="21"/>
              </w:rPr>
            </w:pPr>
            <w:r/>
          </w:p>
        </w:tc>
        <w:tc>
          <w:tcPr>
            <w:tcW w:w="1021" w:type="dxa"/>
            <w:vAlign w:val="top"/>
            <w:tcBorders>
              <w:tl2br w:val="single" w:color="000000" w:sz="4" w:space="0"/>
            </w:tcBorders>
          </w:tcPr>
          <w:p>
            <w:pPr>
              <w:pStyle w:val="TableText"/>
              <w:ind w:left="105" w:right="117" w:firstLine="387"/>
              <w:spacing w:before="53" w:line="260" w:lineRule="auto"/>
              <w:rPr>
                <w:sz w:val="20"/>
                <w:szCs w:val="20"/>
              </w:rPr>
            </w:pPr>
            <w:r>
              <w:rPr>
                <w:sz w:val="20"/>
                <w:szCs w:val="20"/>
                <w:spacing w:val="3"/>
              </w:rPr>
              <w:t>项目</w:t>
            </w:r>
            <w:r>
              <w:rPr>
                <w:sz w:val="20"/>
                <w:szCs w:val="20"/>
              </w:rPr>
              <w:t xml:space="preserve"> </w:t>
            </w:r>
            <w:r>
              <w:rPr>
                <w:sz w:val="20"/>
                <w:szCs w:val="20"/>
                <w:spacing w:val="3"/>
              </w:rPr>
              <w:t>分类</w:t>
            </w:r>
          </w:p>
        </w:tc>
        <w:tc>
          <w:tcPr>
            <w:tcW w:w="2004" w:type="dxa"/>
            <w:vAlign w:val="top"/>
          </w:tcPr>
          <w:p>
            <w:pPr>
              <w:pStyle w:val="TableText"/>
              <w:ind w:left="477"/>
              <w:spacing w:before="210" w:line="228" w:lineRule="auto"/>
              <w:rPr>
                <w:sz w:val="20"/>
                <w:szCs w:val="20"/>
              </w:rPr>
            </w:pPr>
            <w:r>
              <w:rPr>
                <w:sz w:val="20"/>
                <w:szCs w:val="20"/>
                <w:spacing w:val="7"/>
              </w:rPr>
              <w:t>污染物名称</w:t>
            </w:r>
          </w:p>
        </w:tc>
        <w:tc>
          <w:tcPr>
            <w:tcW w:w="1708" w:type="dxa"/>
            <w:vAlign w:val="top"/>
          </w:tcPr>
          <w:p>
            <w:pPr>
              <w:pStyle w:val="TableText"/>
              <w:ind w:left="231"/>
              <w:spacing w:before="210" w:line="228" w:lineRule="auto"/>
              <w:rPr>
                <w:sz w:val="20"/>
                <w:szCs w:val="20"/>
              </w:rPr>
            </w:pPr>
            <w:r>
              <w:rPr>
                <w:sz w:val="20"/>
                <w:szCs w:val="20"/>
                <w:spacing w:val="7"/>
              </w:rPr>
              <w:t>原审批排放量</w:t>
            </w:r>
          </w:p>
        </w:tc>
        <w:tc>
          <w:tcPr>
            <w:tcW w:w="1702" w:type="dxa"/>
            <w:vAlign w:val="top"/>
          </w:tcPr>
          <w:p>
            <w:pPr>
              <w:pStyle w:val="TableText"/>
              <w:ind w:left="121"/>
              <w:spacing w:before="210" w:line="228" w:lineRule="auto"/>
              <w:rPr>
                <w:sz w:val="20"/>
                <w:szCs w:val="20"/>
              </w:rPr>
            </w:pPr>
            <w:r>
              <w:rPr>
                <w:sz w:val="20"/>
                <w:szCs w:val="20"/>
                <w:spacing w:val="8"/>
              </w:rPr>
              <w:t>现有项目排放量</w:t>
            </w:r>
          </w:p>
        </w:tc>
        <w:tc>
          <w:tcPr>
            <w:tcW w:w="1718" w:type="dxa"/>
            <w:vAlign w:val="top"/>
          </w:tcPr>
          <w:p>
            <w:pPr>
              <w:pStyle w:val="TableText"/>
              <w:ind w:left="237"/>
              <w:spacing w:before="209" w:line="227" w:lineRule="auto"/>
              <w:rPr>
                <w:sz w:val="20"/>
                <w:szCs w:val="20"/>
              </w:rPr>
            </w:pPr>
            <w:r>
              <w:rPr>
                <w:sz w:val="20"/>
                <w:szCs w:val="20"/>
                <w:spacing w:val="8"/>
              </w:rPr>
              <w:t>本项目排放量</w:t>
            </w:r>
          </w:p>
        </w:tc>
        <w:tc>
          <w:tcPr>
            <w:tcW w:w="1708" w:type="dxa"/>
            <w:vAlign w:val="top"/>
          </w:tcPr>
          <w:p>
            <w:pPr>
              <w:pStyle w:val="TableText"/>
              <w:ind w:left="152"/>
              <w:spacing w:before="209" w:line="228" w:lineRule="auto"/>
              <w:rPr>
                <w:sz w:val="20"/>
                <w:szCs w:val="20"/>
              </w:rPr>
            </w:pPr>
            <w:r>
              <w:rPr>
                <w:sz w:val="20"/>
                <w:szCs w:val="20"/>
                <w:spacing w:val="5"/>
              </w:rPr>
              <w:t>以新带老削减量</w:t>
            </w:r>
          </w:p>
        </w:tc>
        <w:tc>
          <w:tcPr>
            <w:tcW w:w="1718" w:type="dxa"/>
            <w:vAlign w:val="top"/>
          </w:tcPr>
          <w:p>
            <w:pPr>
              <w:pStyle w:val="TableText"/>
              <w:ind w:left="453" w:right="115" w:hanging="316"/>
              <w:spacing w:before="53" w:line="260" w:lineRule="auto"/>
              <w:rPr>
                <w:sz w:val="20"/>
                <w:szCs w:val="20"/>
              </w:rPr>
            </w:pPr>
            <w:r>
              <w:rPr>
                <w:sz w:val="20"/>
                <w:szCs w:val="20"/>
                <w:spacing w:val="8"/>
              </w:rPr>
              <w:t>本项目实施后全</w:t>
            </w:r>
            <w:r>
              <w:rPr>
                <w:sz w:val="20"/>
                <w:szCs w:val="20"/>
                <w:spacing w:val="2"/>
              </w:rPr>
              <w:t xml:space="preserve"> </w:t>
            </w:r>
            <w:r>
              <w:rPr>
                <w:sz w:val="20"/>
                <w:szCs w:val="20"/>
                <w:spacing w:val="6"/>
              </w:rPr>
              <w:t>厂排放量</w:t>
            </w:r>
          </w:p>
        </w:tc>
        <w:tc>
          <w:tcPr>
            <w:tcW w:w="1857" w:type="dxa"/>
            <w:vAlign w:val="top"/>
            <w:tcBorders>
              <w:right w:val="single" w:color="000000" w:sz="10" w:space="0"/>
            </w:tcBorders>
          </w:tcPr>
          <w:p>
            <w:pPr>
              <w:pStyle w:val="TableText"/>
              <w:ind w:left="567" w:right="234" w:hanging="416"/>
              <w:spacing w:before="53" w:line="260" w:lineRule="auto"/>
              <w:rPr>
                <w:sz w:val="20"/>
                <w:szCs w:val="20"/>
              </w:rPr>
            </w:pPr>
            <w:r>
              <w:rPr>
                <w:sz w:val="20"/>
                <w:szCs w:val="20"/>
                <w:spacing w:val="8"/>
              </w:rPr>
              <w:t>与原审批对比变</w:t>
            </w:r>
            <w:r>
              <w:rPr>
                <w:sz w:val="20"/>
                <w:szCs w:val="20"/>
              </w:rPr>
              <w:t xml:space="preserve"> </w:t>
            </w:r>
            <w:r>
              <w:rPr>
                <w:sz w:val="20"/>
                <w:szCs w:val="20"/>
                <w:spacing w:val="6"/>
              </w:rPr>
              <w:t>化情况</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restart"/>
            <w:tcBorders>
              <w:bottom w:val="nil"/>
            </w:tcBorders>
          </w:tcPr>
          <w:p>
            <w:pPr>
              <w:spacing w:line="263" w:lineRule="auto"/>
              <w:rPr>
                <w:rFonts w:ascii="Arial"/>
                <w:sz w:val="21"/>
              </w:rPr>
            </w:pPr>
            <w:r/>
          </w:p>
          <w:p>
            <w:pPr>
              <w:spacing w:line="264" w:lineRule="auto"/>
              <w:rPr>
                <w:rFonts w:ascii="Arial"/>
                <w:sz w:val="21"/>
              </w:rPr>
            </w:pPr>
            <w:r/>
          </w:p>
          <w:p>
            <w:pPr>
              <w:pStyle w:val="TableText"/>
              <w:ind w:left="293"/>
              <w:spacing w:before="65" w:line="228" w:lineRule="auto"/>
              <w:rPr>
                <w:sz w:val="20"/>
                <w:szCs w:val="20"/>
              </w:rPr>
            </w:pPr>
            <w:r>
              <w:rPr>
                <w:sz w:val="20"/>
                <w:szCs w:val="20"/>
                <w:spacing w:val="5"/>
              </w:rPr>
              <w:t>废气</w:t>
            </w:r>
          </w:p>
        </w:tc>
        <w:tc>
          <w:tcPr>
            <w:tcW w:w="2004" w:type="dxa"/>
            <w:vAlign w:val="top"/>
          </w:tcPr>
          <w:p>
            <w:pPr>
              <w:pStyle w:val="TableText"/>
              <w:ind w:left="685"/>
              <w:spacing w:before="69" w:line="228" w:lineRule="auto"/>
              <w:rPr>
                <w:sz w:val="20"/>
                <w:szCs w:val="20"/>
              </w:rPr>
            </w:pPr>
            <w:r>
              <w:rPr>
                <w:sz w:val="20"/>
                <w:szCs w:val="20"/>
                <w:spacing w:val="6"/>
              </w:rPr>
              <w:t>烟粉尘</w:t>
            </w:r>
          </w:p>
        </w:tc>
        <w:tc>
          <w:tcPr>
            <w:tcW w:w="1708" w:type="dxa"/>
            <w:vAlign w:val="top"/>
          </w:tcPr>
          <w:p>
            <w:pPr>
              <w:ind w:left="62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c>
          <w:tcPr>
            <w:tcW w:w="1702" w:type="dxa"/>
            <w:vAlign w:val="top"/>
          </w:tcPr>
          <w:p>
            <w:pPr>
              <w:ind w:left="61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3.546</w:t>
            </w:r>
          </w:p>
        </w:tc>
        <w:tc>
          <w:tcPr>
            <w:tcW w:w="1718" w:type="dxa"/>
            <w:vAlign w:val="top"/>
          </w:tcPr>
          <w:p>
            <w:pPr>
              <w:ind w:left="62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2.597</w:t>
            </w:r>
          </w:p>
        </w:tc>
        <w:tc>
          <w:tcPr>
            <w:tcW w:w="1708" w:type="dxa"/>
            <w:vAlign w:val="top"/>
          </w:tcPr>
          <w:p>
            <w:pPr>
              <w:ind w:left="63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c>
          <w:tcPr>
            <w:tcW w:w="1718" w:type="dxa"/>
            <w:vAlign w:val="top"/>
          </w:tcPr>
          <w:p>
            <w:pPr>
              <w:ind w:left="63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2.597</w:t>
            </w:r>
          </w:p>
        </w:tc>
        <w:tc>
          <w:tcPr>
            <w:tcW w:w="1857" w:type="dxa"/>
            <w:vAlign w:val="top"/>
            <w:tcBorders>
              <w:right w:val="single" w:color="000000" w:sz="10" w:space="0"/>
            </w:tcBorders>
          </w:tcPr>
          <w:p>
            <w:pPr>
              <w:ind w:left="61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-3.181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bottom w:val="nil"/>
            </w:tcBorders>
          </w:tcPr>
          <w:p>
            <w:pPr>
              <w:rPr>
                <w:rFonts w:ascii="Arial"/>
                <w:sz w:val="21"/>
              </w:rPr>
            </w:pPr>
            <w:r/>
          </w:p>
        </w:tc>
        <w:tc>
          <w:tcPr>
            <w:tcW w:w="2004" w:type="dxa"/>
            <w:vAlign w:val="top"/>
          </w:tcPr>
          <w:p>
            <w:pPr>
              <w:ind w:left="73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VOCs</w:t>
            </w:r>
          </w:p>
        </w:tc>
        <w:tc>
          <w:tcPr>
            <w:tcW w:w="1708" w:type="dxa"/>
            <w:vAlign w:val="top"/>
          </w:tcPr>
          <w:p>
            <w:pPr>
              <w:ind w:left="63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c>
          <w:tcPr>
            <w:tcW w:w="1702" w:type="dxa"/>
            <w:vAlign w:val="top"/>
          </w:tcPr>
          <w:p>
            <w:pPr>
              <w:ind w:left="63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1.158</w:t>
            </w:r>
          </w:p>
        </w:tc>
        <w:tc>
          <w:tcPr>
            <w:tcW w:w="1718" w:type="dxa"/>
            <w:vAlign w:val="top"/>
          </w:tcPr>
          <w:p>
            <w:pPr>
              <w:ind w:left="68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3.09</w:t>
            </w:r>
          </w:p>
        </w:tc>
        <w:tc>
          <w:tcPr>
            <w:tcW w:w="1708" w:type="dxa"/>
            <w:vAlign w:val="top"/>
          </w:tcPr>
          <w:p>
            <w:pPr>
              <w:ind w:left="64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c>
          <w:tcPr>
            <w:tcW w:w="1718" w:type="dxa"/>
            <w:vAlign w:val="top"/>
          </w:tcPr>
          <w:p>
            <w:pPr>
              <w:ind w:left="68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3.09</w:t>
            </w:r>
          </w:p>
        </w:tc>
        <w:tc>
          <w:tcPr>
            <w:tcW w:w="1857" w:type="dxa"/>
            <w:vAlign w:val="top"/>
            <w:tcBorders>
              <w:right w:val="single" w:color="000000" w:sz="10" w:space="0"/>
            </w:tcBorders>
          </w:tcPr>
          <w:p>
            <w:pPr>
              <w:ind w:left="58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+1.811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bottom w:val="nil"/>
            </w:tcBorders>
          </w:tcPr>
          <w:p>
            <w:pPr>
              <w:rPr>
                <w:rFonts w:ascii="Arial"/>
                <w:sz w:val="21"/>
              </w:rPr>
            </w:pPr>
            <w:r/>
          </w:p>
        </w:tc>
        <w:tc>
          <w:tcPr>
            <w:tcW w:w="2004" w:type="dxa"/>
            <w:vAlign w:val="top"/>
          </w:tcPr>
          <w:p>
            <w:pPr>
              <w:ind w:left="784"/>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1708" w:type="dxa"/>
            <w:vAlign w:val="top"/>
          </w:tcPr>
          <w:p>
            <w:pPr>
              <w:ind w:left="61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c>
          <w:tcPr>
            <w:tcW w:w="1702" w:type="dxa"/>
            <w:vAlign w:val="top"/>
          </w:tcPr>
          <w:p>
            <w:pPr>
              <w:ind w:left="61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1718" w:type="dxa"/>
            <w:vAlign w:val="top"/>
          </w:tcPr>
          <w:p>
            <w:pPr>
              <w:ind w:left="629"/>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0.938</w:t>
            </w:r>
          </w:p>
        </w:tc>
        <w:tc>
          <w:tcPr>
            <w:tcW w:w="1708" w:type="dxa"/>
            <w:vAlign w:val="top"/>
          </w:tcPr>
          <w:p>
            <w:pPr>
              <w:ind w:left="627"/>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0.063</w:t>
            </w:r>
          </w:p>
        </w:tc>
        <w:tc>
          <w:tcPr>
            <w:tcW w:w="1718" w:type="dxa"/>
            <w:vAlign w:val="top"/>
          </w:tcPr>
          <w:p>
            <w:pPr>
              <w:ind w:left="635"/>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0.938</w:t>
            </w:r>
          </w:p>
        </w:tc>
        <w:tc>
          <w:tcPr>
            <w:tcW w:w="1857" w:type="dxa"/>
            <w:vAlign w:val="top"/>
            <w:tcBorders>
              <w:right w:val="single" w:color="000000" w:sz="10" w:space="0"/>
            </w:tcBorders>
          </w:tcPr>
          <w:p>
            <w:pPr>
              <w:ind w:left="581"/>
              <w:spacing w:before="10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+0.875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tcBorders>
          </w:tcPr>
          <w:p>
            <w:pPr>
              <w:rPr>
                <w:rFonts w:ascii="Arial"/>
                <w:sz w:val="21"/>
              </w:rPr>
            </w:pPr>
            <w:r/>
          </w:p>
        </w:tc>
        <w:tc>
          <w:tcPr>
            <w:tcW w:w="2004" w:type="dxa"/>
            <w:vAlign w:val="top"/>
          </w:tcPr>
          <w:p>
            <w:pPr>
              <w:ind w:left="836"/>
              <w:spacing w:before="109" w:line="200"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1708" w:type="dxa"/>
            <w:vAlign w:val="top"/>
          </w:tcPr>
          <w:p>
            <w:pPr>
              <w:ind w:left="801"/>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02" w:type="dxa"/>
            <w:vAlign w:val="top"/>
          </w:tcPr>
          <w:p>
            <w:pPr>
              <w:ind w:left="617"/>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718" w:type="dxa"/>
            <w:vAlign w:val="top"/>
          </w:tcPr>
          <w:p>
            <w:pPr>
              <w:ind w:left="682"/>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708" w:type="dxa"/>
            <w:vAlign w:val="top"/>
          </w:tcPr>
          <w:p>
            <w:pPr>
              <w:ind w:left="812"/>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688"/>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857" w:type="dxa"/>
            <w:vAlign w:val="top"/>
            <w:tcBorders>
              <w:right w:val="single" w:color="000000" w:sz="10" w:space="0"/>
            </w:tcBorders>
          </w:tcPr>
          <w:p>
            <w:pPr>
              <w:ind w:left="634"/>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restart"/>
            <w:tcBorders>
              <w:bottom w:val="nil"/>
            </w:tcBorders>
          </w:tcPr>
          <w:p>
            <w:pPr>
              <w:spacing w:line="355" w:lineRule="auto"/>
              <w:rPr>
                <w:rFonts w:ascii="Arial"/>
                <w:sz w:val="21"/>
              </w:rPr>
            </w:pPr>
            <w:r/>
          </w:p>
          <w:p>
            <w:pPr>
              <w:pStyle w:val="TableText"/>
              <w:ind w:left="293"/>
              <w:spacing w:before="65" w:line="228" w:lineRule="auto"/>
              <w:rPr>
                <w:sz w:val="20"/>
                <w:szCs w:val="20"/>
              </w:rPr>
            </w:pPr>
            <w:r>
              <w:rPr>
                <w:sz w:val="20"/>
                <w:szCs w:val="20"/>
                <w:spacing w:val="5"/>
              </w:rPr>
              <w:t>废水</w:t>
            </w:r>
          </w:p>
        </w:tc>
        <w:tc>
          <w:tcPr>
            <w:tcW w:w="2004" w:type="dxa"/>
            <w:vAlign w:val="top"/>
          </w:tcPr>
          <w:p>
            <w:pPr>
              <w:pStyle w:val="TableText"/>
              <w:ind w:left="684"/>
              <w:spacing w:before="72" w:line="228" w:lineRule="auto"/>
              <w:rPr>
                <w:sz w:val="20"/>
                <w:szCs w:val="20"/>
              </w:rPr>
            </w:pPr>
            <w:r>
              <w:rPr>
                <w:sz w:val="20"/>
                <w:szCs w:val="20"/>
                <w:spacing w:val="7"/>
              </w:rPr>
              <w:t>废水量</w:t>
            </w:r>
          </w:p>
        </w:tc>
        <w:tc>
          <w:tcPr>
            <w:tcW w:w="1708" w:type="dxa"/>
            <w:vAlign w:val="top"/>
          </w:tcPr>
          <w:p>
            <w:pPr>
              <w:ind w:left="610"/>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10649</w:t>
            </w:r>
          </w:p>
        </w:tc>
        <w:tc>
          <w:tcPr>
            <w:tcW w:w="1702" w:type="dxa"/>
            <w:vAlign w:val="top"/>
          </w:tcPr>
          <w:p>
            <w:pPr>
              <w:ind w:left="610"/>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10250</w:t>
            </w:r>
          </w:p>
        </w:tc>
        <w:tc>
          <w:tcPr>
            <w:tcW w:w="1718" w:type="dxa"/>
            <w:vAlign w:val="top"/>
          </w:tcPr>
          <w:p>
            <w:pPr>
              <w:ind w:left="651"/>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4729</w:t>
            </w:r>
          </w:p>
        </w:tc>
        <w:tc>
          <w:tcPr>
            <w:tcW w:w="1708" w:type="dxa"/>
            <w:vAlign w:val="top"/>
          </w:tcPr>
          <w:p>
            <w:pPr>
              <w:ind w:left="707"/>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959</w:t>
            </w:r>
          </w:p>
        </w:tc>
        <w:tc>
          <w:tcPr>
            <w:tcW w:w="1718" w:type="dxa"/>
            <w:vAlign w:val="top"/>
          </w:tcPr>
          <w:p>
            <w:pPr>
              <w:ind w:left="626"/>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14419</w:t>
            </w:r>
          </w:p>
        </w:tc>
        <w:tc>
          <w:tcPr>
            <w:tcW w:w="1857" w:type="dxa"/>
            <w:vAlign w:val="top"/>
            <w:tcBorders>
              <w:right w:val="single" w:color="000000" w:sz="10" w:space="0"/>
            </w:tcBorders>
          </w:tcPr>
          <w:p>
            <w:pPr>
              <w:ind w:left="608"/>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+3770</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bottom w:val="nil"/>
            </w:tcBorders>
          </w:tcPr>
          <w:p>
            <w:pPr>
              <w:rPr>
                <w:rFonts w:ascii="Arial"/>
                <w:sz w:val="21"/>
              </w:rPr>
            </w:pPr>
            <w:r/>
          </w:p>
        </w:tc>
        <w:tc>
          <w:tcPr>
            <w:tcW w:w="2004" w:type="dxa"/>
            <w:vAlign w:val="top"/>
          </w:tcPr>
          <w:p>
            <w:pPr>
              <w:ind w:left="710"/>
              <w:spacing w:before="110"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3"/>
              </w:rPr>
              <w:t>COD</w:t>
            </w:r>
            <w:r>
              <w:rPr>
                <w:rFonts w:ascii="Times New Roman" w:hAnsi="Times New Roman" w:eastAsia="Times New Roman" w:cs="Times New Roman"/>
                <w:sz w:val="13"/>
                <w:szCs w:val="13"/>
                <w:spacing w:val="3"/>
                <w:position w:val="-1"/>
              </w:rPr>
              <w:t>Cr</w:t>
            </w:r>
          </w:p>
        </w:tc>
        <w:tc>
          <w:tcPr>
            <w:tcW w:w="1708" w:type="dxa"/>
            <w:vAlign w:val="top"/>
          </w:tcPr>
          <w:p>
            <w:pPr>
              <w:ind w:left="686"/>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1.06</w:t>
            </w:r>
          </w:p>
        </w:tc>
        <w:tc>
          <w:tcPr>
            <w:tcW w:w="1702" w:type="dxa"/>
            <w:vAlign w:val="top"/>
          </w:tcPr>
          <w:p>
            <w:pPr>
              <w:ind w:left="617"/>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0.513</w:t>
            </w:r>
          </w:p>
        </w:tc>
        <w:tc>
          <w:tcPr>
            <w:tcW w:w="1718" w:type="dxa"/>
            <w:vAlign w:val="top"/>
          </w:tcPr>
          <w:p>
            <w:pPr>
              <w:ind w:left="629"/>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0.236</w:t>
            </w:r>
          </w:p>
        </w:tc>
        <w:tc>
          <w:tcPr>
            <w:tcW w:w="1708" w:type="dxa"/>
            <w:vAlign w:val="top"/>
          </w:tcPr>
          <w:p>
            <w:pPr>
              <w:ind w:left="627"/>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0.575</w:t>
            </w:r>
          </w:p>
        </w:tc>
        <w:tc>
          <w:tcPr>
            <w:tcW w:w="1718" w:type="dxa"/>
            <w:vAlign w:val="top"/>
          </w:tcPr>
          <w:p>
            <w:pPr>
              <w:ind w:left="635"/>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0.721</w:t>
            </w:r>
          </w:p>
        </w:tc>
        <w:tc>
          <w:tcPr>
            <w:tcW w:w="1857" w:type="dxa"/>
            <w:vAlign w:val="top"/>
            <w:tcBorders>
              <w:right w:val="single" w:color="000000" w:sz="10" w:space="0"/>
            </w:tcBorders>
          </w:tcPr>
          <w:p>
            <w:pPr>
              <w:ind w:left="610"/>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-0.339</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tcBorders>
          </w:tcPr>
          <w:p>
            <w:pPr>
              <w:rPr>
                <w:rFonts w:ascii="Arial"/>
                <w:sz w:val="21"/>
              </w:rPr>
            </w:pPr>
            <w:r/>
          </w:p>
        </w:tc>
        <w:tc>
          <w:tcPr>
            <w:tcW w:w="2004" w:type="dxa"/>
            <w:vAlign w:val="top"/>
          </w:tcPr>
          <w:p>
            <w:pPr>
              <w:pStyle w:val="TableText"/>
              <w:ind w:left="790"/>
              <w:spacing w:before="75" w:line="227" w:lineRule="auto"/>
              <w:rPr>
                <w:sz w:val="20"/>
                <w:szCs w:val="20"/>
              </w:rPr>
            </w:pPr>
            <w:r>
              <w:rPr>
                <w:sz w:val="20"/>
                <w:szCs w:val="20"/>
                <w:spacing w:val="4"/>
              </w:rPr>
              <w:t>氨氮</w:t>
            </w:r>
          </w:p>
        </w:tc>
        <w:tc>
          <w:tcPr>
            <w:tcW w:w="1708" w:type="dxa"/>
            <w:vAlign w:val="top"/>
          </w:tcPr>
          <w:p>
            <w:pPr>
              <w:ind w:left="669"/>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0.16</w:t>
            </w:r>
          </w:p>
        </w:tc>
        <w:tc>
          <w:tcPr>
            <w:tcW w:w="1702" w:type="dxa"/>
            <w:vAlign w:val="top"/>
          </w:tcPr>
          <w:p>
            <w:pPr>
              <w:ind w:left="617"/>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0.051</w:t>
            </w:r>
          </w:p>
        </w:tc>
        <w:tc>
          <w:tcPr>
            <w:tcW w:w="1718" w:type="dxa"/>
            <w:vAlign w:val="top"/>
          </w:tcPr>
          <w:p>
            <w:pPr>
              <w:ind w:left="629"/>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0.024</w:t>
            </w:r>
          </w:p>
        </w:tc>
        <w:tc>
          <w:tcPr>
            <w:tcW w:w="1708" w:type="dxa"/>
            <w:vAlign w:val="top"/>
          </w:tcPr>
          <w:p>
            <w:pPr>
              <w:ind w:left="627"/>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112</w:t>
            </w:r>
          </w:p>
        </w:tc>
        <w:tc>
          <w:tcPr>
            <w:tcW w:w="1718" w:type="dxa"/>
            <w:vAlign w:val="top"/>
          </w:tcPr>
          <w:p>
            <w:pPr>
              <w:ind w:left="635"/>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0.072</w:t>
            </w:r>
          </w:p>
        </w:tc>
        <w:tc>
          <w:tcPr>
            <w:tcW w:w="1857" w:type="dxa"/>
            <w:vAlign w:val="top"/>
            <w:tcBorders>
              <w:right w:val="single" w:color="000000" w:sz="10" w:space="0"/>
            </w:tcBorders>
          </w:tcPr>
          <w:p>
            <w:pPr>
              <w:ind w:left="610"/>
              <w:spacing w:before="11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-0.088</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restart"/>
            <w:tcBorders>
              <w:bottom w:val="nil"/>
            </w:tcBorders>
          </w:tcPr>
          <w:p>
            <w:pPr>
              <w:spacing w:line="346" w:lineRule="auto"/>
              <w:rPr>
                <w:rFonts w:ascii="Arial"/>
                <w:sz w:val="21"/>
              </w:rPr>
            </w:pPr>
            <w:r/>
          </w:p>
          <w:p>
            <w:pPr>
              <w:spacing w:line="347" w:lineRule="auto"/>
              <w:rPr>
                <w:rFonts w:ascii="Arial"/>
                <w:sz w:val="21"/>
              </w:rPr>
            </w:pPr>
            <w:r/>
          </w:p>
          <w:p>
            <w:pPr>
              <w:pStyle w:val="TableText"/>
              <w:ind w:left="312" w:right="311" w:hanging="14"/>
              <w:spacing w:before="65" w:line="274" w:lineRule="auto"/>
              <w:rPr>
                <w:sz w:val="20"/>
                <w:szCs w:val="20"/>
              </w:rPr>
            </w:pPr>
            <w:r>
              <w:rPr>
                <w:sz w:val="20"/>
                <w:szCs w:val="20"/>
                <w:spacing w:val="3"/>
              </w:rPr>
              <w:t>一般</w:t>
            </w:r>
            <w:r>
              <w:rPr>
                <w:sz w:val="20"/>
                <w:szCs w:val="20"/>
              </w:rPr>
              <w:t xml:space="preserve"> </w:t>
            </w:r>
            <w:r>
              <w:rPr>
                <w:sz w:val="20"/>
                <w:szCs w:val="20"/>
                <w:spacing w:val="-5"/>
              </w:rPr>
              <w:t>固废</w:t>
            </w:r>
          </w:p>
        </w:tc>
        <w:tc>
          <w:tcPr>
            <w:tcW w:w="2004" w:type="dxa"/>
            <w:vAlign w:val="top"/>
          </w:tcPr>
          <w:p>
            <w:pPr>
              <w:pStyle w:val="TableText"/>
              <w:ind w:left="477"/>
              <w:spacing w:before="76" w:line="227" w:lineRule="auto"/>
              <w:rPr>
                <w:sz w:val="20"/>
                <w:szCs w:val="20"/>
              </w:rPr>
            </w:pPr>
            <w:r>
              <w:rPr>
                <w:sz w:val="20"/>
                <w:szCs w:val="20"/>
                <w:spacing w:val="7"/>
              </w:rPr>
              <w:t>金属边角料</w:t>
            </w:r>
          </w:p>
        </w:tc>
        <w:tc>
          <w:tcPr>
            <w:tcW w:w="1708" w:type="dxa"/>
            <w:vAlign w:val="top"/>
          </w:tcPr>
          <w:p>
            <w:pPr>
              <w:ind w:left="695"/>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214</w:t>
            </w:r>
          </w:p>
        </w:tc>
        <w:tc>
          <w:tcPr>
            <w:tcW w:w="1702" w:type="dxa"/>
            <w:vAlign w:val="top"/>
          </w:tcPr>
          <w:p>
            <w:pPr>
              <w:ind w:left="714"/>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136</w:t>
            </w:r>
          </w:p>
        </w:tc>
        <w:tc>
          <w:tcPr>
            <w:tcW w:w="1718" w:type="dxa"/>
            <w:vAlign w:val="top"/>
          </w:tcPr>
          <w:p>
            <w:pPr>
              <w:ind w:left="709"/>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708" w:type="dxa"/>
            <w:vAlign w:val="top"/>
          </w:tcPr>
          <w:p>
            <w:pPr>
              <w:ind w:left="703"/>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214</w:t>
            </w:r>
          </w:p>
        </w:tc>
        <w:tc>
          <w:tcPr>
            <w:tcW w:w="1718" w:type="dxa"/>
            <w:vAlign w:val="top"/>
          </w:tcPr>
          <w:p>
            <w:pPr>
              <w:ind w:left="715"/>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857" w:type="dxa"/>
            <w:vAlign w:val="top"/>
            <w:tcBorders>
              <w:right w:val="single" w:color="000000" w:sz="10" w:space="0"/>
            </w:tcBorders>
          </w:tcPr>
          <w:p>
            <w:pPr>
              <w:ind w:left="713"/>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+86</w:t>
            </w:r>
          </w:p>
        </w:tc>
      </w:tr>
      <w:tr>
        <w:trPr>
          <w:trHeight w:val="627"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bottom w:val="nil"/>
            </w:tcBorders>
          </w:tcPr>
          <w:p>
            <w:pPr>
              <w:rPr>
                <w:rFonts w:ascii="Arial"/>
                <w:sz w:val="21"/>
              </w:rPr>
            </w:pPr>
            <w:r/>
          </w:p>
        </w:tc>
        <w:tc>
          <w:tcPr>
            <w:tcW w:w="2004" w:type="dxa"/>
            <w:vAlign w:val="top"/>
          </w:tcPr>
          <w:p>
            <w:pPr>
              <w:pStyle w:val="TableText"/>
              <w:ind w:left="789" w:right="150" w:hanging="647"/>
              <w:spacing w:before="64" w:line="255" w:lineRule="auto"/>
              <w:rPr>
                <w:sz w:val="20"/>
                <w:szCs w:val="20"/>
              </w:rPr>
            </w:pPr>
            <w:r>
              <w:rPr>
                <w:sz w:val="20"/>
                <w:szCs w:val="20"/>
                <w:spacing w:val="7"/>
              </w:rPr>
              <w:t>抛丸</w:t>
            </w:r>
            <w:r>
              <w:rPr>
                <w:rFonts w:ascii="Times New Roman" w:hAnsi="Times New Roman" w:eastAsia="Times New Roman" w:cs="Times New Roman"/>
                <w:sz w:val="13"/>
                <w:szCs w:val="13"/>
                <w:spacing w:val="7"/>
                <w:position w:val="-1"/>
              </w:rPr>
              <w:t>/</w:t>
            </w:r>
            <w:r>
              <w:rPr>
                <w:sz w:val="20"/>
                <w:szCs w:val="20"/>
                <w:spacing w:val="7"/>
              </w:rPr>
              <w:t>抛光集尘灰与</w:t>
            </w:r>
            <w:r>
              <w:rPr>
                <w:sz w:val="20"/>
                <w:szCs w:val="20"/>
                <w:spacing w:val="5"/>
              </w:rPr>
              <w:t xml:space="preserve"> </w:t>
            </w:r>
            <w:r>
              <w:rPr>
                <w:sz w:val="20"/>
                <w:szCs w:val="20"/>
                <w:spacing w:val="4"/>
              </w:rPr>
              <w:t>沉渣</w:t>
            </w:r>
          </w:p>
        </w:tc>
        <w:tc>
          <w:tcPr>
            <w:tcW w:w="1708" w:type="dxa"/>
            <w:vAlign w:val="top"/>
          </w:tcPr>
          <w:p>
            <w:pPr>
              <w:ind w:left="583"/>
              <w:spacing w:before="25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124.53</w:t>
            </w:r>
          </w:p>
        </w:tc>
        <w:tc>
          <w:tcPr>
            <w:tcW w:w="1702" w:type="dxa"/>
            <w:vAlign w:val="top"/>
          </w:tcPr>
          <w:p>
            <w:pPr>
              <w:ind w:left="670"/>
              <w:spacing w:before="25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79.6</w:t>
            </w:r>
          </w:p>
        </w:tc>
        <w:tc>
          <w:tcPr>
            <w:tcW w:w="1718" w:type="dxa"/>
            <w:vAlign w:val="top"/>
          </w:tcPr>
          <w:p>
            <w:pPr>
              <w:ind w:left="758"/>
              <w:spacing w:before="25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1708" w:type="dxa"/>
            <w:vAlign w:val="top"/>
          </w:tcPr>
          <w:p>
            <w:pPr>
              <w:ind w:left="591"/>
              <w:spacing w:before="25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124.53</w:t>
            </w:r>
          </w:p>
        </w:tc>
        <w:tc>
          <w:tcPr>
            <w:tcW w:w="1718" w:type="dxa"/>
            <w:vAlign w:val="top"/>
          </w:tcPr>
          <w:p>
            <w:pPr>
              <w:ind w:left="764"/>
              <w:spacing w:before="25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1857" w:type="dxa"/>
            <w:vAlign w:val="top"/>
            <w:tcBorders>
              <w:right w:val="single" w:color="000000" w:sz="10" w:space="0"/>
            </w:tcBorders>
          </w:tcPr>
          <w:p>
            <w:pPr>
              <w:ind w:left="610"/>
              <w:spacing w:before="25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-96.53</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bottom w:val="nil"/>
            </w:tcBorders>
          </w:tcPr>
          <w:p>
            <w:pPr>
              <w:rPr>
                <w:rFonts w:ascii="Arial"/>
                <w:sz w:val="21"/>
              </w:rPr>
            </w:pPr>
            <w:r/>
          </w:p>
        </w:tc>
        <w:tc>
          <w:tcPr>
            <w:tcW w:w="2004" w:type="dxa"/>
            <w:vAlign w:val="top"/>
          </w:tcPr>
          <w:p>
            <w:pPr>
              <w:pStyle w:val="TableText"/>
              <w:ind w:left="373"/>
              <w:spacing w:before="79" w:line="227" w:lineRule="auto"/>
              <w:rPr>
                <w:sz w:val="20"/>
                <w:szCs w:val="20"/>
              </w:rPr>
            </w:pPr>
            <w:r>
              <w:rPr>
                <w:sz w:val="20"/>
                <w:szCs w:val="20"/>
                <w:spacing w:val="7"/>
              </w:rPr>
              <w:t>一般包装材料</w:t>
            </w:r>
          </w:p>
        </w:tc>
        <w:tc>
          <w:tcPr>
            <w:tcW w:w="1708" w:type="dxa"/>
            <w:vAlign w:val="top"/>
          </w:tcPr>
          <w:p>
            <w:pPr>
              <w:ind w:left="801"/>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02" w:type="dxa"/>
            <w:vAlign w:val="top"/>
          </w:tcPr>
          <w:p>
            <w:pPr>
              <w:ind w:left="723"/>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7.6</w:t>
            </w:r>
          </w:p>
        </w:tc>
        <w:tc>
          <w:tcPr>
            <w:tcW w:w="1718" w:type="dxa"/>
            <w:vAlign w:val="top"/>
          </w:tcPr>
          <w:p>
            <w:pPr>
              <w:ind w:left="758"/>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708" w:type="dxa"/>
            <w:vAlign w:val="top"/>
          </w:tcPr>
          <w:p>
            <w:pPr>
              <w:ind w:left="812"/>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764"/>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857" w:type="dxa"/>
            <w:vAlign w:val="top"/>
            <w:tcBorders>
              <w:right w:val="single" w:color="000000" w:sz="10" w:space="0"/>
            </w:tcBorders>
          </w:tcPr>
          <w:p>
            <w:pPr>
              <w:ind w:left="713"/>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+20</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bottom w:val="nil"/>
            </w:tcBorders>
          </w:tcPr>
          <w:p>
            <w:pPr>
              <w:rPr>
                <w:rFonts w:ascii="Arial"/>
                <w:sz w:val="21"/>
              </w:rPr>
            </w:pPr>
            <w:r/>
          </w:p>
        </w:tc>
        <w:tc>
          <w:tcPr>
            <w:tcW w:w="2004" w:type="dxa"/>
            <w:vAlign w:val="top"/>
          </w:tcPr>
          <w:p>
            <w:pPr>
              <w:pStyle w:val="TableText"/>
              <w:ind w:left="476"/>
              <w:spacing w:before="81" w:line="227" w:lineRule="auto"/>
              <w:rPr>
                <w:sz w:val="20"/>
                <w:szCs w:val="20"/>
              </w:rPr>
            </w:pPr>
            <w:r>
              <w:rPr>
                <w:sz w:val="20"/>
                <w:szCs w:val="20"/>
                <w:spacing w:val="8"/>
              </w:rPr>
              <w:t>注塑边角料</w:t>
            </w:r>
          </w:p>
        </w:tc>
        <w:tc>
          <w:tcPr>
            <w:tcW w:w="1708" w:type="dxa"/>
            <w:vAlign w:val="top"/>
          </w:tcPr>
          <w:p>
            <w:pPr>
              <w:ind w:left="669"/>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c>
          <w:tcPr>
            <w:tcW w:w="1702" w:type="dxa"/>
            <w:vAlign w:val="top"/>
          </w:tcPr>
          <w:p>
            <w:pPr>
              <w:ind w:left="802"/>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814"/>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08" w:type="dxa"/>
            <w:vAlign w:val="top"/>
          </w:tcPr>
          <w:p>
            <w:pPr>
              <w:ind w:left="812"/>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820"/>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857" w:type="dxa"/>
            <w:vAlign w:val="top"/>
            <w:tcBorders>
              <w:right w:val="single" w:color="000000" w:sz="10" w:space="0"/>
            </w:tcBorders>
          </w:tcPr>
          <w:p>
            <w:pPr>
              <w:ind w:left="663"/>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top w:val="nil"/>
            </w:tcBorders>
          </w:tcPr>
          <w:p>
            <w:pPr>
              <w:rPr>
                <w:rFonts w:ascii="Arial"/>
                <w:sz w:val="21"/>
              </w:rPr>
            </w:pPr>
            <w:r/>
          </w:p>
        </w:tc>
        <w:tc>
          <w:tcPr>
            <w:tcW w:w="2004" w:type="dxa"/>
            <w:vAlign w:val="top"/>
          </w:tcPr>
          <w:p>
            <w:pPr>
              <w:pStyle w:val="TableText"/>
              <w:ind w:left="796"/>
              <w:spacing w:before="80" w:line="229" w:lineRule="auto"/>
              <w:rPr>
                <w:sz w:val="20"/>
                <w:szCs w:val="20"/>
              </w:rPr>
            </w:pPr>
            <w:r>
              <w:rPr>
                <w:sz w:val="20"/>
                <w:szCs w:val="20"/>
                <w:b/>
                <w:bCs/>
                <w:spacing w:val="1"/>
              </w:rPr>
              <w:t>小计</w:t>
            </w:r>
          </w:p>
        </w:tc>
        <w:tc>
          <w:tcPr>
            <w:tcW w:w="1708" w:type="dxa"/>
            <w:vAlign w:val="top"/>
          </w:tcPr>
          <w:p>
            <w:pPr>
              <w:ind w:left="562"/>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338.58</w:t>
            </w:r>
          </w:p>
        </w:tc>
        <w:tc>
          <w:tcPr>
            <w:tcW w:w="1702" w:type="dxa"/>
            <w:vAlign w:val="top"/>
          </w:tcPr>
          <w:p>
            <w:pPr>
              <w:ind w:left="615"/>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223.2</w:t>
            </w:r>
          </w:p>
        </w:tc>
        <w:tc>
          <w:tcPr>
            <w:tcW w:w="1718" w:type="dxa"/>
            <w:vAlign w:val="top"/>
          </w:tcPr>
          <w:p>
            <w:pPr>
              <w:ind w:left="704"/>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348</w:t>
            </w:r>
          </w:p>
        </w:tc>
        <w:tc>
          <w:tcPr>
            <w:tcW w:w="1708" w:type="dxa"/>
            <w:vAlign w:val="top"/>
          </w:tcPr>
          <w:p>
            <w:pPr>
              <w:ind w:left="570"/>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338.53</w:t>
            </w:r>
          </w:p>
        </w:tc>
        <w:tc>
          <w:tcPr>
            <w:tcW w:w="1718" w:type="dxa"/>
            <w:vAlign w:val="top"/>
          </w:tcPr>
          <w:p>
            <w:pPr>
              <w:ind w:left="710"/>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348</w:t>
            </w:r>
          </w:p>
        </w:tc>
        <w:tc>
          <w:tcPr>
            <w:tcW w:w="1857" w:type="dxa"/>
            <w:vAlign w:val="top"/>
            <w:tcBorders>
              <w:right w:val="single" w:color="000000" w:sz="10" w:space="0"/>
            </w:tcBorders>
          </w:tcPr>
          <w:p>
            <w:pPr>
              <w:ind w:left="634"/>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+9.42</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restart"/>
            <w:tcBorders>
              <w:bottom w:val="nil"/>
            </w:tcBorders>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93" w:right="311" w:firstLine="3"/>
              <w:spacing w:before="65" w:line="274" w:lineRule="auto"/>
              <w:rPr>
                <w:sz w:val="20"/>
                <w:szCs w:val="20"/>
              </w:rPr>
            </w:pPr>
            <w:r>
              <w:rPr>
                <w:sz w:val="20"/>
                <w:szCs w:val="20"/>
                <w:spacing w:val="3"/>
              </w:rPr>
              <w:t>危险</w:t>
            </w:r>
            <w:r>
              <w:rPr>
                <w:sz w:val="20"/>
                <w:szCs w:val="20"/>
              </w:rPr>
              <w:t xml:space="preserve"> </w:t>
            </w:r>
            <w:r>
              <w:rPr>
                <w:sz w:val="20"/>
                <w:szCs w:val="20"/>
                <w:spacing w:val="5"/>
              </w:rPr>
              <w:t>废物</w:t>
            </w:r>
          </w:p>
        </w:tc>
        <w:tc>
          <w:tcPr>
            <w:tcW w:w="2004" w:type="dxa"/>
            <w:vAlign w:val="top"/>
          </w:tcPr>
          <w:p>
            <w:pPr>
              <w:pStyle w:val="TableText"/>
              <w:ind w:left="578"/>
              <w:spacing w:before="82" w:line="228" w:lineRule="auto"/>
              <w:rPr>
                <w:sz w:val="20"/>
                <w:szCs w:val="20"/>
              </w:rPr>
            </w:pPr>
            <w:r>
              <w:rPr>
                <w:sz w:val="20"/>
                <w:szCs w:val="20"/>
                <w:spacing w:val="7"/>
              </w:rPr>
              <w:t>废切削液</w:t>
            </w:r>
          </w:p>
        </w:tc>
        <w:tc>
          <w:tcPr>
            <w:tcW w:w="1708" w:type="dxa"/>
            <w:vAlign w:val="top"/>
          </w:tcPr>
          <w:p>
            <w:pPr>
              <w:ind w:left="744"/>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702" w:type="dxa"/>
            <w:vAlign w:val="top"/>
          </w:tcPr>
          <w:p>
            <w:pPr>
              <w:ind w:left="745"/>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1718" w:type="dxa"/>
            <w:vAlign w:val="top"/>
          </w:tcPr>
          <w:p>
            <w:pPr>
              <w:ind w:left="757"/>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1708" w:type="dxa"/>
            <w:vAlign w:val="top"/>
          </w:tcPr>
          <w:p>
            <w:pPr>
              <w:ind w:left="755"/>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718" w:type="dxa"/>
            <w:vAlign w:val="top"/>
          </w:tcPr>
          <w:p>
            <w:pPr>
              <w:ind w:left="763"/>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1857" w:type="dxa"/>
            <w:vAlign w:val="top"/>
            <w:tcBorders>
              <w:right w:val="single" w:color="000000" w:sz="10" w:space="0"/>
            </w:tcBorders>
          </w:tcPr>
          <w:p>
            <w:pPr>
              <w:ind w:left="766"/>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bottom w:val="nil"/>
              <w:top w:val="nil"/>
            </w:tcBorders>
          </w:tcPr>
          <w:p>
            <w:pPr>
              <w:rPr>
                <w:rFonts w:ascii="Arial"/>
                <w:sz w:val="21"/>
              </w:rPr>
            </w:pPr>
            <w:r/>
          </w:p>
        </w:tc>
        <w:tc>
          <w:tcPr>
            <w:tcW w:w="2004" w:type="dxa"/>
            <w:vAlign w:val="top"/>
          </w:tcPr>
          <w:p>
            <w:pPr>
              <w:pStyle w:val="TableText"/>
              <w:ind w:left="793"/>
              <w:spacing w:before="83" w:line="229" w:lineRule="auto"/>
              <w:rPr>
                <w:sz w:val="20"/>
                <w:szCs w:val="20"/>
              </w:rPr>
            </w:pPr>
            <w:r>
              <w:rPr>
                <w:sz w:val="20"/>
                <w:szCs w:val="20"/>
                <w:spacing w:val="3"/>
              </w:rPr>
              <w:t>磨泥</w:t>
            </w:r>
          </w:p>
        </w:tc>
        <w:tc>
          <w:tcPr>
            <w:tcW w:w="1708" w:type="dxa"/>
            <w:vAlign w:val="top"/>
          </w:tcPr>
          <w:p>
            <w:pPr>
              <w:ind w:left="801"/>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02" w:type="dxa"/>
            <w:vAlign w:val="top"/>
          </w:tcPr>
          <w:p>
            <w:pPr>
              <w:ind w:left="745"/>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w:t>
            </w:r>
          </w:p>
        </w:tc>
        <w:tc>
          <w:tcPr>
            <w:tcW w:w="1718" w:type="dxa"/>
            <w:vAlign w:val="top"/>
          </w:tcPr>
          <w:p>
            <w:pPr>
              <w:ind w:left="757"/>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1708" w:type="dxa"/>
            <w:vAlign w:val="top"/>
          </w:tcPr>
          <w:p>
            <w:pPr>
              <w:ind w:left="812"/>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763"/>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1857" w:type="dxa"/>
            <w:vAlign w:val="top"/>
            <w:tcBorders>
              <w:right w:val="single" w:color="000000" w:sz="10" w:space="0"/>
            </w:tcBorders>
          </w:tcPr>
          <w:p>
            <w:pPr>
              <w:ind w:left="713"/>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bottom w:val="nil"/>
              <w:top w:val="nil"/>
            </w:tcBorders>
          </w:tcPr>
          <w:p>
            <w:pPr>
              <w:rPr>
                <w:rFonts w:ascii="Arial"/>
                <w:sz w:val="21"/>
              </w:rPr>
            </w:pPr>
            <w:r/>
          </w:p>
        </w:tc>
        <w:tc>
          <w:tcPr>
            <w:tcW w:w="2004" w:type="dxa"/>
            <w:vAlign w:val="top"/>
          </w:tcPr>
          <w:p>
            <w:pPr>
              <w:pStyle w:val="TableText"/>
              <w:ind w:left="476"/>
              <w:spacing w:before="84" w:line="228" w:lineRule="auto"/>
              <w:rPr>
                <w:sz w:val="20"/>
                <w:szCs w:val="20"/>
              </w:rPr>
            </w:pPr>
            <w:r>
              <w:rPr>
                <w:sz w:val="20"/>
                <w:szCs w:val="20"/>
                <w:spacing w:val="7"/>
              </w:rPr>
              <w:t>熔化集尘灰</w:t>
            </w:r>
          </w:p>
        </w:tc>
        <w:tc>
          <w:tcPr>
            <w:tcW w:w="1708" w:type="dxa"/>
            <w:vAlign w:val="top"/>
          </w:tcPr>
          <w:p>
            <w:pPr>
              <w:ind w:left="686"/>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1.52</w:t>
            </w:r>
          </w:p>
        </w:tc>
        <w:tc>
          <w:tcPr>
            <w:tcW w:w="1702" w:type="dxa"/>
            <w:vAlign w:val="top"/>
          </w:tcPr>
          <w:p>
            <w:pPr>
              <w:ind w:left="740"/>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1.5</w:t>
            </w:r>
          </w:p>
        </w:tc>
        <w:tc>
          <w:tcPr>
            <w:tcW w:w="1718" w:type="dxa"/>
            <w:vAlign w:val="top"/>
          </w:tcPr>
          <w:p>
            <w:pPr>
              <w:ind w:left="646"/>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1.429</w:t>
            </w:r>
          </w:p>
        </w:tc>
        <w:tc>
          <w:tcPr>
            <w:tcW w:w="1708" w:type="dxa"/>
            <w:vAlign w:val="top"/>
          </w:tcPr>
          <w:p>
            <w:pPr>
              <w:ind w:left="697"/>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1.52</w:t>
            </w:r>
          </w:p>
        </w:tc>
        <w:tc>
          <w:tcPr>
            <w:tcW w:w="1718" w:type="dxa"/>
            <w:vAlign w:val="top"/>
          </w:tcPr>
          <w:p>
            <w:pPr>
              <w:ind w:left="652"/>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1.429</w:t>
            </w:r>
          </w:p>
        </w:tc>
        <w:tc>
          <w:tcPr>
            <w:tcW w:w="1857" w:type="dxa"/>
            <w:vAlign w:val="top"/>
            <w:tcBorders>
              <w:right w:val="single" w:color="000000" w:sz="10" w:space="0"/>
            </w:tcBorders>
          </w:tcPr>
          <w:p>
            <w:pPr>
              <w:ind w:left="610"/>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-0.091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bottom w:val="nil"/>
              <w:top w:val="nil"/>
            </w:tcBorders>
          </w:tcPr>
          <w:p>
            <w:pPr>
              <w:rPr>
                <w:rFonts w:ascii="Arial"/>
                <w:sz w:val="21"/>
              </w:rPr>
            </w:pPr>
            <w:r/>
          </w:p>
        </w:tc>
        <w:tc>
          <w:tcPr>
            <w:tcW w:w="2004" w:type="dxa"/>
            <w:vAlign w:val="top"/>
          </w:tcPr>
          <w:p>
            <w:pPr>
              <w:pStyle w:val="TableText"/>
              <w:ind w:left="791"/>
              <w:spacing w:before="85" w:line="229" w:lineRule="auto"/>
              <w:rPr>
                <w:sz w:val="20"/>
                <w:szCs w:val="20"/>
              </w:rPr>
            </w:pPr>
            <w:r>
              <w:rPr>
                <w:sz w:val="20"/>
                <w:szCs w:val="20"/>
                <w:spacing w:val="4"/>
              </w:rPr>
              <w:t>铝渣</w:t>
            </w:r>
          </w:p>
        </w:tc>
        <w:tc>
          <w:tcPr>
            <w:tcW w:w="1708" w:type="dxa"/>
            <w:vAlign w:val="top"/>
          </w:tcPr>
          <w:p>
            <w:pPr>
              <w:ind w:left="686"/>
              <w:spacing w:before="1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1702" w:type="dxa"/>
            <w:vAlign w:val="top"/>
          </w:tcPr>
          <w:p>
            <w:pPr>
              <w:ind w:left="751"/>
              <w:spacing w:before="1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69</w:t>
            </w:r>
          </w:p>
        </w:tc>
        <w:tc>
          <w:tcPr>
            <w:tcW w:w="1718" w:type="dxa"/>
            <w:vAlign w:val="top"/>
          </w:tcPr>
          <w:p>
            <w:pPr>
              <w:ind w:left="761"/>
              <w:spacing w:before="1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708" w:type="dxa"/>
            <w:vAlign w:val="top"/>
          </w:tcPr>
          <w:p>
            <w:pPr>
              <w:ind w:left="697"/>
              <w:spacing w:before="1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1718" w:type="dxa"/>
            <w:vAlign w:val="top"/>
          </w:tcPr>
          <w:p>
            <w:pPr>
              <w:ind w:left="767"/>
              <w:spacing w:before="1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857" w:type="dxa"/>
            <w:vAlign w:val="top"/>
            <w:tcBorders>
              <w:right w:val="single" w:color="000000" w:sz="10" w:space="0"/>
            </w:tcBorders>
          </w:tcPr>
          <w:p>
            <w:pPr>
              <w:ind w:left="634"/>
              <w:spacing w:before="121"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+55.6</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bottom w:val="nil"/>
              <w:top w:val="nil"/>
            </w:tcBorders>
          </w:tcPr>
          <w:p>
            <w:pPr>
              <w:rPr>
                <w:rFonts w:ascii="Arial"/>
                <w:sz w:val="21"/>
              </w:rPr>
            </w:pPr>
            <w:r/>
          </w:p>
        </w:tc>
        <w:tc>
          <w:tcPr>
            <w:tcW w:w="2004" w:type="dxa"/>
            <w:vAlign w:val="top"/>
          </w:tcPr>
          <w:p>
            <w:pPr>
              <w:pStyle w:val="TableText"/>
              <w:ind w:left="476"/>
              <w:spacing w:before="87" w:line="227" w:lineRule="auto"/>
              <w:rPr>
                <w:sz w:val="20"/>
                <w:szCs w:val="20"/>
              </w:rPr>
            </w:pPr>
            <w:r>
              <w:rPr>
                <w:sz w:val="20"/>
                <w:szCs w:val="20"/>
                <w:spacing w:val="7"/>
              </w:rPr>
              <w:t>熔化废布袋</w:t>
            </w:r>
          </w:p>
        </w:tc>
        <w:tc>
          <w:tcPr>
            <w:tcW w:w="1708" w:type="dxa"/>
            <w:vAlign w:val="top"/>
          </w:tcPr>
          <w:p>
            <w:pPr>
              <w:ind w:left="801"/>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02" w:type="dxa"/>
            <w:vAlign w:val="top"/>
          </w:tcPr>
          <w:p>
            <w:pPr>
              <w:ind w:left="802"/>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629"/>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0.005</w:t>
            </w:r>
          </w:p>
        </w:tc>
        <w:tc>
          <w:tcPr>
            <w:tcW w:w="1708" w:type="dxa"/>
            <w:vAlign w:val="top"/>
          </w:tcPr>
          <w:p>
            <w:pPr>
              <w:ind w:left="812"/>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635"/>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0.005</w:t>
            </w:r>
          </w:p>
        </w:tc>
        <w:tc>
          <w:tcPr>
            <w:tcW w:w="1857" w:type="dxa"/>
            <w:vAlign w:val="top"/>
            <w:tcBorders>
              <w:right w:val="single" w:color="000000" w:sz="10" w:space="0"/>
            </w:tcBorders>
          </w:tcPr>
          <w:p>
            <w:pPr>
              <w:ind w:left="581"/>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+0.005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bottom w:val="nil"/>
              <w:top w:val="nil"/>
            </w:tcBorders>
          </w:tcPr>
          <w:p>
            <w:pPr>
              <w:rPr>
                <w:rFonts w:ascii="Arial"/>
                <w:sz w:val="21"/>
              </w:rPr>
            </w:pPr>
            <w:r/>
          </w:p>
        </w:tc>
        <w:tc>
          <w:tcPr>
            <w:tcW w:w="2004" w:type="dxa"/>
            <w:vAlign w:val="top"/>
          </w:tcPr>
          <w:p>
            <w:pPr>
              <w:pStyle w:val="TableText"/>
              <w:ind w:left="789"/>
              <w:spacing w:before="86" w:line="228" w:lineRule="auto"/>
              <w:rPr>
                <w:sz w:val="20"/>
                <w:szCs w:val="20"/>
              </w:rPr>
            </w:pPr>
            <w:r>
              <w:rPr>
                <w:sz w:val="20"/>
                <w:szCs w:val="20"/>
                <w:spacing w:val="5"/>
              </w:rPr>
              <w:t>废油</w:t>
            </w:r>
          </w:p>
        </w:tc>
        <w:tc>
          <w:tcPr>
            <w:tcW w:w="1708" w:type="dxa"/>
            <w:vAlign w:val="top"/>
          </w:tcPr>
          <w:p>
            <w:pPr>
              <w:ind w:left="801"/>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02" w:type="dxa"/>
            <w:vAlign w:val="top"/>
          </w:tcPr>
          <w:p>
            <w:pPr>
              <w:ind w:left="802"/>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736"/>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1708" w:type="dxa"/>
            <w:vAlign w:val="top"/>
          </w:tcPr>
          <w:p>
            <w:pPr>
              <w:ind w:left="812"/>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742"/>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1857" w:type="dxa"/>
            <w:vAlign w:val="top"/>
            <w:tcBorders>
              <w:right w:val="single" w:color="000000" w:sz="10" w:space="0"/>
            </w:tcBorders>
          </w:tcPr>
          <w:p>
            <w:pPr>
              <w:ind w:left="687"/>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+6.9</w:t>
            </w:r>
          </w:p>
        </w:tc>
      </w:tr>
      <w:tr>
        <w:trPr>
          <w:trHeight w:val="627"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1021" w:type="dxa"/>
            <w:vAlign w:val="top"/>
            <w:vMerge w:val="continue"/>
            <w:tcBorders>
              <w:bottom w:val="nil"/>
              <w:top w:val="nil"/>
            </w:tcBorders>
          </w:tcPr>
          <w:p>
            <w:pPr>
              <w:rPr>
                <w:rFonts w:ascii="Arial"/>
                <w:sz w:val="21"/>
              </w:rPr>
            </w:pPr>
            <w:r/>
          </w:p>
        </w:tc>
        <w:tc>
          <w:tcPr>
            <w:tcW w:w="2004" w:type="dxa"/>
            <w:vAlign w:val="top"/>
          </w:tcPr>
          <w:p>
            <w:pPr>
              <w:pStyle w:val="TableText"/>
              <w:ind w:left="895" w:right="170" w:hanging="735"/>
              <w:spacing w:before="73" w:line="251" w:lineRule="auto"/>
              <w:rPr>
                <w:sz w:val="20"/>
                <w:szCs w:val="20"/>
              </w:rPr>
            </w:pPr>
            <w:r>
              <w:rPr>
                <w:sz w:val="20"/>
                <w:szCs w:val="20"/>
                <w:spacing w:val="8"/>
              </w:rPr>
              <w:t>脱模剂循环处理滤</w:t>
            </w:r>
            <w:r>
              <w:rPr>
                <w:sz w:val="20"/>
                <w:szCs w:val="20"/>
                <w:spacing w:val="3"/>
              </w:rPr>
              <w:t xml:space="preserve"> </w:t>
            </w:r>
            <w:r>
              <w:rPr>
                <w:sz w:val="20"/>
                <w:szCs w:val="20"/>
              </w:rPr>
              <w:t>渣</w:t>
            </w:r>
          </w:p>
        </w:tc>
        <w:tc>
          <w:tcPr>
            <w:tcW w:w="1708" w:type="dxa"/>
            <w:vAlign w:val="top"/>
          </w:tcPr>
          <w:p>
            <w:pPr>
              <w:ind w:left="801"/>
              <w:spacing w:before="26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02" w:type="dxa"/>
            <w:vAlign w:val="top"/>
          </w:tcPr>
          <w:p>
            <w:pPr>
              <w:ind w:left="802"/>
              <w:spacing w:before="26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831"/>
              <w:spacing w:before="26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08" w:type="dxa"/>
            <w:vAlign w:val="top"/>
          </w:tcPr>
          <w:p>
            <w:pPr>
              <w:ind w:left="812"/>
              <w:spacing w:before="26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tcPr>
          <w:p>
            <w:pPr>
              <w:ind w:left="837"/>
              <w:spacing w:before="26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857" w:type="dxa"/>
            <w:vAlign w:val="top"/>
            <w:tcBorders>
              <w:right w:val="single" w:color="000000" w:sz="10" w:space="0"/>
            </w:tcBorders>
          </w:tcPr>
          <w:p>
            <w:pPr>
              <w:ind w:left="766"/>
              <w:spacing w:before="26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w:t>
            </w:r>
          </w:p>
        </w:tc>
      </w:tr>
      <w:tr>
        <w:trPr>
          <w:trHeight w:val="396" w:hRule="atLeast"/>
        </w:trPr>
        <w:tc>
          <w:tcPr>
            <w:tcW w:w="581"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206" w:type="dxa"/>
            <w:vAlign w:val="top"/>
            <w:vMerge w:val="continue"/>
            <w:tcBorders>
              <w:bottom w:val="single" w:color="000000" w:sz="10" w:space="0"/>
              <w:top w:val="nil"/>
            </w:tcBorders>
          </w:tcPr>
          <w:p>
            <w:pPr>
              <w:rPr>
                <w:rFonts w:ascii="Arial"/>
                <w:sz w:val="21"/>
              </w:rPr>
            </w:pPr>
            <w:r/>
          </w:p>
        </w:tc>
        <w:tc>
          <w:tcPr>
            <w:tcW w:w="1021" w:type="dxa"/>
            <w:vAlign w:val="top"/>
            <w:vMerge w:val="continue"/>
            <w:tcBorders>
              <w:bottom w:val="single" w:color="000000" w:sz="10" w:space="0"/>
              <w:top w:val="nil"/>
            </w:tcBorders>
          </w:tcPr>
          <w:p>
            <w:pPr>
              <w:rPr>
                <w:rFonts w:ascii="Arial"/>
                <w:sz w:val="21"/>
              </w:rPr>
            </w:pPr>
            <w:r/>
          </w:p>
        </w:tc>
        <w:tc>
          <w:tcPr>
            <w:tcW w:w="2004" w:type="dxa"/>
            <w:vAlign w:val="top"/>
            <w:tcBorders>
              <w:bottom w:val="single" w:color="000000" w:sz="10" w:space="0"/>
            </w:tcBorders>
          </w:tcPr>
          <w:p>
            <w:pPr>
              <w:pStyle w:val="TableText"/>
              <w:ind w:left="578"/>
              <w:spacing w:before="89" w:line="228" w:lineRule="auto"/>
              <w:rPr>
                <w:sz w:val="20"/>
                <w:szCs w:val="20"/>
              </w:rPr>
            </w:pPr>
            <w:r>
              <w:rPr>
                <w:sz w:val="20"/>
                <w:szCs w:val="20"/>
                <w:spacing w:val="7"/>
              </w:rPr>
              <w:t>硅烷槽渣</w:t>
            </w:r>
          </w:p>
        </w:tc>
        <w:tc>
          <w:tcPr>
            <w:tcW w:w="1708" w:type="dxa"/>
            <w:vAlign w:val="top"/>
            <w:tcBorders>
              <w:bottom w:val="single" w:color="000000" w:sz="10" w:space="0"/>
            </w:tcBorders>
          </w:tcPr>
          <w:p>
            <w:pPr>
              <w:ind w:left="80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702" w:type="dxa"/>
            <w:vAlign w:val="top"/>
            <w:tcBorders>
              <w:bottom w:val="single" w:color="000000" w:sz="10" w:space="0"/>
            </w:tcBorders>
          </w:tcPr>
          <w:p>
            <w:pPr>
              <w:ind w:left="72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1718" w:type="dxa"/>
            <w:vAlign w:val="top"/>
            <w:tcBorders>
              <w:bottom w:val="single" w:color="000000" w:sz="10" w:space="0"/>
            </w:tcBorders>
          </w:tcPr>
          <w:p>
            <w:pPr>
              <w:ind w:left="831"/>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08" w:type="dxa"/>
            <w:vAlign w:val="top"/>
            <w:tcBorders>
              <w:bottom w:val="single" w:color="000000" w:sz="10" w:space="0"/>
            </w:tcBorders>
          </w:tcPr>
          <w:p>
            <w:pPr>
              <w:ind w:left="813"/>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718" w:type="dxa"/>
            <w:vAlign w:val="top"/>
            <w:tcBorders>
              <w:bottom w:val="single" w:color="000000" w:sz="10" w:space="0"/>
            </w:tcBorders>
          </w:tcPr>
          <w:p>
            <w:pPr>
              <w:ind w:left="837"/>
              <w:spacing w:before="12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857" w:type="dxa"/>
            <w:vAlign w:val="top"/>
            <w:tcBorders>
              <w:bottom w:val="single" w:color="000000" w:sz="10" w:space="0"/>
              <w:right w:val="single" w:color="000000" w:sz="10" w:space="0"/>
            </w:tcBorders>
          </w:tcPr>
          <w:p>
            <w:pPr>
              <w:ind w:left="795"/>
              <w:spacing w:before="130"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w:t>
            </w:r>
          </w:p>
        </w:tc>
      </w:tr>
    </w:tbl>
    <w:p>
      <w:pPr>
        <w:pStyle w:val="BodyText"/>
        <w:spacing w:line="136" w:lineRule="exact"/>
        <w:rPr>
          <w:sz w:val="11"/>
        </w:rPr>
      </w:pPr>
      <w:r/>
    </w:p>
    <w:p>
      <w:pPr>
        <w:spacing w:line="136" w:lineRule="exact"/>
        <w:sectPr>
          <w:footerReference w:type="default" r:id="rId160"/>
          <w:pgSz w:w="16839" w:h="11906"/>
          <w:pgMar w:top="1012" w:right="1294" w:bottom="1274" w:left="1294" w:header="0" w:footer="1057" w:gutter="0"/>
        </w:sectPr>
        <w:rPr>
          <w:sz w:val="11"/>
          <w:szCs w:val="11"/>
        </w:rPr>
      </w:pPr>
    </w:p>
    <w:p>
      <w:pPr>
        <w:spacing w:before="163"/>
        <w:rPr/>
      </w:pPr>
      <w:r>
        <w:pict>
          <v:shape id="_x0000_s60" style="position:absolute;margin-left:770.56pt;margin-top:262.03pt;mso-position-vertical-relative:page;mso-position-horizontal-relative:page;width:0.5pt;height:253.95pt;z-index:252502016;" o:allowincell="f" filled="false" strokecolor="#000000" strokeweight="0.48pt" coordsize="10,5078" coordorigin="0,0" path="m4,0l4,5078e">
            <v:stroke joinstyle="bevel" miterlimit="2"/>
          </v:shape>
        </w:pict>
      </w:r>
      <w:r>
        <w:pict>
          <v:shape id="_x0000_s62" style="position:absolute;margin-left:770.56pt;margin-top:72.83pt;mso-position-vertical-relative:page;mso-position-horizontal-relative:page;width:0.5pt;height:157.5pt;z-index:252500992;" o:allowincell="f" filled="false" strokecolor="#000000" strokeweight="0.48pt" coordsize="10,3150" coordorigin="0,0" path="m4,0l4,3150e">
            <v:stroke joinstyle="bevel" miterlimit="2"/>
          </v:shape>
        </w:pict>
      </w:r>
      <w:r/>
    </w:p>
    <w:tbl>
      <w:tblPr>
        <w:tblStyle w:val="TableNormal"/>
        <w:tblW w:w="142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1"/>
        <w:gridCol w:w="206"/>
        <w:gridCol w:w="939"/>
        <w:gridCol w:w="82"/>
        <w:gridCol w:w="1419"/>
        <w:gridCol w:w="586"/>
        <w:gridCol w:w="773"/>
        <w:gridCol w:w="935"/>
        <w:gridCol w:w="423"/>
        <w:gridCol w:w="1324"/>
        <w:gridCol w:w="1359"/>
        <w:gridCol w:w="359"/>
        <w:gridCol w:w="999"/>
        <w:gridCol w:w="709"/>
        <w:gridCol w:w="650"/>
        <w:gridCol w:w="1068"/>
        <w:gridCol w:w="290"/>
        <w:gridCol w:w="1521"/>
      </w:tblGrid>
      <w:tr>
        <w:trPr>
          <w:trHeight w:val="359" w:hRule="atLeast"/>
        </w:trPr>
        <w:tc>
          <w:tcPr>
            <w:tcW w:w="581" w:type="dxa"/>
            <w:vAlign w:val="top"/>
            <w:vMerge w:val="restart"/>
            <w:textDirection w:val="tbRlV"/>
            <w:tcBorders>
              <w:left w:val="single" w:color="000000" w:sz="10" w:space="0"/>
              <w:bottom w:val="nil"/>
              <w:top w:val="single" w:color="000000" w:sz="10" w:space="0"/>
            </w:tcBorders>
          </w:tcPr>
          <w:p>
            <w:pPr>
              <w:pStyle w:val="TableText"/>
              <w:ind w:left="2226"/>
              <w:spacing w:before="172"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7"/>
              </w:rPr>
              <w:t xml:space="preserve"> </w:t>
            </w:r>
            <w:r>
              <w:rPr>
                <w:spacing w:val="-1"/>
              </w:rPr>
              <w:t>施</w:t>
            </w:r>
          </w:p>
        </w:tc>
        <w:tc>
          <w:tcPr>
            <w:tcW w:w="206" w:type="dxa"/>
            <w:vAlign w:val="top"/>
            <w:vMerge w:val="restart"/>
            <w:tcBorders>
              <w:top w:val="single" w:color="000000" w:sz="10" w:space="0"/>
              <w:bottom w:val="nil"/>
            </w:tcBorders>
          </w:tcPr>
          <w:p>
            <w:pPr>
              <w:rPr>
                <w:rFonts w:ascii="Arial"/>
                <w:sz w:val="21"/>
              </w:rPr>
            </w:pPr>
            <w:r/>
          </w:p>
        </w:tc>
        <w:tc>
          <w:tcPr>
            <w:tcW w:w="1021" w:type="dxa"/>
            <w:vAlign w:val="top"/>
            <w:gridSpan w:val="2"/>
            <w:vMerge w:val="restart"/>
            <w:tcBorders>
              <w:top w:val="single" w:color="000000" w:sz="10" w:space="0"/>
              <w:bottom w:val="nil"/>
            </w:tcBorders>
          </w:tcPr>
          <w:p>
            <w:pPr>
              <w:rPr>
                <w:rFonts w:ascii="Arial"/>
                <w:sz w:val="21"/>
              </w:rPr>
            </w:pPr>
            <w:r/>
          </w:p>
        </w:tc>
        <w:tc>
          <w:tcPr>
            <w:tcW w:w="2005" w:type="dxa"/>
            <w:vAlign w:val="top"/>
            <w:gridSpan w:val="2"/>
            <w:tcBorders>
              <w:top w:val="single" w:color="000000" w:sz="10" w:space="0"/>
            </w:tcBorders>
          </w:tcPr>
          <w:p>
            <w:pPr>
              <w:pStyle w:val="TableText"/>
              <w:ind w:left="792"/>
              <w:spacing w:before="81" w:line="229" w:lineRule="auto"/>
              <w:rPr>
                <w:sz w:val="20"/>
                <w:szCs w:val="20"/>
              </w:rPr>
            </w:pPr>
            <w:r>
              <w:rPr>
                <w:sz w:val="20"/>
                <w:szCs w:val="20"/>
                <w:spacing w:val="3"/>
              </w:rPr>
              <w:t>浮油</w:t>
            </w:r>
          </w:p>
        </w:tc>
        <w:tc>
          <w:tcPr>
            <w:tcW w:w="1708" w:type="dxa"/>
            <w:vAlign w:val="top"/>
            <w:gridSpan w:val="2"/>
            <w:tcBorders>
              <w:top w:val="single" w:color="000000" w:sz="10" w:space="0"/>
            </w:tcBorders>
          </w:tcPr>
          <w:p>
            <w:pPr>
              <w:ind w:left="800"/>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47" w:type="dxa"/>
            <w:vAlign w:val="top"/>
            <w:gridSpan w:val="2"/>
            <w:tcBorders>
              <w:top w:val="single" w:color="000000" w:sz="10" w:space="0"/>
            </w:tcBorders>
          </w:tcPr>
          <w:p>
            <w:pPr>
              <w:ind w:left="722"/>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0.6</w:t>
            </w:r>
          </w:p>
        </w:tc>
        <w:tc>
          <w:tcPr>
            <w:tcW w:w="1718" w:type="dxa"/>
            <w:vAlign w:val="top"/>
            <w:gridSpan w:val="2"/>
            <w:tcBorders>
              <w:top w:val="single" w:color="000000" w:sz="10" w:space="0"/>
            </w:tcBorders>
          </w:tcPr>
          <w:p>
            <w:pPr>
              <w:ind w:left="694"/>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8.8</w:t>
            </w:r>
          </w:p>
        </w:tc>
        <w:tc>
          <w:tcPr>
            <w:tcW w:w="1708" w:type="dxa"/>
            <w:vAlign w:val="top"/>
            <w:gridSpan w:val="2"/>
            <w:tcBorders>
              <w:top w:val="single" w:color="000000" w:sz="10" w:space="0"/>
            </w:tcBorders>
          </w:tcPr>
          <w:p>
            <w:pPr>
              <w:ind w:left="766"/>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Borders>
              <w:top w:val="single" w:color="000000" w:sz="10" w:space="0"/>
            </w:tcBorders>
          </w:tcPr>
          <w:p>
            <w:pPr>
              <w:ind w:left="700"/>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8.8</w:t>
            </w:r>
          </w:p>
        </w:tc>
        <w:tc>
          <w:tcPr>
            <w:tcW w:w="1811" w:type="dxa"/>
            <w:vAlign w:val="top"/>
            <w:gridSpan w:val="2"/>
            <w:tcBorders>
              <w:right w:val="single" w:color="000000" w:sz="10" w:space="0"/>
              <w:top w:val="single" w:color="000000" w:sz="10" w:space="0"/>
            </w:tcBorders>
          </w:tcPr>
          <w:p>
            <w:pPr>
              <w:ind w:left="641"/>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+8.8</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1021" w:type="dxa"/>
            <w:vAlign w:val="top"/>
            <w:gridSpan w:val="2"/>
            <w:vMerge w:val="continue"/>
            <w:tcBorders>
              <w:top w:val="nil"/>
              <w:bottom w:val="nil"/>
            </w:tcBorders>
          </w:tcPr>
          <w:p>
            <w:pPr>
              <w:rPr>
                <w:rFonts w:ascii="Arial"/>
                <w:sz w:val="21"/>
              </w:rPr>
            </w:pPr>
            <w:r/>
          </w:p>
        </w:tc>
        <w:tc>
          <w:tcPr>
            <w:tcW w:w="2005" w:type="dxa"/>
            <w:vAlign w:val="top"/>
            <w:gridSpan w:val="2"/>
          </w:tcPr>
          <w:p>
            <w:pPr>
              <w:pStyle w:val="TableText"/>
              <w:ind w:left="582"/>
              <w:spacing w:before="67" w:line="228" w:lineRule="auto"/>
              <w:rPr>
                <w:sz w:val="20"/>
                <w:szCs w:val="20"/>
              </w:rPr>
            </w:pPr>
            <w:r>
              <w:rPr>
                <w:sz w:val="20"/>
                <w:szCs w:val="20"/>
                <w:spacing w:val="6"/>
              </w:rPr>
              <w:t>淬火槽渣</w:t>
            </w:r>
          </w:p>
        </w:tc>
        <w:tc>
          <w:tcPr>
            <w:tcW w:w="1708" w:type="dxa"/>
            <w:vAlign w:val="top"/>
            <w:gridSpan w:val="2"/>
          </w:tcPr>
          <w:p>
            <w:pPr>
              <w:ind w:left="80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47" w:type="dxa"/>
            <w:vAlign w:val="top"/>
            <w:gridSpan w:val="2"/>
          </w:tcPr>
          <w:p>
            <w:pPr>
              <w:ind w:left="80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785"/>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708" w:type="dxa"/>
            <w:vAlign w:val="top"/>
            <w:gridSpan w:val="2"/>
          </w:tcPr>
          <w:p>
            <w:pPr>
              <w:ind w:left="766"/>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79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811" w:type="dxa"/>
            <w:vAlign w:val="top"/>
            <w:gridSpan w:val="2"/>
            <w:tcBorders>
              <w:right w:val="single" w:color="000000" w:sz="10" w:space="0"/>
            </w:tcBorders>
          </w:tcPr>
          <w:p>
            <w:pPr>
              <w:ind w:left="72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1021" w:type="dxa"/>
            <w:vAlign w:val="top"/>
            <w:gridSpan w:val="2"/>
            <w:vMerge w:val="continue"/>
            <w:tcBorders>
              <w:top w:val="nil"/>
              <w:bottom w:val="nil"/>
            </w:tcBorders>
          </w:tcPr>
          <w:p>
            <w:pPr>
              <w:rPr>
                <w:rFonts w:ascii="Arial"/>
                <w:sz w:val="21"/>
              </w:rPr>
            </w:pPr>
            <w:r/>
          </w:p>
        </w:tc>
        <w:tc>
          <w:tcPr>
            <w:tcW w:w="2005" w:type="dxa"/>
            <w:vAlign w:val="top"/>
            <w:gridSpan w:val="2"/>
          </w:tcPr>
          <w:p>
            <w:pPr>
              <w:pStyle w:val="TableText"/>
              <w:ind w:left="369"/>
              <w:spacing w:before="66" w:line="228" w:lineRule="auto"/>
              <w:rPr>
                <w:sz w:val="20"/>
                <w:szCs w:val="20"/>
              </w:rPr>
            </w:pPr>
            <w:r>
              <w:rPr>
                <w:sz w:val="20"/>
                <w:szCs w:val="20"/>
                <w:spacing w:val="8"/>
              </w:rPr>
              <w:t>废水处理污泥</w:t>
            </w:r>
          </w:p>
        </w:tc>
        <w:tc>
          <w:tcPr>
            <w:tcW w:w="1708" w:type="dxa"/>
            <w:vAlign w:val="top"/>
            <w:gridSpan w:val="2"/>
          </w:tcPr>
          <w:p>
            <w:pPr>
              <w:ind w:left="72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1747" w:type="dxa"/>
            <w:vAlign w:val="top"/>
            <w:gridSpan w:val="2"/>
          </w:tcPr>
          <w:p>
            <w:pPr>
              <w:ind w:left="751"/>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1718" w:type="dxa"/>
            <w:vAlign w:val="top"/>
            <w:gridSpan w:val="2"/>
          </w:tcPr>
          <w:p>
            <w:pPr>
              <w:ind w:left="71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1708" w:type="dxa"/>
            <w:vAlign w:val="top"/>
            <w:gridSpan w:val="2"/>
          </w:tcPr>
          <w:p>
            <w:pPr>
              <w:ind w:left="6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1718" w:type="dxa"/>
            <w:vAlign w:val="top"/>
            <w:gridSpan w:val="2"/>
          </w:tcPr>
          <w:p>
            <w:pPr>
              <w:ind w:left="72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1811" w:type="dxa"/>
            <w:vAlign w:val="top"/>
            <w:gridSpan w:val="2"/>
            <w:tcBorders>
              <w:right w:val="single" w:color="000000" w:sz="10" w:space="0"/>
            </w:tcBorders>
          </w:tcPr>
          <w:p>
            <w:pPr>
              <w:ind w:left="588"/>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1021" w:type="dxa"/>
            <w:vAlign w:val="top"/>
            <w:gridSpan w:val="2"/>
            <w:vMerge w:val="continue"/>
            <w:tcBorders>
              <w:top w:val="nil"/>
              <w:bottom w:val="nil"/>
            </w:tcBorders>
          </w:tcPr>
          <w:p>
            <w:pPr>
              <w:rPr>
                <w:rFonts w:ascii="Arial"/>
                <w:sz w:val="21"/>
              </w:rPr>
            </w:pPr>
            <w:r/>
          </w:p>
        </w:tc>
        <w:tc>
          <w:tcPr>
            <w:tcW w:w="2005" w:type="dxa"/>
            <w:vAlign w:val="top"/>
            <w:gridSpan w:val="2"/>
          </w:tcPr>
          <w:p>
            <w:pPr>
              <w:pStyle w:val="TableText"/>
              <w:ind w:left="475"/>
              <w:spacing w:before="67" w:line="227" w:lineRule="auto"/>
              <w:rPr>
                <w:sz w:val="20"/>
                <w:szCs w:val="20"/>
              </w:rPr>
            </w:pPr>
            <w:r>
              <w:rPr>
                <w:sz w:val="20"/>
                <w:szCs w:val="20"/>
                <w:spacing w:val="8"/>
              </w:rPr>
              <w:t>废包装材料</w:t>
            </w:r>
          </w:p>
        </w:tc>
        <w:tc>
          <w:tcPr>
            <w:tcW w:w="1708" w:type="dxa"/>
            <w:vAlign w:val="top"/>
            <w:gridSpan w:val="2"/>
          </w:tcPr>
          <w:p>
            <w:pPr>
              <w:ind w:left="76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747" w:type="dxa"/>
            <w:vAlign w:val="top"/>
            <w:gridSpan w:val="2"/>
          </w:tcPr>
          <w:p>
            <w:pPr>
              <w:ind w:left="79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718" w:type="dxa"/>
            <w:vAlign w:val="top"/>
            <w:gridSpan w:val="2"/>
          </w:tcPr>
          <w:p>
            <w:pPr>
              <w:ind w:left="770"/>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708" w:type="dxa"/>
            <w:vAlign w:val="top"/>
            <w:gridSpan w:val="2"/>
          </w:tcPr>
          <w:p>
            <w:pPr>
              <w:ind w:left="73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718" w:type="dxa"/>
            <w:vAlign w:val="top"/>
            <w:gridSpan w:val="2"/>
          </w:tcPr>
          <w:p>
            <w:pPr>
              <w:ind w:left="776"/>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811" w:type="dxa"/>
            <w:vAlign w:val="top"/>
            <w:gridSpan w:val="2"/>
            <w:tcBorders>
              <w:right w:val="single" w:color="000000" w:sz="10" w:space="0"/>
            </w:tcBorders>
          </w:tcPr>
          <w:p>
            <w:pPr>
              <w:ind w:left="749"/>
              <w:spacing w:before="109"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1021" w:type="dxa"/>
            <w:vAlign w:val="top"/>
            <w:gridSpan w:val="2"/>
            <w:vMerge w:val="continue"/>
            <w:tcBorders>
              <w:top w:val="nil"/>
              <w:bottom w:val="nil"/>
            </w:tcBorders>
          </w:tcPr>
          <w:p>
            <w:pPr>
              <w:rPr>
                <w:rFonts w:ascii="Arial"/>
                <w:sz w:val="21"/>
              </w:rPr>
            </w:pPr>
            <w:r/>
          </w:p>
        </w:tc>
        <w:tc>
          <w:tcPr>
            <w:tcW w:w="2005" w:type="dxa"/>
            <w:vAlign w:val="top"/>
            <w:gridSpan w:val="2"/>
          </w:tcPr>
          <w:p>
            <w:pPr>
              <w:pStyle w:val="TableText"/>
              <w:ind w:left="684"/>
              <w:spacing w:before="68" w:line="228" w:lineRule="auto"/>
              <w:rPr>
                <w:sz w:val="20"/>
                <w:szCs w:val="20"/>
              </w:rPr>
            </w:pPr>
            <w:r>
              <w:rPr>
                <w:sz w:val="20"/>
                <w:szCs w:val="20"/>
                <w:spacing w:val="7"/>
              </w:rPr>
              <w:t>废油桶</w:t>
            </w:r>
          </w:p>
        </w:tc>
        <w:tc>
          <w:tcPr>
            <w:tcW w:w="1708" w:type="dxa"/>
            <w:vAlign w:val="top"/>
            <w:gridSpan w:val="2"/>
          </w:tcPr>
          <w:p>
            <w:pPr>
              <w:ind w:left="80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47" w:type="dxa"/>
            <w:vAlign w:val="top"/>
            <w:gridSpan w:val="2"/>
          </w:tcPr>
          <w:p>
            <w:pPr>
              <w:ind w:left="80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68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1708" w:type="dxa"/>
            <w:vAlign w:val="top"/>
            <w:gridSpan w:val="2"/>
          </w:tcPr>
          <w:p>
            <w:pPr>
              <w:ind w:left="766"/>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69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1811" w:type="dxa"/>
            <w:vAlign w:val="top"/>
            <w:gridSpan w:val="2"/>
            <w:tcBorders>
              <w:right w:val="single" w:color="000000" w:sz="10" w:space="0"/>
            </w:tcBorders>
          </w:tcPr>
          <w:p>
            <w:pPr>
              <w:ind w:left="64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1021" w:type="dxa"/>
            <w:vAlign w:val="top"/>
            <w:gridSpan w:val="2"/>
            <w:vMerge w:val="continue"/>
            <w:tcBorders>
              <w:top w:val="nil"/>
              <w:bottom w:val="nil"/>
            </w:tcBorders>
          </w:tcPr>
          <w:p>
            <w:pPr>
              <w:rPr>
                <w:rFonts w:ascii="Arial"/>
                <w:sz w:val="21"/>
              </w:rPr>
            </w:pPr>
            <w:r/>
          </w:p>
        </w:tc>
        <w:tc>
          <w:tcPr>
            <w:tcW w:w="2005" w:type="dxa"/>
            <w:vAlign w:val="top"/>
            <w:gridSpan w:val="2"/>
          </w:tcPr>
          <w:p>
            <w:pPr>
              <w:pStyle w:val="TableText"/>
              <w:ind w:left="578"/>
              <w:spacing w:before="71" w:line="228" w:lineRule="auto"/>
              <w:rPr>
                <w:sz w:val="20"/>
                <w:szCs w:val="20"/>
              </w:rPr>
            </w:pPr>
            <w:r>
              <w:rPr>
                <w:sz w:val="20"/>
                <w:szCs w:val="20"/>
                <w:spacing w:val="7"/>
              </w:rPr>
              <w:t>废液压油</w:t>
            </w:r>
          </w:p>
        </w:tc>
        <w:tc>
          <w:tcPr>
            <w:tcW w:w="1708" w:type="dxa"/>
            <w:vAlign w:val="top"/>
            <w:gridSpan w:val="2"/>
          </w:tcPr>
          <w:p>
            <w:pPr>
              <w:ind w:left="80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47" w:type="dxa"/>
            <w:vAlign w:val="top"/>
            <w:gridSpan w:val="2"/>
          </w:tcPr>
          <w:p>
            <w:pPr>
              <w:ind w:left="80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77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708" w:type="dxa"/>
            <w:vAlign w:val="top"/>
            <w:gridSpan w:val="2"/>
          </w:tcPr>
          <w:p>
            <w:pPr>
              <w:ind w:left="766"/>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77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811" w:type="dxa"/>
            <w:vAlign w:val="top"/>
            <w:gridSpan w:val="2"/>
            <w:tcBorders>
              <w:right w:val="single" w:color="000000" w:sz="10" w:space="0"/>
            </w:tcBorders>
          </w:tcPr>
          <w:p>
            <w:pPr>
              <w:ind w:left="72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1021" w:type="dxa"/>
            <w:vAlign w:val="top"/>
            <w:gridSpan w:val="2"/>
            <w:vMerge w:val="continue"/>
            <w:tcBorders>
              <w:top w:val="nil"/>
              <w:bottom w:val="nil"/>
            </w:tcBorders>
          </w:tcPr>
          <w:p>
            <w:pPr>
              <w:rPr>
                <w:rFonts w:ascii="Arial"/>
                <w:sz w:val="21"/>
              </w:rPr>
            </w:pPr>
            <w:r/>
          </w:p>
        </w:tc>
        <w:tc>
          <w:tcPr>
            <w:tcW w:w="2005" w:type="dxa"/>
            <w:vAlign w:val="top"/>
            <w:gridSpan w:val="2"/>
          </w:tcPr>
          <w:p>
            <w:pPr>
              <w:pStyle w:val="TableText"/>
              <w:ind w:left="578"/>
              <w:spacing w:before="72" w:line="228" w:lineRule="auto"/>
              <w:rPr>
                <w:sz w:val="20"/>
                <w:szCs w:val="20"/>
              </w:rPr>
            </w:pPr>
            <w:r>
              <w:rPr>
                <w:sz w:val="20"/>
                <w:szCs w:val="20"/>
                <w:spacing w:val="7"/>
              </w:rPr>
              <w:t>废润滑油</w:t>
            </w:r>
          </w:p>
        </w:tc>
        <w:tc>
          <w:tcPr>
            <w:tcW w:w="1708" w:type="dxa"/>
            <w:vAlign w:val="top"/>
            <w:gridSpan w:val="2"/>
          </w:tcPr>
          <w:p>
            <w:pPr>
              <w:ind w:left="80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47" w:type="dxa"/>
            <w:vAlign w:val="top"/>
            <w:gridSpan w:val="2"/>
          </w:tcPr>
          <w:p>
            <w:pPr>
              <w:ind w:left="801"/>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73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1708" w:type="dxa"/>
            <w:vAlign w:val="top"/>
            <w:gridSpan w:val="2"/>
          </w:tcPr>
          <w:p>
            <w:pPr>
              <w:ind w:left="76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73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1811" w:type="dxa"/>
            <w:vAlign w:val="top"/>
            <w:gridSpan w:val="2"/>
            <w:tcBorders>
              <w:right w:val="single" w:color="000000" w:sz="10" w:space="0"/>
            </w:tcBorders>
          </w:tcPr>
          <w:p>
            <w:pPr>
              <w:ind w:left="66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+19</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1021" w:type="dxa"/>
            <w:vAlign w:val="top"/>
            <w:gridSpan w:val="2"/>
            <w:vMerge w:val="continue"/>
            <w:tcBorders>
              <w:top w:val="nil"/>
            </w:tcBorders>
          </w:tcPr>
          <w:p>
            <w:pPr>
              <w:rPr>
                <w:rFonts w:ascii="Arial"/>
                <w:sz w:val="21"/>
              </w:rPr>
            </w:pPr>
            <w:r/>
          </w:p>
        </w:tc>
        <w:tc>
          <w:tcPr>
            <w:tcW w:w="2005" w:type="dxa"/>
            <w:vAlign w:val="top"/>
            <w:gridSpan w:val="2"/>
          </w:tcPr>
          <w:p>
            <w:pPr>
              <w:pStyle w:val="TableText"/>
              <w:ind w:left="796"/>
              <w:spacing w:before="73" w:line="229" w:lineRule="auto"/>
              <w:rPr>
                <w:sz w:val="20"/>
                <w:szCs w:val="20"/>
              </w:rPr>
            </w:pPr>
            <w:r>
              <w:rPr>
                <w:sz w:val="20"/>
                <w:szCs w:val="20"/>
                <w:b/>
                <w:bCs/>
                <w:spacing w:val="1"/>
              </w:rPr>
              <w:t>小计</w:t>
            </w:r>
          </w:p>
        </w:tc>
        <w:tc>
          <w:tcPr>
            <w:tcW w:w="1708" w:type="dxa"/>
            <w:vAlign w:val="top"/>
            <w:gridSpan w:val="2"/>
          </w:tcPr>
          <w:p>
            <w:pPr>
              <w:ind w:left="618"/>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77.42</w:t>
            </w:r>
          </w:p>
        </w:tc>
        <w:tc>
          <w:tcPr>
            <w:tcW w:w="1747" w:type="dxa"/>
            <w:vAlign w:val="top"/>
            <w:gridSpan w:val="2"/>
          </w:tcPr>
          <w:p>
            <w:pPr>
              <w:ind w:left="614"/>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215.8</w:t>
            </w:r>
          </w:p>
        </w:tc>
        <w:tc>
          <w:tcPr>
            <w:tcW w:w="1718" w:type="dxa"/>
            <w:vAlign w:val="top"/>
            <w:gridSpan w:val="2"/>
          </w:tcPr>
          <w:p>
            <w:pPr>
              <w:ind w:left="475"/>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265.434</w:t>
            </w:r>
          </w:p>
        </w:tc>
        <w:tc>
          <w:tcPr>
            <w:tcW w:w="1708" w:type="dxa"/>
            <w:vAlign w:val="top"/>
            <w:gridSpan w:val="2"/>
          </w:tcPr>
          <w:p>
            <w:pPr>
              <w:ind w:left="581"/>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77.42</w:t>
            </w:r>
          </w:p>
        </w:tc>
        <w:tc>
          <w:tcPr>
            <w:tcW w:w="1718" w:type="dxa"/>
            <w:vAlign w:val="top"/>
            <w:gridSpan w:val="2"/>
          </w:tcPr>
          <w:p>
            <w:pPr>
              <w:ind w:left="481"/>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265.434</w:t>
            </w:r>
          </w:p>
        </w:tc>
        <w:tc>
          <w:tcPr>
            <w:tcW w:w="1811" w:type="dxa"/>
            <w:vAlign w:val="top"/>
            <w:gridSpan w:val="2"/>
            <w:tcBorders>
              <w:right w:val="single" w:color="000000" w:sz="10" w:space="0"/>
            </w:tcBorders>
          </w:tcPr>
          <w:p>
            <w:pPr>
              <w:ind w:left="430"/>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+188.014</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3026" w:type="dxa"/>
            <w:vAlign w:val="top"/>
            <w:gridSpan w:val="4"/>
          </w:tcPr>
          <w:p>
            <w:pPr>
              <w:pStyle w:val="TableText"/>
              <w:ind w:left="1090"/>
              <w:spacing w:before="72" w:line="228" w:lineRule="auto"/>
              <w:rPr>
                <w:sz w:val="20"/>
                <w:szCs w:val="20"/>
              </w:rPr>
            </w:pPr>
            <w:r>
              <w:rPr>
                <w:sz w:val="20"/>
                <w:szCs w:val="20"/>
                <w:spacing w:val="6"/>
              </w:rPr>
              <w:t>生活垃圾</w:t>
            </w:r>
          </w:p>
        </w:tc>
        <w:tc>
          <w:tcPr>
            <w:tcW w:w="1708" w:type="dxa"/>
            <w:vAlign w:val="top"/>
            <w:gridSpan w:val="2"/>
          </w:tcPr>
          <w:p>
            <w:pPr>
              <w:ind w:left="750"/>
              <w:spacing w:before="113"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1747" w:type="dxa"/>
            <w:vAlign w:val="top"/>
            <w:gridSpan w:val="2"/>
          </w:tcPr>
          <w:p>
            <w:pPr>
              <w:ind w:left="751"/>
              <w:spacing w:before="113"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1718" w:type="dxa"/>
            <w:vAlign w:val="top"/>
            <w:gridSpan w:val="2"/>
          </w:tcPr>
          <w:p>
            <w:pPr>
              <w:ind w:left="712"/>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1708" w:type="dxa"/>
            <w:vAlign w:val="top"/>
            <w:gridSpan w:val="2"/>
          </w:tcPr>
          <w:p>
            <w:pPr>
              <w:ind w:left="766"/>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718" w:type="dxa"/>
            <w:vAlign w:val="top"/>
            <w:gridSpan w:val="2"/>
          </w:tcPr>
          <w:p>
            <w:pPr>
              <w:ind w:left="721"/>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78</w:t>
            </w:r>
          </w:p>
        </w:tc>
        <w:tc>
          <w:tcPr>
            <w:tcW w:w="1811" w:type="dxa"/>
            <w:vAlign w:val="top"/>
            <w:gridSpan w:val="2"/>
            <w:tcBorders>
              <w:right w:val="single" w:color="000000" w:sz="10" w:space="0"/>
            </w:tcBorders>
          </w:tcPr>
          <w:p>
            <w:pPr>
              <w:ind w:left="667"/>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w:t>
            </w:r>
          </w:p>
        </w:tc>
      </w:tr>
      <w:tr>
        <w:trPr>
          <w:trHeight w:val="627"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13642" w:type="dxa"/>
            <w:vAlign w:val="top"/>
            <w:gridSpan w:val="17"/>
            <w:tcBorders>
              <w:right w:val="single" w:color="000000" w:sz="10" w:space="0"/>
            </w:tcBorders>
          </w:tcPr>
          <w:p>
            <w:pPr>
              <w:pStyle w:val="TableText"/>
              <w:ind w:left="102"/>
              <w:spacing w:before="59" w:line="228" w:lineRule="auto"/>
              <w:rPr>
                <w:sz w:val="20"/>
                <w:szCs w:val="20"/>
              </w:rPr>
            </w:pPr>
            <w:r>
              <w:rPr>
                <w:sz w:val="20"/>
                <w:szCs w:val="20"/>
                <w:b/>
                <w:bCs/>
                <w:spacing w:val="7"/>
              </w:rPr>
              <w:t>注：固废经妥善处置后排放量为“</w:t>
            </w:r>
            <w:r>
              <w:rPr>
                <w:rFonts w:ascii="Times New Roman" w:hAnsi="Times New Roman" w:eastAsia="Times New Roman" w:cs="Times New Roman"/>
                <w:sz w:val="20"/>
                <w:szCs w:val="20"/>
                <w:b/>
                <w:bCs/>
                <w:spacing w:val="7"/>
              </w:rPr>
              <w:t>0</w:t>
            </w:r>
            <w:r>
              <w:rPr>
                <w:rFonts w:ascii="Times New Roman" w:hAnsi="Times New Roman" w:eastAsia="Times New Roman" w:cs="Times New Roman"/>
                <w:sz w:val="20"/>
                <w:szCs w:val="20"/>
                <w:b/>
                <w:bCs/>
                <w:spacing w:val="-24"/>
              </w:rPr>
              <w:t xml:space="preserve"> </w:t>
            </w:r>
            <w:r>
              <w:rPr>
                <w:sz w:val="20"/>
                <w:szCs w:val="20"/>
                <w:b/>
                <w:bCs/>
                <w:spacing w:val="7"/>
              </w:rPr>
              <w:t>”，表中列出的固废为产生</w:t>
            </w:r>
            <w:r>
              <w:rPr>
                <w:sz w:val="20"/>
                <w:szCs w:val="20"/>
                <w:b/>
                <w:bCs/>
                <w:spacing w:val="6"/>
              </w:rPr>
              <w:t>量。</w:t>
            </w:r>
          </w:p>
          <w:p>
            <w:pPr>
              <w:pStyle w:val="TableText"/>
              <w:ind w:left="3208"/>
              <w:spacing w:before="50" w:line="200" w:lineRule="auto"/>
              <w:rPr>
                <w:rFonts w:ascii="Times New Roman" w:hAnsi="Times New Roman" w:eastAsia="Times New Roman" w:cs="Times New Roman"/>
              </w:rPr>
            </w:pPr>
            <w:r>
              <w:rPr>
                <w:b/>
                <w:bCs/>
                <w:spacing w:val="-2"/>
              </w:rPr>
              <w:t>表</w:t>
            </w:r>
            <w:r>
              <w:rPr>
                <w:spacing w:val="-38"/>
              </w:rPr>
              <w:t xml:space="preserve"> </w:t>
            </w:r>
            <w:r>
              <w:rPr>
                <w:rFonts w:ascii="Times New Roman" w:hAnsi="Times New Roman" w:eastAsia="Times New Roman" w:cs="Times New Roman"/>
                <w:b/>
                <w:bCs/>
                <w:spacing w:val="-2"/>
              </w:rPr>
              <w:t>4-41    </w:t>
            </w:r>
            <w:r>
              <w:rPr>
                <w:b/>
                <w:bCs/>
                <w:spacing w:val="-2"/>
              </w:rPr>
              <w:t>技改前后污染源强对比情况表（一厂区</w:t>
            </w:r>
            <w:r>
              <w:rPr>
                <w:rFonts w:ascii="Times New Roman" w:hAnsi="Times New Roman" w:eastAsia="Times New Roman" w:cs="Times New Roman"/>
                <w:b/>
                <w:bCs/>
                <w:spacing w:val="-2"/>
              </w:rPr>
              <w:t>+</w:t>
            </w:r>
            <w:r>
              <w:rPr>
                <w:b/>
                <w:bCs/>
                <w:spacing w:val="-2"/>
              </w:rPr>
              <w:t>二厂区）</w:t>
            </w:r>
            <w:r>
              <w:rPr>
                <w:spacing w:val="-2"/>
              </w:rPr>
              <w:t xml:space="preserve">  </w:t>
            </w:r>
            <w:r>
              <w:rPr>
                <w:b/>
                <w:bCs/>
                <w:spacing w:val="-2"/>
              </w:rPr>
              <w:t>单位</w:t>
            </w:r>
            <w:r>
              <w:rPr>
                <w:spacing w:val="-55"/>
              </w:rPr>
              <w:t xml:space="preserve"> </w:t>
            </w:r>
            <w:r>
              <w:rPr>
                <w:rFonts w:ascii="Times New Roman" w:hAnsi="Times New Roman" w:eastAsia="Times New Roman" w:cs="Times New Roman"/>
                <w:b/>
                <w:bCs/>
                <w:spacing w:val="-2"/>
              </w:rPr>
              <w:t>t/a</w:t>
            </w:r>
          </w:p>
        </w:tc>
      </w:tr>
      <w:tr>
        <w:trPr>
          <w:trHeight w:val="938"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restart"/>
            <w:tcBorders>
              <w:bottom w:val="nil"/>
              <w:top w:val="nil"/>
            </w:tcBorders>
          </w:tcPr>
          <w:p>
            <w:pPr>
              <w:rPr>
                <w:rFonts w:ascii="Arial"/>
                <w:sz w:val="21"/>
              </w:rPr>
            </w:pPr>
            <w:r/>
          </w:p>
        </w:tc>
        <w:tc>
          <w:tcPr>
            <w:tcW w:w="939" w:type="dxa"/>
            <w:vAlign w:val="top"/>
            <w:tcBorders>
              <w:tl2br w:val="single" w:color="000000" w:sz="4" w:space="0"/>
            </w:tcBorders>
          </w:tcPr>
          <w:p>
            <w:pPr>
              <w:pStyle w:val="TableText"/>
              <w:ind w:left="105" w:right="116" w:firstLine="305"/>
              <w:spacing w:before="220" w:line="273" w:lineRule="auto"/>
              <w:rPr>
                <w:sz w:val="20"/>
                <w:szCs w:val="20"/>
              </w:rPr>
            </w:pPr>
            <w:r>
              <w:rPr>
                <w:sz w:val="20"/>
                <w:szCs w:val="20"/>
                <w:spacing w:val="3"/>
              </w:rPr>
              <w:t>项目</w:t>
            </w:r>
            <w:r>
              <w:rPr>
                <w:sz w:val="20"/>
                <w:szCs w:val="20"/>
              </w:rPr>
              <w:t xml:space="preserve"> </w:t>
            </w:r>
            <w:r>
              <w:rPr>
                <w:sz w:val="20"/>
                <w:szCs w:val="20"/>
                <w:spacing w:val="3"/>
              </w:rPr>
              <w:t>分类</w:t>
            </w:r>
          </w:p>
        </w:tc>
        <w:tc>
          <w:tcPr>
            <w:tcW w:w="1501" w:type="dxa"/>
            <w:vAlign w:val="top"/>
            <w:gridSpan w:val="2"/>
          </w:tcPr>
          <w:p>
            <w:pPr>
              <w:spacing w:line="308" w:lineRule="auto"/>
              <w:rPr>
                <w:rFonts w:ascii="Arial"/>
                <w:sz w:val="21"/>
              </w:rPr>
            </w:pPr>
            <w:r/>
          </w:p>
          <w:p>
            <w:pPr>
              <w:pStyle w:val="TableText"/>
              <w:ind w:left="223"/>
              <w:spacing w:before="65" w:line="228" w:lineRule="auto"/>
              <w:rPr>
                <w:sz w:val="20"/>
                <w:szCs w:val="20"/>
              </w:rPr>
            </w:pPr>
            <w:r>
              <w:rPr>
                <w:sz w:val="20"/>
                <w:szCs w:val="20"/>
                <w:spacing w:val="7"/>
              </w:rPr>
              <w:t>污染物名称</w:t>
            </w:r>
          </w:p>
        </w:tc>
        <w:tc>
          <w:tcPr>
            <w:tcW w:w="1359" w:type="dxa"/>
            <w:vAlign w:val="top"/>
            <w:gridSpan w:val="2"/>
          </w:tcPr>
          <w:p>
            <w:pPr>
              <w:pStyle w:val="TableText"/>
              <w:ind w:left="105" w:right="23" w:firstLine="53"/>
              <w:spacing w:before="218" w:line="274" w:lineRule="auto"/>
              <w:rPr>
                <w:sz w:val="20"/>
                <w:szCs w:val="20"/>
              </w:rPr>
            </w:pPr>
            <w:r>
              <w:rPr>
                <w:sz w:val="20"/>
                <w:szCs w:val="20"/>
                <w:spacing w:val="7"/>
              </w:rPr>
              <w:t>原审批排放</w:t>
            </w:r>
            <w:r>
              <w:rPr>
                <w:sz w:val="20"/>
                <w:szCs w:val="20"/>
              </w:rPr>
              <w:t xml:space="preserve">  </w:t>
            </w:r>
            <w:r>
              <w:rPr>
                <w:sz w:val="20"/>
                <w:szCs w:val="20"/>
                <w:spacing w:val="4"/>
              </w:rPr>
              <w:t>量（一厂区）</w:t>
            </w:r>
          </w:p>
        </w:tc>
        <w:tc>
          <w:tcPr>
            <w:tcW w:w="1358" w:type="dxa"/>
            <w:vAlign w:val="top"/>
            <w:gridSpan w:val="2"/>
          </w:tcPr>
          <w:p>
            <w:pPr>
              <w:pStyle w:val="TableText"/>
              <w:ind w:left="107" w:right="21" w:firstLine="53"/>
              <w:spacing w:before="218" w:line="274" w:lineRule="auto"/>
              <w:rPr>
                <w:sz w:val="20"/>
                <w:szCs w:val="20"/>
              </w:rPr>
            </w:pPr>
            <w:r>
              <w:rPr>
                <w:sz w:val="20"/>
                <w:szCs w:val="20"/>
                <w:spacing w:val="7"/>
              </w:rPr>
              <w:t>原审批排放</w:t>
            </w:r>
            <w:r>
              <w:rPr>
                <w:sz w:val="20"/>
                <w:szCs w:val="20"/>
              </w:rPr>
              <w:t xml:space="preserve">  </w:t>
            </w:r>
            <w:r>
              <w:rPr>
                <w:sz w:val="20"/>
                <w:szCs w:val="20"/>
                <w:spacing w:val="4"/>
              </w:rPr>
              <w:t>量（二厂区）</w:t>
            </w:r>
          </w:p>
        </w:tc>
        <w:tc>
          <w:tcPr>
            <w:tcW w:w="1324" w:type="dxa"/>
            <w:vAlign w:val="top"/>
          </w:tcPr>
          <w:p>
            <w:pPr>
              <w:pStyle w:val="TableText"/>
              <w:ind w:left="158" w:right="119" w:firstLine="5"/>
              <w:spacing w:before="219" w:line="274" w:lineRule="auto"/>
              <w:rPr>
                <w:sz w:val="20"/>
                <w:szCs w:val="20"/>
              </w:rPr>
            </w:pPr>
            <w:r>
              <w:rPr>
                <w:sz w:val="20"/>
                <w:szCs w:val="20"/>
                <w:spacing w:val="7"/>
              </w:rPr>
              <w:t>原审批排放</w:t>
            </w:r>
            <w:r>
              <w:rPr>
                <w:sz w:val="20"/>
                <w:szCs w:val="20"/>
              </w:rPr>
              <w:t xml:space="preserve"> </w:t>
            </w:r>
            <w:r>
              <w:rPr>
                <w:sz w:val="20"/>
                <w:szCs w:val="20"/>
                <w:spacing w:val="5"/>
              </w:rPr>
              <w:t>量（小计）</w:t>
            </w:r>
          </w:p>
        </w:tc>
        <w:tc>
          <w:tcPr>
            <w:tcW w:w="1359" w:type="dxa"/>
            <w:vAlign w:val="top"/>
          </w:tcPr>
          <w:p>
            <w:pPr>
              <w:pStyle w:val="TableText"/>
              <w:ind w:left="509" w:right="117" w:hanging="312"/>
              <w:spacing w:before="219" w:line="274" w:lineRule="auto"/>
              <w:rPr>
                <w:sz w:val="20"/>
                <w:szCs w:val="20"/>
              </w:rPr>
            </w:pPr>
            <w:r>
              <w:rPr>
                <w:sz w:val="20"/>
                <w:szCs w:val="20"/>
                <w:spacing w:val="7"/>
              </w:rPr>
              <w:t>现有项目排</w:t>
            </w:r>
            <w:r>
              <w:rPr>
                <w:sz w:val="20"/>
                <w:szCs w:val="20"/>
                <w:spacing w:val="3"/>
              </w:rPr>
              <w:t xml:space="preserve"> </w:t>
            </w:r>
            <w:r>
              <w:rPr>
                <w:sz w:val="20"/>
                <w:szCs w:val="20"/>
                <w:spacing w:val="4"/>
              </w:rPr>
              <w:t>放量</w:t>
            </w:r>
          </w:p>
        </w:tc>
        <w:tc>
          <w:tcPr>
            <w:tcW w:w="1358" w:type="dxa"/>
            <w:vAlign w:val="top"/>
            <w:gridSpan w:val="2"/>
          </w:tcPr>
          <w:p>
            <w:pPr>
              <w:pStyle w:val="TableText"/>
              <w:ind w:left="616" w:right="115" w:hanging="419"/>
              <w:spacing w:before="219" w:line="276" w:lineRule="auto"/>
              <w:rPr>
                <w:sz w:val="20"/>
                <w:szCs w:val="20"/>
              </w:rPr>
            </w:pPr>
            <w:r>
              <w:rPr>
                <w:sz w:val="20"/>
                <w:szCs w:val="20"/>
                <w:spacing w:val="7"/>
              </w:rPr>
              <w:t>本项目排放</w:t>
            </w:r>
            <w:r>
              <w:rPr>
                <w:sz w:val="20"/>
                <w:szCs w:val="20"/>
                <w:spacing w:val="3"/>
              </w:rPr>
              <w:t xml:space="preserve"> </w:t>
            </w:r>
            <w:r>
              <w:rPr>
                <w:sz w:val="20"/>
                <w:szCs w:val="20"/>
              </w:rPr>
              <w:t>量</w:t>
            </w:r>
          </w:p>
        </w:tc>
        <w:tc>
          <w:tcPr>
            <w:tcW w:w="1359" w:type="dxa"/>
            <w:vAlign w:val="top"/>
            <w:gridSpan w:val="2"/>
          </w:tcPr>
          <w:p>
            <w:pPr>
              <w:pStyle w:val="TableText"/>
              <w:ind w:left="513" w:right="113" w:hanging="290"/>
              <w:spacing w:before="219" w:line="274" w:lineRule="auto"/>
              <w:rPr>
                <w:sz w:val="20"/>
                <w:szCs w:val="20"/>
              </w:rPr>
            </w:pPr>
            <w:r>
              <w:rPr>
                <w:sz w:val="20"/>
                <w:szCs w:val="20"/>
                <w:spacing w:val="3"/>
              </w:rPr>
              <w:t>以新带老削</w:t>
            </w:r>
            <w:r>
              <w:rPr>
                <w:sz w:val="20"/>
                <w:szCs w:val="20"/>
                <w:spacing w:val="1"/>
              </w:rPr>
              <w:t xml:space="preserve"> </w:t>
            </w:r>
            <w:r>
              <w:rPr>
                <w:sz w:val="20"/>
                <w:szCs w:val="20"/>
                <w:spacing w:val="4"/>
              </w:rPr>
              <w:t>减量</w:t>
            </w:r>
          </w:p>
        </w:tc>
        <w:tc>
          <w:tcPr>
            <w:tcW w:w="1358" w:type="dxa"/>
            <w:vAlign w:val="top"/>
            <w:gridSpan w:val="2"/>
          </w:tcPr>
          <w:p>
            <w:pPr>
              <w:pStyle w:val="TableText"/>
              <w:ind w:left="202"/>
              <w:spacing w:before="63" w:line="227" w:lineRule="auto"/>
              <w:rPr>
                <w:sz w:val="20"/>
                <w:szCs w:val="20"/>
              </w:rPr>
            </w:pPr>
            <w:r>
              <w:rPr>
                <w:sz w:val="20"/>
                <w:szCs w:val="20"/>
                <w:spacing w:val="7"/>
              </w:rPr>
              <w:t>本项目实施</w:t>
            </w:r>
          </w:p>
          <w:p>
            <w:pPr>
              <w:pStyle w:val="TableText"/>
              <w:ind w:left="203"/>
              <w:spacing w:before="66" w:line="228" w:lineRule="auto"/>
              <w:rPr>
                <w:sz w:val="20"/>
                <w:szCs w:val="20"/>
              </w:rPr>
            </w:pPr>
            <w:r>
              <w:rPr>
                <w:sz w:val="20"/>
                <w:szCs w:val="20"/>
                <w:spacing w:val="7"/>
              </w:rPr>
              <w:t>后全厂排放</w:t>
            </w:r>
          </w:p>
          <w:p>
            <w:pPr>
              <w:pStyle w:val="TableText"/>
              <w:ind w:left="621"/>
              <w:spacing w:before="64" w:line="222" w:lineRule="auto"/>
              <w:rPr>
                <w:sz w:val="20"/>
                <w:szCs w:val="20"/>
              </w:rPr>
            </w:pPr>
            <w:r>
              <w:rPr>
                <w:sz w:val="20"/>
                <w:szCs w:val="20"/>
              </w:rPr>
              <w:t>量</w:t>
            </w:r>
          </w:p>
        </w:tc>
        <w:tc>
          <w:tcPr>
            <w:tcW w:w="1521" w:type="dxa"/>
            <w:vAlign w:val="top"/>
            <w:tcBorders>
              <w:right w:val="single" w:color="000000" w:sz="10" w:space="0"/>
            </w:tcBorders>
          </w:tcPr>
          <w:p>
            <w:pPr>
              <w:pStyle w:val="TableText"/>
              <w:ind w:left="229" w:right="258" w:hanging="18"/>
              <w:spacing w:before="218" w:line="274" w:lineRule="auto"/>
              <w:rPr>
                <w:sz w:val="20"/>
                <w:szCs w:val="20"/>
              </w:rPr>
            </w:pPr>
            <w:r>
              <w:rPr>
                <w:sz w:val="20"/>
                <w:szCs w:val="20"/>
                <w:spacing w:val="7"/>
              </w:rPr>
              <w:t>与原审批对</w:t>
            </w:r>
            <w:r>
              <w:rPr>
                <w:sz w:val="20"/>
                <w:szCs w:val="20"/>
              </w:rPr>
              <w:t xml:space="preserve"> </w:t>
            </w:r>
            <w:r>
              <w:rPr>
                <w:sz w:val="20"/>
                <w:szCs w:val="20"/>
                <w:spacing w:val="3"/>
              </w:rPr>
              <w:t>比变化情况</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restart"/>
            <w:tcBorders>
              <w:bottom w:val="nil"/>
            </w:tcBorders>
          </w:tcPr>
          <w:p>
            <w:pPr>
              <w:spacing w:line="267" w:lineRule="auto"/>
              <w:rPr>
                <w:rFonts w:ascii="Arial"/>
                <w:sz w:val="21"/>
              </w:rPr>
            </w:pPr>
            <w:r/>
          </w:p>
          <w:p>
            <w:pPr>
              <w:spacing w:line="268" w:lineRule="auto"/>
              <w:rPr>
                <w:rFonts w:ascii="Arial"/>
                <w:sz w:val="21"/>
              </w:rPr>
            </w:pPr>
            <w:r/>
          </w:p>
          <w:p>
            <w:pPr>
              <w:pStyle w:val="TableText"/>
              <w:ind w:left="253"/>
              <w:spacing w:before="65" w:line="228" w:lineRule="auto"/>
              <w:rPr>
                <w:sz w:val="20"/>
                <w:szCs w:val="20"/>
              </w:rPr>
            </w:pPr>
            <w:r>
              <w:rPr>
                <w:sz w:val="20"/>
                <w:szCs w:val="20"/>
                <w:spacing w:val="5"/>
              </w:rPr>
              <w:t>废气</w:t>
            </w:r>
          </w:p>
        </w:tc>
        <w:tc>
          <w:tcPr>
            <w:tcW w:w="1501" w:type="dxa"/>
            <w:vAlign w:val="top"/>
            <w:gridSpan w:val="2"/>
          </w:tcPr>
          <w:p>
            <w:pPr>
              <w:pStyle w:val="TableText"/>
              <w:ind w:left="434"/>
              <w:spacing w:before="80" w:line="228" w:lineRule="auto"/>
              <w:rPr>
                <w:sz w:val="20"/>
                <w:szCs w:val="20"/>
              </w:rPr>
            </w:pPr>
            <w:r>
              <w:rPr>
                <w:sz w:val="20"/>
                <w:szCs w:val="20"/>
                <w:spacing w:val="6"/>
              </w:rPr>
              <w:t>烟粉尘</w:t>
            </w:r>
          </w:p>
        </w:tc>
        <w:tc>
          <w:tcPr>
            <w:tcW w:w="1359" w:type="dxa"/>
            <w:vAlign w:val="top"/>
            <w:gridSpan w:val="2"/>
          </w:tcPr>
          <w:p>
            <w:pPr>
              <w:ind w:left="443"/>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c>
          <w:tcPr>
            <w:tcW w:w="1358" w:type="dxa"/>
            <w:vAlign w:val="top"/>
            <w:gridSpan w:val="2"/>
          </w:tcPr>
          <w:p>
            <w:pPr>
              <w:ind w:left="439"/>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2.271</w:t>
            </w:r>
          </w:p>
        </w:tc>
        <w:tc>
          <w:tcPr>
            <w:tcW w:w="1324" w:type="dxa"/>
            <w:vAlign w:val="top"/>
          </w:tcPr>
          <w:p>
            <w:pPr>
              <w:ind w:left="451"/>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8.049</w:t>
            </w:r>
          </w:p>
        </w:tc>
        <w:tc>
          <w:tcPr>
            <w:tcW w:w="1359" w:type="dxa"/>
            <w:vAlign w:val="top"/>
          </w:tcPr>
          <w:p>
            <w:pPr>
              <w:ind w:left="483"/>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3.546</w:t>
            </w:r>
          </w:p>
        </w:tc>
        <w:tc>
          <w:tcPr>
            <w:tcW w:w="1358" w:type="dxa"/>
            <w:vAlign w:val="top"/>
            <w:gridSpan w:val="2"/>
          </w:tcPr>
          <w:p>
            <w:pPr>
              <w:ind w:left="483"/>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2.597</w:t>
            </w:r>
          </w:p>
        </w:tc>
        <w:tc>
          <w:tcPr>
            <w:tcW w:w="1359" w:type="dxa"/>
            <w:vAlign w:val="top"/>
            <w:gridSpan w:val="2"/>
          </w:tcPr>
          <w:p>
            <w:pPr>
              <w:ind w:left="492"/>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5.778</w:t>
            </w:r>
          </w:p>
        </w:tc>
        <w:tc>
          <w:tcPr>
            <w:tcW w:w="1358" w:type="dxa"/>
            <w:vAlign w:val="top"/>
            <w:gridSpan w:val="2"/>
          </w:tcPr>
          <w:p>
            <w:pPr>
              <w:ind w:left="487"/>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4.868</w:t>
            </w:r>
          </w:p>
        </w:tc>
        <w:tc>
          <w:tcPr>
            <w:tcW w:w="1521" w:type="dxa"/>
            <w:vAlign w:val="top"/>
            <w:tcBorders>
              <w:right w:val="single" w:color="000000" w:sz="10" w:space="0"/>
            </w:tcBorders>
          </w:tcPr>
          <w:p>
            <w:pPr>
              <w:ind w:left="461"/>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-3.181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1" w:type="dxa"/>
            <w:vAlign w:val="top"/>
            <w:gridSpan w:val="2"/>
          </w:tcPr>
          <w:p>
            <w:pPr>
              <w:ind w:left="479"/>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5"/>
              </w:rPr>
              <w:t>VOCs</w:t>
            </w:r>
          </w:p>
        </w:tc>
        <w:tc>
          <w:tcPr>
            <w:tcW w:w="1359" w:type="dxa"/>
            <w:vAlign w:val="top"/>
            <w:gridSpan w:val="2"/>
          </w:tcPr>
          <w:p>
            <w:pPr>
              <w:ind w:left="458"/>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c>
          <w:tcPr>
            <w:tcW w:w="1358" w:type="dxa"/>
            <w:vAlign w:val="top"/>
            <w:gridSpan w:val="2"/>
          </w:tcPr>
          <w:p>
            <w:pPr>
              <w:ind w:left="443"/>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0.534</w:t>
            </w:r>
          </w:p>
        </w:tc>
        <w:tc>
          <w:tcPr>
            <w:tcW w:w="1324" w:type="dxa"/>
            <w:vAlign w:val="top"/>
          </w:tcPr>
          <w:p>
            <w:pPr>
              <w:ind w:left="462"/>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1.813</w:t>
            </w:r>
          </w:p>
        </w:tc>
        <w:tc>
          <w:tcPr>
            <w:tcW w:w="1359" w:type="dxa"/>
            <w:vAlign w:val="top"/>
          </w:tcPr>
          <w:p>
            <w:pPr>
              <w:ind w:left="499"/>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1.158</w:t>
            </w:r>
          </w:p>
        </w:tc>
        <w:tc>
          <w:tcPr>
            <w:tcW w:w="1358" w:type="dxa"/>
            <w:vAlign w:val="top"/>
            <w:gridSpan w:val="2"/>
          </w:tcPr>
          <w:p>
            <w:pPr>
              <w:ind w:left="538"/>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3.09</w:t>
            </w:r>
          </w:p>
        </w:tc>
        <w:tc>
          <w:tcPr>
            <w:tcW w:w="1359" w:type="dxa"/>
            <w:vAlign w:val="top"/>
            <w:gridSpan w:val="2"/>
          </w:tcPr>
          <w:p>
            <w:pPr>
              <w:ind w:left="506"/>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1.279</w:t>
            </w:r>
          </w:p>
        </w:tc>
        <w:tc>
          <w:tcPr>
            <w:tcW w:w="1358" w:type="dxa"/>
            <w:vAlign w:val="top"/>
            <w:gridSpan w:val="2"/>
          </w:tcPr>
          <w:p>
            <w:pPr>
              <w:ind w:left="492"/>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3.624</w:t>
            </w:r>
          </w:p>
        </w:tc>
        <w:tc>
          <w:tcPr>
            <w:tcW w:w="1521" w:type="dxa"/>
            <w:vAlign w:val="top"/>
            <w:tcBorders>
              <w:right w:val="single" w:color="000000" w:sz="10" w:space="0"/>
            </w:tcBorders>
          </w:tcPr>
          <w:p>
            <w:pPr>
              <w:ind w:left="430"/>
              <w:spacing w:before="11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+1.811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1" w:type="dxa"/>
            <w:vAlign w:val="top"/>
            <w:gridSpan w:val="2"/>
          </w:tcPr>
          <w:p>
            <w:pPr>
              <w:ind w:left="533"/>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6"/>
              </w:rPr>
              <w:t>NOx</w:t>
            </w:r>
          </w:p>
        </w:tc>
        <w:tc>
          <w:tcPr>
            <w:tcW w:w="1359" w:type="dxa"/>
            <w:vAlign w:val="top"/>
            <w:gridSpan w:val="2"/>
          </w:tcPr>
          <w:p>
            <w:pPr>
              <w:ind w:left="441"/>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0.063</w:t>
            </w:r>
          </w:p>
        </w:tc>
        <w:tc>
          <w:tcPr>
            <w:tcW w:w="1358" w:type="dxa"/>
            <w:vAlign w:val="top"/>
            <w:gridSpan w:val="2"/>
          </w:tcPr>
          <w:p>
            <w:pPr>
              <w:ind w:left="443"/>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0.935</w:t>
            </w:r>
          </w:p>
        </w:tc>
        <w:tc>
          <w:tcPr>
            <w:tcW w:w="1324" w:type="dxa"/>
            <w:vAlign w:val="top"/>
          </w:tcPr>
          <w:p>
            <w:pPr>
              <w:ind w:left="445"/>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0.998</w:t>
            </w:r>
          </w:p>
        </w:tc>
        <w:tc>
          <w:tcPr>
            <w:tcW w:w="1359" w:type="dxa"/>
            <w:vAlign w:val="top"/>
          </w:tcPr>
          <w:p>
            <w:pPr>
              <w:ind w:left="482"/>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0.014</w:t>
            </w:r>
          </w:p>
        </w:tc>
        <w:tc>
          <w:tcPr>
            <w:tcW w:w="1358" w:type="dxa"/>
            <w:vAlign w:val="top"/>
            <w:gridSpan w:val="2"/>
          </w:tcPr>
          <w:p>
            <w:pPr>
              <w:ind w:left="486"/>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0.938</w:t>
            </w:r>
          </w:p>
        </w:tc>
        <w:tc>
          <w:tcPr>
            <w:tcW w:w="1359" w:type="dxa"/>
            <w:vAlign w:val="top"/>
            <w:gridSpan w:val="2"/>
          </w:tcPr>
          <w:p>
            <w:pPr>
              <w:ind w:left="489"/>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0.063</w:t>
            </w:r>
          </w:p>
        </w:tc>
        <w:tc>
          <w:tcPr>
            <w:tcW w:w="1358" w:type="dxa"/>
            <w:vAlign w:val="top"/>
            <w:gridSpan w:val="2"/>
          </w:tcPr>
          <w:p>
            <w:pPr>
              <w:ind w:left="508"/>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1.873</w:t>
            </w:r>
          </w:p>
        </w:tc>
        <w:tc>
          <w:tcPr>
            <w:tcW w:w="1521" w:type="dxa"/>
            <w:vAlign w:val="top"/>
            <w:tcBorders>
              <w:right w:val="single" w:color="000000" w:sz="10" w:space="0"/>
            </w:tcBorders>
          </w:tcPr>
          <w:p>
            <w:pPr>
              <w:ind w:left="430"/>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+0.875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continue"/>
            <w:tcBorders>
              <w:top w:val="nil"/>
            </w:tcBorders>
          </w:tcPr>
          <w:p>
            <w:pPr>
              <w:rPr>
                <w:rFonts w:ascii="Arial"/>
                <w:sz w:val="21"/>
              </w:rPr>
            </w:pPr>
            <w:r/>
          </w:p>
        </w:tc>
        <w:tc>
          <w:tcPr>
            <w:tcW w:w="1501" w:type="dxa"/>
            <w:vAlign w:val="top"/>
            <w:gridSpan w:val="2"/>
          </w:tcPr>
          <w:p>
            <w:pPr>
              <w:ind w:left="584"/>
              <w:spacing w:before="118"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rPr>
              <w:t>SO</w:t>
            </w:r>
            <w:r>
              <w:rPr>
                <w:rFonts w:ascii="Times New Roman" w:hAnsi="Times New Roman" w:eastAsia="Times New Roman" w:cs="Times New Roman"/>
                <w:sz w:val="13"/>
                <w:szCs w:val="13"/>
                <w:spacing w:val="3"/>
                <w:position w:val="-1"/>
              </w:rPr>
              <w:t>2</w:t>
            </w:r>
          </w:p>
        </w:tc>
        <w:tc>
          <w:tcPr>
            <w:tcW w:w="1359" w:type="dxa"/>
            <w:vAlign w:val="top"/>
            <w:gridSpan w:val="2"/>
          </w:tcPr>
          <w:p>
            <w:pPr>
              <w:ind w:left="626"/>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gridSpan w:val="2"/>
          </w:tcPr>
          <w:p>
            <w:pPr>
              <w:ind w:left="495"/>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324" w:type="dxa"/>
            <w:vAlign w:val="top"/>
          </w:tcPr>
          <w:p>
            <w:pPr>
              <w:ind w:left="498"/>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359" w:type="dxa"/>
            <w:vAlign w:val="top"/>
          </w:tcPr>
          <w:p>
            <w:pPr>
              <w:ind w:left="482"/>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0.001</w:t>
            </w:r>
          </w:p>
        </w:tc>
        <w:tc>
          <w:tcPr>
            <w:tcW w:w="1358" w:type="dxa"/>
            <w:vAlign w:val="top"/>
            <w:gridSpan w:val="2"/>
          </w:tcPr>
          <w:p>
            <w:pPr>
              <w:ind w:left="537"/>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w:t>
            </w:r>
          </w:p>
        </w:tc>
        <w:tc>
          <w:tcPr>
            <w:tcW w:w="1359" w:type="dxa"/>
            <w:vAlign w:val="top"/>
            <w:gridSpan w:val="2"/>
          </w:tcPr>
          <w:p>
            <w:pPr>
              <w:ind w:left="672"/>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gridSpan w:val="2"/>
          </w:tcPr>
          <w:p>
            <w:pPr>
              <w:ind w:left="541"/>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0.04</w:t>
            </w:r>
          </w:p>
        </w:tc>
        <w:tc>
          <w:tcPr>
            <w:tcW w:w="1521" w:type="dxa"/>
            <w:vAlign w:val="top"/>
            <w:tcBorders>
              <w:right w:val="single" w:color="000000" w:sz="10" w:space="0"/>
            </w:tcBorders>
          </w:tcPr>
          <w:p>
            <w:pPr>
              <w:ind w:left="483"/>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+0.02</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restart"/>
            <w:tcBorders>
              <w:bottom w:val="nil"/>
            </w:tcBorders>
          </w:tcPr>
          <w:p>
            <w:pPr>
              <w:spacing w:line="366" w:lineRule="auto"/>
              <w:rPr>
                <w:rFonts w:ascii="Arial"/>
                <w:sz w:val="21"/>
              </w:rPr>
            </w:pPr>
            <w:r/>
          </w:p>
          <w:p>
            <w:pPr>
              <w:pStyle w:val="TableText"/>
              <w:ind w:left="253"/>
              <w:spacing w:before="65" w:line="228" w:lineRule="auto"/>
              <w:rPr>
                <w:sz w:val="20"/>
                <w:szCs w:val="20"/>
              </w:rPr>
            </w:pPr>
            <w:r>
              <w:rPr>
                <w:sz w:val="20"/>
                <w:szCs w:val="20"/>
                <w:spacing w:val="5"/>
              </w:rPr>
              <w:t>废水</w:t>
            </w:r>
          </w:p>
        </w:tc>
        <w:tc>
          <w:tcPr>
            <w:tcW w:w="1501" w:type="dxa"/>
            <w:vAlign w:val="top"/>
            <w:gridSpan w:val="2"/>
          </w:tcPr>
          <w:p>
            <w:pPr>
              <w:pStyle w:val="TableText"/>
              <w:ind w:left="432"/>
              <w:spacing w:before="83" w:line="228" w:lineRule="auto"/>
              <w:rPr>
                <w:sz w:val="20"/>
                <w:szCs w:val="20"/>
              </w:rPr>
            </w:pPr>
            <w:r>
              <w:rPr>
                <w:sz w:val="20"/>
                <w:szCs w:val="20"/>
                <w:spacing w:val="7"/>
              </w:rPr>
              <w:t>废水量</w:t>
            </w:r>
          </w:p>
        </w:tc>
        <w:tc>
          <w:tcPr>
            <w:tcW w:w="1359" w:type="dxa"/>
            <w:vAlign w:val="top"/>
            <w:gridSpan w:val="2"/>
          </w:tcPr>
          <w:p>
            <w:pPr>
              <w:ind w:left="431"/>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10649</w:t>
            </w:r>
          </w:p>
        </w:tc>
        <w:tc>
          <w:tcPr>
            <w:tcW w:w="1358" w:type="dxa"/>
            <w:vAlign w:val="top"/>
            <w:gridSpan w:val="2"/>
          </w:tcPr>
          <w:p>
            <w:pPr>
              <w:ind w:left="433"/>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15049</w:t>
            </w:r>
          </w:p>
        </w:tc>
        <w:tc>
          <w:tcPr>
            <w:tcW w:w="1324" w:type="dxa"/>
            <w:vAlign w:val="top"/>
          </w:tcPr>
          <w:p>
            <w:pPr>
              <w:ind w:left="418"/>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25698</w:t>
            </w:r>
          </w:p>
        </w:tc>
        <w:tc>
          <w:tcPr>
            <w:tcW w:w="1359" w:type="dxa"/>
            <w:vAlign w:val="top"/>
          </w:tcPr>
          <w:p>
            <w:pPr>
              <w:ind w:left="475"/>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10250</w:t>
            </w:r>
          </w:p>
        </w:tc>
        <w:tc>
          <w:tcPr>
            <w:tcW w:w="1358" w:type="dxa"/>
            <w:vAlign w:val="top"/>
            <w:gridSpan w:val="2"/>
          </w:tcPr>
          <w:p>
            <w:pPr>
              <w:ind w:left="506"/>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4729</w:t>
            </w:r>
          </w:p>
        </w:tc>
        <w:tc>
          <w:tcPr>
            <w:tcW w:w="1359" w:type="dxa"/>
            <w:vAlign w:val="top"/>
            <w:gridSpan w:val="2"/>
          </w:tcPr>
          <w:p>
            <w:pPr>
              <w:ind w:left="569"/>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959</w:t>
            </w:r>
          </w:p>
        </w:tc>
        <w:tc>
          <w:tcPr>
            <w:tcW w:w="1358" w:type="dxa"/>
            <w:vAlign w:val="top"/>
            <w:gridSpan w:val="2"/>
          </w:tcPr>
          <w:p>
            <w:pPr>
              <w:ind w:left="461"/>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29468</w:t>
            </w:r>
          </w:p>
        </w:tc>
        <w:tc>
          <w:tcPr>
            <w:tcW w:w="1521" w:type="dxa"/>
            <w:vAlign w:val="top"/>
            <w:tcBorders>
              <w:right w:val="single" w:color="000000" w:sz="10" w:space="0"/>
            </w:tcBorders>
          </w:tcPr>
          <w:p>
            <w:pPr>
              <w:ind w:left="456"/>
              <w:spacing w:before="11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+3770</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1" w:type="dxa"/>
            <w:vAlign w:val="top"/>
            <w:gridSpan w:val="2"/>
          </w:tcPr>
          <w:p>
            <w:pPr>
              <w:ind w:left="456"/>
              <w:spacing w:before="121" w:line="202" w:lineRule="auto"/>
              <w:rPr>
                <w:rFonts w:ascii="Times New Roman" w:hAnsi="Times New Roman" w:eastAsia="Times New Roman" w:cs="Times New Roman"/>
                <w:sz w:val="13"/>
                <w:szCs w:val="13"/>
              </w:rPr>
            </w:pPr>
            <w:r>
              <w:rPr>
                <w:rFonts w:ascii="Times New Roman" w:hAnsi="Times New Roman" w:eastAsia="Times New Roman" w:cs="Times New Roman"/>
                <w:sz w:val="20"/>
                <w:szCs w:val="20"/>
                <w:spacing w:val="4"/>
              </w:rPr>
              <w:t>COD</w:t>
            </w:r>
            <w:r>
              <w:rPr>
                <w:rFonts w:ascii="Times New Roman" w:hAnsi="Times New Roman" w:eastAsia="Times New Roman" w:cs="Times New Roman"/>
                <w:sz w:val="13"/>
                <w:szCs w:val="13"/>
                <w:spacing w:val="4"/>
                <w:position w:val="-1"/>
              </w:rPr>
              <w:t>Cr</w:t>
            </w:r>
          </w:p>
        </w:tc>
        <w:tc>
          <w:tcPr>
            <w:tcW w:w="1359" w:type="dxa"/>
            <w:vAlign w:val="top"/>
            <w:gridSpan w:val="2"/>
          </w:tcPr>
          <w:p>
            <w:pPr>
              <w:ind w:left="511"/>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1.06</w:t>
            </w:r>
          </w:p>
        </w:tc>
        <w:tc>
          <w:tcPr>
            <w:tcW w:w="1358" w:type="dxa"/>
            <w:vAlign w:val="top"/>
            <w:gridSpan w:val="2"/>
          </w:tcPr>
          <w:p>
            <w:pPr>
              <w:ind w:left="443"/>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0.752</w:t>
            </w:r>
          </w:p>
        </w:tc>
        <w:tc>
          <w:tcPr>
            <w:tcW w:w="1324" w:type="dxa"/>
            <w:vAlign w:val="top"/>
          </w:tcPr>
          <w:p>
            <w:pPr>
              <w:ind w:left="462"/>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1.812</w:t>
            </w:r>
          </w:p>
        </w:tc>
        <w:tc>
          <w:tcPr>
            <w:tcW w:w="1359" w:type="dxa"/>
            <w:vAlign w:val="top"/>
          </w:tcPr>
          <w:p>
            <w:pPr>
              <w:ind w:left="482"/>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0.513</w:t>
            </w:r>
          </w:p>
        </w:tc>
        <w:tc>
          <w:tcPr>
            <w:tcW w:w="1358" w:type="dxa"/>
            <w:vAlign w:val="top"/>
            <w:gridSpan w:val="2"/>
          </w:tcPr>
          <w:p>
            <w:pPr>
              <w:ind w:left="486"/>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0.236</w:t>
            </w:r>
          </w:p>
        </w:tc>
        <w:tc>
          <w:tcPr>
            <w:tcW w:w="1359" w:type="dxa"/>
            <w:vAlign w:val="top"/>
            <w:gridSpan w:val="2"/>
          </w:tcPr>
          <w:p>
            <w:pPr>
              <w:ind w:left="489"/>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0.575</w:t>
            </w:r>
          </w:p>
        </w:tc>
        <w:tc>
          <w:tcPr>
            <w:tcW w:w="1358" w:type="dxa"/>
            <w:vAlign w:val="top"/>
            <w:gridSpan w:val="2"/>
          </w:tcPr>
          <w:p>
            <w:pPr>
              <w:ind w:left="508"/>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1.473</w:t>
            </w:r>
          </w:p>
        </w:tc>
        <w:tc>
          <w:tcPr>
            <w:tcW w:w="1521" w:type="dxa"/>
            <w:vAlign w:val="top"/>
            <w:tcBorders>
              <w:right w:val="single" w:color="000000" w:sz="10" w:space="0"/>
            </w:tcBorders>
          </w:tcPr>
          <w:p>
            <w:pPr>
              <w:ind w:left="461"/>
              <w:spacing w:before="12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-0.339</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continue"/>
            <w:tcBorders>
              <w:top w:val="nil"/>
            </w:tcBorders>
          </w:tcPr>
          <w:p>
            <w:pPr>
              <w:rPr>
                <w:rFonts w:ascii="Arial"/>
                <w:sz w:val="21"/>
              </w:rPr>
            </w:pPr>
            <w:r/>
          </w:p>
        </w:tc>
        <w:tc>
          <w:tcPr>
            <w:tcW w:w="1501" w:type="dxa"/>
            <w:vAlign w:val="top"/>
            <w:gridSpan w:val="2"/>
          </w:tcPr>
          <w:p>
            <w:pPr>
              <w:pStyle w:val="TableText"/>
              <w:ind w:left="536"/>
              <w:spacing w:before="86" w:line="227" w:lineRule="auto"/>
              <w:rPr>
                <w:sz w:val="20"/>
                <w:szCs w:val="20"/>
              </w:rPr>
            </w:pPr>
            <w:r>
              <w:rPr>
                <w:sz w:val="20"/>
                <w:szCs w:val="20"/>
                <w:spacing w:val="4"/>
              </w:rPr>
              <w:t>氨氮</w:t>
            </w:r>
          </w:p>
        </w:tc>
        <w:tc>
          <w:tcPr>
            <w:tcW w:w="1359" w:type="dxa"/>
            <w:vAlign w:val="top"/>
            <w:gridSpan w:val="2"/>
          </w:tcPr>
          <w:p>
            <w:pPr>
              <w:ind w:left="494"/>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0.16</w:t>
            </w:r>
          </w:p>
        </w:tc>
        <w:tc>
          <w:tcPr>
            <w:tcW w:w="1358" w:type="dxa"/>
            <w:vAlign w:val="top"/>
            <w:gridSpan w:val="2"/>
          </w:tcPr>
          <w:p>
            <w:pPr>
              <w:ind w:left="443"/>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0.075</w:t>
            </w:r>
          </w:p>
        </w:tc>
        <w:tc>
          <w:tcPr>
            <w:tcW w:w="1324" w:type="dxa"/>
            <w:vAlign w:val="top"/>
          </w:tcPr>
          <w:p>
            <w:pPr>
              <w:ind w:left="445"/>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0.235</w:t>
            </w:r>
          </w:p>
        </w:tc>
        <w:tc>
          <w:tcPr>
            <w:tcW w:w="1359" w:type="dxa"/>
            <w:vAlign w:val="top"/>
          </w:tcPr>
          <w:p>
            <w:pPr>
              <w:ind w:left="482"/>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0.051</w:t>
            </w:r>
          </w:p>
        </w:tc>
        <w:tc>
          <w:tcPr>
            <w:tcW w:w="1358" w:type="dxa"/>
            <w:vAlign w:val="top"/>
            <w:gridSpan w:val="2"/>
          </w:tcPr>
          <w:p>
            <w:pPr>
              <w:ind w:left="486"/>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0.024</w:t>
            </w:r>
          </w:p>
        </w:tc>
        <w:tc>
          <w:tcPr>
            <w:tcW w:w="1359" w:type="dxa"/>
            <w:vAlign w:val="top"/>
            <w:gridSpan w:val="2"/>
          </w:tcPr>
          <w:p>
            <w:pPr>
              <w:ind w:left="489"/>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0.</w:t>
            </w:r>
            <w:r>
              <w:rPr>
                <w:rFonts w:ascii="Times New Roman" w:hAnsi="Times New Roman" w:eastAsia="Times New Roman" w:cs="Times New Roman"/>
                <w:sz w:val="20"/>
                <w:szCs w:val="20"/>
                <w:spacing w:val="-22"/>
              </w:rPr>
              <w:t xml:space="preserve"> </w:t>
            </w:r>
            <w:r>
              <w:rPr>
                <w:rFonts w:ascii="Times New Roman" w:hAnsi="Times New Roman" w:eastAsia="Times New Roman" w:cs="Times New Roman"/>
                <w:sz w:val="20"/>
                <w:szCs w:val="20"/>
                <w:spacing w:val="-3"/>
              </w:rPr>
              <w:t>112</w:t>
            </w:r>
          </w:p>
        </w:tc>
        <w:tc>
          <w:tcPr>
            <w:tcW w:w="1358" w:type="dxa"/>
            <w:vAlign w:val="top"/>
            <w:gridSpan w:val="2"/>
          </w:tcPr>
          <w:p>
            <w:pPr>
              <w:ind w:left="491"/>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0.147</w:t>
            </w:r>
          </w:p>
        </w:tc>
        <w:tc>
          <w:tcPr>
            <w:tcW w:w="1521" w:type="dxa"/>
            <w:vAlign w:val="top"/>
            <w:tcBorders>
              <w:right w:val="single" w:color="000000" w:sz="10" w:space="0"/>
            </w:tcBorders>
          </w:tcPr>
          <w:p>
            <w:pPr>
              <w:ind w:left="461"/>
              <w:spacing w:before="12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-0.088</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restart"/>
            <w:tcBorders>
              <w:bottom w:val="nil"/>
            </w:tcBorders>
          </w:tcPr>
          <w:p>
            <w:pPr>
              <w:spacing w:line="263" w:lineRule="auto"/>
              <w:rPr>
                <w:rFonts w:ascii="Arial"/>
                <w:sz w:val="21"/>
              </w:rPr>
            </w:pPr>
            <w:r/>
          </w:p>
          <w:p>
            <w:pPr>
              <w:spacing w:line="264" w:lineRule="auto"/>
              <w:rPr>
                <w:rFonts w:ascii="Arial"/>
                <w:sz w:val="21"/>
              </w:rPr>
            </w:pPr>
            <w:r/>
          </w:p>
          <w:p>
            <w:pPr>
              <w:pStyle w:val="TableText"/>
              <w:ind w:left="271" w:right="270" w:hanging="14"/>
              <w:spacing w:before="65" w:line="274" w:lineRule="auto"/>
              <w:rPr>
                <w:sz w:val="20"/>
                <w:szCs w:val="20"/>
              </w:rPr>
            </w:pPr>
            <w:r>
              <w:rPr>
                <w:sz w:val="20"/>
                <w:szCs w:val="20"/>
                <w:spacing w:val="3"/>
              </w:rPr>
              <w:t>一般</w:t>
            </w:r>
            <w:r>
              <w:rPr>
                <w:sz w:val="20"/>
                <w:szCs w:val="20"/>
              </w:rPr>
              <w:t xml:space="preserve"> </w:t>
            </w:r>
            <w:r>
              <w:rPr>
                <w:sz w:val="20"/>
                <w:szCs w:val="20"/>
                <w:spacing w:val="-5"/>
              </w:rPr>
              <w:t>固废</w:t>
            </w:r>
          </w:p>
        </w:tc>
        <w:tc>
          <w:tcPr>
            <w:tcW w:w="1501" w:type="dxa"/>
            <w:vAlign w:val="top"/>
            <w:gridSpan w:val="2"/>
          </w:tcPr>
          <w:p>
            <w:pPr>
              <w:pStyle w:val="TableText"/>
              <w:ind w:left="223"/>
              <w:spacing w:before="85" w:line="227" w:lineRule="auto"/>
              <w:rPr>
                <w:sz w:val="20"/>
                <w:szCs w:val="20"/>
              </w:rPr>
            </w:pPr>
            <w:r>
              <w:rPr>
                <w:sz w:val="20"/>
                <w:szCs w:val="20"/>
                <w:spacing w:val="7"/>
              </w:rPr>
              <w:t>金属边角料</w:t>
            </w:r>
          </w:p>
        </w:tc>
        <w:tc>
          <w:tcPr>
            <w:tcW w:w="1359" w:type="dxa"/>
            <w:vAlign w:val="top"/>
            <w:gridSpan w:val="2"/>
          </w:tcPr>
          <w:p>
            <w:pPr>
              <w:ind w:left="517"/>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214</w:t>
            </w:r>
          </w:p>
        </w:tc>
        <w:tc>
          <w:tcPr>
            <w:tcW w:w="1358" w:type="dxa"/>
            <w:vAlign w:val="top"/>
            <w:gridSpan w:val="2"/>
          </w:tcPr>
          <w:p>
            <w:pPr>
              <w:ind w:left="523"/>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640</w:t>
            </w:r>
          </w:p>
        </w:tc>
        <w:tc>
          <w:tcPr>
            <w:tcW w:w="1324" w:type="dxa"/>
            <w:vAlign w:val="top"/>
          </w:tcPr>
          <w:p>
            <w:pPr>
              <w:ind w:left="530"/>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854</w:t>
            </w:r>
          </w:p>
        </w:tc>
        <w:tc>
          <w:tcPr>
            <w:tcW w:w="1359" w:type="dxa"/>
            <w:vAlign w:val="top"/>
          </w:tcPr>
          <w:p>
            <w:pPr>
              <w:ind w:left="578"/>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136</w:t>
            </w:r>
          </w:p>
        </w:tc>
        <w:tc>
          <w:tcPr>
            <w:tcW w:w="1358" w:type="dxa"/>
            <w:vAlign w:val="top"/>
            <w:gridSpan w:val="2"/>
          </w:tcPr>
          <w:p>
            <w:pPr>
              <w:ind w:left="564"/>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300</w:t>
            </w:r>
          </w:p>
        </w:tc>
        <w:tc>
          <w:tcPr>
            <w:tcW w:w="1359" w:type="dxa"/>
            <w:vAlign w:val="top"/>
            <w:gridSpan w:val="2"/>
          </w:tcPr>
          <w:p>
            <w:pPr>
              <w:ind w:left="565"/>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214</w:t>
            </w:r>
          </w:p>
        </w:tc>
        <w:tc>
          <w:tcPr>
            <w:tcW w:w="1358" w:type="dxa"/>
            <w:vAlign w:val="top"/>
            <w:gridSpan w:val="2"/>
          </w:tcPr>
          <w:p>
            <w:pPr>
              <w:ind w:left="571"/>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940</w:t>
            </w:r>
          </w:p>
        </w:tc>
        <w:tc>
          <w:tcPr>
            <w:tcW w:w="1521" w:type="dxa"/>
            <w:vAlign w:val="top"/>
            <w:tcBorders>
              <w:right w:val="single" w:color="000000" w:sz="10" w:space="0"/>
            </w:tcBorders>
          </w:tcPr>
          <w:p>
            <w:pPr>
              <w:ind w:left="631"/>
              <w:spacing w:before="12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86</w:t>
            </w:r>
          </w:p>
        </w:tc>
      </w:tr>
      <w:tr>
        <w:trPr>
          <w:trHeight w:val="627"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continue"/>
            <w:tcBorders>
              <w:bottom w:val="nil"/>
              <w:top w:val="nil"/>
            </w:tcBorders>
          </w:tcPr>
          <w:p>
            <w:pPr>
              <w:rPr>
                <w:rFonts w:ascii="Arial"/>
                <w:sz w:val="21"/>
              </w:rPr>
            </w:pPr>
            <w:r/>
          </w:p>
        </w:tc>
        <w:tc>
          <w:tcPr>
            <w:tcW w:w="1501" w:type="dxa"/>
            <w:vAlign w:val="top"/>
            <w:gridSpan w:val="2"/>
          </w:tcPr>
          <w:p>
            <w:pPr>
              <w:pStyle w:val="TableText"/>
              <w:ind w:left="223" w:right="204" w:hanging="30"/>
              <w:spacing w:before="73" w:line="251" w:lineRule="auto"/>
              <w:rPr>
                <w:sz w:val="20"/>
                <w:szCs w:val="20"/>
              </w:rPr>
            </w:pPr>
            <w:r>
              <w:rPr>
                <w:sz w:val="20"/>
                <w:szCs w:val="20"/>
                <w:spacing w:val="7"/>
              </w:rPr>
              <w:t>抛丸</w:t>
            </w:r>
            <w:r>
              <w:rPr>
                <w:rFonts w:ascii="Times New Roman" w:hAnsi="Times New Roman" w:eastAsia="Times New Roman" w:cs="Times New Roman"/>
                <w:sz w:val="20"/>
                <w:szCs w:val="20"/>
                <w:spacing w:val="7"/>
              </w:rPr>
              <w:t>/</w:t>
            </w:r>
            <w:r>
              <w:rPr>
                <w:sz w:val="20"/>
                <w:szCs w:val="20"/>
                <w:spacing w:val="7"/>
              </w:rPr>
              <w:t>抛光集</w:t>
            </w:r>
            <w:r>
              <w:rPr>
                <w:sz w:val="20"/>
                <w:szCs w:val="20"/>
              </w:rPr>
              <w:t xml:space="preserve"> </w:t>
            </w:r>
            <w:r>
              <w:rPr>
                <w:sz w:val="20"/>
                <w:szCs w:val="20"/>
                <w:spacing w:val="7"/>
              </w:rPr>
              <w:t>尘灰与沉渣</w:t>
            </w:r>
          </w:p>
        </w:tc>
        <w:tc>
          <w:tcPr>
            <w:tcW w:w="1359" w:type="dxa"/>
            <w:vAlign w:val="top"/>
            <w:gridSpan w:val="2"/>
          </w:tcPr>
          <w:p>
            <w:pPr>
              <w:ind w:left="405"/>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124.53</w:t>
            </w:r>
          </w:p>
        </w:tc>
        <w:tc>
          <w:tcPr>
            <w:tcW w:w="1358" w:type="dxa"/>
            <w:vAlign w:val="top"/>
            <w:gridSpan w:val="2"/>
          </w:tcPr>
          <w:p>
            <w:pPr>
              <w:ind w:left="550"/>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1324" w:type="dxa"/>
            <w:vAlign w:val="top"/>
          </w:tcPr>
          <w:p>
            <w:pPr>
              <w:ind w:left="410"/>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131.43</w:t>
            </w:r>
          </w:p>
        </w:tc>
        <w:tc>
          <w:tcPr>
            <w:tcW w:w="1359" w:type="dxa"/>
            <w:vAlign w:val="top"/>
          </w:tcPr>
          <w:p>
            <w:pPr>
              <w:ind w:left="535"/>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79.6</w:t>
            </w:r>
          </w:p>
        </w:tc>
        <w:tc>
          <w:tcPr>
            <w:tcW w:w="1358" w:type="dxa"/>
            <w:vAlign w:val="top"/>
            <w:gridSpan w:val="2"/>
          </w:tcPr>
          <w:p>
            <w:pPr>
              <w:ind w:left="613"/>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28</w:t>
            </w:r>
          </w:p>
        </w:tc>
        <w:tc>
          <w:tcPr>
            <w:tcW w:w="1359" w:type="dxa"/>
            <w:vAlign w:val="top"/>
            <w:gridSpan w:val="2"/>
          </w:tcPr>
          <w:p>
            <w:pPr>
              <w:ind w:left="453"/>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124.53</w:t>
            </w:r>
          </w:p>
        </w:tc>
        <w:tc>
          <w:tcPr>
            <w:tcW w:w="1358" w:type="dxa"/>
            <w:vAlign w:val="top"/>
            <w:gridSpan w:val="2"/>
          </w:tcPr>
          <w:p>
            <w:pPr>
              <w:ind w:left="542"/>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34.9</w:t>
            </w:r>
          </w:p>
        </w:tc>
        <w:tc>
          <w:tcPr>
            <w:tcW w:w="1521" w:type="dxa"/>
            <w:vAlign w:val="top"/>
            <w:tcBorders>
              <w:right w:val="single" w:color="000000" w:sz="10" w:space="0"/>
            </w:tcBorders>
          </w:tcPr>
          <w:p>
            <w:pPr>
              <w:ind w:left="461"/>
              <w:spacing w:before="26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-96.53</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bottom w:val="nil"/>
              <w:top w:val="nil"/>
            </w:tcBorders>
          </w:tcPr>
          <w:p>
            <w:pPr>
              <w:rPr>
                <w:rFonts w:ascii="Arial"/>
                <w:sz w:val="21"/>
              </w:rPr>
            </w:pPr>
            <w:r/>
          </w:p>
        </w:tc>
        <w:tc>
          <w:tcPr>
            <w:tcW w:w="939" w:type="dxa"/>
            <w:vAlign w:val="top"/>
            <w:vMerge w:val="continue"/>
            <w:tcBorders>
              <w:bottom w:val="nil"/>
              <w:top w:val="nil"/>
            </w:tcBorders>
          </w:tcPr>
          <w:p>
            <w:pPr>
              <w:rPr>
                <w:rFonts w:ascii="Arial"/>
                <w:sz w:val="21"/>
              </w:rPr>
            </w:pPr>
            <w:r/>
          </w:p>
        </w:tc>
        <w:tc>
          <w:tcPr>
            <w:tcW w:w="1501" w:type="dxa"/>
            <w:vAlign w:val="top"/>
            <w:gridSpan w:val="2"/>
          </w:tcPr>
          <w:p>
            <w:pPr>
              <w:pStyle w:val="TableText"/>
              <w:ind w:left="119"/>
              <w:spacing w:before="88" w:line="227" w:lineRule="auto"/>
              <w:rPr>
                <w:sz w:val="20"/>
                <w:szCs w:val="20"/>
              </w:rPr>
            </w:pPr>
            <w:r>
              <w:rPr>
                <w:sz w:val="20"/>
                <w:szCs w:val="20"/>
                <w:spacing w:val="7"/>
              </w:rPr>
              <w:t>一般包装材料</w:t>
            </w:r>
          </w:p>
        </w:tc>
        <w:tc>
          <w:tcPr>
            <w:tcW w:w="1359" w:type="dxa"/>
            <w:vAlign w:val="top"/>
            <w:gridSpan w:val="2"/>
          </w:tcPr>
          <w:p>
            <w:pPr>
              <w:ind w:left="626"/>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gridSpan w:val="2"/>
          </w:tcPr>
          <w:p>
            <w:pPr>
              <w:ind w:left="627"/>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24" w:type="dxa"/>
            <w:vAlign w:val="top"/>
          </w:tcPr>
          <w:p>
            <w:pPr>
              <w:ind w:left="630"/>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88"/>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7.6</w:t>
            </w:r>
          </w:p>
        </w:tc>
        <w:tc>
          <w:tcPr>
            <w:tcW w:w="1358" w:type="dxa"/>
            <w:vAlign w:val="top"/>
            <w:gridSpan w:val="2"/>
          </w:tcPr>
          <w:p>
            <w:pPr>
              <w:ind w:left="613"/>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359" w:type="dxa"/>
            <w:vAlign w:val="top"/>
            <w:gridSpan w:val="2"/>
          </w:tcPr>
          <w:p>
            <w:pPr>
              <w:ind w:left="672"/>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gridSpan w:val="2"/>
          </w:tcPr>
          <w:p>
            <w:pPr>
              <w:ind w:left="617"/>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521" w:type="dxa"/>
            <w:vAlign w:val="top"/>
            <w:tcBorders>
              <w:right w:val="single" w:color="000000" w:sz="10" w:space="0"/>
            </w:tcBorders>
          </w:tcPr>
          <w:p>
            <w:pPr>
              <w:ind w:left="623"/>
              <w:spacing w:before="12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r>
      <w:tr>
        <w:trPr>
          <w:trHeight w:val="396" w:hRule="atLeast"/>
        </w:trPr>
        <w:tc>
          <w:tcPr>
            <w:tcW w:w="581"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206" w:type="dxa"/>
            <w:vAlign w:val="top"/>
            <w:vMerge w:val="continue"/>
            <w:tcBorders>
              <w:bottom w:val="single" w:color="000000" w:sz="10" w:space="0"/>
              <w:top w:val="nil"/>
            </w:tcBorders>
          </w:tcPr>
          <w:p>
            <w:pPr>
              <w:rPr>
                <w:rFonts w:ascii="Arial"/>
                <w:sz w:val="21"/>
              </w:rPr>
            </w:pPr>
            <w:r/>
          </w:p>
        </w:tc>
        <w:tc>
          <w:tcPr>
            <w:tcW w:w="939" w:type="dxa"/>
            <w:vAlign w:val="top"/>
            <w:vMerge w:val="continue"/>
            <w:tcBorders>
              <w:bottom w:val="single" w:color="000000" w:sz="10" w:space="0"/>
              <w:top w:val="nil"/>
            </w:tcBorders>
          </w:tcPr>
          <w:p>
            <w:pPr>
              <w:rPr>
                <w:rFonts w:ascii="Arial"/>
                <w:sz w:val="21"/>
              </w:rPr>
            </w:pPr>
            <w:r/>
          </w:p>
        </w:tc>
        <w:tc>
          <w:tcPr>
            <w:tcW w:w="1501" w:type="dxa"/>
            <w:vAlign w:val="top"/>
            <w:gridSpan w:val="2"/>
            <w:tcBorders>
              <w:bottom w:val="single" w:color="000000" w:sz="10" w:space="0"/>
            </w:tcBorders>
          </w:tcPr>
          <w:p>
            <w:pPr>
              <w:pStyle w:val="TableText"/>
              <w:ind w:left="222"/>
              <w:spacing w:before="89" w:line="227" w:lineRule="auto"/>
              <w:rPr>
                <w:sz w:val="20"/>
                <w:szCs w:val="20"/>
              </w:rPr>
            </w:pPr>
            <w:r>
              <w:rPr>
                <w:sz w:val="20"/>
                <w:szCs w:val="20"/>
                <w:spacing w:val="8"/>
              </w:rPr>
              <w:t>注塑边角料</w:t>
            </w:r>
          </w:p>
        </w:tc>
        <w:tc>
          <w:tcPr>
            <w:tcW w:w="1359" w:type="dxa"/>
            <w:vAlign w:val="top"/>
            <w:gridSpan w:val="2"/>
            <w:tcBorders>
              <w:bottom w:val="single" w:color="000000" w:sz="10" w:space="0"/>
            </w:tcBorders>
          </w:tcPr>
          <w:p>
            <w:pPr>
              <w:ind w:left="494"/>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c>
          <w:tcPr>
            <w:tcW w:w="1358" w:type="dxa"/>
            <w:vAlign w:val="top"/>
            <w:gridSpan w:val="2"/>
            <w:tcBorders>
              <w:bottom w:val="single" w:color="000000" w:sz="10" w:space="0"/>
            </w:tcBorders>
          </w:tcPr>
          <w:p>
            <w:pPr>
              <w:ind w:left="627"/>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24" w:type="dxa"/>
            <w:vAlign w:val="top"/>
            <w:tcBorders>
              <w:bottom w:val="single" w:color="000000" w:sz="10" w:space="0"/>
            </w:tcBorders>
          </w:tcPr>
          <w:p>
            <w:pPr>
              <w:ind w:left="498"/>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c>
          <w:tcPr>
            <w:tcW w:w="1359" w:type="dxa"/>
            <w:vAlign w:val="top"/>
            <w:tcBorders>
              <w:bottom w:val="single" w:color="000000" w:sz="10" w:space="0"/>
            </w:tcBorders>
          </w:tcPr>
          <w:p>
            <w:pPr>
              <w:ind w:left="667"/>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gridSpan w:val="2"/>
            <w:tcBorders>
              <w:bottom w:val="single" w:color="000000" w:sz="10" w:space="0"/>
            </w:tcBorders>
          </w:tcPr>
          <w:p>
            <w:pPr>
              <w:ind w:left="669"/>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gridSpan w:val="2"/>
            <w:tcBorders>
              <w:bottom w:val="single" w:color="000000" w:sz="10" w:space="0"/>
            </w:tcBorders>
          </w:tcPr>
          <w:p>
            <w:pPr>
              <w:ind w:left="672"/>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gridSpan w:val="2"/>
            <w:tcBorders>
              <w:bottom w:val="single" w:color="000000" w:sz="10" w:space="0"/>
            </w:tcBorders>
          </w:tcPr>
          <w:p>
            <w:pPr>
              <w:ind w:left="673"/>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521" w:type="dxa"/>
            <w:vAlign w:val="top"/>
            <w:tcBorders>
              <w:bottom w:val="single" w:color="000000" w:sz="10" w:space="0"/>
              <w:right w:val="single" w:color="000000" w:sz="10" w:space="0"/>
            </w:tcBorders>
          </w:tcPr>
          <w:p>
            <w:pPr>
              <w:ind w:left="512"/>
              <w:spacing w:before="12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-0.05</w:t>
            </w:r>
          </w:p>
        </w:tc>
      </w:tr>
    </w:tbl>
    <w:p>
      <w:pPr>
        <w:pStyle w:val="BodyText"/>
        <w:rPr/>
      </w:pPr>
      <w:r/>
    </w:p>
    <w:p>
      <w:pPr>
        <w:sectPr>
          <w:footerReference w:type="default" r:id="rId161"/>
          <w:pgSz w:w="16839" w:h="11906"/>
          <w:pgMar w:top="1012" w:right="1294" w:bottom="1274" w:left="1294" w:header="0" w:footer="1057" w:gutter="0"/>
        </w:sectPr>
        <w:rPr/>
      </w:pPr>
    </w:p>
    <w:p>
      <w:pPr>
        <w:spacing w:before="163"/>
        <w:rPr/>
      </w:pPr>
      <w:r>
        <w:pict>
          <v:shape id="_x0000_s64" style="position:absolute;margin-left:770.56pt;margin-top:72.83pt;mso-position-vertical-relative:page;mso-position-horizontal-relative:page;width:0.5pt;height:409.7pt;z-index:252519424;" o:allowincell="f" filled="false" strokecolor="#000000" strokeweight="0.48pt" coordsize="10,8194" coordorigin="0,0" path="m4,0l4,8193e">
            <v:stroke joinstyle="bevel" miterlimit="2"/>
          </v:shape>
        </w:pict>
      </w:r>
      <w:r/>
    </w:p>
    <w:tbl>
      <w:tblPr>
        <w:tblStyle w:val="TableNormal"/>
        <w:tblW w:w="142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81"/>
        <w:gridCol w:w="206"/>
        <w:gridCol w:w="939"/>
        <w:gridCol w:w="1500"/>
        <w:gridCol w:w="1358"/>
        <w:gridCol w:w="1358"/>
        <w:gridCol w:w="1359"/>
        <w:gridCol w:w="1358"/>
        <w:gridCol w:w="1359"/>
        <w:gridCol w:w="1359"/>
        <w:gridCol w:w="1359"/>
        <w:gridCol w:w="1487"/>
      </w:tblGrid>
      <w:tr>
        <w:trPr>
          <w:trHeight w:val="359" w:hRule="atLeast"/>
        </w:trPr>
        <w:tc>
          <w:tcPr>
            <w:tcW w:w="581" w:type="dxa"/>
            <w:vAlign w:val="top"/>
            <w:vMerge w:val="restart"/>
            <w:textDirection w:val="tbRlV"/>
            <w:tcBorders>
              <w:left w:val="single" w:color="000000" w:sz="10" w:space="0"/>
              <w:bottom w:val="nil"/>
              <w:top w:val="single" w:color="000000" w:sz="10" w:space="0"/>
            </w:tcBorders>
          </w:tcPr>
          <w:p>
            <w:pPr>
              <w:pStyle w:val="TableText"/>
              <w:ind w:left="2538"/>
              <w:spacing w:before="172" w:line="209" w:lineRule="auto"/>
              <w:rPr/>
            </w:pPr>
            <w:r>
              <w:rPr>
                <w:spacing w:val="-1"/>
              </w:rPr>
              <w:t>运</w:t>
            </w:r>
            <w:r>
              <w:rPr>
                <w:spacing w:val="-40"/>
              </w:rPr>
              <w:t xml:space="preserve"> </w:t>
            </w:r>
            <w:r>
              <w:rPr>
                <w:spacing w:val="-1"/>
              </w:rPr>
              <w:t>营</w:t>
            </w:r>
            <w:r>
              <w:rPr>
                <w:spacing w:val="-48"/>
              </w:rPr>
              <w:t xml:space="preserve"> </w:t>
            </w:r>
            <w:r>
              <w:rPr>
                <w:spacing w:val="-1"/>
              </w:rPr>
              <w:t>期</w:t>
            </w:r>
            <w:r>
              <w:rPr>
                <w:spacing w:val="-47"/>
              </w:rPr>
              <w:t xml:space="preserve"> </w:t>
            </w:r>
            <w:r>
              <w:rPr>
                <w:spacing w:val="-1"/>
              </w:rPr>
              <w:t>环</w:t>
            </w:r>
            <w:r>
              <w:rPr>
                <w:spacing w:val="-48"/>
              </w:rPr>
              <w:t xml:space="preserve"> </w:t>
            </w:r>
            <w:r>
              <w:rPr>
                <w:spacing w:val="-1"/>
              </w:rPr>
              <w:t>境</w:t>
            </w:r>
            <w:r>
              <w:rPr>
                <w:spacing w:val="-48"/>
              </w:rPr>
              <w:t xml:space="preserve"> </w:t>
            </w:r>
            <w:r>
              <w:rPr>
                <w:spacing w:val="-1"/>
              </w:rPr>
              <w:t>影</w:t>
            </w:r>
            <w:r>
              <w:rPr>
                <w:spacing w:val="-48"/>
              </w:rPr>
              <w:t xml:space="preserve"> </w:t>
            </w:r>
            <w:r>
              <w:rPr>
                <w:spacing w:val="-1"/>
              </w:rPr>
              <w:t>响</w:t>
            </w:r>
            <w:r>
              <w:rPr>
                <w:spacing w:val="-47"/>
              </w:rPr>
              <w:t xml:space="preserve"> </w:t>
            </w:r>
            <w:r>
              <w:rPr>
                <w:spacing w:val="-1"/>
              </w:rPr>
              <w:t>和</w:t>
            </w:r>
            <w:r>
              <w:rPr>
                <w:spacing w:val="-48"/>
              </w:rPr>
              <w:t xml:space="preserve"> </w:t>
            </w:r>
            <w:r>
              <w:rPr>
                <w:spacing w:val="-1"/>
              </w:rPr>
              <w:t>保</w:t>
            </w:r>
            <w:r>
              <w:rPr>
                <w:spacing w:val="-48"/>
              </w:rPr>
              <w:t xml:space="preserve"> </w:t>
            </w:r>
            <w:r>
              <w:rPr>
                <w:spacing w:val="-1"/>
              </w:rPr>
              <w:t>护</w:t>
            </w:r>
            <w:r>
              <w:rPr>
                <w:spacing w:val="-48"/>
              </w:rPr>
              <w:t xml:space="preserve"> </w:t>
            </w:r>
            <w:r>
              <w:rPr>
                <w:spacing w:val="-1"/>
              </w:rPr>
              <w:t>措</w:t>
            </w:r>
            <w:r>
              <w:rPr>
                <w:spacing w:val="-48"/>
              </w:rPr>
              <w:t xml:space="preserve"> </w:t>
            </w:r>
            <w:r>
              <w:rPr>
                <w:spacing w:val="-1"/>
              </w:rPr>
              <w:t>施</w:t>
            </w:r>
          </w:p>
        </w:tc>
        <w:tc>
          <w:tcPr>
            <w:tcW w:w="206" w:type="dxa"/>
            <w:vAlign w:val="top"/>
            <w:vMerge w:val="restart"/>
            <w:tcBorders>
              <w:top w:val="single" w:color="000000" w:sz="10" w:space="0"/>
              <w:bottom w:val="nil"/>
            </w:tcBorders>
          </w:tcPr>
          <w:p>
            <w:pPr>
              <w:rPr>
                <w:rFonts w:ascii="Arial"/>
                <w:sz w:val="21"/>
              </w:rPr>
            </w:pPr>
            <w:r/>
          </w:p>
        </w:tc>
        <w:tc>
          <w:tcPr>
            <w:tcW w:w="939" w:type="dxa"/>
            <w:vAlign w:val="top"/>
            <w:tcBorders>
              <w:top w:val="single" w:color="000000" w:sz="10" w:space="0"/>
            </w:tcBorders>
          </w:tcPr>
          <w:p>
            <w:pPr>
              <w:rPr>
                <w:rFonts w:ascii="Arial"/>
                <w:sz w:val="21"/>
              </w:rPr>
            </w:pPr>
            <w:r/>
          </w:p>
        </w:tc>
        <w:tc>
          <w:tcPr>
            <w:tcW w:w="1500" w:type="dxa"/>
            <w:vAlign w:val="top"/>
            <w:tcBorders>
              <w:top w:val="single" w:color="000000" w:sz="10" w:space="0"/>
            </w:tcBorders>
          </w:tcPr>
          <w:p>
            <w:pPr>
              <w:pStyle w:val="TableText"/>
              <w:ind w:left="542"/>
              <w:spacing w:before="81" w:line="229" w:lineRule="auto"/>
              <w:rPr>
                <w:sz w:val="20"/>
                <w:szCs w:val="20"/>
              </w:rPr>
            </w:pPr>
            <w:r>
              <w:rPr>
                <w:sz w:val="20"/>
                <w:szCs w:val="20"/>
                <w:b/>
                <w:bCs/>
                <w:spacing w:val="1"/>
              </w:rPr>
              <w:t>小计</w:t>
            </w:r>
          </w:p>
        </w:tc>
        <w:tc>
          <w:tcPr>
            <w:tcW w:w="1358" w:type="dxa"/>
            <w:vAlign w:val="top"/>
            <w:tcBorders>
              <w:top w:val="single" w:color="000000" w:sz="10" w:space="0"/>
            </w:tcBorders>
          </w:tcPr>
          <w:p>
            <w:pPr>
              <w:ind w:left="385"/>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338.58</w:t>
            </w:r>
          </w:p>
        </w:tc>
        <w:tc>
          <w:tcPr>
            <w:tcW w:w="1358" w:type="dxa"/>
            <w:vAlign w:val="top"/>
            <w:tcBorders>
              <w:top w:val="single" w:color="000000" w:sz="10" w:space="0"/>
            </w:tcBorders>
          </w:tcPr>
          <w:p>
            <w:pPr>
              <w:ind w:left="445"/>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646.9</w:t>
            </w:r>
          </w:p>
        </w:tc>
        <w:tc>
          <w:tcPr>
            <w:tcW w:w="1359" w:type="dxa"/>
            <w:vAlign w:val="top"/>
            <w:tcBorders>
              <w:top w:val="single" w:color="000000" w:sz="10" w:space="0"/>
            </w:tcBorders>
          </w:tcPr>
          <w:p>
            <w:pPr>
              <w:ind w:left="394"/>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985.48</w:t>
            </w:r>
          </w:p>
        </w:tc>
        <w:tc>
          <w:tcPr>
            <w:tcW w:w="1358" w:type="dxa"/>
            <w:vAlign w:val="top"/>
            <w:tcBorders>
              <w:top w:val="single" w:color="000000" w:sz="10" w:space="0"/>
            </w:tcBorders>
          </w:tcPr>
          <w:p>
            <w:pPr>
              <w:ind w:left="447"/>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223.2</w:t>
            </w:r>
          </w:p>
        </w:tc>
        <w:tc>
          <w:tcPr>
            <w:tcW w:w="1359" w:type="dxa"/>
            <w:vAlign w:val="top"/>
            <w:tcBorders>
              <w:top w:val="single" w:color="000000" w:sz="10" w:space="0"/>
            </w:tcBorders>
          </w:tcPr>
          <w:p>
            <w:pPr>
              <w:ind w:left="527"/>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348</w:t>
            </w:r>
          </w:p>
        </w:tc>
        <w:tc>
          <w:tcPr>
            <w:tcW w:w="1359" w:type="dxa"/>
            <w:vAlign w:val="top"/>
            <w:tcBorders>
              <w:top w:val="single" w:color="000000" w:sz="10" w:space="0"/>
            </w:tcBorders>
          </w:tcPr>
          <w:p>
            <w:pPr>
              <w:ind w:left="399"/>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346.13</w:t>
            </w:r>
          </w:p>
        </w:tc>
        <w:tc>
          <w:tcPr>
            <w:tcW w:w="1359" w:type="dxa"/>
            <w:vAlign w:val="top"/>
            <w:tcBorders>
              <w:top w:val="single" w:color="000000" w:sz="10" w:space="0"/>
            </w:tcBorders>
          </w:tcPr>
          <w:p>
            <w:pPr>
              <w:ind w:left="533"/>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348</w:t>
            </w:r>
          </w:p>
        </w:tc>
        <w:tc>
          <w:tcPr>
            <w:tcW w:w="1487" w:type="dxa"/>
            <w:vAlign w:val="top"/>
            <w:tcBorders>
              <w:right w:val="single" w:color="000000" w:sz="10" w:space="0"/>
              <w:top w:val="single" w:color="000000" w:sz="10" w:space="0"/>
            </w:tcBorders>
          </w:tcPr>
          <w:p>
            <w:pPr>
              <w:ind w:left="449"/>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+9.42</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253" w:right="270" w:firstLine="3"/>
              <w:spacing w:before="65" w:line="274" w:lineRule="auto"/>
              <w:rPr>
                <w:sz w:val="20"/>
                <w:szCs w:val="20"/>
              </w:rPr>
            </w:pPr>
            <w:r>
              <w:rPr>
                <w:sz w:val="20"/>
                <w:szCs w:val="20"/>
                <w:spacing w:val="3"/>
              </w:rPr>
              <w:t>危险</w:t>
            </w:r>
            <w:r>
              <w:rPr>
                <w:sz w:val="20"/>
                <w:szCs w:val="20"/>
              </w:rPr>
              <w:t xml:space="preserve"> </w:t>
            </w:r>
            <w:r>
              <w:rPr>
                <w:sz w:val="20"/>
                <w:szCs w:val="20"/>
                <w:spacing w:val="5"/>
              </w:rPr>
              <w:t>废物</w:t>
            </w:r>
          </w:p>
        </w:tc>
        <w:tc>
          <w:tcPr>
            <w:tcW w:w="1500" w:type="dxa"/>
            <w:vAlign w:val="top"/>
          </w:tcPr>
          <w:p>
            <w:pPr>
              <w:pStyle w:val="TableText"/>
              <w:ind w:left="326"/>
              <w:spacing w:before="67" w:line="228" w:lineRule="auto"/>
              <w:rPr>
                <w:sz w:val="20"/>
                <w:szCs w:val="20"/>
              </w:rPr>
            </w:pPr>
            <w:r>
              <w:rPr>
                <w:sz w:val="20"/>
                <w:szCs w:val="20"/>
                <w:spacing w:val="7"/>
              </w:rPr>
              <w:t>废切削液</w:t>
            </w:r>
          </w:p>
        </w:tc>
        <w:tc>
          <w:tcPr>
            <w:tcW w:w="1358" w:type="dxa"/>
            <w:vAlign w:val="top"/>
          </w:tcPr>
          <w:p>
            <w:pPr>
              <w:ind w:left="57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358" w:type="dxa"/>
            <w:vAlign w:val="top"/>
          </w:tcPr>
          <w:p>
            <w:pPr>
              <w:ind w:left="57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30</w:t>
            </w:r>
          </w:p>
        </w:tc>
        <w:tc>
          <w:tcPr>
            <w:tcW w:w="1359" w:type="dxa"/>
            <w:vAlign w:val="top"/>
          </w:tcPr>
          <w:p>
            <w:pPr>
              <w:ind w:left="58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358" w:type="dxa"/>
            <w:vAlign w:val="top"/>
          </w:tcPr>
          <w:p>
            <w:pPr>
              <w:ind w:left="577"/>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1359" w:type="dxa"/>
            <w:vAlign w:val="top"/>
          </w:tcPr>
          <w:p>
            <w:pPr>
              <w:ind w:left="580"/>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w:t>
            </w:r>
          </w:p>
        </w:tc>
        <w:tc>
          <w:tcPr>
            <w:tcW w:w="1359" w:type="dxa"/>
            <w:vAlign w:val="top"/>
          </w:tcPr>
          <w:p>
            <w:pPr>
              <w:ind w:left="582"/>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359" w:type="dxa"/>
            <w:vAlign w:val="top"/>
          </w:tcPr>
          <w:p>
            <w:pPr>
              <w:ind w:left="588"/>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76</w:t>
            </w:r>
          </w:p>
        </w:tc>
        <w:tc>
          <w:tcPr>
            <w:tcW w:w="1487" w:type="dxa"/>
            <w:vAlign w:val="top"/>
            <w:tcBorders>
              <w:right w:val="single" w:color="000000" w:sz="10" w:space="0"/>
            </w:tcBorders>
          </w:tcPr>
          <w:p>
            <w:pPr>
              <w:ind w:left="581"/>
              <w:spacing w:before="10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+6</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26"/>
              <w:spacing w:before="66" w:line="228" w:lineRule="auto"/>
              <w:rPr>
                <w:sz w:val="20"/>
                <w:szCs w:val="20"/>
              </w:rPr>
            </w:pPr>
            <w:r>
              <w:rPr>
                <w:sz w:val="20"/>
                <w:szCs w:val="20"/>
                <w:spacing w:val="7"/>
              </w:rPr>
              <w:t>废磨削液</w:t>
            </w:r>
          </w:p>
        </w:tc>
        <w:tc>
          <w:tcPr>
            <w:tcW w:w="1358" w:type="dxa"/>
            <w:vAlign w:val="top"/>
          </w:tcPr>
          <w:p>
            <w:pPr>
              <w:ind w:left="62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573"/>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359" w:type="dxa"/>
            <w:vAlign w:val="top"/>
          </w:tcPr>
          <w:p>
            <w:pPr>
              <w:ind w:left="576"/>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358" w:type="dxa"/>
            <w:vAlign w:val="top"/>
          </w:tcPr>
          <w:p>
            <w:pPr>
              <w:ind w:left="63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7"/>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9"/>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84"/>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p>
        </w:tc>
        <w:tc>
          <w:tcPr>
            <w:tcW w:w="1487" w:type="dxa"/>
            <w:vAlign w:val="top"/>
            <w:tcBorders>
              <w:right w:val="single" w:color="000000" w:sz="10" w:space="0"/>
            </w:tcBorders>
          </w:tcPr>
          <w:p>
            <w:pPr>
              <w:ind w:left="642"/>
              <w:spacing w:before="10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539"/>
              <w:spacing w:before="67" w:line="229" w:lineRule="auto"/>
              <w:rPr>
                <w:sz w:val="20"/>
                <w:szCs w:val="20"/>
              </w:rPr>
            </w:pPr>
            <w:r>
              <w:rPr>
                <w:sz w:val="20"/>
                <w:szCs w:val="20"/>
                <w:spacing w:val="3"/>
              </w:rPr>
              <w:t>磨泥</w:t>
            </w:r>
          </w:p>
        </w:tc>
        <w:tc>
          <w:tcPr>
            <w:tcW w:w="1358" w:type="dxa"/>
            <w:vAlign w:val="top"/>
          </w:tcPr>
          <w:p>
            <w:pPr>
              <w:ind w:left="62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57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359" w:type="dxa"/>
            <w:vAlign w:val="top"/>
          </w:tcPr>
          <w:p>
            <w:pPr>
              <w:ind w:left="575"/>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40</w:t>
            </w:r>
          </w:p>
        </w:tc>
        <w:tc>
          <w:tcPr>
            <w:tcW w:w="1358" w:type="dxa"/>
            <w:vAlign w:val="top"/>
          </w:tcPr>
          <w:p>
            <w:pPr>
              <w:ind w:left="57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43</w:t>
            </w:r>
          </w:p>
        </w:tc>
        <w:tc>
          <w:tcPr>
            <w:tcW w:w="1359" w:type="dxa"/>
            <w:vAlign w:val="top"/>
          </w:tcPr>
          <w:p>
            <w:pPr>
              <w:ind w:left="58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c>
          <w:tcPr>
            <w:tcW w:w="1359" w:type="dxa"/>
            <w:vAlign w:val="top"/>
          </w:tcPr>
          <w:p>
            <w:pPr>
              <w:ind w:left="63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9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85</w:t>
            </w:r>
          </w:p>
        </w:tc>
        <w:tc>
          <w:tcPr>
            <w:tcW w:w="1487" w:type="dxa"/>
            <w:vAlign w:val="top"/>
            <w:tcBorders>
              <w:right w:val="single" w:color="000000" w:sz="10" w:space="0"/>
            </w:tcBorders>
          </w:tcPr>
          <w:p>
            <w:pPr>
              <w:ind w:left="52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222"/>
              <w:spacing w:before="68" w:line="228" w:lineRule="auto"/>
              <w:rPr>
                <w:sz w:val="20"/>
                <w:szCs w:val="20"/>
              </w:rPr>
            </w:pPr>
            <w:r>
              <w:rPr>
                <w:sz w:val="20"/>
                <w:szCs w:val="20"/>
                <w:spacing w:val="7"/>
              </w:rPr>
              <w:t>熔化集尘灰</w:t>
            </w:r>
          </w:p>
        </w:tc>
        <w:tc>
          <w:tcPr>
            <w:tcW w:w="1358" w:type="dxa"/>
            <w:vAlign w:val="top"/>
          </w:tcPr>
          <w:p>
            <w:pPr>
              <w:ind w:left="51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1.52</w:t>
            </w:r>
          </w:p>
        </w:tc>
        <w:tc>
          <w:tcPr>
            <w:tcW w:w="1358" w:type="dxa"/>
            <w:vAlign w:val="top"/>
          </w:tcPr>
          <w:p>
            <w:pPr>
              <w:ind w:left="62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1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1.52</w:t>
            </w:r>
          </w:p>
        </w:tc>
        <w:tc>
          <w:tcPr>
            <w:tcW w:w="1358" w:type="dxa"/>
            <w:vAlign w:val="top"/>
          </w:tcPr>
          <w:p>
            <w:pPr>
              <w:ind w:left="57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1.5</w:t>
            </w:r>
          </w:p>
        </w:tc>
        <w:tc>
          <w:tcPr>
            <w:tcW w:w="1359" w:type="dxa"/>
            <w:vAlign w:val="top"/>
          </w:tcPr>
          <w:p>
            <w:pPr>
              <w:ind w:left="47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1.429</w:t>
            </w:r>
          </w:p>
        </w:tc>
        <w:tc>
          <w:tcPr>
            <w:tcW w:w="1359" w:type="dxa"/>
            <w:vAlign w:val="top"/>
          </w:tcPr>
          <w:p>
            <w:pPr>
              <w:ind w:left="52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1.52</w:t>
            </w:r>
          </w:p>
        </w:tc>
        <w:tc>
          <w:tcPr>
            <w:tcW w:w="1359" w:type="dxa"/>
            <w:vAlign w:val="top"/>
          </w:tcPr>
          <w:p>
            <w:pPr>
              <w:ind w:left="47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1.429</w:t>
            </w:r>
          </w:p>
        </w:tc>
        <w:tc>
          <w:tcPr>
            <w:tcW w:w="1487" w:type="dxa"/>
            <w:vAlign w:val="top"/>
            <w:tcBorders>
              <w:right w:val="single" w:color="000000" w:sz="10" w:space="0"/>
            </w:tcBorders>
          </w:tcPr>
          <w:p>
            <w:pPr>
              <w:ind w:left="42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-0.091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537"/>
              <w:spacing w:before="71" w:line="233" w:lineRule="auto"/>
              <w:rPr>
                <w:sz w:val="20"/>
                <w:szCs w:val="20"/>
              </w:rPr>
            </w:pPr>
            <w:r>
              <w:rPr>
                <w:sz w:val="20"/>
                <w:szCs w:val="20"/>
                <w:spacing w:val="4"/>
              </w:rPr>
              <w:t>铝渣</w:t>
            </w:r>
          </w:p>
        </w:tc>
        <w:tc>
          <w:tcPr>
            <w:tcW w:w="1358" w:type="dxa"/>
            <w:vAlign w:val="top"/>
          </w:tcPr>
          <w:p>
            <w:pPr>
              <w:ind w:left="51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1358" w:type="dxa"/>
            <w:vAlign w:val="top"/>
          </w:tcPr>
          <w:p>
            <w:pPr>
              <w:ind w:left="62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1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1358" w:type="dxa"/>
            <w:vAlign w:val="top"/>
          </w:tcPr>
          <w:p>
            <w:pPr>
              <w:ind w:left="58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69</w:t>
            </w:r>
          </w:p>
        </w:tc>
        <w:tc>
          <w:tcPr>
            <w:tcW w:w="1359" w:type="dxa"/>
            <w:vAlign w:val="top"/>
          </w:tcPr>
          <w:p>
            <w:pPr>
              <w:ind w:left="58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359" w:type="dxa"/>
            <w:vAlign w:val="top"/>
          </w:tcPr>
          <w:p>
            <w:pPr>
              <w:ind w:left="52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14.4</w:t>
            </w:r>
          </w:p>
        </w:tc>
        <w:tc>
          <w:tcPr>
            <w:tcW w:w="1359" w:type="dxa"/>
            <w:vAlign w:val="top"/>
          </w:tcPr>
          <w:p>
            <w:pPr>
              <w:ind w:left="588"/>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p>
        </w:tc>
        <w:tc>
          <w:tcPr>
            <w:tcW w:w="1487" w:type="dxa"/>
            <w:vAlign w:val="top"/>
            <w:tcBorders>
              <w:right w:val="single" w:color="000000" w:sz="10" w:space="0"/>
            </w:tcBorders>
          </w:tcPr>
          <w:p>
            <w:pPr>
              <w:ind w:left="44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+55.6</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222"/>
              <w:spacing w:before="71" w:line="227" w:lineRule="auto"/>
              <w:rPr>
                <w:sz w:val="20"/>
                <w:szCs w:val="20"/>
              </w:rPr>
            </w:pPr>
            <w:r>
              <w:rPr>
                <w:sz w:val="20"/>
                <w:szCs w:val="20"/>
                <w:spacing w:val="7"/>
              </w:rPr>
              <w:t>熔化废布袋</w:t>
            </w:r>
          </w:p>
        </w:tc>
        <w:tc>
          <w:tcPr>
            <w:tcW w:w="1358" w:type="dxa"/>
            <w:vAlign w:val="top"/>
          </w:tcPr>
          <w:p>
            <w:pPr>
              <w:ind w:left="62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2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3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45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0.005</w:t>
            </w:r>
          </w:p>
        </w:tc>
        <w:tc>
          <w:tcPr>
            <w:tcW w:w="1359" w:type="dxa"/>
            <w:vAlign w:val="top"/>
          </w:tcPr>
          <w:p>
            <w:pPr>
              <w:ind w:left="63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45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0.005</w:t>
            </w:r>
          </w:p>
        </w:tc>
        <w:tc>
          <w:tcPr>
            <w:tcW w:w="1487" w:type="dxa"/>
            <w:vAlign w:val="top"/>
            <w:tcBorders>
              <w:right w:val="single" w:color="000000" w:sz="10" w:space="0"/>
            </w:tcBorders>
          </w:tcPr>
          <w:p>
            <w:pPr>
              <w:ind w:left="396"/>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+0.005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535"/>
              <w:spacing w:before="73" w:line="228" w:lineRule="auto"/>
              <w:rPr>
                <w:sz w:val="20"/>
                <w:szCs w:val="20"/>
              </w:rPr>
            </w:pPr>
            <w:r>
              <w:rPr>
                <w:sz w:val="20"/>
                <w:szCs w:val="20"/>
                <w:spacing w:val="5"/>
              </w:rPr>
              <w:t>废油</w:t>
            </w:r>
          </w:p>
        </w:tc>
        <w:tc>
          <w:tcPr>
            <w:tcW w:w="1358" w:type="dxa"/>
            <w:vAlign w:val="top"/>
          </w:tcPr>
          <w:p>
            <w:pPr>
              <w:ind w:left="627"/>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29"/>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2"/>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34"/>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59"/>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1359" w:type="dxa"/>
            <w:vAlign w:val="top"/>
          </w:tcPr>
          <w:p>
            <w:pPr>
              <w:ind w:left="639"/>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63"/>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6.9</w:t>
            </w:r>
          </w:p>
        </w:tc>
        <w:tc>
          <w:tcPr>
            <w:tcW w:w="1487" w:type="dxa"/>
            <w:vAlign w:val="top"/>
            <w:tcBorders>
              <w:right w:val="single" w:color="000000" w:sz="10" w:space="0"/>
            </w:tcBorders>
          </w:tcPr>
          <w:p>
            <w:pPr>
              <w:ind w:left="502"/>
              <w:spacing w:before="109"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+6.9</w:t>
            </w:r>
          </w:p>
        </w:tc>
      </w:tr>
      <w:tr>
        <w:trPr>
          <w:trHeight w:val="627"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435" w:right="128" w:hanging="318"/>
              <w:spacing w:before="60" w:line="257" w:lineRule="auto"/>
              <w:rPr>
                <w:sz w:val="20"/>
                <w:szCs w:val="20"/>
              </w:rPr>
            </w:pPr>
            <w:r>
              <w:rPr>
                <w:sz w:val="20"/>
                <w:szCs w:val="20"/>
                <w:spacing w:val="8"/>
              </w:rPr>
              <w:t>脱模剂循环处</w:t>
            </w:r>
            <w:r>
              <w:rPr>
                <w:sz w:val="20"/>
                <w:szCs w:val="20"/>
              </w:rPr>
              <w:t xml:space="preserve"> </w:t>
            </w:r>
            <w:r>
              <w:rPr>
                <w:sz w:val="20"/>
                <w:szCs w:val="20"/>
                <w:spacing w:val="6"/>
              </w:rPr>
              <w:t>理滤渣</w:t>
            </w:r>
          </w:p>
        </w:tc>
        <w:tc>
          <w:tcPr>
            <w:tcW w:w="1358" w:type="dxa"/>
            <w:vAlign w:val="top"/>
          </w:tcPr>
          <w:p>
            <w:pPr>
              <w:ind w:left="627"/>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29"/>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2"/>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34"/>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54"/>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59" w:type="dxa"/>
            <w:vAlign w:val="top"/>
          </w:tcPr>
          <w:p>
            <w:pPr>
              <w:ind w:left="639"/>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57"/>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87" w:type="dxa"/>
            <w:vAlign w:val="top"/>
            <w:tcBorders>
              <w:right w:val="single" w:color="000000" w:sz="10" w:space="0"/>
            </w:tcBorders>
          </w:tcPr>
          <w:p>
            <w:pPr>
              <w:ind w:left="581"/>
              <w:spacing w:before="25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26"/>
              <w:spacing w:before="76" w:line="228" w:lineRule="auto"/>
              <w:rPr>
                <w:sz w:val="20"/>
                <w:szCs w:val="20"/>
              </w:rPr>
            </w:pPr>
            <w:r>
              <w:rPr>
                <w:sz w:val="20"/>
                <w:szCs w:val="20"/>
                <w:spacing w:val="7"/>
              </w:rPr>
              <w:t>硅烷槽渣</w:t>
            </w:r>
          </w:p>
        </w:tc>
        <w:tc>
          <w:tcPr>
            <w:tcW w:w="1358" w:type="dxa"/>
            <w:vAlign w:val="top"/>
          </w:tcPr>
          <w:p>
            <w:pPr>
              <w:ind w:left="628"/>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358" w:type="dxa"/>
            <w:vAlign w:val="top"/>
          </w:tcPr>
          <w:p>
            <w:pPr>
              <w:ind w:left="550"/>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0.4</w:t>
            </w:r>
          </w:p>
        </w:tc>
        <w:tc>
          <w:tcPr>
            <w:tcW w:w="1359" w:type="dxa"/>
            <w:vAlign w:val="top"/>
          </w:tcPr>
          <w:p>
            <w:pPr>
              <w:ind w:left="554"/>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6.4</w:t>
            </w:r>
          </w:p>
        </w:tc>
        <w:tc>
          <w:tcPr>
            <w:tcW w:w="1358" w:type="dxa"/>
            <w:vAlign w:val="top"/>
          </w:tcPr>
          <w:p>
            <w:pPr>
              <w:ind w:left="555"/>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0.7</w:t>
            </w:r>
          </w:p>
        </w:tc>
        <w:tc>
          <w:tcPr>
            <w:tcW w:w="1359" w:type="dxa"/>
            <w:vAlign w:val="top"/>
          </w:tcPr>
          <w:p>
            <w:pPr>
              <w:ind w:left="654"/>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59" w:type="dxa"/>
            <w:vAlign w:val="top"/>
          </w:tcPr>
          <w:p>
            <w:pPr>
              <w:ind w:left="640"/>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1359" w:type="dxa"/>
            <w:vAlign w:val="top"/>
          </w:tcPr>
          <w:p>
            <w:pPr>
              <w:ind w:left="578"/>
              <w:spacing w:before="112"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1.4</w:t>
            </w:r>
          </w:p>
        </w:tc>
        <w:tc>
          <w:tcPr>
            <w:tcW w:w="1487" w:type="dxa"/>
            <w:vAlign w:val="top"/>
            <w:tcBorders>
              <w:right w:val="single" w:color="000000" w:sz="10" w:space="0"/>
            </w:tcBorders>
          </w:tcPr>
          <w:p>
            <w:pPr>
              <w:ind w:left="610"/>
              <w:spacing w:before="115"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538"/>
              <w:spacing w:before="75" w:line="229" w:lineRule="auto"/>
              <w:rPr>
                <w:sz w:val="20"/>
                <w:szCs w:val="20"/>
              </w:rPr>
            </w:pPr>
            <w:r>
              <w:rPr>
                <w:sz w:val="20"/>
                <w:szCs w:val="20"/>
                <w:spacing w:val="3"/>
              </w:rPr>
              <w:t>浮油</w:t>
            </w:r>
          </w:p>
        </w:tc>
        <w:tc>
          <w:tcPr>
            <w:tcW w:w="1358" w:type="dxa"/>
            <w:vAlign w:val="top"/>
          </w:tcPr>
          <w:p>
            <w:pPr>
              <w:ind w:left="627"/>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29"/>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2"/>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555"/>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0.6</w:t>
            </w:r>
          </w:p>
        </w:tc>
        <w:tc>
          <w:tcPr>
            <w:tcW w:w="1359" w:type="dxa"/>
            <w:vAlign w:val="top"/>
          </w:tcPr>
          <w:p>
            <w:pPr>
              <w:ind w:left="563"/>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8.8</w:t>
            </w:r>
          </w:p>
        </w:tc>
        <w:tc>
          <w:tcPr>
            <w:tcW w:w="1359" w:type="dxa"/>
            <w:vAlign w:val="top"/>
          </w:tcPr>
          <w:p>
            <w:pPr>
              <w:ind w:left="639"/>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66"/>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8.8</w:t>
            </w:r>
          </w:p>
        </w:tc>
        <w:tc>
          <w:tcPr>
            <w:tcW w:w="1487" w:type="dxa"/>
            <w:vAlign w:val="top"/>
            <w:tcBorders>
              <w:right w:val="single" w:color="000000" w:sz="10" w:space="0"/>
            </w:tcBorders>
          </w:tcPr>
          <w:p>
            <w:pPr>
              <w:ind w:left="502"/>
              <w:spacing w:before="113"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+8.8</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31"/>
              <w:spacing w:before="76" w:line="228" w:lineRule="auto"/>
              <w:rPr>
                <w:sz w:val="20"/>
                <w:szCs w:val="20"/>
              </w:rPr>
            </w:pPr>
            <w:r>
              <w:rPr>
                <w:sz w:val="20"/>
                <w:szCs w:val="20"/>
                <w:spacing w:val="6"/>
              </w:rPr>
              <w:t>淬火槽渣</w:t>
            </w:r>
          </w:p>
        </w:tc>
        <w:tc>
          <w:tcPr>
            <w:tcW w:w="1358" w:type="dxa"/>
            <w:vAlign w:val="top"/>
          </w:tcPr>
          <w:p>
            <w:pPr>
              <w:ind w:left="627"/>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29"/>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2"/>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34"/>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54"/>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359" w:type="dxa"/>
            <w:vAlign w:val="top"/>
          </w:tcPr>
          <w:p>
            <w:pPr>
              <w:ind w:left="639"/>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57"/>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487" w:type="dxa"/>
            <w:vAlign w:val="top"/>
            <w:tcBorders>
              <w:right w:val="single" w:color="000000" w:sz="10" w:space="0"/>
            </w:tcBorders>
          </w:tcPr>
          <w:p>
            <w:pPr>
              <w:ind w:left="581"/>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+1</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115"/>
              <w:spacing w:before="77" w:line="228" w:lineRule="auto"/>
              <w:rPr>
                <w:sz w:val="20"/>
                <w:szCs w:val="20"/>
              </w:rPr>
            </w:pPr>
            <w:r>
              <w:rPr>
                <w:sz w:val="20"/>
                <w:szCs w:val="20"/>
                <w:spacing w:val="8"/>
              </w:rPr>
              <w:t>废水处理污泥</w:t>
            </w:r>
          </w:p>
        </w:tc>
        <w:tc>
          <w:tcPr>
            <w:tcW w:w="1358" w:type="dxa"/>
            <w:vAlign w:val="top"/>
          </w:tcPr>
          <w:p>
            <w:pPr>
              <w:ind w:left="548"/>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1358" w:type="dxa"/>
            <w:vAlign w:val="top"/>
          </w:tcPr>
          <w:p>
            <w:pPr>
              <w:ind w:left="494"/>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2"/>
              </w:rPr>
              <w:t>1</w:t>
            </w:r>
          </w:p>
        </w:tc>
        <w:tc>
          <w:tcPr>
            <w:tcW w:w="1359" w:type="dxa"/>
            <w:vAlign w:val="top"/>
          </w:tcPr>
          <w:p>
            <w:pPr>
              <w:ind w:left="497"/>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23.6</w:t>
            </w:r>
          </w:p>
        </w:tc>
        <w:tc>
          <w:tcPr>
            <w:tcW w:w="1358" w:type="dxa"/>
            <w:vAlign w:val="top"/>
          </w:tcPr>
          <w:p>
            <w:pPr>
              <w:ind w:left="584"/>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51</w:t>
            </w:r>
          </w:p>
        </w:tc>
        <w:tc>
          <w:tcPr>
            <w:tcW w:w="1359" w:type="dxa"/>
            <w:vAlign w:val="top"/>
          </w:tcPr>
          <w:p>
            <w:pPr>
              <w:ind w:left="587"/>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c>
          <w:tcPr>
            <w:tcW w:w="1359" w:type="dxa"/>
            <w:vAlign w:val="top"/>
          </w:tcPr>
          <w:p>
            <w:pPr>
              <w:ind w:left="560"/>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3.5</w:t>
            </w:r>
          </w:p>
        </w:tc>
        <w:tc>
          <w:tcPr>
            <w:tcW w:w="1359" w:type="dxa"/>
            <w:vAlign w:val="top"/>
          </w:tcPr>
          <w:p>
            <w:pPr>
              <w:ind w:left="509"/>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1"/>
              </w:rPr>
              <w:t>1</w:t>
            </w:r>
          </w:p>
        </w:tc>
        <w:tc>
          <w:tcPr>
            <w:tcW w:w="1487" w:type="dxa"/>
            <w:vAlign w:val="top"/>
            <w:tcBorders>
              <w:right w:val="single" w:color="000000" w:sz="10" w:space="0"/>
            </w:tcBorders>
          </w:tcPr>
          <w:p>
            <w:pPr>
              <w:ind w:left="449"/>
              <w:spacing w:before="11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+46.5</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221"/>
              <w:spacing w:before="79" w:line="227" w:lineRule="auto"/>
              <w:rPr>
                <w:sz w:val="20"/>
                <w:szCs w:val="20"/>
              </w:rPr>
            </w:pPr>
            <w:r>
              <w:rPr>
                <w:sz w:val="20"/>
                <w:szCs w:val="20"/>
                <w:spacing w:val="8"/>
              </w:rPr>
              <w:t>废包装材料</w:t>
            </w:r>
          </w:p>
        </w:tc>
        <w:tc>
          <w:tcPr>
            <w:tcW w:w="1358" w:type="dxa"/>
            <w:vAlign w:val="top"/>
          </w:tcPr>
          <w:p>
            <w:pPr>
              <w:ind w:left="591"/>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358" w:type="dxa"/>
            <w:vAlign w:val="top"/>
          </w:tcPr>
          <w:p>
            <w:pPr>
              <w:ind w:left="494"/>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2.32</w:t>
            </w:r>
          </w:p>
        </w:tc>
        <w:tc>
          <w:tcPr>
            <w:tcW w:w="1359" w:type="dxa"/>
            <w:vAlign w:val="top"/>
          </w:tcPr>
          <w:p>
            <w:pPr>
              <w:ind w:left="464"/>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14.32</w:t>
            </w:r>
          </w:p>
        </w:tc>
        <w:tc>
          <w:tcPr>
            <w:tcW w:w="1358" w:type="dxa"/>
            <w:vAlign w:val="top"/>
          </w:tcPr>
          <w:p>
            <w:pPr>
              <w:ind w:left="630"/>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4</w:t>
            </w:r>
          </w:p>
        </w:tc>
        <w:tc>
          <w:tcPr>
            <w:tcW w:w="1359" w:type="dxa"/>
            <w:vAlign w:val="top"/>
          </w:tcPr>
          <w:p>
            <w:pPr>
              <w:ind w:left="639"/>
              <w:spacing w:before="11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1359" w:type="dxa"/>
            <w:vAlign w:val="top"/>
          </w:tcPr>
          <w:p>
            <w:pPr>
              <w:ind w:left="603"/>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12</w:t>
            </w:r>
          </w:p>
        </w:tc>
        <w:tc>
          <w:tcPr>
            <w:tcW w:w="1359" w:type="dxa"/>
            <w:vAlign w:val="top"/>
          </w:tcPr>
          <w:p>
            <w:pPr>
              <w:ind w:left="509"/>
              <w:spacing w:before="11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7.32</w:t>
            </w:r>
          </w:p>
        </w:tc>
        <w:tc>
          <w:tcPr>
            <w:tcW w:w="1487" w:type="dxa"/>
            <w:vAlign w:val="top"/>
            <w:tcBorders>
              <w:right w:val="single" w:color="000000" w:sz="10" w:space="0"/>
            </w:tcBorders>
          </w:tcPr>
          <w:p>
            <w:pPr>
              <w:ind w:left="610"/>
              <w:spacing w:before="118"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432"/>
              <w:spacing w:before="80" w:line="228" w:lineRule="auto"/>
              <w:rPr>
                <w:sz w:val="20"/>
                <w:szCs w:val="20"/>
              </w:rPr>
            </w:pPr>
            <w:r>
              <w:rPr>
                <w:sz w:val="20"/>
                <w:szCs w:val="20"/>
                <w:spacing w:val="7"/>
              </w:rPr>
              <w:t>废油桶</w:t>
            </w:r>
          </w:p>
        </w:tc>
        <w:tc>
          <w:tcPr>
            <w:tcW w:w="1358" w:type="dxa"/>
            <w:vAlign w:val="top"/>
          </w:tcPr>
          <w:p>
            <w:pPr>
              <w:ind w:left="627"/>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497"/>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0.84</w:t>
            </w:r>
          </w:p>
        </w:tc>
        <w:tc>
          <w:tcPr>
            <w:tcW w:w="1359" w:type="dxa"/>
            <w:vAlign w:val="top"/>
          </w:tcPr>
          <w:p>
            <w:pPr>
              <w:ind w:left="500"/>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0.84</w:t>
            </w:r>
          </w:p>
        </w:tc>
        <w:tc>
          <w:tcPr>
            <w:tcW w:w="1358" w:type="dxa"/>
            <w:vAlign w:val="top"/>
          </w:tcPr>
          <w:p>
            <w:pPr>
              <w:ind w:left="634"/>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54"/>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2.3</w:t>
            </w:r>
          </w:p>
        </w:tc>
        <w:tc>
          <w:tcPr>
            <w:tcW w:w="1359" w:type="dxa"/>
            <w:vAlign w:val="top"/>
          </w:tcPr>
          <w:p>
            <w:pPr>
              <w:ind w:left="639"/>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09"/>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4"/>
              </w:rPr>
              <w:t>3.</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spacing w:val="-4"/>
              </w:rPr>
              <w:t>14</w:t>
            </w:r>
          </w:p>
        </w:tc>
        <w:tc>
          <w:tcPr>
            <w:tcW w:w="1487" w:type="dxa"/>
            <w:vAlign w:val="top"/>
            <w:tcBorders>
              <w:right w:val="single" w:color="000000" w:sz="10" w:space="0"/>
            </w:tcBorders>
          </w:tcPr>
          <w:p>
            <w:pPr>
              <w:ind w:left="502"/>
              <w:spacing w:before="11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+2.3</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26"/>
              <w:spacing w:before="82" w:line="228" w:lineRule="auto"/>
              <w:rPr>
                <w:sz w:val="20"/>
                <w:szCs w:val="20"/>
              </w:rPr>
            </w:pPr>
            <w:r>
              <w:rPr>
                <w:sz w:val="20"/>
                <w:szCs w:val="20"/>
                <w:spacing w:val="7"/>
              </w:rPr>
              <w:t>废液压油</w:t>
            </w:r>
          </w:p>
        </w:tc>
        <w:tc>
          <w:tcPr>
            <w:tcW w:w="1358" w:type="dxa"/>
            <w:vAlign w:val="top"/>
          </w:tcPr>
          <w:p>
            <w:pPr>
              <w:ind w:left="627"/>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29"/>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2"/>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34"/>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42"/>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359" w:type="dxa"/>
            <w:vAlign w:val="top"/>
          </w:tcPr>
          <w:p>
            <w:pPr>
              <w:ind w:left="639"/>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46"/>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487" w:type="dxa"/>
            <w:vAlign w:val="top"/>
            <w:tcBorders>
              <w:right w:val="single" w:color="000000" w:sz="10" w:space="0"/>
            </w:tcBorders>
          </w:tcPr>
          <w:p>
            <w:pPr>
              <w:ind w:left="581"/>
              <w:spacing w:before="118"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+8</w:t>
            </w:r>
          </w:p>
        </w:tc>
      </w:tr>
      <w:tr>
        <w:trPr>
          <w:trHeight w:val="316"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26"/>
              <w:spacing w:before="69" w:line="218" w:lineRule="auto"/>
              <w:rPr>
                <w:sz w:val="20"/>
                <w:szCs w:val="20"/>
              </w:rPr>
            </w:pPr>
            <w:r>
              <w:rPr>
                <w:sz w:val="20"/>
                <w:szCs w:val="20"/>
                <w:spacing w:val="7"/>
              </w:rPr>
              <w:t>废润滑油</w:t>
            </w:r>
          </w:p>
        </w:tc>
        <w:tc>
          <w:tcPr>
            <w:tcW w:w="1358" w:type="dxa"/>
            <w:vAlign w:val="top"/>
          </w:tcPr>
          <w:p>
            <w:pPr>
              <w:ind w:left="62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635"/>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359" w:type="dxa"/>
            <w:vAlign w:val="top"/>
          </w:tcPr>
          <w:p>
            <w:pPr>
              <w:ind w:left="63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1358" w:type="dxa"/>
            <w:vAlign w:val="top"/>
          </w:tcPr>
          <w:p>
            <w:pPr>
              <w:ind w:left="63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0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8"/>
              </w:rPr>
              <w:t>19</w:t>
            </w:r>
          </w:p>
        </w:tc>
        <w:tc>
          <w:tcPr>
            <w:tcW w:w="1359" w:type="dxa"/>
            <w:vAlign w:val="top"/>
          </w:tcPr>
          <w:p>
            <w:pPr>
              <w:ind w:left="63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8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27</w:t>
            </w:r>
          </w:p>
        </w:tc>
        <w:tc>
          <w:tcPr>
            <w:tcW w:w="1487" w:type="dxa"/>
            <w:vAlign w:val="top"/>
            <w:tcBorders>
              <w:right w:val="single" w:color="000000" w:sz="10" w:space="0"/>
            </w:tcBorders>
          </w:tcPr>
          <w:p>
            <w:pPr>
              <w:ind w:left="528"/>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+19</w:t>
            </w:r>
          </w:p>
        </w:tc>
      </w:tr>
      <w:tr>
        <w:trPr>
          <w:trHeight w:val="316"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432"/>
              <w:spacing w:before="69" w:line="218" w:lineRule="auto"/>
              <w:rPr>
                <w:sz w:val="20"/>
                <w:szCs w:val="20"/>
              </w:rPr>
            </w:pPr>
            <w:r>
              <w:rPr>
                <w:sz w:val="20"/>
                <w:szCs w:val="20"/>
                <w:spacing w:val="7"/>
              </w:rPr>
              <w:t>废漆渣</w:t>
            </w:r>
          </w:p>
        </w:tc>
        <w:tc>
          <w:tcPr>
            <w:tcW w:w="1358" w:type="dxa"/>
            <w:vAlign w:val="top"/>
          </w:tcPr>
          <w:p>
            <w:pPr>
              <w:ind w:left="62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500"/>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5.85</w:t>
            </w:r>
          </w:p>
        </w:tc>
        <w:tc>
          <w:tcPr>
            <w:tcW w:w="1359" w:type="dxa"/>
            <w:vAlign w:val="top"/>
          </w:tcPr>
          <w:p>
            <w:pPr>
              <w:ind w:left="503"/>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5.85</w:t>
            </w:r>
          </w:p>
        </w:tc>
        <w:tc>
          <w:tcPr>
            <w:tcW w:w="1358" w:type="dxa"/>
            <w:vAlign w:val="top"/>
          </w:tcPr>
          <w:p>
            <w:pPr>
              <w:ind w:left="634"/>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7"/>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9"/>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11"/>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5.85</w:t>
            </w:r>
          </w:p>
        </w:tc>
        <w:tc>
          <w:tcPr>
            <w:tcW w:w="1487" w:type="dxa"/>
            <w:vAlign w:val="top"/>
            <w:tcBorders>
              <w:right w:val="single" w:color="000000" w:sz="10" w:space="0"/>
            </w:tcBorders>
          </w:tcPr>
          <w:p>
            <w:pPr>
              <w:ind w:left="642"/>
              <w:spacing w:before="10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r>
      <w:tr>
        <w:trPr>
          <w:trHeight w:val="316"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85"/>
              <w:spacing w:before="86" w:line="220" w:lineRule="auto"/>
              <w:rPr>
                <w:sz w:val="18"/>
                <w:szCs w:val="18"/>
              </w:rPr>
            </w:pPr>
            <w:r>
              <w:rPr>
                <w:sz w:val="18"/>
                <w:szCs w:val="18"/>
                <w:spacing w:val="-2"/>
              </w:rPr>
              <w:t>废活性炭</w:t>
            </w:r>
          </w:p>
        </w:tc>
        <w:tc>
          <w:tcPr>
            <w:tcW w:w="1358" w:type="dxa"/>
            <w:vAlign w:val="top"/>
          </w:tcPr>
          <w:p>
            <w:pPr>
              <w:ind w:left="62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550"/>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7.2</w:t>
            </w:r>
          </w:p>
        </w:tc>
        <w:tc>
          <w:tcPr>
            <w:tcW w:w="1359" w:type="dxa"/>
            <w:vAlign w:val="top"/>
          </w:tcPr>
          <w:p>
            <w:pPr>
              <w:ind w:left="553"/>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7.2</w:t>
            </w:r>
          </w:p>
        </w:tc>
        <w:tc>
          <w:tcPr>
            <w:tcW w:w="1358" w:type="dxa"/>
            <w:vAlign w:val="top"/>
          </w:tcPr>
          <w:p>
            <w:pPr>
              <w:ind w:left="634"/>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7"/>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9"/>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61"/>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1"/>
              </w:rPr>
              <w:t>7.2</w:t>
            </w:r>
          </w:p>
        </w:tc>
        <w:tc>
          <w:tcPr>
            <w:tcW w:w="1487" w:type="dxa"/>
            <w:vAlign w:val="top"/>
            <w:tcBorders>
              <w:right w:val="single" w:color="000000" w:sz="10" w:space="0"/>
            </w:tcBorders>
          </w:tcPr>
          <w:p>
            <w:pPr>
              <w:ind w:left="642"/>
              <w:spacing w:before="106"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r>
      <w:tr>
        <w:trPr>
          <w:trHeight w:val="316"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85"/>
              <w:spacing w:before="86" w:line="219" w:lineRule="auto"/>
              <w:rPr>
                <w:sz w:val="18"/>
                <w:szCs w:val="18"/>
              </w:rPr>
            </w:pPr>
            <w:r>
              <w:rPr>
                <w:sz w:val="18"/>
                <w:szCs w:val="18"/>
                <w:spacing w:val="-2"/>
              </w:rPr>
              <w:t>废过滤棉</w:t>
            </w:r>
          </w:p>
        </w:tc>
        <w:tc>
          <w:tcPr>
            <w:tcW w:w="1358" w:type="dxa"/>
            <w:vAlign w:val="top"/>
          </w:tcPr>
          <w:p>
            <w:pPr>
              <w:ind w:left="62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49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0.87</w:t>
            </w:r>
          </w:p>
        </w:tc>
        <w:tc>
          <w:tcPr>
            <w:tcW w:w="1359" w:type="dxa"/>
            <w:vAlign w:val="top"/>
          </w:tcPr>
          <w:p>
            <w:pPr>
              <w:ind w:left="500"/>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0.87</w:t>
            </w:r>
          </w:p>
        </w:tc>
        <w:tc>
          <w:tcPr>
            <w:tcW w:w="1358" w:type="dxa"/>
            <w:vAlign w:val="top"/>
          </w:tcPr>
          <w:p>
            <w:pPr>
              <w:ind w:left="634"/>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7"/>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9"/>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08"/>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0.87</w:t>
            </w:r>
          </w:p>
        </w:tc>
        <w:tc>
          <w:tcPr>
            <w:tcW w:w="1487" w:type="dxa"/>
            <w:vAlign w:val="top"/>
            <w:tcBorders>
              <w:right w:val="single" w:color="000000" w:sz="10" w:space="0"/>
            </w:tcBorders>
          </w:tcPr>
          <w:p>
            <w:pPr>
              <w:ind w:left="642"/>
              <w:spacing w:before="107"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r>
      <w:tr>
        <w:trPr>
          <w:trHeight w:val="316"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bottom w:val="nil"/>
            </w:tcBorders>
          </w:tcPr>
          <w:p>
            <w:pPr>
              <w:rPr>
                <w:rFonts w:ascii="Arial"/>
                <w:sz w:val="21"/>
              </w:rPr>
            </w:pPr>
            <w:r/>
          </w:p>
        </w:tc>
        <w:tc>
          <w:tcPr>
            <w:tcW w:w="1500" w:type="dxa"/>
            <w:vAlign w:val="top"/>
          </w:tcPr>
          <w:p>
            <w:pPr>
              <w:pStyle w:val="TableText"/>
              <w:ind w:left="385"/>
              <w:spacing w:before="86" w:line="219" w:lineRule="auto"/>
              <w:rPr>
                <w:sz w:val="18"/>
                <w:szCs w:val="18"/>
              </w:rPr>
            </w:pPr>
            <w:r>
              <w:rPr>
                <w:sz w:val="18"/>
                <w:szCs w:val="18"/>
                <w:spacing w:val="-2"/>
              </w:rPr>
              <w:t>废催化剂</w:t>
            </w:r>
          </w:p>
        </w:tc>
        <w:tc>
          <w:tcPr>
            <w:tcW w:w="1358" w:type="dxa"/>
            <w:vAlign w:val="top"/>
          </w:tcPr>
          <w:p>
            <w:pPr>
              <w:ind w:left="627"/>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8" w:type="dxa"/>
            <w:vAlign w:val="top"/>
          </w:tcPr>
          <w:p>
            <w:pPr>
              <w:ind w:left="550"/>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1359" w:type="dxa"/>
            <w:vAlign w:val="top"/>
          </w:tcPr>
          <w:p>
            <w:pPr>
              <w:ind w:left="553"/>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1358" w:type="dxa"/>
            <w:vAlign w:val="top"/>
          </w:tcPr>
          <w:p>
            <w:pPr>
              <w:ind w:left="634"/>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7"/>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639"/>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561"/>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r>
              <w:rPr>
                <w:rFonts w:ascii="Times New Roman" w:hAnsi="Times New Roman" w:eastAsia="Times New Roman" w:cs="Times New Roman"/>
                <w:sz w:val="20"/>
                <w:szCs w:val="20"/>
                <w:spacing w:val="-25"/>
              </w:rPr>
              <w:t xml:space="preserve"> </w:t>
            </w:r>
            <w:r>
              <w:rPr>
                <w:rFonts w:ascii="Times New Roman" w:hAnsi="Times New Roman" w:eastAsia="Times New Roman" w:cs="Times New Roman"/>
                <w:sz w:val="20"/>
                <w:szCs w:val="20"/>
              </w:rPr>
              <w:t>1</w:t>
            </w:r>
          </w:p>
        </w:tc>
        <w:tc>
          <w:tcPr>
            <w:tcW w:w="1487" w:type="dxa"/>
            <w:vAlign w:val="top"/>
            <w:tcBorders>
              <w:right w:val="single" w:color="000000" w:sz="10" w:space="0"/>
            </w:tcBorders>
          </w:tcPr>
          <w:p>
            <w:pPr>
              <w:ind w:left="642"/>
              <w:spacing w:before="110"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939" w:type="dxa"/>
            <w:vAlign w:val="top"/>
            <w:vMerge w:val="continue"/>
            <w:tcBorders>
              <w:top w:val="nil"/>
            </w:tcBorders>
          </w:tcPr>
          <w:p>
            <w:pPr>
              <w:rPr>
                <w:rFonts w:ascii="Arial"/>
                <w:sz w:val="21"/>
              </w:rPr>
            </w:pPr>
            <w:r/>
          </w:p>
        </w:tc>
        <w:tc>
          <w:tcPr>
            <w:tcW w:w="1500" w:type="dxa"/>
            <w:vAlign w:val="top"/>
          </w:tcPr>
          <w:p>
            <w:pPr>
              <w:pStyle w:val="TableText"/>
              <w:ind w:left="542"/>
              <w:spacing w:before="86" w:line="228" w:lineRule="auto"/>
              <w:rPr>
                <w:sz w:val="20"/>
                <w:szCs w:val="20"/>
              </w:rPr>
            </w:pPr>
            <w:r>
              <w:rPr>
                <w:sz w:val="20"/>
                <w:szCs w:val="20"/>
                <w:b/>
                <w:bCs/>
                <w:spacing w:val="1"/>
              </w:rPr>
              <w:t>小计</w:t>
            </w:r>
          </w:p>
        </w:tc>
        <w:tc>
          <w:tcPr>
            <w:tcW w:w="1358" w:type="dxa"/>
            <w:vAlign w:val="top"/>
          </w:tcPr>
          <w:p>
            <w:pPr>
              <w:ind w:left="44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77.42</w:t>
            </w:r>
          </w:p>
        </w:tc>
        <w:tc>
          <w:tcPr>
            <w:tcW w:w="1358" w:type="dxa"/>
            <w:vAlign w:val="top"/>
          </w:tcPr>
          <w:p>
            <w:pPr>
              <w:ind w:left="398"/>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135.68</w:t>
            </w:r>
          </w:p>
        </w:tc>
        <w:tc>
          <w:tcPr>
            <w:tcW w:w="1359" w:type="dxa"/>
            <w:vAlign w:val="top"/>
          </w:tcPr>
          <w:p>
            <w:pPr>
              <w:ind w:left="445"/>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213.1</w:t>
            </w:r>
          </w:p>
        </w:tc>
        <w:tc>
          <w:tcPr>
            <w:tcW w:w="1358" w:type="dxa"/>
            <w:vAlign w:val="top"/>
          </w:tcPr>
          <w:p>
            <w:pPr>
              <w:ind w:left="447"/>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215.8</w:t>
            </w:r>
          </w:p>
        </w:tc>
        <w:tc>
          <w:tcPr>
            <w:tcW w:w="1359" w:type="dxa"/>
            <w:vAlign w:val="top"/>
          </w:tcPr>
          <w:p>
            <w:pPr>
              <w:ind w:left="346"/>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265.434</w:t>
            </w:r>
          </w:p>
        </w:tc>
        <w:tc>
          <w:tcPr>
            <w:tcW w:w="1359" w:type="dxa"/>
            <w:vAlign w:val="top"/>
          </w:tcPr>
          <w:p>
            <w:pPr>
              <w:ind w:left="456"/>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2"/>
              </w:rPr>
              <w:t>77.42</w:t>
            </w:r>
          </w:p>
        </w:tc>
        <w:tc>
          <w:tcPr>
            <w:tcW w:w="1359" w:type="dxa"/>
            <w:vAlign w:val="top"/>
          </w:tcPr>
          <w:p>
            <w:pPr>
              <w:ind w:left="350"/>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3"/>
              </w:rPr>
              <w:t>401.114</w:t>
            </w:r>
          </w:p>
        </w:tc>
        <w:tc>
          <w:tcPr>
            <w:tcW w:w="1487" w:type="dxa"/>
            <w:vAlign w:val="top"/>
            <w:tcBorders>
              <w:right w:val="single" w:color="000000" w:sz="10" w:space="0"/>
            </w:tcBorders>
          </w:tcPr>
          <w:p>
            <w:pPr>
              <w:ind w:left="291"/>
              <w:spacing w:before="125"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b/>
                <w:bCs/>
                <w:spacing w:val="4"/>
              </w:rPr>
              <w:t>+188.014</w:t>
            </w:r>
          </w:p>
        </w:tc>
      </w:tr>
      <w:tr>
        <w:trPr>
          <w:trHeight w:val="344" w:hRule="atLeast"/>
        </w:trPr>
        <w:tc>
          <w:tcPr>
            <w:tcW w:w="581" w:type="dxa"/>
            <w:vAlign w:val="top"/>
            <w:vMerge w:val="continue"/>
            <w:textDirection w:val="tbRlV"/>
            <w:tcBorders>
              <w:left w:val="single" w:color="000000" w:sz="10" w:space="0"/>
              <w:bottom w:val="nil"/>
              <w:top w:val="nil"/>
            </w:tcBorders>
          </w:tcPr>
          <w:p>
            <w:pPr>
              <w:rPr>
                <w:rFonts w:ascii="Arial"/>
                <w:sz w:val="21"/>
              </w:rPr>
            </w:pPr>
            <w:r/>
          </w:p>
        </w:tc>
        <w:tc>
          <w:tcPr>
            <w:tcW w:w="206" w:type="dxa"/>
            <w:vAlign w:val="top"/>
            <w:vMerge w:val="continue"/>
            <w:tcBorders>
              <w:top w:val="nil"/>
              <w:bottom w:val="nil"/>
            </w:tcBorders>
          </w:tcPr>
          <w:p>
            <w:pPr>
              <w:rPr>
                <w:rFonts w:ascii="Arial"/>
                <w:sz w:val="21"/>
              </w:rPr>
            </w:pPr>
            <w:r/>
          </w:p>
        </w:tc>
        <w:tc>
          <w:tcPr>
            <w:tcW w:w="2439" w:type="dxa"/>
            <w:vAlign w:val="top"/>
            <w:gridSpan w:val="2"/>
          </w:tcPr>
          <w:p>
            <w:pPr>
              <w:pStyle w:val="TableText"/>
              <w:ind w:left="798"/>
              <w:spacing w:before="88" w:line="227" w:lineRule="auto"/>
              <w:rPr>
                <w:sz w:val="20"/>
                <w:szCs w:val="20"/>
              </w:rPr>
            </w:pPr>
            <w:r>
              <w:rPr>
                <w:sz w:val="20"/>
                <w:szCs w:val="20"/>
                <w:spacing w:val="6"/>
              </w:rPr>
              <w:t>生活垃圾</w:t>
            </w:r>
          </w:p>
        </w:tc>
        <w:tc>
          <w:tcPr>
            <w:tcW w:w="1358" w:type="dxa"/>
            <w:vAlign w:val="top"/>
          </w:tcPr>
          <w:p>
            <w:pPr>
              <w:ind w:left="576"/>
              <w:spacing w:before="12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1358" w:type="dxa"/>
            <w:vAlign w:val="top"/>
          </w:tcPr>
          <w:p>
            <w:pPr>
              <w:ind w:left="445"/>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73.75</w:t>
            </w:r>
          </w:p>
        </w:tc>
        <w:tc>
          <w:tcPr>
            <w:tcW w:w="1359" w:type="dxa"/>
            <w:vAlign w:val="top"/>
          </w:tcPr>
          <w:p>
            <w:pPr>
              <w:ind w:left="412"/>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130.75</w:t>
            </w:r>
          </w:p>
        </w:tc>
        <w:tc>
          <w:tcPr>
            <w:tcW w:w="1358" w:type="dxa"/>
            <w:vAlign w:val="top"/>
          </w:tcPr>
          <w:p>
            <w:pPr>
              <w:ind w:left="584"/>
              <w:spacing w:before="127" w:line="192"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c>
          <w:tcPr>
            <w:tcW w:w="1359" w:type="dxa"/>
            <w:vAlign w:val="top"/>
          </w:tcPr>
          <w:p>
            <w:pPr>
              <w:ind w:left="581"/>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2"/>
              </w:rPr>
              <w:t>21</w:t>
            </w:r>
          </w:p>
        </w:tc>
        <w:tc>
          <w:tcPr>
            <w:tcW w:w="1359" w:type="dxa"/>
            <w:vAlign w:val="top"/>
          </w:tcPr>
          <w:p>
            <w:pPr>
              <w:ind w:left="639"/>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0</w:t>
            </w:r>
          </w:p>
        </w:tc>
        <w:tc>
          <w:tcPr>
            <w:tcW w:w="1359" w:type="dxa"/>
            <w:vAlign w:val="top"/>
          </w:tcPr>
          <w:p>
            <w:pPr>
              <w:ind w:left="422"/>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rPr>
              <w:t>151.75</w:t>
            </w:r>
          </w:p>
        </w:tc>
        <w:tc>
          <w:tcPr>
            <w:tcW w:w="1487" w:type="dxa"/>
            <w:vAlign w:val="top"/>
            <w:tcBorders>
              <w:right w:val="single" w:color="000000" w:sz="10" w:space="0"/>
            </w:tcBorders>
          </w:tcPr>
          <w:p>
            <w:pPr>
              <w:ind w:left="528"/>
              <w:spacing w:before="124" w:line="195" w:lineRule="auto"/>
              <w:rPr>
                <w:rFonts w:ascii="Times New Roman" w:hAnsi="Times New Roman" w:eastAsia="Times New Roman" w:cs="Times New Roman"/>
                <w:sz w:val="20"/>
                <w:szCs w:val="20"/>
              </w:rPr>
            </w:pPr>
            <w:r>
              <w:rPr>
                <w:rFonts w:ascii="Times New Roman" w:hAnsi="Times New Roman" w:eastAsia="Times New Roman" w:cs="Times New Roman"/>
                <w:sz w:val="20"/>
                <w:szCs w:val="20"/>
                <w:spacing w:val="3"/>
              </w:rPr>
              <w:t>+21</w:t>
            </w:r>
          </w:p>
        </w:tc>
      </w:tr>
      <w:tr>
        <w:trPr>
          <w:trHeight w:val="651" w:hRule="atLeast"/>
        </w:trPr>
        <w:tc>
          <w:tcPr>
            <w:tcW w:w="581" w:type="dxa"/>
            <w:vAlign w:val="top"/>
            <w:vMerge w:val="continue"/>
            <w:textDirection w:val="tbRlV"/>
            <w:tcBorders>
              <w:left w:val="single" w:color="000000" w:sz="10" w:space="0"/>
              <w:bottom w:val="single" w:color="000000" w:sz="10" w:space="0"/>
              <w:top w:val="nil"/>
            </w:tcBorders>
          </w:tcPr>
          <w:p>
            <w:pPr>
              <w:rPr>
                <w:rFonts w:ascii="Arial"/>
                <w:sz w:val="21"/>
              </w:rPr>
            </w:pPr>
            <w:r/>
          </w:p>
        </w:tc>
        <w:tc>
          <w:tcPr>
            <w:tcW w:w="13642" w:type="dxa"/>
            <w:vAlign w:val="top"/>
            <w:gridSpan w:val="11"/>
            <w:tcBorders>
              <w:bottom w:val="single" w:color="000000" w:sz="10" w:space="0"/>
              <w:right w:val="single" w:color="000000" w:sz="10" w:space="0"/>
            </w:tcBorders>
          </w:tcPr>
          <w:p>
            <w:pPr>
              <w:pStyle w:val="TableText"/>
              <w:ind w:left="102"/>
              <w:spacing w:before="74" w:line="228" w:lineRule="auto"/>
              <w:rPr>
                <w:sz w:val="20"/>
                <w:szCs w:val="20"/>
              </w:rPr>
            </w:pPr>
            <w:r>
              <w:rPr>
                <w:sz w:val="20"/>
                <w:szCs w:val="20"/>
                <w:b/>
                <w:bCs/>
                <w:spacing w:val="7"/>
              </w:rPr>
              <w:t>注：固废经妥善处置后排放量为“</w:t>
            </w:r>
            <w:r>
              <w:rPr>
                <w:rFonts w:ascii="Times New Roman" w:hAnsi="Times New Roman" w:eastAsia="Times New Roman" w:cs="Times New Roman"/>
                <w:sz w:val="20"/>
                <w:szCs w:val="20"/>
                <w:b/>
                <w:bCs/>
                <w:spacing w:val="7"/>
              </w:rPr>
              <w:t>0</w:t>
            </w:r>
            <w:r>
              <w:rPr>
                <w:rFonts w:ascii="Times New Roman" w:hAnsi="Times New Roman" w:eastAsia="Times New Roman" w:cs="Times New Roman"/>
                <w:sz w:val="20"/>
                <w:szCs w:val="20"/>
                <w:b/>
                <w:bCs/>
                <w:spacing w:val="-24"/>
              </w:rPr>
              <w:t xml:space="preserve"> </w:t>
            </w:r>
            <w:r>
              <w:rPr>
                <w:sz w:val="20"/>
                <w:szCs w:val="20"/>
                <w:b/>
                <w:bCs/>
                <w:spacing w:val="7"/>
              </w:rPr>
              <w:t>”，表中列出的固废为产生</w:t>
            </w:r>
            <w:r>
              <w:rPr>
                <w:sz w:val="20"/>
                <w:szCs w:val="20"/>
                <w:b/>
                <w:bCs/>
                <w:spacing w:val="6"/>
              </w:rPr>
              <w:t>量。</w:t>
            </w:r>
          </w:p>
        </w:tc>
      </w:tr>
    </w:tbl>
    <w:p>
      <w:pPr>
        <w:pStyle w:val="BodyText"/>
        <w:rPr/>
      </w:pPr>
      <w:r/>
    </w:p>
    <w:p>
      <w:pPr>
        <w:sectPr>
          <w:footerReference w:type="default" r:id="rId162"/>
          <w:pgSz w:w="16839" w:h="11906"/>
          <w:pgMar w:top="1012" w:right="1294" w:bottom="1274" w:left="1294" w:header="0" w:footer="1057" w:gutter="0"/>
        </w:sectPr>
        <w:rPr/>
      </w:pPr>
    </w:p>
    <w:p>
      <w:pPr>
        <w:ind w:left="2526"/>
        <w:spacing w:before="60" w:line="221" w:lineRule="auto"/>
        <w:outlineLvl w:val="0"/>
        <w:rPr>
          <w:rFonts w:ascii="SimHei" w:hAnsi="SimHei" w:eastAsia="SimHei" w:cs="SimHei"/>
          <w:sz w:val="30"/>
          <w:szCs w:val="30"/>
        </w:rPr>
      </w:pPr>
      <w:r>
        <w:rPr>
          <w:rFonts w:ascii="SimHei" w:hAnsi="SimHei" w:eastAsia="SimHei" w:cs="SimHei"/>
          <w:sz w:val="30"/>
          <w:szCs w:val="30"/>
          <w:spacing w:val="-2"/>
        </w:rPr>
        <w:t>五、环境保护措施监督检查清单</w:t>
      </w:r>
    </w:p>
    <w:p>
      <w:pPr>
        <w:spacing w:line="180" w:lineRule="exact"/>
        <w:rPr/>
      </w:pPr>
      <w:r/>
    </w:p>
    <w:tbl>
      <w:tblPr>
        <w:tblStyle w:val="TableNormal"/>
        <w:tblW w:w="9189"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8"/>
        <w:gridCol w:w="1767"/>
        <w:gridCol w:w="1516"/>
        <w:gridCol w:w="3032"/>
        <w:gridCol w:w="2216"/>
      </w:tblGrid>
      <w:tr>
        <w:trPr>
          <w:trHeight w:val="1006" w:hRule="atLeast"/>
        </w:trPr>
        <w:tc>
          <w:tcPr>
            <w:tcW w:w="658" w:type="dxa"/>
            <w:vAlign w:val="top"/>
            <w:tcBorders>
              <w:left w:val="single" w:color="000000" w:sz="10" w:space="0"/>
              <w:top w:val="single" w:color="000000" w:sz="10" w:space="0"/>
            </w:tcBorders>
          </w:tcPr>
          <w:p>
            <w:pPr>
              <w:pStyle w:val="TableText"/>
              <w:ind w:left="110" w:right="91" w:hanging="28"/>
              <w:spacing w:before="227" w:line="230" w:lineRule="auto"/>
              <w:rPr/>
            </w:pPr>
            <w:r>
              <w:rPr>
                <w:spacing w:val="-6"/>
              </w:rPr>
              <w:t>要素</w:t>
            </w:r>
            <w:r>
              <w:rPr/>
              <w:t xml:space="preserve"> </w:t>
            </w:r>
            <w:r>
              <w:rPr>
                <w:spacing w:val="-20"/>
              </w:rPr>
              <w:t>内容</w:t>
            </w:r>
          </w:p>
        </w:tc>
        <w:tc>
          <w:tcPr>
            <w:tcW w:w="1767" w:type="dxa"/>
            <w:vAlign w:val="top"/>
            <w:tcBorders>
              <w:top w:val="single" w:color="000000" w:sz="10" w:space="0"/>
            </w:tcBorders>
          </w:tcPr>
          <w:p>
            <w:pPr>
              <w:pStyle w:val="TableText"/>
              <w:ind w:left="522"/>
              <w:spacing w:before="72" w:line="221" w:lineRule="auto"/>
              <w:rPr/>
            </w:pPr>
            <w:r>
              <w:rPr>
                <w:spacing w:val="-4"/>
              </w:rPr>
              <w:t>排放口</w:t>
            </w:r>
          </w:p>
          <w:p>
            <w:pPr>
              <w:pStyle w:val="TableText"/>
              <w:ind w:left="66"/>
              <w:spacing w:before="25" w:line="219" w:lineRule="auto"/>
              <w:rPr/>
            </w:pPr>
            <w:r>
              <w:rPr>
                <w:spacing w:val="-3"/>
              </w:rPr>
              <w:t>（编号、名称）</w:t>
            </w:r>
          </w:p>
          <w:p>
            <w:pPr>
              <w:pStyle w:val="TableText"/>
              <w:ind w:left="480"/>
              <w:spacing w:before="26" w:line="220" w:lineRule="auto"/>
              <w:rPr/>
            </w:pPr>
            <w:r>
              <w:rPr>
                <w:rFonts w:ascii="Times New Roman" w:hAnsi="Times New Roman" w:eastAsia="Times New Roman" w:cs="Times New Roman"/>
                <w:spacing w:val="-1"/>
              </w:rPr>
              <w:t>/</w:t>
            </w:r>
            <w:r>
              <w:rPr>
                <w:spacing w:val="-1"/>
              </w:rPr>
              <w:t>污染源</w:t>
            </w:r>
          </w:p>
        </w:tc>
        <w:tc>
          <w:tcPr>
            <w:tcW w:w="1516" w:type="dxa"/>
            <w:vAlign w:val="top"/>
            <w:tcBorders>
              <w:top w:val="single" w:color="000000" w:sz="10" w:space="0"/>
            </w:tcBorders>
          </w:tcPr>
          <w:p>
            <w:pPr>
              <w:spacing w:line="305" w:lineRule="auto"/>
              <w:rPr>
                <w:rFonts w:ascii="Arial"/>
                <w:sz w:val="21"/>
              </w:rPr>
            </w:pPr>
            <w:r/>
          </w:p>
          <w:p>
            <w:pPr>
              <w:pStyle w:val="TableText"/>
              <w:ind w:left="164"/>
              <w:spacing w:before="78" w:line="220" w:lineRule="auto"/>
              <w:rPr/>
            </w:pPr>
            <w:r>
              <w:rPr>
                <w:spacing w:val="-3"/>
              </w:rPr>
              <w:t>污染物项目</w:t>
            </w:r>
          </w:p>
        </w:tc>
        <w:tc>
          <w:tcPr>
            <w:tcW w:w="3032" w:type="dxa"/>
            <w:vAlign w:val="top"/>
            <w:tcBorders>
              <w:top w:val="single" w:color="000000" w:sz="10" w:space="0"/>
            </w:tcBorders>
          </w:tcPr>
          <w:p>
            <w:pPr>
              <w:spacing w:line="305" w:lineRule="auto"/>
              <w:rPr>
                <w:rFonts w:ascii="Arial"/>
                <w:sz w:val="21"/>
              </w:rPr>
            </w:pPr>
            <w:r/>
          </w:p>
          <w:p>
            <w:pPr>
              <w:pStyle w:val="TableText"/>
              <w:ind w:left="806"/>
              <w:spacing w:before="78" w:line="220" w:lineRule="auto"/>
              <w:rPr/>
            </w:pPr>
            <w:r>
              <w:rPr>
                <w:spacing w:val="-2"/>
              </w:rPr>
              <w:t>环境保护措施</w:t>
            </w:r>
          </w:p>
        </w:tc>
        <w:tc>
          <w:tcPr>
            <w:tcW w:w="2216" w:type="dxa"/>
            <w:vAlign w:val="top"/>
            <w:tcBorders>
              <w:right w:val="single" w:color="000000" w:sz="10" w:space="0"/>
              <w:top w:val="single" w:color="000000" w:sz="10" w:space="0"/>
            </w:tcBorders>
          </w:tcPr>
          <w:p>
            <w:pPr>
              <w:spacing w:line="305" w:lineRule="auto"/>
              <w:rPr>
                <w:rFonts w:ascii="Arial"/>
                <w:sz w:val="21"/>
              </w:rPr>
            </w:pPr>
            <w:r/>
          </w:p>
          <w:p>
            <w:pPr>
              <w:pStyle w:val="TableText"/>
              <w:ind w:left="637"/>
              <w:spacing w:before="78" w:line="219" w:lineRule="auto"/>
              <w:rPr/>
            </w:pPr>
            <w:r>
              <w:rPr>
                <w:spacing w:val="-3"/>
              </w:rPr>
              <w:t>执行标准</w:t>
            </w:r>
          </w:p>
        </w:tc>
      </w:tr>
      <w:tr>
        <w:trPr>
          <w:trHeight w:val="3733" w:hRule="atLeast"/>
        </w:trPr>
        <w:tc>
          <w:tcPr>
            <w:tcW w:w="658" w:type="dxa"/>
            <w:vAlign w:val="top"/>
            <w:vMerge w:val="restart"/>
            <w:tcBorders>
              <w:left w:val="single" w:color="000000" w:sz="10" w:space="0"/>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81" w:right="91" w:firstLine="2"/>
              <w:spacing w:before="78" w:line="230" w:lineRule="auto"/>
              <w:rPr/>
            </w:pPr>
            <w:r>
              <w:rPr>
                <w:spacing w:val="-7"/>
              </w:rPr>
              <w:t>大气</w:t>
            </w:r>
            <w:r>
              <w:rPr/>
              <w:t xml:space="preserve"> </w:t>
            </w:r>
            <w:r>
              <w:rPr>
                <w:spacing w:val="-5"/>
              </w:rPr>
              <w:t>环境</w:t>
            </w:r>
          </w:p>
        </w:tc>
        <w:tc>
          <w:tcPr>
            <w:tcW w:w="1767"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55"/>
              <w:spacing w:before="78" w:line="220" w:lineRule="auto"/>
              <w:rPr/>
            </w:pPr>
            <w:r>
              <w:rPr>
                <w:spacing w:val="-5"/>
              </w:rPr>
              <w:t>熔化烟尘、熔化</w:t>
            </w:r>
          </w:p>
          <w:p>
            <w:pPr>
              <w:pStyle w:val="TableText"/>
              <w:ind w:left="55"/>
              <w:spacing w:before="25" w:line="220" w:lineRule="auto"/>
              <w:rPr/>
            </w:pPr>
            <w:r>
              <w:rPr>
                <w:spacing w:val="-5"/>
              </w:rPr>
              <w:t>燃气废气、保温</w:t>
            </w:r>
          </w:p>
          <w:p>
            <w:pPr>
              <w:pStyle w:val="TableText"/>
              <w:ind w:left="525"/>
              <w:spacing w:before="25" w:line="220" w:lineRule="auto"/>
              <w:rPr/>
            </w:pPr>
            <w:r>
              <w:rPr>
                <w:spacing w:val="-5"/>
              </w:rPr>
              <w:t>炉废气</w:t>
            </w:r>
          </w:p>
          <w:p>
            <w:pPr>
              <w:pStyle w:val="TableText"/>
              <w:ind w:left="299"/>
              <w:spacing w:before="25" w:line="232" w:lineRule="auto"/>
              <w:rPr/>
            </w:pPr>
            <w:r>
              <w:rPr>
                <w:spacing w:val="-4"/>
              </w:rPr>
              <w:t>（</w:t>
            </w:r>
            <w:r>
              <w:rPr>
                <w:rFonts w:ascii="Times New Roman" w:hAnsi="Times New Roman" w:eastAsia="Times New Roman" w:cs="Times New Roman"/>
                <w:spacing w:val="-4"/>
              </w:rPr>
              <w:t>DA001</w:t>
            </w:r>
            <w:r>
              <w:rPr>
                <w:spacing w:val="-4"/>
              </w:rPr>
              <w:t>）</w:t>
            </w:r>
          </w:p>
        </w:tc>
        <w:tc>
          <w:tcPr>
            <w:tcW w:w="1516"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281"/>
              <w:spacing w:before="78" w:line="220" w:lineRule="auto"/>
              <w:rPr/>
            </w:pPr>
            <w:r>
              <w:rPr>
                <w:spacing w:val="-3"/>
              </w:rPr>
              <w:t>颗粒物、</w:t>
            </w:r>
          </w:p>
          <w:p>
            <w:pPr>
              <w:pStyle w:val="TableText"/>
              <w:ind w:left="202"/>
              <w:spacing w:before="64" w:line="188" w:lineRule="auto"/>
              <w:rPr>
                <w:rFonts w:ascii="Times New Roman" w:hAnsi="Times New Roman" w:eastAsia="Times New Roman" w:cs="Times New Roman"/>
                <w:sz w:val="15"/>
                <w:szCs w:val="15"/>
              </w:rPr>
            </w:pPr>
            <w:r>
              <w:rPr>
                <w:rFonts w:ascii="Times New Roman" w:hAnsi="Times New Roman" w:eastAsia="Times New Roman" w:cs="Times New Roman"/>
                <w:spacing w:val="-3"/>
              </w:rPr>
              <w:t>NOx</w:t>
            </w:r>
            <w:r>
              <w:rPr>
                <w:rFonts w:ascii="Times New Roman" w:hAnsi="Times New Roman" w:eastAsia="Times New Roman" w:cs="Times New Roman"/>
                <w:spacing w:val="-34"/>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w:t>
            </w:r>
          </w:p>
        </w:tc>
        <w:tc>
          <w:tcPr>
            <w:tcW w:w="3032" w:type="dxa"/>
            <w:vAlign w:val="top"/>
          </w:tcPr>
          <w:p>
            <w:pPr>
              <w:pStyle w:val="TableText"/>
              <w:ind w:left="62" w:firstLine="478"/>
              <w:spacing w:before="41" w:line="236" w:lineRule="auto"/>
              <w:jc w:val="both"/>
              <w:rPr/>
            </w:pPr>
            <w:r>
              <w:rPr>
                <w:spacing w:val="2"/>
              </w:rPr>
              <w:t>本项目在投料口、扒渣</w:t>
            </w:r>
            <w:r>
              <w:rPr>
                <w:spacing w:val="6"/>
              </w:rPr>
              <w:t xml:space="preserve"> </w:t>
            </w:r>
            <w:r>
              <w:rPr>
                <w:spacing w:val="-12"/>
              </w:rPr>
              <w:t>口、保温炉上方设置集气罩，</w:t>
            </w:r>
            <w:r>
              <w:rPr/>
              <w:t xml:space="preserve"> </w:t>
            </w:r>
            <w:r>
              <w:rPr>
                <w:spacing w:val="1"/>
              </w:rPr>
              <w:t>天然气燃烧直接接触铝锭使</w:t>
            </w:r>
            <w:r>
              <w:rPr>
                <w:spacing w:val="10"/>
              </w:rPr>
              <w:t xml:space="preserve"> </w:t>
            </w:r>
            <w:r>
              <w:rPr>
                <w:spacing w:val="1"/>
              </w:rPr>
              <w:t>其加热熔化，燃气废气通过</w:t>
            </w:r>
            <w:r>
              <w:rPr>
                <w:spacing w:val="10"/>
              </w:rPr>
              <w:t xml:space="preserve"> </w:t>
            </w:r>
            <w:r>
              <w:rPr>
                <w:spacing w:val="1"/>
              </w:rPr>
              <w:t>炉膛接管引风引出。熔化烟</w:t>
            </w:r>
            <w:r>
              <w:rPr>
                <w:spacing w:val="10"/>
              </w:rPr>
              <w:t xml:space="preserve"> </w:t>
            </w:r>
            <w:r>
              <w:rPr>
                <w:spacing w:val="1"/>
              </w:rPr>
              <w:t>尘、燃气炉燃气废气和保温</w:t>
            </w:r>
            <w:r>
              <w:rPr>
                <w:spacing w:val="10"/>
              </w:rPr>
              <w:t xml:space="preserve"> </w:t>
            </w:r>
            <w:r>
              <w:rPr>
                <w:spacing w:val="-17"/>
              </w:rPr>
              <w:t>炉废气经集气罩收集，经“冷</w:t>
            </w:r>
            <w:r>
              <w:rPr>
                <w:spacing w:val="3"/>
              </w:rPr>
              <w:t xml:space="preserve"> </w:t>
            </w:r>
            <w:r>
              <w:rPr>
                <w:spacing w:val="-7"/>
              </w:rPr>
              <w:t>却沉降</w:t>
            </w:r>
            <w:r>
              <w:rPr>
                <w:rFonts w:ascii="Times New Roman" w:hAnsi="Times New Roman" w:eastAsia="Times New Roman" w:cs="Times New Roman"/>
                <w:spacing w:val="-7"/>
              </w:rPr>
              <w:t>+</w:t>
            </w:r>
            <w:r>
              <w:rPr>
                <w:spacing w:val="-7"/>
              </w:rPr>
              <w:t>布袋除尘器</w:t>
            </w:r>
            <w:r>
              <w:rPr>
                <w:spacing w:val="-81"/>
              </w:rPr>
              <w:t xml:space="preserve"> </w:t>
            </w:r>
            <w:r>
              <w:rPr>
                <w:spacing w:val="-7"/>
              </w:rPr>
              <w:t>”处理，</w:t>
            </w:r>
            <w:r>
              <w:rPr/>
              <w:t xml:space="preserve"> </w:t>
            </w:r>
            <w:r>
              <w:rPr>
                <w:spacing w:val="-3"/>
              </w:rPr>
              <w:t>处理后的废气通过一根</w:t>
            </w:r>
            <w:r>
              <w:rPr>
                <w:spacing w:val="-45"/>
              </w:rPr>
              <w:t xml:space="preserve"> </w:t>
            </w:r>
            <w:r>
              <w:rPr>
                <w:rFonts w:ascii="Times New Roman" w:hAnsi="Times New Roman" w:eastAsia="Times New Roman" w:cs="Times New Roman"/>
                <w:spacing w:val="-3"/>
              </w:rPr>
              <w:t>25m</w:t>
            </w:r>
            <w:r>
              <w:rPr>
                <w:rFonts w:ascii="Times New Roman" w:hAnsi="Times New Roman" w:eastAsia="Times New Roman" w:cs="Times New Roman"/>
              </w:rPr>
              <w:t xml:space="preserve">   </w:t>
            </w:r>
            <w:r>
              <w:rPr>
                <w:spacing w:val="3"/>
              </w:rPr>
              <w:t>高排气筒（</w:t>
            </w:r>
            <w:r>
              <w:rPr>
                <w:rFonts w:ascii="Times New Roman" w:hAnsi="Times New Roman" w:eastAsia="Times New Roman" w:cs="Times New Roman"/>
              </w:rPr>
              <w:t>DA</w:t>
            </w:r>
            <w:r>
              <w:rPr>
                <w:rFonts w:ascii="Times New Roman" w:hAnsi="Times New Roman" w:eastAsia="Times New Roman" w:cs="Times New Roman"/>
                <w:spacing w:val="3"/>
              </w:rPr>
              <w:t>001</w:t>
            </w:r>
            <w:r>
              <w:rPr>
                <w:spacing w:val="3"/>
              </w:rPr>
              <w:t>）高空排</w:t>
            </w:r>
            <w:r>
              <w:rPr/>
              <w:t xml:space="preserve"> </w:t>
            </w:r>
            <w:r>
              <w:rPr>
                <w:spacing w:val="-2"/>
              </w:rPr>
              <w:t>放。废气处理设施总风量按</w:t>
            </w:r>
            <w:r>
              <w:rPr/>
              <w:t xml:space="preserve">  </w:t>
            </w:r>
            <w:r>
              <w:rPr>
                <w:rFonts w:ascii="Times New Roman" w:hAnsi="Times New Roman" w:eastAsia="Times New Roman" w:cs="Times New Roman"/>
                <w:spacing w:val="-2"/>
              </w:rPr>
              <w:t>12000m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/h </w:t>
            </w:r>
            <w:r>
              <w:rPr>
                <w:spacing w:val="-2"/>
              </w:rPr>
              <w:t>计。</w:t>
            </w:r>
          </w:p>
        </w:tc>
        <w:tc>
          <w:tcPr>
            <w:tcW w:w="2216" w:type="dxa"/>
            <w:vAlign w:val="top"/>
            <w:vMerge w:val="restart"/>
            <w:tcBorders>
              <w:right w:val="single" w:color="000000" w:sz="10" w:space="0"/>
              <w:bottom w:val="nil"/>
            </w:tcBorders>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280" w:right="133" w:hanging="117"/>
              <w:spacing w:before="78" w:line="230" w:lineRule="auto"/>
              <w:rPr/>
            </w:pPr>
            <w:r>
              <w:rPr>
                <w:spacing w:val="-2"/>
              </w:rPr>
              <w:t>《铸造工业大气污</w:t>
            </w:r>
            <w:r>
              <w:rPr/>
              <w:t xml:space="preserve"> </w:t>
            </w:r>
            <w:r>
              <w:rPr>
                <w:spacing w:val="-2"/>
              </w:rPr>
              <w:t>染物排放标准》</w:t>
            </w:r>
          </w:p>
          <w:p>
            <w:pPr>
              <w:pStyle w:val="TableText"/>
              <w:ind w:left="142"/>
              <w:spacing w:before="25" w:line="232" w:lineRule="auto"/>
              <w:rPr/>
            </w:pPr>
            <w:r>
              <w:rPr>
                <w:spacing w:val="-2"/>
              </w:rPr>
              <w:t>（</w:t>
            </w:r>
            <w:r>
              <w:rPr>
                <w:rFonts w:ascii="Times New Roman" w:hAnsi="Times New Roman" w:eastAsia="Times New Roman" w:cs="Times New Roman"/>
                <w:spacing w:val="-2"/>
              </w:rPr>
              <w:t>GB39726-2020</w:t>
            </w:r>
            <w:r>
              <w:rPr>
                <w:spacing w:val="-2"/>
              </w:rPr>
              <w:t>）</w:t>
            </w:r>
          </w:p>
        </w:tc>
      </w:tr>
      <w:tr>
        <w:trPr>
          <w:trHeight w:val="2496"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298"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299" w:right="316" w:firstLine="104"/>
              <w:spacing w:before="78" w:line="236" w:lineRule="auto"/>
              <w:rPr/>
            </w:pPr>
            <w:r>
              <w:rPr>
                <w:spacing w:val="-3"/>
              </w:rPr>
              <w:t>压铸废气</w:t>
            </w:r>
            <w:r>
              <w:rPr/>
              <w:t xml:space="preserve"> </w:t>
            </w:r>
            <w:r>
              <w:rPr>
                <w:spacing w:val="-6"/>
              </w:rPr>
              <w:t>（</w:t>
            </w:r>
            <w:r>
              <w:rPr>
                <w:rFonts w:ascii="Times New Roman" w:hAnsi="Times New Roman" w:eastAsia="Times New Roman" w:cs="Times New Roman"/>
                <w:spacing w:val="-6"/>
              </w:rPr>
              <w:t>DA002</w:t>
            </w:r>
            <w:r>
              <w:rPr>
                <w:spacing w:val="-6"/>
              </w:rPr>
              <w:t>）</w:t>
            </w:r>
          </w:p>
        </w:tc>
        <w:tc>
          <w:tcPr>
            <w:tcW w:w="1516"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66"/>
              <w:spacing w:before="78" w:line="220" w:lineRule="auto"/>
              <w:rPr/>
            </w:pPr>
            <w:r>
              <w:rPr>
                <w:spacing w:val="-3"/>
              </w:rPr>
              <w:t>非甲烷总烃</w:t>
            </w:r>
          </w:p>
        </w:tc>
        <w:tc>
          <w:tcPr>
            <w:tcW w:w="3032" w:type="dxa"/>
            <w:vAlign w:val="top"/>
          </w:tcPr>
          <w:p>
            <w:pPr>
              <w:pStyle w:val="TableText"/>
              <w:ind w:left="57" w:right="48" w:firstLine="485"/>
              <w:spacing w:before="41" w:line="235" w:lineRule="auto"/>
              <w:rPr/>
            </w:pPr>
            <w:r>
              <w:rPr>
                <w:spacing w:val="3"/>
              </w:rPr>
              <w:t>本项目在压铸模具开合</w:t>
            </w:r>
            <w:r>
              <w:rPr>
                <w:spacing w:val="4"/>
              </w:rPr>
              <w:t xml:space="preserve"> </w:t>
            </w:r>
            <w:r>
              <w:rPr>
                <w:spacing w:val="3"/>
              </w:rPr>
              <w:t>点上方集气罩合拢集气排风 </w:t>
            </w:r>
            <w:r>
              <w:rPr>
                <w:spacing w:val="3"/>
              </w:rPr>
              <w:t>对压铸脱模废气进行收集， </w:t>
            </w:r>
            <w:r>
              <w:rPr>
                <w:spacing w:val="3"/>
              </w:rPr>
              <w:t>收集后的废气经油雾净化装 </w:t>
            </w:r>
            <w:r>
              <w:rPr>
                <w:spacing w:val="7"/>
              </w:rPr>
              <w:t>置处理后通过一根</w:t>
            </w:r>
            <w:r>
              <w:rPr>
                <w:rFonts w:ascii="Times New Roman" w:hAnsi="Times New Roman" w:eastAsia="Times New Roman" w:cs="Times New Roman"/>
                <w:spacing w:val="7"/>
              </w:rPr>
              <w:t>25m</w:t>
            </w:r>
            <w:r>
              <w:rPr>
                <w:spacing w:val="7"/>
              </w:rPr>
              <w:t>高排</w:t>
            </w:r>
            <w:r>
              <w:rPr>
                <w:spacing w:val="1"/>
              </w:rPr>
              <w:t xml:space="preserve"> </w:t>
            </w:r>
            <w:r>
              <w:rPr>
                <w:spacing w:val="4"/>
              </w:rPr>
              <w:t>气筒（</w:t>
            </w:r>
            <w:r>
              <w:rPr>
                <w:rFonts w:ascii="Times New Roman" w:hAnsi="Times New Roman" w:eastAsia="Times New Roman" w:cs="Times New Roman"/>
              </w:rPr>
              <w:t>DA</w:t>
            </w:r>
            <w:r>
              <w:rPr>
                <w:rFonts w:ascii="Times New Roman" w:hAnsi="Times New Roman" w:eastAsia="Times New Roman" w:cs="Times New Roman"/>
                <w:spacing w:val="4"/>
              </w:rPr>
              <w:t>002</w:t>
            </w:r>
            <w:r>
              <w:rPr>
                <w:spacing w:val="4"/>
              </w:rPr>
              <w:t>）高空排放。 </w:t>
            </w:r>
            <w:r>
              <w:rPr>
                <w:spacing w:val="52"/>
              </w:rPr>
              <w:t>废气处理设施总风量按</w:t>
            </w:r>
            <w:r>
              <w:rPr/>
              <w:t xml:space="preserve"> </w:t>
            </w:r>
            <w:r>
              <w:rPr>
                <w:rFonts w:ascii="Times New Roman" w:hAnsi="Times New Roman" w:eastAsia="Times New Roman" w:cs="Times New Roman"/>
                <w:spacing w:val="-1"/>
              </w:rPr>
              <w:t>25000m</w:t>
            </w:r>
            <w:r>
              <w:rPr>
                <w:rFonts w:ascii="Times New Roman" w:hAnsi="Times New Roman" w:eastAsia="Times New Roman" w:cs="Times New Roman"/>
                <w:sz w:val="15"/>
                <w:szCs w:val="15"/>
                <w:spacing w:val="-1"/>
                <w:position w:val="7"/>
              </w:rPr>
              <w:t>3</w:t>
            </w:r>
            <w:r>
              <w:rPr>
                <w:rFonts w:ascii="Times New Roman" w:hAnsi="Times New Roman" w:eastAsia="Times New Roman" w:cs="Times New Roman"/>
                <w:spacing w:val="-1"/>
              </w:rPr>
              <w:t>/h</w:t>
            </w:r>
            <w:r>
              <w:rPr>
                <w:spacing w:val="-1"/>
              </w:rPr>
              <w:t>计。</w:t>
            </w:r>
          </w:p>
        </w:tc>
        <w:tc>
          <w:tcPr>
            <w:tcW w:w="2216" w:type="dxa"/>
            <w:vAlign w:val="top"/>
            <w:vMerge w:val="continue"/>
            <w:tcBorders>
              <w:right w:val="single" w:color="000000" w:sz="10" w:space="0"/>
              <w:top w:val="nil"/>
              <w:bottom w:val="nil"/>
            </w:tcBorders>
          </w:tcPr>
          <w:p>
            <w:pPr>
              <w:rPr>
                <w:rFonts w:ascii="Arial"/>
                <w:sz w:val="21"/>
              </w:rPr>
            </w:pPr>
            <w:r/>
          </w:p>
        </w:tc>
      </w:tr>
      <w:tr>
        <w:trPr>
          <w:trHeight w:val="2496"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300" w:lineRule="auto"/>
              <w:rPr>
                <w:rFonts w:ascii="Arial"/>
                <w:sz w:val="21"/>
              </w:rPr>
            </w:pPr>
            <w:r/>
          </w:p>
          <w:p>
            <w:pPr>
              <w:spacing w:line="300" w:lineRule="auto"/>
              <w:rPr>
                <w:rFonts w:ascii="Arial"/>
                <w:sz w:val="21"/>
              </w:rPr>
            </w:pPr>
            <w:r/>
          </w:p>
          <w:p>
            <w:pPr>
              <w:spacing w:line="301" w:lineRule="auto"/>
              <w:rPr>
                <w:rFonts w:ascii="Arial"/>
                <w:sz w:val="21"/>
              </w:rPr>
            </w:pPr>
            <w:r/>
          </w:p>
          <w:p>
            <w:pPr>
              <w:pStyle w:val="TableText"/>
              <w:ind w:left="299" w:right="316" w:firstLine="103"/>
              <w:spacing w:before="78" w:line="236" w:lineRule="auto"/>
              <w:rPr/>
            </w:pPr>
            <w:r>
              <w:rPr>
                <w:spacing w:val="-3"/>
              </w:rPr>
              <w:t>抛丸粉尘</w:t>
            </w:r>
            <w:r>
              <w:rPr>
                <w:spacing w:val="1"/>
              </w:rPr>
              <w:t xml:space="preserve"> </w:t>
            </w:r>
            <w:r>
              <w:rPr>
                <w:spacing w:val="-6"/>
              </w:rPr>
              <w:t>（</w:t>
            </w:r>
            <w:r>
              <w:rPr>
                <w:rFonts w:ascii="Times New Roman" w:hAnsi="Times New Roman" w:eastAsia="Times New Roman" w:cs="Times New Roman"/>
                <w:spacing w:val="-6"/>
              </w:rPr>
              <w:t>DA004</w:t>
            </w:r>
            <w:r>
              <w:rPr>
                <w:spacing w:val="-6"/>
              </w:rPr>
              <w:t>）</w:t>
            </w:r>
          </w:p>
        </w:tc>
        <w:tc>
          <w:tcPr>
            <w:tcW w:w="1516" w:type="dxa"/>
            <w:vAlign w:val="top"/>
          </w:tcPr>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pStyle w:val="TableText"/>
              <w:ind w:left="521"/>
              <w:spacing w:before="78" w:line="219" w:lineRule="auto"/>
              <w:rPr/>
            </w:pPr>
            <w:r>
              <w:rPr>
                <w:spacing w:val="-5"/>
              </w:rPr>
              <w:t>粉尘</w:t>
            </w:r>
          </w:p>
        </w:tc>
        <w:tc>
          <w:tcPr>
            <w:tcW w:w="3032" w:type="dxa"/>
            <w:vAlign w:val="top"/>
          </w:tcPr>
          <w:p>
            <w:pPr>
              <w:pStyle w:val="TableText"/>
              <w:ind w:left="57" w:right="46" w:firstLine="485"/>
              <w:spacing w:before="52" w:line="234" w:lineRule="auto"/>
              <w:jc w:val="both"/>
              <w:rPr/>
            </w:pPr>
            <w:r>
              <w:rPr>
                <w:spacing w:val="15"/>
              </w:rPr>
              <w:t>本项目设有</w:t>
            </w:r>
            <w:r>
              <w:rPr>
                <w:rFonts w:ascii="Times New Roman" w:hAnsi="Times New Roman" w:eastAsia="Times New Roman" w:cs="Times New Roman"/>
                <w:spacing w:val="15"/>
              </w:rPr>
              <w:t>1</w:t>
            </w:r>
            <w:r>
              <w:rPr>
                <w:spacing w:val="15"/>
              </w:rPr>
              <w:t>台抛丸机</w:t>
            </w:r>
            <w:r>
              <w:rPr>
                <w:spacing w:val="4"/>
              </w:rPr>
              <w:t xml:space="preserve"> </w:t>
            </w:r>
            <w:r>
              <w:rPr>
                <w:spacing w:val="1"/>
              </w:rPr>
              <w:t>（铝件抛丸</w:t>
            </w:r>
            <w:r>
              <w:rPr>
                <w:spacing w:val="14"/>
              </w:rPr>
              <w:t>），</w:t>
            </w:r>
            <w:r>
              <w:rPr>
                <w:spacing w:val="1"/>
              </w:rPr>
              <w:t>位于</w:t>
            </w:r>
            <w:r>
              <w:rPr>
                <w:rFonts w:ascii="Times New Roman" w:hAnsi="Times New Roman" w:eastAsia="Times New Roman" w:cs="Times New Roman"/>
                <w:spacing w:val="1"/>
              </w:rPr>
              <w:t>5#</w:t>
            </w:r>
            <w:r>
              <w:rPr>
                <w:spacing w:val="1"/>
              </w:rPr>
              <w:t>厂房</w:t>
            </w:r>
            <w:r>
              <w:rPr/>
              <w:t xml:space="preserve"> </w:t>
            </w:r>
            <w:r>
              <w:rPr>
                <w:spacing w:val="3"/>
              </w:rPr>
              <w:t>西侧；抛丸粉尘通过设备自 </w:t>
            </w:r>
            <w:r>
              <w:rPr>
                <w:spacing w:val="3"/>
              </w:rPr>
              <w:t>带管路收集，经设备自带布 </w:t>
            </w:r>
            <w:r>
              <w:rPr>
                <w:spacing w:val="25"/>
              </w:rPr>
              <w:t>袋除尘器处理后通过一根</w:t>
            </w:r>
            <w:r>
              <w:rPr>
                <w:spacing w:val="4"/>
              </w:rPr>
              <w:t xml:space="preserve"> </w:t>
            </w:r>
            <w:r>
              <w:rPr>
                <w:rFonts w:ascii="Times New Roman" w:hAnsi="Times New Roman" w:eastAsia="Times New Roman" w:cs="Times New Roman"/>
                <w:spacing w:val="8"/>
              </w:rPr>
              <w:t>20m</w:t>
            </w:r>
            <w:r>
              <w:rPr>
                <w:spacing w:val="8"/>
              </w:rPr>
              <w:t>高排气筒（</w:t>
            </w:r>
            <w:r>
              <w:rPr>
                <w:rFonts w:ascii="Times New Roman" w:hAnsi="Times New Roman" w:eastAsia="Times New Roman" w:cs="Times New Roman"/>
              </w:rPr>
              <w:t>DA</w:t>
            </w:r>
            <w:r>
              <w:rPr>
                <w:rFonts w:ascii="Times New Roman" w:hAnsi="Times New Roman" w:eastAsia="Times New Roman" w:cs="Times New Roman"/>
                <w:spacing w:val="8"/>
              </w:rPr>
              <w:t>004</w:t>
            </w:r>
            <w:r>
              <w:rPr>
                <w:spacing w:val="8"/>
              </w:rPr>
              <w:t>）高</w:t>
            </w:r>
            <w:r>
              <w:rPr>
                <w:spacing w:val="4"/>
              </w:rPr>
              <w:t xml:space="preserve"> </w:t>
            </w:r>
            <w:r>
              <w:rPr>
                <w:spacing w:val="3"/>
              </w:rPr>
              <w:t>空排放。废气处理设施总风 </w:t>
            </w:r>
            <w:r>
              <w:rPr>
                <w:spacing w:val="-1"/>
              </w:rPr>
              <w:t>量按</w:t>
            </w:r>
            <w:r>
              <w:rPr>
                <w:rFonts w:ascii="Times New Roman" w:hAnsi="Times New Roman" w:eastAsia="Times New Roman" w:cs="Times New Roman"/>
                <w:spacing w:val="-1"/>
              </w:rPr>
              <w:t>2000m</w:t>
            </w:r>
            <w:r>
              <w:rPr>
                <w:rFonts w:ascii="Times New Roman" w:hAnsi="Times New Roman" w:eastAsia="Times New Roman" w:cs="Times New Roman"/>
                <w:sz w:val="15"/>
                <w:szCs w:val="15"/>
                <w:spacing w:val="-1"/>
                <w:position w:val="7"/>
              </w:rPr>
              <w:t>3</w:t>
            </w:r>
            <w:r>
              <w:rPr>
                <w:rFonts w:ascii="Times New Roman" w:hAnsi="Times New Roman" w:eastAsia="Times New Roman" w:cs="Times New Roman"/>
                <w:spacing w:val="-1"/>
              </w:rPr>
              <w:t>/h</w:t>
            </w:r>
            <w:r>
              <w:rPr>
                <w:spacing w:val="-1"/>
              </w:rPr>
              <w:t>计</w:t>
            </w:r>
          </w:p>
        </w:tc>
        <w:tc>
          <w:tcPr>
            <w:tcW w:w="2216" w:type="dxa"/>
            <w:vAlign w:val="top"/>
            <w:vMerge w:val="continue"/>
            <w:tcBorders>
              <w:right w:val="single" w:color="000000" w:sz="10" w:space="0"/>
              <w:top w:val="nil"/>
              <w:bottom w:val="nil"/>
            </w:tcBorders>
          </w:tcPr>
          <w:p>
            <w:pPr>
              <w:rPr>
                <w:rFonts w:ascii="Arial"/>
                <w:sz w:val="21"/>
              </w:rPr>
            </w:pPr>
            <w:r/>
          </w:p>
        </w:tc>
      </w:tr>
      <w:tr>
        <w:trPr>
          <w:trHeight w:val="2490"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297" w:lineRule="auto"/>
              <w:rPr>
                <w:rFonts w:ascii="Arial"/>
                <w:sz w:val="21"/>
              </w:rPr>
            </w:pPr>
            <w:r/>
          </w:p>
          <w:p>
            <w:pPr>
              <w:spacing w:line="297" w:lineRule="auto"/>
              <w:rPr>
                <w:rFonts w:ascii="Arial"/>
                <w:sz w:val="21"/>
              </w:rPr>
            </w:pPr>
            <w:r/>
          </w:p>
          <w:p>
            <w:pPr>
              <w:pStyle w:val="TableText"/>
              <w:ind w:left="402"/>
              <w:spacing w:before="78" w:line="219" w:lineRule="auto"/>
              <w:rPr/>
            </w:pPr>
            <w:r>
              <w:rPr>
                <w:spacing w:val="-3"/>
              </w:rPr>
              <w:t>抛光粉尘</w:t>
            </w:r>
          </w:p>
          <w:p>
            <w:pPr>
              <w:pStyle w:val="TableText"/>
              <w:ind w:left="299"/>
              <w:spacing w:before="27" w:line="232" w:lineRule="auto"/>
              <w:rPr/>
            </w:pPr>
            <w:r>
              <w:rPr>
                <w:spacing w:val="-4"/>
              </w:rPr>
              <w:t>（</w:t>
            </w:r>
            <w:r>
              <w:rPr>
                <w:rFonts w:ascii="Times New Roman" w:hAnsi="Times New Roman" w:eastAsia="Times New Roman" w:cs="Times New Roman"/>
                <w:spacing w:val="-4"/>
              </w:rPr>
              <w:t>DA005</w:t>
            </w:r>
            <w:r>
              <w:rPr>
                <w:spacing w:val="-4"/>
              </w:rPr>
              <w:t>、</w:t>
            </w:r>
          </w:p>
          <w:p>
            <w:pPr>
              <w:pStyle w:val="TableText"/>
              <w:spacing w:before="51" w:line="180" w:lineRule="auto"/>
              <w:jc w:val="right"/>
              <w:rPr/>
            </w:pPr>
            <w:r>
              <w:rPr>
                <w:rFonts w:ascii="Times New Roman" w:hAnsi="Times New Roman" w:eastAsia="Times New Roman" w:cs="Times New Roman"/>
                <w:spacing w:val="-16"/>
              </w:rPr>
              <w:t>DA006</w:t>
            </w:r>
            <w:r>
              <w:rPr>
                <w:spacing w:val="-16"/>
              </w:rPr>
              <w:t>、</w:t>
            </w:r>
            <w:r>
              <w:rPr>
                <w:rFonts w:ascii="Times New Roman" w:hAnsi="Times New Roman" w:eastAsia="Times New Roman" w:cs="Times New Roman"/>
                <w:spacing w:val="-16"/>
              </w:rPr>
              <w:t>DA007</w:t>
            </w:r>
            <w:r>
              <w:rPr>
                <w:spacing w:val="-16"/>
              </w:rPr>
              <w:t>、</w:t>
            </w:r>
          </w:p>
          <w:p>
            <w:pPr>
              <w:pStyle w:val="TableText"/>
              <w:ind w:left="402"/>
              <w:spacing w:before="35" w:line="232" w:lineRule="auto"/>
              <w:rPr/>
            </w:pPr>
            <w:r>
              <w:rPr>
                <w:rFonts w:ascii="Times New Roman" w:hAnsi="Times New Roman" w:eastAsia="Times New Roman" w:cs="Times New Roman"/>
                <w:spacing w:val="-1"/>
              </w:rPr>
              <w:t>DA008</w:t>
            </w:r>
            <w:r>
              <w:rPr>
                <w:spacing w:val="-1"/>
              </w:rPr>
              <w:t>）</w:t>
            </w:r>
          </w:p>
        </w:tc>
        <w:tc>
          <w:tcPr>
            <w:tcW w:w="1516" w:type="dxa"/>
            <w:vAlign w:val="top"/>
          </w:tcPr>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TableText"/>
              <w:ind w:left="521"/>
              <w:spacing w:before="78" w:line="219" w:lineRule="auto"/>
              <w:rPr/>
            </w:pPr>
            <w:r>
              <w:rPr>
                <w:spacing w:val="-5"/>
              </w:rPr>
              <w:t>粉尘</w:t>
            </w:r>
          </w:p>
        </w:tc>
        <w:tc>
          <w:tcPr>
            <w:tcW w:w="3032" w:type="dxa"/>
            <w:vAlign w:val="top"/>
          </w:tcPr>
          <w:p>
            <w:pPr>
              <w:pStyle w:val="TableText"/>
              <w:ind w:left="50" w:firstLine="490"/>
              <w:spacing w:before="56" w:line="233" w:lineRule="auto"/>
              <w:rPr/>
            </w:pPr>
            <w:r>
              <w:rPr>
                <w:spacing w:val="-1"/>
              </w:rPr>
              <w:t>本项</w:t>
            </w:r>
            <w:r>
              <w:rPr>
                <w:spacing w:val="-40"/>
              </w:rPr>
              <w:t xml:space="preserve"> </w:t>
            </w:r>
            <w:r>
              <w:rPr>
                <w:spacing w:val="-1"/>
              </w:rPr>
              <w:t>目共设有</w:t>
            </w:r>
            <w:r>
              <w:rPr>
                <w:spacing w:val="-34"/>
              </w:rPr>
              <w:t xml:space="preserve"> </w:t>
            </w:r>
            <w:r>
              <w:rPr>
                <w:rFonts w:ascii="Times New Roman" w:hAnsi="Times New Roman" w:eastAsia="Times New Roman" w:cs="Times New Roman"/>
                <w:spacing w:val="-1"/>
              </w:rPr>
              <w:t>20</w:t>
            </w:r>
            <w:r>
              <w:rPr>
                <w:rFonts w:ascii="Times New Roman" w:hAnsi="Times New Roman" w:eastAsia="Times New Roman" w:cs="Times New Roman"/>
                <w:spacing w:val="50"/>
              </w:rPr>
              <w:t xml:space="preserve"> </w:t>
            </w:r>
            <w:r>
              <w:rPr>
                <w:spacing w:val="-1"/>
              </w:rPr>
              <w:t>台抛</w:t>
            </w:r>
            <w:r>
              <w:rPr/>
              <w:t xml:space="preserve"> </w:t>
            </w:r>
            <w:r>
              <w:rPr>
                <w:spacing w:val="-12"/>
              </w:rPr>
              <w:t>光机，抛光机设置三面围挡，</w:t>
            </w:r>
            <w:r>
              <w:rPr>
                <w:spacing w:val="11"/>
              </w:rPr>
              <w:t xml:space="preserve"> </w:t>
            </w:r>
            <w:r>
              <w:rPr>
                <w:spacing w:val="2"/>
              </w:rPr>
              <w:t>粉尘通过专门的引风机引至</w:t>
            </w:r>
            <w:r>
              <w:rPr>
                <w:spacing w:val="10"/>
              </w:rPr>
              <w:t xml:space="preserve"> </w:t>
            </w:r>
            <w:r>
              <w:rPr/>
              <w:t>“湿式除尘</w:t>
            </w:r>
            <w:r>
              <w:rPr>
                <w:spacing w:val="-84"/>
              </w:rPr>
              <w:t xml:space="preserve"> </w:t>
            </w:r>
            <w:r>
              <w:rPr/>
              <w:t>”处理后通过一 </w:t>
            </w:r>
            <w:r>
              <w:rPr>
                <w:spacing w:val="-3"/>
              </w:rPr>
              <w:t>根</w:t>
            </w:r>
            <w:r>
              <w:rPr>
                <w:spacing w:val="-42"/>
              </w:rPr>
              <w:t xml:space="preserve"> </w:t>
            </w:r>
            <w:r>
              <w:rPr>
                <w:rFonts w:ascii="Times New Roman" w:hAnsi="Times New Roman" w:eastAsia="Times New Roman" w:cs="Times New Roman"/>
                <w:spacing w:val="-3"/>
              </w:rPr>
              <w:t>20m</w:t>
            </w:r>
            <w:r>
              <w:rPr>
                <w:rFonts w:ascii="Times New Roman" w:hAnsi="Times New Roman" w:eastAsia="Times New Roman" w:cs="Times New Roman"/>
                <w:spacing w:val="16"/>
              </w:rPr>
              <w:t xml:space="preserve"> </w:t>
            </w:r>
            <w:r>
              <w:rPr>
                <w:spacing w:val="-3"/>
              </w:rPr>
              <w:t>高排气筒（</w:t>
            </w:r>
            <w:r>
              <w:rPr>
                <w:rFonts w:ascii="Times New Roman" w:hAnsi="Times New Roman" w:eastAsia="Times New Roman" w:cs="Times New Roman"/>
                <w:spacing w:val="-3"/>
              </w:rPr>
              <w:t>DA005</w:t>
            </w:r>
            <w:r>
              <w:rPr>
                <w:rFonts w:ascii="Times New Roman" w:hAnsi="Times New Roman" w:eastAsia="Times New Roman" w:cs="Times New Roman"/>
                <w:spacing w:val="-34"/>
              </w:rPr>
              <w:t xml:space="preserve"> </w:t>
            </w:r>
            <w:r>
              <w:rPr>
                <w:spacing w:val="-3"/>
              </w:rPr>
              <w:t>、</w:t>
            </w:r>
            <w:r>
              <w:rPr/>
              <w:t xml:space="preserve"> </w:t>
            </w:r>
            <w:r>
              <w:rPr>
                <w:rFonts w:ascii="Times New Roman" w:hAnsi="Times New Roman" w:eastAsia="Times New Roman" w:cs="Times New Roman"/>
                <w:spacing w:val="-2"/>
              </w:rPr>
              <w:t>DA006</w:t>
            </w:r>
            <w:r>
              <w:rPr>
                <w:rFonts w:ascii="Times New Roman" w:hAnsi="Times New Roman" w:eastAsia="Times New Roman" w:cs="Times New Roman"/>
                <w:spacing w:val="-8"/>
              </w:rPr>
              <w:t xml:space="preserve"> </w:t>
            </w:r>
            <w:r>
              <w:rPr>
                <w:spacing w:val="-2"/>
              </w:rPr>
              <w:t>、</w:t>
            </w:r>
            <w:r>
              <w:rPr>
                <w:rFonts w:ascii="Times New Roman" w:hAnsi="Times New Roman" w:eastAsia="Times New Roman" w:cs="Times New Roman"/>
                <w:spacing w:val="-2"/>
              </w:rPr>
              <w:t>DA007</w:t>
            </w:r>
            <w:r>
              <w:rPr>
                <w:rFonts w:ascii="Times New Roman" w:hAnsi="Times New Roman" w:eastAsia="Times New Roman" w:cs="Times New Roman"/>
                <w:spacing w:val="-17"/>
              </w:rPr>
              <w:t xml:space="preserve"> </w:t>
            </w:r>
            <w:r>
              <w:rPr>
                <w:spacing w:val="-2"/>
              </w:rPr>
              <w:t>、</w:t>
            </w:r>
            <w:r>
              <w:rPr>
                <w:rFonts w:ascii="Times New Roman" w:hAnsi="Times New Roman" w:eastAsia="Times New Roman" w:cs="Times New Roman"/>
                <w:spacing w:val="-2"/>
              </w:rPr>
              <w:t>DA008</w:t>
            </w:r>
            <w:r>
              <w:rPr>
                <w:spacing w:val="-2"/>
              </w:rPr>
              <w:t>）</w:t>
            </w:r>
            <w:r>
              <w:rPr/>
              <w:t xml:space="preserve"> </w:t>
            </w:r>
            <w:r>
              <w:rPr>
                <w:spacing w:val="2"/>
              </w:rPr>
              <w:t>高空排放。废气处理设施总</w:t>
            </w:r>
            <w:r>
              <w:rPr>
                <w:spacing w:val="10"/>
              </w:rPr>
              <w:t xml:space="preserve"> </w:t>
            </w:r>
            <w:r>
              <w:rPr>
                <w:spacing w:val="-2"/>
              </w:rPr>
              <w:t>风量均按</w:t>
            </w:r>
            <w:r>
              <w:rPr>
                <w:spacing w:val="-36"/>
              </w:rPr>
              <w:t xml:space="preserve"> </w:t>
            </w:r>
            <w:r>
              <w:rPr>
                <w:rFonts w:ascii="Times New Roman" w:hAnsi="Times New Roman" w:eastAsia="Times New Roman" w:cs="Times New Roman"/>
                <w:spacing w:val="-2"/>
              </w:rPr>
              <w:t>5000m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/h </w:t>
            </w:r>
            <w:r>
              <w:rPr>
                <w:spacing w:val="-2"/>
              </w:rPr>
              <w:t>计。</w:t>
            </w:r>
          </w:p>
        </w:tc>
        <w:tc>
          <w:tcPr>
            <w:tcW w:w="2216" w:type="dxa"/>
            <w:vAlign w:val="top"/>
            <w:vMerge w:val="continue"/>
            <w:tcBorders>
              <w:right w:val="single" w:color="000000" w:sz="10" w:space="0"/>
              <w:top w:val="nil"/>
            </w:tcBorders>
          </w:tcPr>
          <w:p>
            <w:pPr>
              <w:rPr>
                <w:rFonts w:ascii="Arial"/>
                <w:sz w:val="21"/>
              </w:rPr>
            </w:pPr>
            <w:r/>
          </w:p>
        </w:tc>
      </w:tr>
      <w:tr>
        <w:trPr>
          <w:trHeight w:val="961" w:hRule="atLeast"/>
        </w:trPr>
        <w:tc>
          <w:tcPr>
            <w:tcW w:w="658" w:type="dxa"/>
            <w:vAlign w:val="top"/>
            <w:vMerge w:val="continue"/>
            <w:tcBorders>
              <w:left w:val="single" w:color="000000" w:sz="10" w:space="0"/>
              <w:bottom w:val="single" w:color="000000" w:sz="10" w:space="0"/>
              <w:top w:val="nil"/>
            </w:tcBorders>
          </w:tcPr>
          <w:p>
            <w:pPr>
              <w:rPr>
                <w:rFonts w:ascii="Arial"/>
                <w:sz w:val="21"/>
              </w:rPr>
            </w:pPr>
            <w:r/>
          </w:p>
        </w:tc>
        <w:tc>
          <w:tcPr>
            <w:tcW w:w="1767" w:type="dxa"/>
            <w:vAlign w:val="top"/>
            <w:tcBorders>
              <w:bottom w:val="single" w:color="000000" w:sz="10" w:space="0"/>
            </w:tcBorders>
          </w:tcPr>
          <w:p>
            <w:pPr>
              <w:pStyle w:val="TableText"/>
              <w:ind w:left="299" w:right="316" w:firstLine="113"/>
              <w:spacing w:before="215" w:line="236" w:lineRule="auto"/>
              <w:rPr/>
            </w:pPr>
            <w:r>
              <w:rPr>
                <w:spacing w:val="-5"/>
              </w:rPr>
              <w:t>喷塑粉尘</w:t>
            </w:r>
            <w:r>
              <w:rPr/>
              <w:t xml:space="preserve"> </w:t>
            </w:r>
            <w:r>
              <w:rPr>
                <w:spacing w:val="-6"/>
              </w:rPr>
              <w:t>（</w:t>
            </w:r>
            <w:r>
              <w:rPr>
                <w:rFonts w:ascii="Times New Roman" w:hAnsi="Times New Roman" w:eastAsia="Times New Roman" w:cs="Times New Roman"/>
                <w:spacing w:val="-6"/>
              </w:rPr>
              <w:t>DA009</w:t>
            </w:r>
            <w:r>
              <w:rPr>
                <w:spacing w:val="-6"/>
              </w:rPr>
              <w:t>）</w:t>
            </w:r>
          </w:p>
        </w:tc>
        <w:tc>
          <w:tcPr>
            <w:tcW w:w="1516" w:type="dxa"/>
            <w:vAlign w:val="top"/>
            <w:tcBorders>
              <w:bottom w:val="single" w:color="000000" w:sz="10" w:space="0"/>
            </w:tcBorders>
          </w:tcPr>
          <w:p>
            <w:pPr>
              <w:spacing w:line="292" w:lineRule="auto"/>
              <w:rPr>
                <w:rFonts w:ascii="Arial"/>
                <w:sz w:val="21"/>
              </w:rPr>
            </w:pPr>
            <w:r/>
          </w:p>
          <w:p>
            <w:pPr>
              <w:pStyle w:val="TableText"/>
              <w:ind w:left="521"/>
              <w:spacing w:before="78" w:line="219" w:lineRule="auto"/>
              <w:rPr/>
            </w:pPr>
            <w:r>
              <w:rPr>
                <w:spacing w:val="-5"/>
              </w:rPr>
              <w:t>粉尘</w:t>
            </w:r>
          </w:p>
        </w:tc>
        <w:tc>
          <w:tcPr>
            <w:tcW w:w="3032" w:type="dxa"/>
            <w:vAlign w:val="top"/>
            <w:tcBorders>
              <w:bottom w:val="single" w:color="000000" w:sz="10" w:space="0"/>
            </w:tcBorders>
          </w:tcPr>
          <w:p>
            <w:pPr>
              <w:pStyle w:val="TableText"/>
              <w:ind w:left="65" w:right="32" w:firstLine="478"/>
              <w:spacing w:before="57" w:line="229" w:lineRule="auto"/>
              <w:jc w:val="both"/>
              <w:rPr/>
            </w:pPr>
            <w:r>
              <w:rPr>
                <w:spacing w:val="-2"/>
              </w:rPr>
              <w:t>本项目设有</w:t>
            </w:r>
            <w:r>
              <w:rPr>
                <w:spacing w:val="-22"/>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16"/>
              </w:rPr>
              <w:t xml:space="preserve"> </w:t>
            </w:r>
            <w:r>
              <w:rPr>
                <w:spacing w:val="-2"/>
              </w:rPr>
              <w:t>条喷塑流</w:t>
            </w:r>
            <w:r>
              <w:rPr/>
              <w:t xml:space="preserve"> </w:t>
            </w:r>
            <w:r>
              <w:rPr>
                <w:spacing w:val="-2"/>
              </w:rPr>
              <w:t>水线（共设有</w:t>
            </w:r>
            <w:r>
              <w:rPr>
                <w:spacing w:val="-54"/>
              </w:rPr>
              <w:t xml:space="preserve"> </w:t>
            </w:r>
            <w:r>
              <w:rPr>
                <w:rFonts w:ascii="Times New Roman" w:hAnsi="Times New Roman" w:eastAsia="Times New Roman" w:cs="Times New Roman"/>
                <w:spacing w:val="-2"/>
              </w:rPr>
              <w:t>20 </w:t>
            </w:r>
            <w:r>
              <w:rPr>
                <w:spacing w:val="-2"/>
              </w:rPr>
              <w:t>个喷台</w:t>
            </w:r>
            <w:r>
              <w:rPr>
                <w:spacing w:val="-27"/>
              </w:rPr>
              <w:t>），</w:t>
            </w:r>
            <w:r>
              <w:rPr/>
              <w:t xml:space="preserve"> </w:t>
            </w:r>
            <w:r>
              <w:rPr>
                <w:spacing w:val="2"/>
              </w:rPr>
              <w:t>喷塑粉尘通过设备自身的集</w:t>
            </w:r>
          </w:p>
        </w:tc>
        <w:tc>
          <w:tcPr>
            <w:tcW w:w="2216" w:type="dxa"/>
            <w:vAlign w:val="top"/>
            <w:tcBorders>
              <w:bottom w:val="single" w:color="000000" w:sz="10" w:space="0"/>
              <w:right w:val="single" w:color="000000" w:sz="10" w:space="0"/>
            </w:tcBorders>
          </w:tcPr>
          <w:p>
            <w:pPr>
              <w:pStyle w:val="TableText"/>
              <w:ind w:left="71" w:firstLine="91"/>
              <w:spacing w:before="57" w:line="229" w:lineRule="auto"/>
              <w:jc w:val="both"/>
              <w:rPr/>
            </w:pPr>
            <w:r>
              <w:rPr>
                <w:spacing w:val="-3"/>
              </w:rPr>
              <w:t>《工业涂装工序大</w:t>
            </w:r>
            <w:r>
              <w:rPr>
                <w:spacing w:val="1"/>
              </w:rPr>
              <w:t xml:space="preserve">  </w:t>
            </w:r>
            <w:r>
              <w:rPr>
                <w:spacing w:val="-4"/>
              </w:rPr>
              <w:t>气污染物排放标准》</w:t>
            </w:r>
            <w:r>
              <w:rPr>
                <w:spacing w:val="4"/>
              </w:rPr>
              <w:t xml:space="preserve"> </w:t>
            </w:r>
            <w:r>
              <w:rPr>
                <w:spacing w:val="-3"/>
              </w:rPr>
              <w:t>（</w:t>
            </w:r>
            <w:r>
              <w:rPr>
                <w:rFonts w:ascii="Times New Roman" w:hAnsi="Times New Roman" w:eastAsia="Times New Roman" w:cs="Times New Roman"/>
                <w:spacing w:val="-3"/>
              </w:rPr>
              <w:t>DB33/2146-2018</w:t>
            </w:r>
            <w:r>
              <w:rPr>
                <w:spacing w:val="-3"/>
              </w:rPr>
              <w:t>）</w:t>
            </w:r>
          </w:p>
        </w:tc>
      </w:tr>
    </w:tbl>
    <w:p>
      <w:pPr>
        <w:pStyle w:val="BodyText"/>
        <w:rPr/>
      </w:pPr>
      <w:r/>
    </w:p>
    <w:p>
      <w:pPr>
        <w:sectPr>
          <w:footerReference w:type="default" r:id="rId163"/>
          <w:pgSz w:w="11906" w:h="16839"/>
          <w:pgMar w:top="1400" w:right="1345" w:bottom="1274" w:left="1345" w:header="0" w:footer="1057" w:gutter="0"/>
        </w:sectPr>
        <w:rPr/>
      </w:pPr>
    </w:p>
    <w:tbl>
      <w:tblPr>
        <w:tblStyle w:val="TableNormal"/>
        <w:tblW w:w="9189"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8"/>
        <w:gridCol w:w="1767"/>
        <w:gridCol w:w="1516"/>
        <w:gridCol w:w="3032"/>
        <w:gridCol w:w="2216"/>
      </w:tblGrid>
      <w:tr>
        <w:trPr>
          <w:trHeight w:val="1235" w:hRule="atLeast"/>
        </w:trPr>
        <w:tc>
          <w:tcPr>
            <w:tcW w:w="658" w:type="dxa"/>
            <w:vAlign w:val="top"/>
            <w:vMerge w:val="restart"/>
            <w:tcBorders>
              <w:left w:val="single" w:color="000000" w:sz="10" w:space="0"/>
              <w:bottom w:val="nil"/>
              <w:top w:val="single" w:color="000000" w:sz="10" w:space="0"/>
            </w:tcBorders>
          </w:tcPr>
          <w:p>
            <w:pPr>
              <w:rPr>
                <w:rFonts w:ascii="Arial"/>
                <w:sz w:val="21"/>
              </w:rPr>
            </w:pPr>
            <w:r/>
          </w:p>
        </w:tc>
        <w:tc>
          <w:tcPr>
            <w:tcW w:w="1767" w:type="dxa"/>
            <w:vAlign w:val="top"/>
            <w:tcBorders>
              <w:top w:val="single" w:color="000000" w:sz="10" w:space="0"/>
            </w:tcBorders>
          </w:tcPr>
          <w:p>
            <w:pPr>
              <w:rPr>
                <w:rFonts w:ascii="Arial"/>
                <w:sz w:val="21"/>
              </w:rPr>
            </w:pPr>
            <w:r/>
          </w:p>
        </w:tc>
        <w:tc>
          <w:tcPr>
            <w:tcW w:w="1516" w:type="dxa"/>
            <w:vAlign w:val="top"/>
            <w:tcBorders>
              <w:top w:val="single" w:color="000000" w:sz="10" w:space="0"/>
            </w:tcBorders>
          </w:tcPr>
          <w:p>
            <w:pPr>
              <w:rPr>
                <w:rFonts w:ascii="Arial"/>
                <w:sz w:val="21"/>
              </w:rPr>
            </w:pPr>
            <w:r/>
          </w:p>
        </w:tc>
        <w:tc>
          <w:tcPr>
            <w:tcW w:w="3032" w:type="dxa"/>
            <w:vAlign w:val="top"/>
            <w:tcBorders>
              <w:top w:val="single" w:color="000000" w:sz="10" w:space="0"/>
            </w:tcBorders>
          </w:tcPr>
          <w:p>
            <w:pPr>
              <w:pStyle w:val="TableText"/>
              <w:ind w:left="62"/>
              <w:spacing w:before="18" w:line="232" w:lineRule="auto"/>
              <w:jc w:val="both"/>
              <w:rPr/>
            </w:pPr>
            <w:r>
              <w:rPr>
                <w:spacing w:val="1"/>
              </w:rPr>
              <w:t>气装置收集，经自带的“滤</w:t>
            </w:r>
            <w:r>
              <w:rPr>
                <w:spacing w:val="9"/>
              </w:rPr>
              <w:t xml:space="preserve"> </w:t>
            </w:r>
            <w:r>
              <w:rPr>
                <w:spacing w:val="2"/>
              </w:rPr>
              <w:t>筒</w:t>
            </w:r>
            <w:r>
              <w:rPr>
                <w:rFonts w:ascii="Times New Roman" w:hAnsi="Times New Roman" w:eastAsia="Times New Roman" w:cs="Times New Roman"/>
                <w:spacing w:val="2"/>
              </w:rPr>
              <w:t>+</w:t>
            </w:r>
            <w:r>
              <w:rPr>
                <w:rFonts w:ascii="Times New Roman" w:hAnsi="Times New Roman" w:eastAsia="Times New Roman" w:cs="Times New Roman"/>
                <w:spacing w:val="-29"/>
              </w:rPr>
              <w:t xml:space="preserve"> </w:t>
            </w:r>
            <w:r>
              <w:rPr>
                <w:spacing w:val="2"/>
              </w:rPr>
              <w:t>布袋</w:t>
            </w:r>
            <w:r>
              <w:rPr>
                <w:spacing w:val="-77"/>
              </w:rPr>
              <w:t xml:space="preserve"> </w:t>
            </w:r>
            <w:r>
              <w:rPr>
                <w:spacing w:val="2"/>
              </w:rPr>
              <w:t>”回用后通过</w:t>
            </w:r>
            <w:r>
              <w:rPr>
                <w:spacing w:val="-41"/>
              </w:rPr>
              <w:t xml:space="preserve"> </w:t>
            </w:r>
            <w:r>
              <w:rPr>
                <w:rFonts w:ascii="Times New Roman" w:hAnsi="Times New Roman" w:eastAsia="Times New Roman" w:cs="Times New Roman"/>
                <w:spacing w:val="2"/>
              </w:rPr>
              <w:t>20m</w:t>
            </w:r>
            <w:r>
              <w:rPr>
                <w:rFonts w:ascii="Times New Roman" w:hAnsi="Times New Roman" w:eastAsia="Times New Roman" w:cs="Times New Roman"/>
              </w:rPr>
              <w:t xml:space="preserve">  </w:t>
            </w:r>
            <w:r>
              <w:rPr>
                <w:spacing w:val="-10"/>
              </w:rPr>
              <w:t>排气筒（</w:t>
            </w:r>
            <w:r>
              <w:rPr>
                <w:rFonts w:ascii="Times New Roman" w:hAnsi="Times New Roman" w:eastAsia="Times New Roman" w:cs="Times New Roman"/>
                <w:spacing w:val="-10"/>
              </w:rPr>
              <w:t>DA009</w:t>
            </w:r>
            <w:r>
              <w:rPr>
                <w:spacing w:val="-10"/>
              </w:rPr>
              <w:t>）高空排放，</w:t>
            </w:r>
            <w:r>
              <w:rPr>
                <w:spacing w:val="7"/>
              </w:rPr>
              <w:t xml:space="preserve"> </w:t>
            </w:r>
            <w:r>
              <w:rPr>
                <w:spacing w:val="-2"/>
              </w:rPr>
              <w:t>风量按</w:t>
            </w:r>
            <w:r>
              <w:rPr>
                <w:spacing w:val="-49"/>
              </w:rPr>
              <w:t xml:space="preserve"> </w:t>
            </w:r>
            <w:r>
              <w:rPr>
                <w:rFonts w:ascii="Times New Roman" w:hAnsi="Times New Roman" w:eastAsia="Times New Roman" w:cs="Times New Roman"/>
                <w:spacing w:val="-2"/>
              </w:rPr>
              <w:t>6000m</w:t>
            </w:r>
            <w:r>
              <w:rPr>
                <w:rFonts w:ascii="Times New Roman" w:hAnsi="Times New Roman" w:eastAsia="Times New Roman" w:cs="Times New Roman"/>
                <w:sz w:val="15"/>
                <w:szCs w:val="15"/>
                <w:spacing w:val="-2"/>
                <w:position w:val="7"/>
              </w:rPr>
              <w:t>3</w:t>
            </w:r>
            <w:r>
              <w:rPr>
                <w:rFonts w:ascii="Times New Roman" w:hAnsi="Times New Roman" w:eastAsia="Times New Roman" w:cs="Times New Roman"/>
                <w:spacing w:val="-2"/>
              </w:rPr>
              <w:t>/h </w:t>
            </w:r>
            <w:r>
              <w:rPr>
                <w:spacing w:val="-2"/>
              </w:rPr>
              <w:t>计。</w:t>
            </w:r>
          </w:p>
        </w:tc>
        <w:tc>
          <w:tcPr>
            <w:tcW w:w="2216" w:type="dxa"/>
            <w:vAlign w:val="top"/>
            <w:vMerge w:val="restart"/>
            <w:tcBorders>
              <w:right w:val="single" w:color="000000" w:sz="10" w:space="0"/>
              <w:top w:val="single" w:color="000000" w:sz="10" w:space="0"/>
              <w:bottom w:val="nil"/>
            </w:tcBorders>
          </w:tcPr>
          <w:p>
            <w:pPr>
              <w:rPr>
                <w:rFonts w:ascii="Arial"/>
                <w:sz w:val="21"/>
              </w:rPr>
            </w:pPr>
            <w:r/>
          </w:p>
        </w:tc>
      </w:tr>
      <w:tr>
        <w:trPr>
          <w:trHeight w:val="1873"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291" w:lineRule="auto"/>
              <w:rPr>
                <w:rFonts w:ascii="Arial"/>
                <w:sz w:val="21"/>
              </w:rPr>
            </w:pPr>
            <w:r/>
          </w:p>
          <w:p>
            <w:pPr>
              <w:spacing w:line="291" w:lineRule="auto"/>
              <w:rPr>
                <w:rFonts w:ascii="Arial"/>
                <w:sz w:val="21"/>
              </w:rPr>
            </w:pPr>
            <w:r/>
          </w:p>
          <w:p>
            <w:pPr>
              <w:pStyle w:val="TableText"/>
              <w:ind w:left="299" w:right="316" w:firstLine="124"/>
              <w:spacing w:before="78" w:line="236" w:lineRule="auto"/>
              <w:rPr/>
            </w:pPr>
            <w:r>
              <w:rPr>
                <w:spacing w:val="-8"/>
              </w:rPr>
              <w:t>固化废气</w:t>
            </w:r>
            <w:r>
              <w:rPr/>
              <w:t xml:space="preserve"> </w:t>
            </w:r>
            <w:r>
              <w:rPr>
                <w:spacing w:val="-6"/>
              </w:rPr>
              <w:t>（</w:t>
            </w:r>
            <w:r>
              <w:rPr>
                <w:rFonts w:ascii="Times New Roman" w:hAnsi="Times New Roman" w:eastAsia="Times New Roman" w:cs="Times New Roman"/>
                <w:spacing w:val="-6"/>
              </w:rPr>
              <w:t>DA010</w:t>
            </w:r>
            <w:r>
              <w:rPr>
                <w:spacing w:val="-6"/>
              </w:rPr>
              <w:t>）</w:t>
            </w:r>
          </w:p>
        </w:tc>
        <w:tc>
          <w:tcPr>
            <w:tcW w:w="1516"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66"/>
              <w:spacing w:before="78" w:line="220" w:lineRule="auto"/>
              <w:rPr/>
            </w:pPr>
            <w:r>
              <w:rPr>
                <w:spacing w:val="-3"/>
              </w:rPr>
              <w:t>非甲烷总烃</w:t>
            </w:r>
          </w:p>
        </w:tc>
        <w:tc>
          <w:tcPr>
            <w:tcW w:w="3032" w:type="dxa"/>
            <w:vAlign w:val="top"/>
          </w:tcPr>
          <w:p>
            <w:pPr>
              <w:pStyle w:val="TableText"/>
              <w:ind w:left="61" w:right="48" w:firstLine="481"/>
              <w:spacing w:before="37" w:line="234" w:lineRule="auto"/>
              <w:rPr/>
            </w:pPr>
            <w:r>
              <w:rPr>
                <w:spacing w:val="-2"/>
              </w:rPr>
              <w:t>本项目设有</w:t>
            </w:r>
            <w:r>
              <w:rPr>
                <w:spacing w:val="-22"/>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16"/>
              </w:rPr>
              <w:t xml:space="preserve"> </w:t>
            </w:r>
            <w:r>
              <w:rPr>
                <w:spacing w:val="-2"/>
              </w:rPr>
              <w:t>条喷塑烘</w:t>
            </w:r>
            <w:r>
              <w:rPr/>
              <w:t xml:space="preserve"> </w:t>
            </w:r>
            <w:r>
              <w:rPr>
                <w:spacing w:val="3"/>
              </w:rPr>
              <w:t>道，密闭设置，采用整体换</w:t>
            </w:r>
            <w:r>
              <w:rPr/>
              <w:t xml:space="preserve"> </w:t>
            </w:r>
            <w:r>
              <w:rPr>
                <w:spacing w:val="3"/>
              </w:rPr>
              <w:t>风。塑粉固化废气经收集后</w:t>
            </w:r>
            <w:r>
              <w:rPr/>
              <w:t xml:space="preserve"> </w:t>
            </w:r>
            <w:r>
              <w:rPr>
                <w:spacing w:val="-3"/>
              </w:rPr>
              <w:t>通过</w:t>
            </w:r>
            <w:r>
              <w:rPr>
                <w:spacing w:val="-30"/>
              </w:rPr>
              <w:t xml:space="preserve"> </w:t>
            </w:r>
            <w:r>
              <w:rPr>
                <w:rFonts w:ascii="Times New Roman" w:hAnsi="Times New Roman" w:eastAsia="Times New Roman" w:cs="Times New Roman"/>
                <w:spacing w:val="-3"/>
              </w:rPr>
              <w:t>17m </w:t>
            </w:r>
            <w:r>
              <w:rPr>
                <w:spacing w:val="-3"/>
              </w:rPr>
              <w:t>排气筒（</w:t>
            </w:r>
            <w:r>
              <w:rPr>
                <w:rFonts w:ascii="Times New Roman" w:hAnsi="Times New Roman" w:eastAsia="Times New Roman" w:cs="Times New Roman"/>
                <w:spacing w:val="-3"/>
              </w:rPr>
              <w:t>DA010</w:t>
            </w:r>
            <w:r>
              <w:rPr>
                <w:spacing w:val="-3"/>
              </w:rPr>
              <w:t>）</w:t>
            </w:r>
            <w:r>
              <w:rPr/>
              <w:t xml:space="preserve"> </w:t>
            </w:r>
            <w:r>
              <w:rPr>
                <w:spacing w:val="6"/>
              </w:rPr>
              <w:t>高空排放，风量按</w:t>
            </w:r>
            <w:r>
              <w:rPr>
                <w:spacing w:val="-23"/>
              </w:rPr>
              <w:t xml:space="preserve"> </w:t>
            </w:r>
            <w:r>
              <w:rPr>
                <w:rFonts w:ascii="Times New Roman" w:hAnsi="Times New Roman" w:eastAsia="Times New Roman" w:cs="Times New Roman"/>
                <w:spacing w:val="6"/>
              </w:rPr>
              <w:t>500m</w:t>
            </w:r>
            <w:r>
              <w:rPr>
                <w:rFonts w:ascii="Times New Roman" w:hAnsi="Times New Roman" w:eastAsia="Times New Roman" w:cs="Times New Roman"/>
                <w:sz w:val="15"/>
                <w:szCs w:val="15"/>
                <w:spacing w:val="6"/>
                <w:position w:val="7"/>
              </w:rPr>
              <w:t>3</w:t>
            </w:r>
            <w:r>
              <w:rPr>
                <w:rFonts w:ascii="Times New Roman" w:hAnsi="Times New Roman" w:eastAsia="Times New Roman" w:cs="Times New Roman"/>
                <w:spacing w:val="6"/>
              </w:rPr>
              <w:t>/h</w:t>
            </w:r>
            <w:r>
              <w:rPr>
                <w:rFonts w:ascii="Times New Roman" w:hAnsi="Times New Roman" w:eastAsia="Times New Roman" w:cs="Times New Roman"/>
              </w:rPr>
              <w:t xml:space="preserve"> </w:t>
            </w:r>
            <w:r>
              <w:rPr>
                <w:spacing w:val="-5"/>
              </w:rPr>
              <w:t>计。</w:t>
            </w:r>
          </w:p>
        </w:tc>
        <w:tc>
          <w:tcPr>
            <w:tcW w:w="2216" w:type="dxa"/>
            <w:vAlign w:val="top"/>
            <w:vMerge w:val="continue"/>
            <w:tcBorders>
              <w:right w:val="single" w:color="000000" w:sz="10" w:space="0"/>
              <w:top w:val="nil"/>
            </w:tcBorders>
          </w:tcPr>
          <w:p>
            <w:pPr>
              <w:rPr>
                <w:rFonts w:ascii="Arial"/>
                <w:sz w:val="21"/>
              </w:rPr>
            </w:pPr>
            <w:r/>
          </w:p>
        </w:tc>
      </w:tr>
      <w:tr>
        <w:trPr>
          <w:trHeight w:val="1558"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429" w:lineRule="auto"/>
              <w:rPr>
                <w:rFonts w:ascii="Arial"/>
                <w:sz w:val="21"/>
              </w:rPr>
            </w:pPr>
            <w:r/>
          </w:p>
          <w:p>
            <w:pPr>
              <w:pStyle w:val="TableText"/>
              <w:ind w:left="53" w:right="81" w:firstLine="113"/>
              <w:spacing w:before="78" w:line="230" w:lineRule="auto"/>
              <w:rPr/>
            </w:pPr>
            <w:r>
              <w:rPr>
                <w:spacing w:val="-3"/>
              </w:rPr>
              <w:t>塑粉固化燃气</w:t>
            </w:r>
            <w:r>
              <w:rPr>
                <w:spacing w:val="2"/>
              </w:rPr>
              <w:t xml:space="preserve"> </w:t>
            </w:r>
            <w:r>
              <w:rPr>
                <w:spacing w:val="-5"/>
              </w:rPr>
              <w:t>废气（</w:t>
            </w:r>
            <w:r>
              <w:rPr>
                <w:rFonts w:ascii="Times New Roman" w:hAnsi="Times New Roman" w:eastAsia="Times New Roman" w:cs="Times New Roman"/>
                <w:spacing w:val="-5"/>
              </w:rPr>
              <w:t>DA011</w:t>
            </w:r>
            <w:r>
              <w:rPr>
                <w:spacing w:val="-5"/>
              </w:rPr>
              <w:t>）</w:t>
            </w:r>
          </w:p>
        </w:tc>
        <w:tc>
          <w:tcPr>
            <w:tcW w:w="1516" w:type="dxa"/>
            <w:vAlign w:val="top"/>
          </w:tcPr>
          <w:p>
            <w:pPr>
              <w:spacing w:line="429" w:lineRule="auto"/>
              <w:rPr>
                <w:rFonts w:ascii="Arial"/>
                <w:sz w:val="21"/>
              </w:rPr>
            </w:pPr>
            <w:r/>
          </w:p>
          <w:p>
            <w:pPr>
              <w:pStyle w:val="TableText"/>
              <w:ind w:left="281"/>
              <w:spacing w:before="78" w:line="220" w:lineRule="auto"/>
              <w:rPr/>
            </w:pPr>
            <w:r>
              <w:rPr>
                <w:spacing w:val="-3"/>
              </w:rPr>
              <w:t>颗粒物、</w:t>
            </w:r>
          </w:p>
          <w:p>
            <w:pPr>
              <w:pStyle w:val="TableText"/>
              <w:ind w:left="202"/>
              <w:spacing w:before="64" w:line="188" w:lineRule="auto"/>
              <w:rPr>
                <w:rFonts w:ascii="Times New Roman" w:hAnsi="Times New Roman" w:eastAsia="Times New Roman" w:cs="Times New Roman"/>
                <w:sz w:val="15"/>
                <w:szCs w:val="15"/>
              </w:rPr>
            </w:pPr>
            <w:r>
              <w:rPr>
                <w:rFonts w:ascii="Times New Roman" w:hAnsi="Times New Roman" w:eastAsia="Times New Roman" w:cs="Times New Roman"/>
                <w:spacing w:val="-3"/>
              </w:rPr>
              <w:t>NOx</w:t>
            </w:r>
            <w:r>
              <w:rPr>
                <w:rFonts w:ascii="Times New Roman" w:hAnsi="Times New Roman" w:eastAsia="Times New Roman" w:cs="Times New Roman"/>
                <w:spacing w:val="-34"/>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w:t>
            </w:r>
          </w:p>
        </w:tc>
        <w:tc>
          <w:tcPr>
            <w:tcW w:w="3032" w:type="dxa"/>
            <w:vAlign w:val="top"/>
          </w:tcPr>
          <w:p>
            <w:pPr>
              <w:pStyle w:val="TableText"/>
              <w:ind w:left="62" w:firstLine="472"/>
              <w:spacing w:before="40" w:line="232" w:lineRule="auto"/>
              <w:jc w:val="both"/>
              <w:rPr/>
            </w:pPr>
            <w:r>
              <w:rPr>
                <w:spacing w:val="-1"/>
              </w:rPr>
              <w:t>本项目塑粉固化烘道加</w:t>
            </w:r>
            <w:r>
              <w:rPr>
                <w:spacing w:val="3"/>
              </w:rPr>
              <w:t xml:space="preserve"> </w:t>
            </w:r>
            <w:r>
              <w:rPr>
                <w:spacing w:val="-2"/>
              </w:rPr>
              <w:t>热采用天然气，烘道燃气废</w:t>
            </w:r>
            <w:r>
              <w:rPr>
                <w:spacing w:val="10"/>
              </w:rPr>
              <w:t xml:space="preserve"> </w:t>
            </w:r>
            <w:r>
              <w:rPr>
                <w:spacing w:val="-2"/>
              </w:rPr>
              <w:t>气通过设备自带管路收集后</w:t>
            </w:r>
            <w:r>
              <w:rPr>
                <w:spacing w:val="10"/>
              </w:rPr>
              <w:t xml:space="preserve"> </w:t>
            </w:r>
            <w:r>
              <w:rPr>
                <w:spacing w:val="-14"/>
              </w:rPr>
              <w:t>通过</w:t>
            </w:r>
            <w:r>
              <w:rPr>
                <w:spacing w:val="-32"/>
              </w:rPr>
              <w:t xml:space="preserve"> </w:t>
            </w:r>
            <w:r>
              <w:rPr>
                <w:rFonts w:ascii="Times New Roman" w:hAnsi="Times New Roman" w:eastAsia="Times New Roman" w:cs="Times New Roman"/>
                <w:spacing w:val="-14"/>
              </w:rPr>
              <w:t>17m </w:t>
            </w:r>
            <w:r>
              <w:rPr>
                <w:spacing w:val="-14"/>
              </w:rPr>
              <w:t>排气筒高（</w:t>
            </w:r>
            <w:r>
              <w:rPr>
                <w:rFonts w:ascii="Times New Roman" w:hAnsi="Times New Roman" w:eastAsia="Times New Roman" w:cs="Times New Roman"/>
                <w:spacing w:val="-14"/>
              </w:rPr>
              <w:t>DA011</w:t>
            </w:r>
            <w:r>
              <w:rPr>
                <w:spacing w:val="-14"/>
              </w:rPr>
              <w:t>）</w:t>
            </w:r>
            <w:r>
              <w:rPr/>
              <w:t xml:space="preserve"> </w:t>
            </w:r>
            <w:r>
              <w:rPr>
                <w:spacing w:val="-6"/>
              </w:rPr>
              <w:t>空排放。</w:t>
            </w:r>
          </w:p>
        </w:tc>
        <w:tc>
          <w:tcPr>
            <w:tcW w:w="2216" w:type="dxa"/>
            <w:vAlign w:val="top"/>
            <w:vMerge w:val="restart"/>
            <w:tcBorders>
              <w:right w:val="single" w:color="000000" w:sz="10" w:space="0"/>
              <w:bottom w:val="nil"/>
            </w:tcBorders>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163"/>
              <w:spacing w:before="78" w:line="220" w:lineRule="auto"/>
              <w:rPr/>
            </w:pPr>
            <w:r>
              <w:rPr>
                <w:spacing w:val="-2"/>
              </w:rPr>
              <w:t>《工业炉窑大气污</w:t>
            </w:r>
          </w:p>
          <w:p>
            <w:pPr>
              <w:pStyle w:val="TableText"/>
              <w:ind w:left="281"/>
              <w:spacing w:before="25" w:line="220" w:lineRule="auto"/>
              <w:rPr/>
            </w:pPr>
            <w:r>
              <w:rPr>
                <w:spacing w:val="-2"/>
              </w:rPr>
              <w:t>染物排放标准》</w:t>
            </w:r>
          </w:p>
          <w:p>
            <w:pPr>
              <w:pStyle w:val="TableText"/>
              <w:ind w:left="73" w:right="40" w:firstLine="8"/>
              <w:spacing w:before="27" w:line="237" w:lineRule="auto"/>
              <w:rPr/>
            </w:pPr>
            <w:r>
              <w:rPr>
                <w:spacing w:val="-2"/>
              </w:rPr>
              <w:t>（</w:t>
            </w:r>
            <w:r>
              <w:rPr>
                <w:rFonts w:ascii="Times New Roman" w:hAnsi="Times New Roman" w:eastAsia="Times New Roman" w:cs="Times New Roman"/>
                <w:spacing w:val="-2"/>
              </w:rPr>
              <w:t>GB9078-1996</w:t>
            </w:r>
            <w:r>
              <w:rPr>
                <w:spacing w:val="-2"/>
              </w:rPr>
              <w:t>）、</w:t>
            </w:r>
            <w:r>
              <w:rPr>
                <w:spacing w:val="11"/>
              </w:rPr>
              <w:t xml:space="preserve"> </w:t>
            </w:r>
            <w:r>
              <w:rPr/>
              <w:t>《关于印发</w:t>
            </w:r>
            <w:r>
              <w:rPr>
                <w:rFonts w:ascii="Times New Roman" w:hAnsi="Times New Roman" w:eastAsia="Times New Roman" w:cs="Times New Roman"/>
              </w:rPr>
              <w:t>&lt;</w:t>
            </w:r>
            <w:r>
              <w:rPr/>
              <w:t>工业炉</w:t>
            </w:r>
            <w:r>
              <w:rPr>
                <w:spacing w:val="5"/>
              </w:rPr>
              <w:t xml:space="preserve"> </w:t>
            </w:r>
            <w:r>
              <w:rPr>
                <w:spacing w:val="9"/>
              </w:rPr>
              <w:t>窑大气污染综合治</w:t>
            </w:r>
            <w:r>
              <w:rPr>
                <w:spacing w:val="1"/>
              </w:rPr>
              <w:t xml:space="preserve"> </w:t>
            </w:r>
            <w:r>
              <w:rPr>
                <w:spacing w:val="-25"/>
              </w:rPr>
              <w:t>理方案</w:t>
            </w:r>
            <w:r>
              <w:rPr>
                <w:rFonts w:ascii="Times New Roman" w:hAnsi="Times New Roman" w:eastAsia="Times New Roman" w:cs="Times New Roman"/>
                <w:spacing w:val="-25"/>
              </w:rPr>
              <w:t>&gt;</w:t>
            </w:r>
            <w:r>
              <w:rPr>
                <w:rFonts w:ascii="Times New Roman" w:hAnsi="Times New Roman" w:eastAsia="Times New Roman" w:cs="Times New Roman"/>
                <w:spacing w:val="-26"/>
              </w:rPr>
              <w:t xml:space="preserve"> </w:t>
            </w:r>
            <w:r>
              <w:rPr>
                <w:spacing w:val="-25"/>
              </w:rPr>
              <w:t>的通知》（环</w:t>
            </w:r>
            <w:r>
              <w:rPr/>
              <w:t xml:space="preserve"> </w:t>
            </w:r>
            <w:r>
              <w:rPr>
                <w:spacing w:val="-4"/>
              </w:rPr>
              <w:t>大气</w:t>
            </w:r>
            <w:r>
              <w:rPr>
                <w:rFonts w:ascii="Times New Roman" w:hAnsi="Times New Roman" w:eastAsia="Times New Roman" w:cs="Times New Roman"/>
                <w:spacing w:val="-4"/>
              </w:rPr>
              <w:t>[2019]56 </w:t>
            </w:r>
            <w:r>
              <w:rPr>
                <w:spacing w:val="-4"/>
              </w:rPr>
              <w:t>号）、</w:t>
            </w:r>
            <w:r>
              <w:rPr>
                <w:spacing w:val="1"/>
              </w:rPr>
              <w:t xml:space="preserve"> </w:t>
            </w:r>
            <w:r>
              <w:rPr>
                <w:spacing w:val="9"/>
              </w:rPr>
              <w:t>《浙江省工业炉窑</w:t>
            </w:r>
            <w:r>
              <w:rPr>
                <w:spacing w:val="1"/>
              </w:rPr>
              <w:t xml:space="preserve"> </w:t>
            </w:r>
            <w:r>
              <w:rPr>
                <w:spacing w:val="9"/>
              </w:rPr>
              <w:t>大气污染综合治理</w:t>
            </w:r>
          </w:p>
          <w:p>
            <w:pPr>
              <w:pStyle w:val="TableText"/>
              <w:ind w:left="523"/>
              <w:spacing w:before="26" w:line="220" w:lineRule="auto"/>
              <w:rPr/>
            </w:pPr>
            <w:r>
              <w:rPr>
                <w:spacing w:val="-4"/>
              </w:rPr>
              <w:t>实施方案》</w:t>
            </w:r>
          </w:p>
        </w:tc>
      </w:tr>
      <w:tr>
        <w:trPr>
          <w:trHeight w:val="1873"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278" w:lineRule="auto"/>
              <w:rPr>
                <w:rFonts w:ascii="Arial"/>
                <w:sz w:val="21"/>
              </w:rPr>
            </w:pPr>
            <w:r/>
          </w:p>
          <w:p>
            <w:pPr>
              <w:pStyle w:val="TableText"/>
              <w:ind w:left="161"/>
              <w:spacing w:before="78" w:line="219" w:lineRule="auto"/>
              <w:rPr/>
            </w:pPr>
            <w:r>
              <w:rPr>
                <w:spacing w:val="-2"/>
              </w:rPr>
              <w:t>硅烷处理流水</w:t>
            </w:r>
          </w:p>
          <w:p>
            <w:pPr>
              <w:pStyle w:val="TableText"/>
              <w:ind w:left="285"/>
              <w:spacing w:before="26" w:line="220" w:lineRule="auto"/>
              <w:rPr/>
            </w:pPr>
            <w:r>
              <w:rPr>
                <w:spacing w:val="-3"/>
              </w:rPr>
              <w:t>线燃气废气</w:t>
            </w:r>
          </w:p>
          <w:p>
            <w:pPr>
              <w:pStyle w:val="TableText"/>
              <w:ind w:left="299"/>
              <w:spacing w:before="26" w:line="232" w:lineRule="auto"/>
              <w:rPr/>
            </w:pPr>
            <w:r>
              <w:rPr>
                <w:spacing w:val="-4"/>
              </w:rPr>
              <w:t>（</w:t>
            </w:r>
            <w:r>
              <w:rPr>
                <w:rFonts w:ascii="Times New Roman" w:hAnsi="Times New Roman" w:eastAsia="Times New Roman" w:cs="Times New Roman"/>
                <w:spacing w:val="-4"/>
              </w:rPr>
              <w:t>DA018</w:t>
            </w:r>
            <w:r>
              <w:rPr>
                <w:spacing w:val="-4"/>
              </w:rPr>
              <w:t>、</w:t>
            </w:r>
          </w:p>
          <w:p>
            <w:pPr>
              <w:pStyle w:val="TableText"/>
              <w:spacing w:before="9" w:line="232" w:lineRule="auto"/>
              <w:jc w:val="right"/>
              <w:rPr/>
            </w:pPr>
            <w:r>
              <w:rPr>
                <w:rFonts w:ascii="Times New Roman" w:hAnsi="Times New Roman" w:eastAsia="Times New Roman" w:cs="Times New Roman"/>
                <w:spacing w:val="-16"/>
              </w:rPr>
              <w:t>DA019</w:t>
            </w:r>
            <w:r>
              <w:rPr>
                <w:spacing w:val="-16"/>
              </w:rPr>
              <w:t>、</w:t>
            </w:r>
            <w:r>
              <w:rPr>
                <w:rFonts w:ascii="Times New Roman" w:hAnsi="Times New Roman" w:eastAsia="Times New Roman" w:cs="Times New Roman"/>
                <w:spacing w:val="-16"/>
              </w:rPr>
              <w:t>DA020</w:t>
            </w:r>
            <w:r>
              <w:rPr>
                <w:spacing w:val="-16"/>
              </w:rPr>
              <w:t>）</w:t>
            </w:r>
          </w:p>
        </w:tc>
        <w:tc>
          <w:tcPr>
            <w:tcW w:w="1516" w:type="dxa"/>
            <w:vAlign w:val="top"/>
          </w:tcPr>
          <w:p>
            <w:pPr>
              <w:spacing w:line="294" w:lineRule="auto"/>
              <w:rPr>
                <w:rFonts w:ascii="Arial"/>
                <w:sz w:val="21"/>
              </w:rPr>
            </w:pPr>
            <w:r/>
          </w:p>
          <w:p>
            <w:pPr>
              <w:spacing w:line="294" w:lineRule="auto"/>
              <w:rPr>
                <w:rFonts w:ascii="Arial"/>
                <w:sz w:val="21"/>
              </w:rPr>
            </w:pPr>
            <w:r/>
          </w:p>
          <w:p>
            <w:pPr>
              <w:pStyle w:val="TableText"/>
              <w:ind w:left="281"/>
              <w:spacing w:before="78" w:line="220" w:lineRule="auto"/>
              <w:rPr/>
            </w:pPr>
            <w:r>
              <w:rPr>
                <w:spacing w:val="-3"/>
              </w:rPr>
              <w:t>颗粒物、</w:t>
            </w:r>
          </w:p>
          <w:p>
            <w:pPr>
              <w:pStyle w:val="TableText"/>
              <w:ind w:left="202"/>
              <w:spacing w:before="66" w:line="186" w:lineRule="auto"/>
              <w:rPr>
                <w:rFonts w:ascii="Times New Roman" w:hAnsi="Times New Roman" w:eastAsia="Times New Roman" w:cs="Times New Roman"/>
                <w:sz w:val="15"/>
                <w:szCs w:val="15"/>
              </w:rPr>
            </w:pPr>
            <w:r>
              <w:rPr>
                <w:rFonts w:ascii="Times New Roman" w:hAnsi="Times New Roman" w:eastAsia="Times New Roman" w:cs="Times New Roman"/>
                <w:spacing w:val="-3"/>
              </w:rPr>
              <w:t>NOx</w:t>
            </w:r>
            <w:r>
              <w:rPr>
                <w:rFonts w:ascii="Times New Roman" w:hAnsi="Times New Roman" w:eastAsia="Times New Roman" w:cs="Times New Roman"/>
                <w:spacing w:val="-34"/>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w:t>
            </w:r>
          </w:p>
        </w:tc>
        <w:tc>
          <w:tcPr>
            <w:tcW w:w="3032" w:type="dxa"/>
            <w:vAlign w:val="top"/>
          </w:tcPr>
          <w:p>
            <w:pPr>
              <w:pStyle w:val="TableText"/>
              <w:ind w:left="56" w:firstLine="484"/>
              <w:spacing w:before="45" w:line="233" w:lineRule="auto"/>
              <w:rPr/>
            </w:pPr>
            <w:r>
              <w:rPr>
                <w:spacing w:val="2"/>
              </w:rPr>
              <w:t>本项目硅烷处理流水线</w:t>
            </w:r>
            <w:r>
              <w:rPr>
                <w:spacing w:val="3"/>
              </w:rPr>
              <w:t xml:space="preserve"> </w:t>
            </w:r>
            <w:r>
              <w:rPr>
                <w:spacing w:val="-12"/>
              </w:rPr>
              <w:t>加热、烘道加热采用天然气，</w:t>
            </w:r>
            <w:r>
              <w:rPr>
                <w:spacing w:val="5"/>
              </w:rPr>
              <w:t xml:space="preserve"> </w:t>
            </w:r>
            <w:r>
              <w:rPr>
                <w:spacing w:val="2"/>
              </w:rPr>
              <w:t>硅烷处理燃气废气通过设备</w:t>
            </w:r>
            <w:r>
              <w:rPr>
                <w:spacing w:val="3"/>
              </w:rPr>
              <w:t xml:space="preserve"> </w:t>
            </w:r>
            <w:r>
              <w:rPr>
                <w:spacing w:val="-4"/>
              </w:rPr>
              <w:t>自带管路收集后通过</w:t>
            </w:r>
            <w:r>
              <w:rPr>
                <w:spacing w:val="-42"/>
              </w:rPr>
              <w:t xml:space="preserve"> </w:t>
            </w:r>
            <w:r>
              <w:rPr>
                <w:rFonts w:ascii="Times New Roman" w:hAnsi="Times New Roman" w:eastAsia="Times New Roman" w:cs="Times New Roman"/>
                <w:spacing w:val="-4"/>
              </w:rPr>
              <w:t>17m </w:t>
            </w:r>
            <w:r>
              <w:rPr>
                <w:spacing w:val="-4"/>
              </w:rPr>
              <w:t>排</w:t>
            </w:r>
            <w:r>
              <w:rPr/>
              <w:t xml:space="preserve"> </w:t>
            </w:r>
            <w:r>
              <w:rPr/>
              <w:t>气筒高（</w:t>
            </w:r>
            <w:r>
              <w:rPr>
                <w:rFonts w:ascii="Times New Roman" w:hAnsi="Times New Roman" w:eastAsia="Times New Roman" w:cs="Times New Roman"/>
              </w:rPr>
              <w:t>DA018</w:t>
            </w:r>
            <w:r>
              <w:rPr>
                <w:rFonts w:ascii="Times New Roman" w:hAnsi="Times New Roman" w:eastAsia="Times New Roman" w:cs="Times New Roman"/>
                <w:spacing w:val="-14"/>
              </w:rPr>
              <w:t xml:space="preserve"> </w:t>
            </w:r>
            <w:r>
              <w:rPr/>
              <w:t>、</w:t>
            </w:r>
            <w:r>
              <w:rPr>
                <w:rFonts w:ascii="Times New Roman" w:hAnsi="Times New Roman" w:eastAsia="Times New Roman" w:cs="Times New Roman"/>
              </w:rPr>
              <w:t>DA019</w:t>
            </w:r>
            <w:r>
              <w:rPr>
                <w:rFonts w:ascii="Times New Roman" w:hAnsi="Times New Roman" w:eastAsia="Times New Roman" w:cs="Times New Roman"/>
                <w:spacing w:val="-25"/>
              </w:rPr>
              <w:t xml:space="preserve"> </w:t>
            </w:r>
            <w:r>
              <w:rPr/>
              <w:t>、 </w:t>
            </w:r>
            <w:r>
              <w:rPr>
                <w:rFonts w:ascii="Times New Roman" w:hAnsi="Times New Roman" w:eastAsia="Times New Roman" w:cs="Times New Roman"/>
                <w:spacing w:val="-2"/>
              </w:rPr>
              <w:t>DA020</w:t>
            </w:r>
            <w:r>
              <w:rPr>
                <w:spacing w:val="-2"/>
              </w:rPr>
              <w:t>）高空排放。</w:t>
            </w:r>
          </w:p>
        </w:tc>
        <w:tc>
          <w:tcPr>
            <w:tcW w:w="2216" w:type="dxa"/>
            <w:vAlign w:val="top"/>
            <w:vMerge w:val="continue"/>
            <w:tcBorders>
              <w:right w:val="single" w:color="000000" w:sz="10" w:space="0"/>
              <w:top w:val="nil"/>
              <w:bottom w:val="nil"/>
            </w:tcBorders>
          </w:tcPr>
          <w:p>
            <w:pPr>
              <w:rPr>
                <w:rFonts w:ascii="Arial"/>
                <w:sz w:val="21"/>
              </w:rPr>
            </w:pPr>
            <w:r/>
          </w:p>
        </w:tc>
      </w:tr>
      <w:tr>
        <w:trPr>
          <w:trHeight w:val="1246"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vMerge w:val="restart"/>
            <w:tcBorders>
              <w:bottom w:val="nil"/>
            </w:tcBorders>
          </w:tcPr>
          <w:p>
            <w:pPr>
              <w:spacing w:line="300"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53" w:right="60" w:firstLine="1"/>
              <w:spacing w:before="78" w:line="230" w:lineRule="auto"/>
              <w:rPr/>
            </w:pPr>
            <w:r>
              <w:rPr>
                <w:spacing w:val="-5"/>
              </w:rPr>
              <w:t>渗碳废气、淬火</w:t>
            </w:r>
            <w:r>
              <w:rPr/>
              <w:t xml:space="preserve"> </w:t>
            </w:r>
            <w:r>
              <w:rPr>
                <w:spacing w:val="-3"/>
              </w:rPr>
              <w:t>废气（</w:t>
            </w:r>
            <w:r>
              <w:rPr>
                <w:rFonts w:ascii="Times New Roman" w:hAnsi="Times New Roman" w:eastAsia="Times New Roman" w:cs="Times New Roman"/>
                <w:spacing w:val="-3"/>
              </w:rPr>
              <w:t>DA012</w:t>
            </w:r>
            <w:r>
              <w:rPr>
                <w:spacing w:val="-3"/>
              </w:rPr>
              <w:t>）</w:t>
            </w:r>
          </w:p>
        </w:tc>
        <w:tc>
          <w:tcPr>
            <w:tcW w:w="1516" w:type="dxa"/>
            <w:vAlign w:val="top"/>
            <w:vMerge w:val="restart"/>
            <w:tcBorders>
              <w:bottom w:val="nil"/>
            </w:tcBorders>
          </w:tcPr>
          <w:p>
            <w:pPr>
              <w:spacing w:line="300" w:lineRule="auto"/>
              <w:rPr>
                <w:rFonts w:ascii="Arial"/>
                <w:sz w:val="21"/>
              </w:rPr>
            </w:pPr>
            <w:r/>
          </w:p>
          <w:p>
            <w:pPr>
              <w:spacing w:line="301" w:lineRule="auto"/>
              <w:rPr>
                <w:rFonts w:ascii="Arial"/>
                <w:sz w:val="21"/>
              </w:rPr>
            </w:pPr>
            <w:r/>
          </w:p>
          <w:p>
            <w:pPr>
              <w:spacing w:line="301" w:lineRule="auto"/>
              <w:rPr>
                <w:rFonts w:ascii="Arial"/>
                <w:sz w:val="21"/>
              </w:rPr>
            </w:pPr>
            <w:r/>
          </w:p>
          <w:p>
            <w:pPr>
              <w:pStyle w:val="TableText"/>
              <w:ind w:left="527" w:right="55" w:hanging="465"/>
              <w:spacing w:before="78" w:line="230" w:lineRule="auto"/>
              <w:rPr/>
            </w:pPr>
            <w:r>
              <w:rPr>
                <w:spacing w:val="-8"/>
              </w:rPr>
              <w:t>油雾、非甲烷</w:t>
            </w:r>
            <w:r>
              <w:rPr/>
              <w:t xml:space="preserve"> </w:t>
            </w:r>
            <w:r>
              <w:rPr>
                <w:spacing w:val="-8"/>
              </w:rPr>
              <w:t>总烃</w:t>
            </w:r>
          </w:p>
        </w:tc>
        <w:tc>
          <w:tcPr>
            <w:tcW w:w="3032" w:type="dxa"/>
            <w:vAlign w:val="top"/>
            <w:vMerge w:val="restart"/>
            <w:tcBorders>
              <w:bottom w:val="nil"/>
            </w:tcBorders>
          </w:tcPr>
          <w:p>
            <w:pPr>
              <w:pStyle w:val="TableText"/>
              <w:ind w:left="62" w:right="48" w:firstLine="480"/>
              <w:spacing w:before="53" w:line="234" w:lineRule="auto"/>
              <w:jc w:val="both"/>
              <w:rPr/>
            </w:pPr>
            <w:r>
              <w:rPr>
                <w:spacing w:val="3"/>
              </w:rPr>
              <w:t>本项目淬火工序采用油</w:t>
            </w:r>
            <w:r>
              <w:rPr>
                <w:spacing w:val="4"/>
              </w:rPr>
              <w:t xml:space="preserve"> </w:t>
            </w:r>
            <w:r>
              <w:rPr>
                <w:spacing w:val="3"/>
              </w:rPr>
              <w:t>淬，企业在多用炉上方设置</w:t>
            </w:r>
            <w:r>
              <w:rPr/>
              <w:t xml:space="preserve"> </w:t>
            </w:r>
            <w:r>
              <w:rPr>
                <w:spacing w:val="25"/>
              </w:rPr>
              <w:t>集气罩对淬火废气进行收</w:t>
            </w:r>
            <w:r>
              <w:rPr/>
              <w:t xml:space="preserve"> </w:t>
            </w:r>
            <w:r>
              <w:rPr>
                <w:spacing w:val="3"/>
              </w:rPr>
              <w:t>集，收集后的废气经油雾净</w:t>
            </w:r>
            <w:r>
              <w:rPr/>
              <w:t xml:space="preserve"> </w:t>
            </w:r>
            <w:r>
              <w:rPr>
                <w:spacing w:val="-3"/>
              </w:rPr>
              <w:t>化装置处理后通过一根</w:t>
            </w:r>
            <w:r>
              <w:rPr>
                <w:spacing w:val="-32"/>
              </w:rPr>
              <w:t xml:space="preserve"> </w:t>
            </w:r>
            <w:r>
              <w:rPr>
                <w:rFonts w:ascii="Times New Roman" w:hAnsi="Times New Roman" w:eastAsia="Times New Roman" w:cs="Times New Roman"/>
                <w:spacing w:val="-3"/>
              </w:rPr>
              <w:t>17m</w:t>
            </w:r>
            <w:r>
              <w:rPr>
                <w:rFonts w:ascii="Times New Roman" w:hAnsi="Times New Roman" w:eastAsia="Times New Roman" w:cs="Times New Roman"/>
              </w:rPr>
              <w:t xml:space="preserve"> </w:t>
            </w:r>
            <w:r>
              <w:rPr>
                <w:spacing w:val="4"/>
              </w:rPr>
              <w:t>高排气筒（</w:t>
            </w:r>
            <w:r>
              <w:rPr>
                <w:rFonts w:ascii="Times New Roman" w:hAnsi="Times New Roman" w:eastAsia="Times New Roman" w:cs="Times New Roman"/>
              </w:rPr>
              <w:t>DA</w:t>
            </w:r>
            <w:r>
              <w:rPr>
                <w:rFonts w:ascii="Times New Roman" w:hAnsi="Times New Roman" w:eastAsia="Times New Roman" w:cs="Times New Roman"/>
                <w:spacing w:val="4"/>
              </w:rPr>
              <w:t>012</w:t>
            </w:r>
            <w:r>
              <w:rPr>
                <w:spacing w:val="4"/>
              </w:rPr>
              <w:t>）高空排</w:t>
            </w:r>
            <w:r>
              <w:rPr/>
              <w:t xml:space="preserve"> </w:t>
            </w:r>
            <w:r>
              <w:rPr>
                <w:spacing w:val="-1"/>
              </w:rPr>
              <w:t>放。废气处理设施总风量按</w:t>
            </w:r>
            <w:r>
              <w:rPr>
                <w:spacing w:val="1"/>
              </w:rPr>
              <w:t xml:space="preserve"> </w:t>
            </w:r>
            <w:r>
              <w:rPr>
                <w:rFonts w:ascii="Times New Roman" w:hAnsi="Times New Roman" w:eastAsia="Times New Roman" w:cs="Times New Roman"/>
                <w:spacing w:val="-1"/>
              </w:rPr>
              <w:t>6000m</w:t>
            </w:r>
            <w:r>
              <w:rPr>
                <w:rFonts w:ascii="Times New Roman" w:hAnsi="Times New Roman" w:eastAsia="Times New Roman" w:cs="Times New Roman"/>
                <w:sz w:val="15"/>
                <w:szCs w:val="15"/>
                <w:spacing w:val="-1"/>
                <w:position w:val="7"/>
              </w:rPr>
              <w:t>3</w:t>
            </w:r>
            <w:r>
              <w:rPr>
                <w:rFonts w:ascii="Times New Roman" w:hAnsi="Times New Roman" w:eastAsia="Times New Roman" w:cs="Times New Roman"/>
                <w:spacing w:val="-1"/>
              </w:rPr>
              <w:t>/h </w:t>
            </w:r>
            <w:r>
              <w:rPr>
                <w:spacing w:val="-1"/>
              </w:rPr>
              <w:t>计。</w:t>
            </w:r>
          </w:p>
        </w:tc>
        <w:tc>
          <w:tcPr>
            <w:tcW w:w="2216" w:type="dxa"/>
            <w:vAlign w:val="top"/>
            <w:vMerge w:val="continue"/>
            <w:tcBorders>
              <w:right w:val="single" w:color="000000" w:sz="10" w:space="0"/>
              <w:top w:val="nil"/>
            </w:tcBorders>
          </w:tcPr>
          <w:p>
            <w:pPr>
              <w:rPr>
                <w:rFonts w:ascii="Arial"/>
                <w:sz w:val="21"/>
              </w:rPr>
            </w:pPr>
            <w:r/>
          </w:p>
        </w:tc>
      </w:tr>
      <w:tr>
        <w:trPr>
          <w:trHeight w:val="1246"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vMerge w:val="continue"/>
            <w:tcBorders>
              <w:top w:val="nil"/>
            </w:tcBorders>
          </w:tcPr>
          <w:p>
            <w:pPr>
              <w:rPr>
                <w:rFonts w:ascii="Arial"/>
                <w:sz w:val="21"/>
              </w:rPr>
            </w:pPr>
            <w:r/>
          </w:p>
        </w:tc>
        <w:tc>
          <w:tcPr>
            <w:tcW w:w="1516" w:type="dxa"/>
            <w:vAlign w:val="top"/>
            <w:vMerge w:val="continue"/>
            <w:tcBorders>
              <w:top w:val="nil"/>
            </w:tcBorders>
          </w:tcPr>
          <w:p>
            <w:pPr>
              <w:rPr>
                <w:rFonts w:ascii="Arial"/>
                <w:sz w:val="21"/>
              </w:rPr>
            </w:pPr>
            <w:r/>
          </w:p>
        </w:tc>
        <w:tc>
          <w:tcPr>
            <w:tcW w:w="3032" w:type="dxa"/>
            <w:vAlign w:val="top"/>
            <w:vMerge w:val="continue"/>
            <w:tcBorders>
              <w:top w:val="nil"/>
            </w:tcBorders>
          </w:tcPr>
          <w:p>
            <w:pPr>
              <w:rPr>
                <w:rFonts w:ascii="Arial"/>
                <w:sz w:val="21"/>
              </w:rPr>
            </w:pPr>
            <w:r/>
          </w:p>
        </w:tc>
        <w:tc>
          <w:tcPr>
            <w:tcW w:w="2216" w:type="dxa"/>
            <w:vAlign w:val="top"/>
            <w:vMerge w:val="restart"/>
            <w:tcBorders>
              <w:right w:val="single" w:color="000000" w:sz="10" w:space="0"/>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63"/>
              <w:spacing w:before="78" w:line="220" w:lineRule="auto"/>
              <w:rPr/>
            </w:pPr>
            <w:r>
              <w:rPr>
                <w:spacing w:val="-2"/>
              </w:rPr>
              <w:t>《大气污染物综合</w:t>
            </w:r>
          </w:p>
          <w:p>
            <w:pPr>
              <w:pStyle w:val="TableText"/>
              <w:ind w:left="517"/>
              <w:spacing w:before="25" w:line="220" w:lineRule="auto"/>
              <w:rPr/>
            </w:pPr>
            <w:r>
              <w:rPr>
                <w:spacing w:val="-2"/>
              </w:rPr>
              <w:t>排放标准》</w:t>
            </w:r>
          </w:p>
          <w:p>
            <w:pPr>
              <w:pStyle w:val="TableText"/>
              <w:ind w:left="142"/>
              <w:spacing w:before="25" w:line="232" w:lineRule="auto"/>
              <w:rPr/>
            </w:pPr>
            <w:r>
              <w:rPr>
                <w:spacing w:val="-2"/>
              </w:rPr>
              <w:t>（</w:t>
            </w:r>
            <w:r>
              <w:rPr>
                <w:rFonts w:ascii="Times New Roman" w:hAnsi="Times New Roman" w:eastAsia="Times New Roman" w:cs="Times New Roman"/>
                <w:spacing w:val="-2"/>
              </w:rPr>
              <w:t>GB16297-1996</w:t>
            </w:r>
            <w:r>
              <w:rPr>
                <w:spacing w:val="-2"/>
              </w:rPr>
              <w:t>）</w:t>
            </w:r>
          </w:p>
        </w:tc>
      </w:tr>
      <w:tr>
        <w:trPr>
          <w:trHeight w:val="1874"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298" w:lineRule="auto"/>
              <w:rPr>
                <w:rFonts w:ascii="Arial"/>
                <w:sz w:val="21"/>
              </w:rPr>
            </w:pPr>
            <w:r/>
          </w:p>
          <w:p>
            <w:pPr>
              <w:spacing w:line="299" w:lineRule="auto"/>
              <w:rPr>
                <w:rFonts w:ascii="Arial"/>
                <w:sz w:val="21"/>
              </w:rPr>
            </w:pPr>
            <w:r/>
          </w:p>
          <w:p>
            <w:pPr>
              <w:pStyle w:val="TableText"/>
              <w:ind w:left="299" w:right="316" w:firstLine="103"/>
              <w:spacing w:before="78" w:line="236" w:lineRule="auto"/>
              <w:rPr/>
            </w:pPr>
            <w:r>
              <w:rPr>
                <w:spacing w:val="-3"/>
              </w:rPr>
              <w:t>抛丸粉尘</w:t>
            </w:r>
            <w:r>
              <w:rPr>
                <w:spacing w:val="1"/>
              </w:rPr>
              <w:t xml:space="preserve"> </w:t>
            </w:r>
            <w:r>
              <w:rPr>
                <w:spacing w:val="-6"/>
              </w:rPr>
              <w:t>（</w:t>
            </w:r>
            <w:r>
              <w:rPr>
                <w:rFonts w:ascii="Times New Roman" w:hAnsi="Times New Roman" w:eastAsia="Times New Roman" w:cs="Times New Roman"/>
                <w:spacing w:val="-6"/>
              </w:rPr>
              <w:t>DA003</w:t>
            </w:r>
            <w:r>
              <w:rPr>
                <w:spacing w:val="-6"/>
              </w:rPr>
              <w:t>）</w:t>
            </w:r>
          </w:p>
        </w:tc>
        <w:tc>
          <w:tcPr>
            <w:tcW w:w="1516"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pStyle w:val="TableText"/>
              <w:ind w:left="401"/>
              <w:spacing w:before="78" w:line="220" w:lineRule="auto"/>
              <w:rPr/>
            </w:pPr>
            <w:r>
              <w:rPr>
                <w:spacing w:val="-3"/>
              </w:rPr>
              <w:t>颗粒物</w:t>
            </w:r>
          </w:p>
        </w:tc>
        <w:tc>
          <w:tcPr>
            <w:tcW w:w="3032" w:type="dxa"/>
            <w:vAlign w:val="top"/>
          </w:tcPr>
          <w:p>
            <w:pPr>
              <w:pStyle w:val="TableText"/>
              <w:ind w:left="62" w:firstLine="475"/>
              <w:spacing w:before="54" w:line="232" w:lineRule="auto"/>
              <w:jc w:val="both"/>
              <w:rPr/>
            </w:pPr>
            <w:r>
              <w:rPr>
                <w:spacing w:val="-4"/>
              </w:rPr>
              <w:t>本项目设有</w:t>
            </w:r>
            <w:r>
              <w:rPr>
                <w:spacing w:val="-44"/>
              </w:rPr>
              <w:t xml:space="preserve"> </w:t>
            </w:r>
            <w:r>
              <w:rPr>
                <w:rFonts w:ascii="Times New Roman" w:hAnsi="Times New Roman" w:eastAsia="Times New Roman" w:cs="Times New Roman"/>
                <w:spacing w:val="-4"/>
              </w:rPr>
              <w:t>3</w:t>
            </w:r>
            <w:r>
              <w:rPr>
                <w:rFonts w:ascii="Times New Roman" w:hAnsi="Times New Roman" w:eastAsia="Times New Roman" w:cs="Times New Roman"/>
                <w:spacing w:val="32"/>
              </w:rPr>
              <w:t xml:space="preserve"> </w:t>
            </w:r>
            <w:r>
              <w:rPr>
                <w:spacing w:val="-4"/>
              </w:rPr>
              <w:t>台抛丸机</w:t>
            </w:r>
            <w:r>
              <w:rPr/>
              <w:t xml:space="preserve"> </w:t>
            </w:r>
            <w:r>
              <w:rPr>
                <w:spacing w:val="-7"/>
              </w:rPr>
              <w:t>（铁件抛丸</w:t>
            </w:r>
            <w:r>
              <w:rPr>
                <w:spacing w:val="-3"/>
              </w:rPr>
              <w:t>），</w:t>
            </w:r>
            <w:r>
              <w:rPr>
                <w:spacing w:val="-7"/>
              </w:rPr>
              <w:t>位于</w:t>
            </w:r>
            <w:r>
              <w:rPr>
                <w:spacing w:val="-33"/>
              </w:rPr>
              <w:t xml:space="preserve"> </w:t>
            </w:r>
            <w:r>
              <w:rPr>
                <w:rFonts w:ascii="Times New Roman" w:hAnsi="Times New Roman" w:eastAsia="Times New Roman" w:cs="Times New Roman"/>
                <w:spacing w:val="-7"/>
              </w:rPr>
              <w:t>1#</w:t>
            </w:r>
            <w:r>
              <w:rPr>
                <w:spacing w:val="-7"/>
              </w:rPr>
              <w:t>厂房</w:t>
            </w:r>
            <w:r>
              <w:rPr/>
              <w:t xml:space="preserve"> </w:t>
            </w:r>
            <w:r>
              <w:rPr>
                <w:rFonts w:ascii="Times New Roman" w:hAnsi="Times New Roman" w:eastAsia="Times New Roman" w:cs="Times New Roman"/>
                <w:spacing w:val="-7"/>
              </w:rPr>
              <w:t>1F</w:t>
            </w:r>
            <w:r>
              <w:rPr>
                <w:rFonts w:ascii="Times New Roman" w:hAnsi="Times New Roman" w:eastAsia="Times New Roman" w:cs="Times New Roman"/>
                <w:spacing w:val="22"/>
              </w:rPr>
              <w:t xml:space="preserve"> </w:t>
            </w:r>
            <w:r>
              <w:rPr>
                <w:spacing w:val="-7"/>
              </w:rPr>
              <w:t>东侧；抛丸粉尘通过设备</w:t>
            </w:r>
            <w:r>
              <w:rPr/>
              <w:t xml:space="preserve"> </w:t>
            </w:r>
            <w:r>
              <w:rPr/>
              <w:t>自带管路收集，经“湿式除</w:t>
            </w:r>
            <w:r>
              <w:rPr>
                <w:spacing w:val="4"/>
              </w:rPr>
              <w:t xml:space="preserve"> </w:t>
            </w:r>
            <w:r>
              <w:rPr>
                <w:spacing w:val="-11"/>
              </w:rPr>
              <w:t>尘</w:t>
            </w:r>
            <w:r>
              <w:rPr>
                <w:spacing w:val="-83"/>
              </w:rPr>
              <w:t xml:space="preserve"> </w:t>
            </w:r>
            <w:r>
              <w:rPr>
                <w:spacing w:val="-11"/>
              </w:rPr>
              <w:t>”处理后通过一根</w:t>
            </w:r>
            <w:r>
              <w:rPr>
                <w:spacing w:val="-32"/>
              </w:rPr>
              <w:t xml:space="preserve"> </w:t>
            </w:r>
            <w:r>
              <w:rPr>
                <w:rFonts w:ascii="Times New Roman" w:hAnsi="Times New Roman" w:eastAsia="Times New Roman" w:cs="Times New Roman"/>
                <w:spacing w:val="-11"/>
              </w:rPr>
              <w:t>17m</w:t>
            </w:r>
            <w:r>
              <w:rPr>
                <w:rFonts w:ascii="Times New Roman" w:hAnsi="Times New Roman" w:eastAsia="Times New Roman" w:cs="Times New Roman"/>
                <w:spacing w:val="15"/>
                <w:w w:val="101"/>
              </w:rPr>
              <w:t xml:space="preserve"> </w:t>
            </w:r>
            <w:r>
              <w:rPr>
                <w:spacing w:val="-11"/>
              </w:rPr>
              <w:t>高</w:t>
            </w:r>
            <w:r>
              <w:rPr/>
              <w:t xml:space="preserve"> </w:t>
            </w:r>
            <w:r>
              <w:rPr>
                <w:spacing w:val="-10"/>
              </w:rPr>
              <w:t>排气筒（</w:t>
            </w:r>
            <w:r>
              <w:rPr>
                <w:rFonts w:ascii="Times New Roman" w:hAnsi="Times New Roman" w:eastAsia="Times New Roman" w:cs="Times New Roman"/>
                <w:spacing w:val="-10"/>
              </w:rPr>
              <w:t>DA003</w:t>
            </w:r>
            <w:r>
              <w:rPr>
                <w:spacing w:val="-10"/>
              </w:rPr>
              <w:t>）高空排放。</w:t>
            </w:r>
          </w:p>
        </w:tc>
        <w:tc>
          <w:tcPr>
            <w:tcW w:w="2216" w:type="dxa"/>
            <w:vAlign w:val="top"/>
            <w:vMerge w:val="continue"/>
            <w:tcBorders>
              <w:right w:val="single" w:color="000000" w:sz="10" w:space="0"/>
              <w:top w:val="nil"/>
            </w:tcBorders>
          </w:tcPr>
          <w:p>
            <w:pPr>
              <w:rPr>
                <w:rFonts w:ascii="Arial"/>
                <w:sz w:val="21"/>
              </w:rPr>
            </w:pPr>
            <w:r/>
          </w:p>
        </w:tc>
      </w:tr>
      <w:tr>
        <w:trPr>
          <w:trHeight w:val="1251" w:hRule="atLeast"/>
        </w:trPr>
        <w:tc>
          <w:tcPr>
            <w:tcW w:w="658" w:type="dxa"/>
            <w:vAlign w:val="top"/>
            <w:vMerge w:val="continue"/>
            <w:tcBorders>
              <w:left w:val="single" w:color="000000" w:sz="10" w:space="0"/>
              <w:bottom w:val="nil"/>
              <w:top w:val="nil"/>
            </w:tcBorders>
          </w:tcPr>
          <w:p>
            <w:pPr>
              <w:rPr>
                <w:rFonts w:ascii="Arial"/>
                <w:sz w:val="21"/>
              </w:rPr>
            </w:pPr>
            <w:r/>
          </w:p>
        </w:tc>
        <w:tc>
          <w:tcPr>
            <w:tcW w:w="1767" w:type="dxa"/>
            <w:vAlign w:val="top"/>
          </w:tcPr>
          <w:p>
            <w:pPr>
              <w:spacing w:line="290" w:lineRule="auto"/>
              <w:rPr>
                <w:rFonts w:ascii="Arial"/>
                <w:sz w:val="21"/>
              </w:rPr>
            </w:pPr>
            <w:r/>
          </w:p>
          <w:p>
            <w:pPr>
              <w:pStyle w:val="TableText"/>
              <w:ind w:left="298" w:right="288" w:hanging="17"/>
              <w:spacing w:before="78" w:line="236" w:lineRule="auto"/>
              <w:rPr/>
            </w:pPr>
            <w:r>
              <w:rPr>
                <w:spacing w:val="-2"/>
              </w:rPr>
              <w:t>废水站废气</w:t>
            </w:r>
            <w:r>
              <w:rPr/>
              <w:t xml:space="preserve"> </w:t>
            </w:r>
            <w:r>
              <w:rPr>
                <w:spacing w:val="-4"/>
              </w:rPr>
              <w:t>（</w:t>
            </w:r>
            <w:r>
              <w:rPr>
                <w:rFonts w:ascii="Times New Roman" w:hAnsi="Times New Roman" w:eastAsia="Times New Roman" w:cs="Times New Roman"/>
                <w:spacing w:val="-4"/>
              </w:rPr>
              <w:t>DA021</w:t>
            </w:r>
            <w:r>
              <w:rPr>
                <w:spacing w:val="-4"/>
              </w:rPr>
              <w:t>）</w:t>
            </w:r>
          </w:p>
        </w:tc>
        <w:tc>
          <w:tcPr>
            <w:tcW w:w="1516" w:type="dxa"/>
            <w:vAlign w:val="top"/>
          </w:tcPr>
          <w:p>
            <w:pPr>
              <w:spacing w:line="328" w:lineRule="auto"/>
              <w:rPr>
                <w:rFonts w:ascii="Arial"/>
                <w:sz w:val="21"/>
              </w:rPr>
            </w:pPr>
            <w:r/>
          </w:p>
          <w:p>
            <w:pPr>
              <w:pStyle w:val="TableText"/>
              <w:ind w:left="281" w:right="154" w:hanging="177"/>
              <w:spacing w:before="78" w:line="223" w:lineRule="auto"/>
              <w:rPr/>
            </w:pPr>
            <w:r>
              <w:rPr>
                <w:rFonts w:ascii="Times New Roman" w:hAnsi="Times New Roman" w:eastAsia="Times New Roman" w:cs="Times New Roman"/>
                <w:spacing w:val="-8"/>
              </w:rPr>
              <w:t>NH</w:t>
            </w:r>
            <w:r>
              <w:rPr>
                <w:rFonts w:ascii="Times New Roman" w:hAnsi="Times New Roman" w:eastAsia="Times New Roman" w:cs="Times New Roman"/>
                <w:sz w:val="15"/>
                <w:szCs w:val="15"/>
                <w:spacing w:val="-8"/>
                <w:position w:val="-1"/>
              </w:rPr>
              <w:t>3</w:t>
            </w:r>
            <w:r>
              <w:rPr>
                <w:rFonts w:ascii="Times New Roman" w:hAnsi="Times New Roman" w:eastAsia="Times New Roman" w:cs="Times New Roman"/>
                <w:sz w:val="15"/>
                <w:szCs w:val="15"/>
                <w:spacing w:val="-7"/>
                <w:position w:val="-1"/>
              </w:rPr>
              <w:t xml:space="preserve"> </w:t>
            </w:r>
            <w:r>
              <w:rPr>
                <w:spacing w:val="-8"/>
              </w:rPr>
              <w:t>、</w:t>
            </w:r>
            <w:r>
              <w:rPr>
                <w:rFonts w:ascii="Times New Roman" w:hAnsi="Times New Roman" w:eastAsia="Times New Roman" w:cs="Times New Roman"/>
                <w:spacing w:val="-8"/>
              </w:rPr>
              <w:t>H</w:t>
            </w:r>
            <w:r>
              <w:rPr>
                <w:rFonts w:ascii="Times New Roman" w:hAnsi="Times New Roman" w:eastAsia="Times New Roman" w:cs="Times New Roman"/>
                <w:sz w:val="15"/>
                <w:szCs w:val="15"/>
                <w:spacing w:val="-8"/>
                <w:position w:val="-1"/>
              </w:rPr>
              <w:t>2</w:t>
            </w:r>
            <w:r>
              <w:rPr>
                <w:rFonts w:ascii="Times New Roman" w:hAnsi="Times New Roman" w:eastAsia="Times New Roman" w:cs="Times New Roman"/>
                <w:spacing w:val="-8"/>
              </w:rPr>
              <w:t>S</w:t>
            </w:r>
            <w:r>
              <w:rPr>
                <w:spacing w:val="-8"/>
              </w:rPr>
              <w:t>、</w:t>
            </w:r>
            <w:r>
              <w:rPr/>
              <w:t xml:space="preserve"> </w:t>
            </w:r>
            <w:r>
              <w:rPr>
                <w:spacing w:val="-3"/>
              </w:rPr>
              <w:t>臭气浓度</w:t>
            </w:r>
          </w:p>
        </w:tc>
        <w:tc>
          <w:tcPr>
            <w:tcW w:w="3032" w:type="dxa"/>
            <w:vAlign w:val="top"/>
          </w:tcPr>
          <w:p>
            <w:pPr>
              <w:pStyle w:val="TableText"/>
              <w:ind w:left="62" w:firstLine="470"/>
              <w:spacing w:before="60" w:line="227" w:lineRule="auto"/>
              <w:jc w:val="both"/>
              <w:rPr/>
            </w:pPr>
            <w:r>
              <w:rPr>
                <w:spacing w:val="-2"/>
              </w:rPr>
              <w:t>本项目废水站废气经收</w:t>
            </w:r>
            <w:r>
              <w:rPr/>
              <w:t xml:space="preserve">  </w:t>
            </w:r>
            <w:r>
              <w:rPr>
                <w:spacing w:val="4"/>
              </w:rPr>
              <w:t>集后采用“次氯酸钠喷淋</w:t>
            </w:r>
            <w:r>
              <w:rPr>
                <w:spacing w:val="-85"/>
              </w:rPr>
              <w:t xml:space="preserve"> </w:t>
            </w:r>
            <w:r>
              <w:rPr>
                <w:spacing w:val="4"/>
              </w:rPr>
              <w:t>”</w:t>
            </w:r>
            <w:r>
              <w:rPr/>
              <w:t xml:space="preserve"> </w:t>
            </w:r>
            <w:r>
              <w:rPr>
                <w:spacing w:val="-8"/>
              </w:rPr>
              <w:t>处理后通过一根</w:t>
            </w:r>
            <w:r>
              <w:rPr>
                <w:spacing w:val="-44"/>
              </w:rPr>
              <w:t xml:space="preserve"> </w:t>
            </w:r>
            <w:r>
              <w:rPr>
                <w:rFonts w:ascii="Times New Roman" w:hAnsi="Times New Roman" w:eastAsia="Times New Roman" w:cs="Times New Roman"/>
                <w:spacing w:val="-8"/>
              </w:rPr>
              <w:t>15m </w:t>
            </w:r>
            <w:r>
              <w:rPr>
                <w:spacing w:val="-8"/>
              </w:rPr>
              <w:t>高排气</w:t>
            </w:r>
            <w:r>
              <w:rPr/>
              <w:t xml:space="preserve">  </w:t>
            </w:r>
            <w:r>
              <w:rPr>
                <w:spacing w:val="-5"/>
              </w:rPr>
              <w:t>筒（</w:t>
            </w:r>
            <w:r>
              <w:rPr>
                <w:rFonts w:ascii="Times New Roman" w:hAnsi="Times New Roman" w:eastAsia="Times New Roman" w:cs="Times New Roman"/>
                <w:spacing w:val="-5"/>
              </w:rPr>
              <w:t>DA021</w:t>
            </w:r>
            <w:r>
              <w:rPr>
                <w:spacing w:val="-5"/>
              </w:rPr>
              <w:t>）高空排放。</w:t>
            </w:r>
          </w:p>
        </w:tc>
        <w:tc>
          <w:tcPr>
            <w:tcW w:w="2216" w:type="dxa"/>
            <w:vAlign w:val="top"/>
            <w:tcBorders>
              <w:right w:val="single" w:color="000000" w:sz="10" w:space="0"/>
            </w:tcBorders>
          </w:tcPr>
          <w:p>
            <w:pPr>
              <w:pStyle w:val="TableText"/>
              <w:ind w:left="163"/>
              <w:spacing w:before="214" w:line="219" w:lineRule="auto"/>
              <w:rPr/>
            </w:pPr>
            <w:r>
              <w:rPr>
                <w:spacing w:val="-2"/>
              </w:rPr>
              <w:t>《恶臭污染物排放</w:t>
            </w:r>
          </w:p>
          <w:p>
            <w:pPr>
              <w:pStyle w:val="TableText"/>
              <w:ind w:left="758"/>
              <w:spacing w:before="26" w:line="220" w:lineRule="auto"/>
              <w:rPr/>
            </w:pPr>
            <w:r>
              <w:rPr>
                <w:spacing w:val="-4"/>
              </w:rPr>
              <w:t>标准》</w:t>
            </w:r>
          </w:p>
          <w:p>
            <w:pPr>
              <w:pStyle w:val="TableText"/>
              <w:ind w:left="142"/>
              <w:spacing w:before="25" w:line="232" w:lineRule="auto"/>
              <w:rPr/>
            </w:pPr>
            <w:r>
              <w:rPr>
                <w:spacing w:val="-2"/>
              </w:rPr>
              <w:t>（</w:t>
            </w:r>
            <w:r>
              <w:rPr>
                <w:rFonts w:ascii="Times New Roman" w:hAnsi="Times New Roman" w:eastAsia="Times New Roman" w:cs="Times New Roman"/>
                <w:spacing w:val="-2"/>
              </w:rPr>
              <w:t>GB14554-1993</w:t>
            </w:r>
            <w:r>
              <w:rPr>
                <w:spacing w:val="-2"/>
              </w:rPr>
              <w:t>）</w:t>
            </w:r>
          </w:p>
        </w:tc>
      </w:tr>
      <w:tr>
        <w:trPr>
          <w:trHeight w:val="1584" w:hRule="atLeast"/>
        </w:trPr>
        <w:tc>
          <w:tcPr>
            <w:tcW w:w="658" w:type="dxa"/>
            <w:vAlign w:val="top"/>
            <w:vMerge w:val="continue"/>
            <w:tcBorders>
              <w:left w:val="single" w:color="000000" w:sz="10" w:space="0"/>
              <w:bottom w:val="single" w:color="000000" w:sz="10" w:space="0"/>
              <w:top w:val="nil"/>
            </w:tcBorders>
          </w:tcPr>
          <w:p>
            <w:pPr>
              <w:rPr>
                <w:rFonts w:ascii="Arial"/>
                <w:sz w:val="21"/>
              </w:rPr>
            </w:pPr>
            <w:r/>
          </w:p>
        </w:tc>
        <w:tc>
          <w:tcPr>
            <w:tcW w:w="1767" w:type="dxa"/>
            <w:vAlign w:val="top"/>
            <w:tcBorders>
              <w:bottom w:val="single" w:color="000000" w:sz="10" w:space="0"/>
            </w:tcBorders>
          </w:tcPr>
          <w:p>
            <w:pPr>
              <w:pStyle w:val="TableText"/>
              <w:ind w:left="54"/>
              <w:spacing w:before="60" w:line="220" w:lineRule="auto"/>
              <w:rPr/>
            </w:pPr>
            <w:r>
              <w:rPr>
                <w:spacing w:val="-5"/>
              </w:rPr>
              <w:t>清洗废气、清洗</w:t>
            </w:r>
          </w:p>
          <w:p>
            <w:pPr>
              <w:pStyle w:val="TableText"/>
              <w:ind w:left="402"/>
              <w:spacing w:before="25" w:line="219" w:lineRule="auto"/>
              <w:rPr/>
            </w:pPr>
            <w:r>
              <w:rPr>
                <w:spacing w:val="-3"/>
              </w:rPr>
              <w:t>烘干废气</w:t>
            </w:r>
          </w:p>
          <w:p>
            <w:pPr>
              <w:pStyle w:val="TableText"/>
              <w:ind w:left="299"/>
              <w:spacing w:before="28" w:line="232" w:lineRule="auto"/>
              <w:rPr/>
            </w:pPr>
            <w:r>
              <w:rPr>
                <w:spacing w:val="-4"/>
              </w:rPr>
              <w:t>（</w:t>
            </w:r>
            <w:r>
              <w:rPr>
                <w:rFonts w:ascii="Times New Roman" w:hAnsi="Times New Roman" w:eastAsia="Times New Roman" w:cs="Times New Roman"/>
                <w:spacing w:val="-4"/>
              </w:rPr>
              <w:t>DA013</w:t>
            </w:r>
            <w:r>
              <w:rPr>
                <w:spacing w:val="-4"/>
              </w:rPr>
              <w:t>、</w:t>
            </w:r>
          </w:p>
          <w:p>
            <w:pPr>
              <w:pStyle w:val="TableText"/>
              <w:spacing w:before="49" w:line="182" w:lineRule="auto"/>
              <w:jc w:val="right"/>
              <w:rPr/>
            </w:pPr>
            <w:r>
              <w:rPr>
                <w:rFonts w:ascii="Times New Roman" w:hAnsi="Times New Roman" w:eastAsia="Times New Roman" w:cs="Times New Roman"/>
                <w:spacing w:val="-16"/>
              </w:rPr>
              <w:t>DA014</w:t>
            </w:r>
            <w:r>
              <w:rPr>
                <w:spacing w:val="-16"/>
              </w:rPr>
              <w:t>、</w:t>
            </w:r>
            <w:r>
              <w:rPr>
                <w:rFonts w:ascii="Times New Roman" w:hAnsi="Times New Roman" w:eastAsia="Times New Roman" w:cs="Times New Roman"/>
                <w:spacing w:val="-16"/>
              </w:rPr>
              <w:t>DA015</w:t>
            </w:r>
            <w:r>
              <w:rPr>
                <w:spacing w:val="-16"/>
              </w:rPr>
              <w:t>、</w:t>
            </w:r>
          </w:p>
          <w:p>
            <w:pPr>
              <w:pStyle w:val="TableText"/>
              <w:spacing w:before="35" w:line="205" w:lineRule="auto"/>
              <w:jc w:val="right"/>
              <w:rPr/>
            </w:pPr>
            <w:r>
              <w:rPr>
                <w:rFonts w:ascii="Times New Roman" w:hAnsi="Times New Roman" w:eastAsia="Times New Roman" w:cs="Times New Roman"/>
                <w:spacing w:val="-16"/>
              </w:rPr>
              <w:t>DA016</w:t>
            </w:r>
            <w:r>
              <w:rPr>
                <w:spacing w:val="-16"/>
              </w:rPr>
              <w:t>、</w:t>
            </w:r>
            <w:r>
              <w:rPr>
                <w:rFonts w:ascii="Times New Roman" w:hAnsi="Times New Roman" w:eastAsia="Times New Roman" w:cs="Times New Roman"/>
                <w:spacing w:val="-16"/>
              </w:rPr>
              <w:t>DA017</w:t>
            </w:r>
            <w:r>
              <w:rPr>
                <w:spacing w:val="-16"/>
              </w:rPr>
              <w:t>）</w:t>
            </w:r>
          </w:p>
        </w:tc>
        <w:tc>
          <w:tcPr>
            <w:tcW w:w="1516" w:type="dxa"/>
            <w:vAlign w:val="top"/>
            <w:tcBorders>
              <w:bottom w:val="single" w:color="000000" w:sz="10" w:space="0"/>
            </w:tcBorders>
          </w:tcPr>
          <w:p>
            <w:pPr>
              <w:spacing w:line="301" w:lineRule="auto"/>
              <w:rPr>
                <w:rFonts w:ascii="Arial"/>
                <w:sz w:val="21"/>
              </w:rPr>
            </w:pPr>
            <w:r/>
          </w:p>
          <w:p>
            <w:pPr>
              <w:spacing w:line="301" w:lineRule="auto"/>
              <w:rPr>
                <w:rFonts w:ascii="Arial"/>
                <w:sz w:val="21"/>
              </w:rPr>
            </w:pPr>
            <w:r/>
          </w:p>
          <w:p>
            <w:pPr>
              <w:pStyle w:val="TableText"/>
              <w:ind w:left="405"/>
              <w:spacing w:before="78" w:line="219" w:lineRule="auto"/>
              <w:rPr/>
            </w:pPr>
            <w:r>
              <w:rPr>
                <w:spacing w:val="-5"/>
              </w:rPr>
              <w:t>水蒸气</w:t>
            </w:r>
          </w:p>
        </w:tc>
        <w:tc>
          <w:tcPr>
            <w:tcW w:w="3032" w:type="dxa"/>
            <w:vAlign w:val="top"/>
            <w:tcBorders>
              <w:bottom w:val="single" w:color="000000" w:sz="10" w:space="0"/>
            </w:tcBorders>
          </w:tcPr>
          <w:p>
            <w:pPr>
              <w:pStyle w:val="TableText"/>
              <w:ind w:left="61" w:right="48" w:firstLine="481"/>
              <w:spacing w:before="59" w:line="233" w:lineRule="auto"/>
              <w:jc w:val="both"/>
              <w:rPr/>
            </w:pPr>
            <w:r>
              <w:rPr>
                <w:spacing w:val="3"/>
              </w:rPr>
              <w:t>本项目拟在硅烷处理流</w:t>
            </w:r>
            <w:r>
              <w:rPr>
                <w:spacing w:val="4"/>
              </w:rPr>
              <w:t xml:space="preserve"> </w:t>
            </w:r>
            <w:r>
              <w:rPr>
                <w:spacing w:val="3"/>
              </w:rPr>
              <w:t>水线上方设置集气罩，对水</w:t>
            </w:r>
            <w:r>
              <w:rPr/>
              <w:t xml:space="preserve"> </w:t>
            </w:r>
            <w:r>
              <w:rPr>
                <w:spacing w:val="3"/>
              </w:rPr>
              <w:t>蒸气进行集中收集；本项目</w:t>
            </w:r>
            <w:r>
              <w:rPr/>
              <w:t xml:space="preserve"> </w:t>
            </w:r>
            <w:r>
              <w:rPr/>
              <w:t>设有</w:t>
            </w:r>
            <w:r>
              <w:rPr>
                <w:spacing w:val="-24"/>
              </w:rPr>
              <w:t xml:space="preserve"> </w:t>
            </w:r>
            <w:r>
              <w:rPr>
                <w:rFonts w:ascii="Times New Roman" w:hAnsi="Times New Roman" w:eastAsia="Times New Roman" w:cs="Times New Roman"/>
              </w:rPr>
              <w:t>1 </w:t>
            </w:r>
            <w:r>
              <w:rPr/>
              <w:t>条硅烷处理流水线烘 </w:t>
            </w:r>
            <w:r>
              <w:rPr>
                <w:spacing w:val="3"/>
              </w:rPr>
              <w:t>道，密闭设置，采用整体换</w:t>
            </w:r>
          </w:p>
        </w:tc>
        <w:tc>
          <w:tcPr>
            <w:tcW w:w="2216" w:type="dxa"/>
            <w:vAlign w:val="top"/>
            <w:tcBorders>
              <w:bottom w:val="single" w:color="000000" w:sz="10" w:space="0"/>
              <w:right w:val="single" w:color="000000" w:sz="10" w:space="0"/>
            </w:tcBorders>
          </w:tcPr>
          <w:p>
            <w:pPr>
              <w:spacing w:line="322" w:lineRule="auto"/>
              <w:rPr>
                <w:rFonts w:ascii="Arial"/>
                <w:sz w:val="21"/>
              </w:rPr>
            </w:pPr>
            <w:r/>
          </w:p>
          <w:p>
            <w:pPr>
              <w:spacing w:line="323" w:lineRule="auto"/>
              <w:rPr>
                <w:rFonts w:ascii="Arial"/>
                <w:sz w:val="21"/>
              </w:rPr>
            </w:pPr>
            <w:r/>
          </w:p>
          <w:p>
            <w:pPr>
              <w:ind w:left="1074"/>
              <w:spacing w:before="69" w:line="19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bl>
    <w:p>
      <w:pPr>
        <w:pStyle w:val="BodyText"/>
        <w:rPr/>
      </w:pPr>
      <w:r/>
    </w:p>
    <w:p>
      <w:pPr>
        <w:sectPr>
          <w:footerReference w:type="default" r:id="rId164"/>
          <w:pgSz w:w="11906" w:h="16839"/>
          <w:pgMar w:top="1416" w:right="1345" w:bottom="1274" w:left="1345" w:header="0" w:footer="1057" w:gutter="0"/>
        </w:sectPr>
        <w:rPr/>
      </w:pPr>
    </w:p>
    <w:tbl>
      <w:tblPr>
        <w:tblStyle w:val="TableNormal"/>
        <w:tblW w:w="9189"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58"/>
        <w:gridCol w:w="1767"/>
        <w:gridCol w:w="1516"/>
        <w:gridCol w:w="3032"/>
        <w:gridCol w:w="2216"/>
      </w:tblGrid>
      <w:tr>
        <w:trPr>
          <w:trHeight w:val="1232" w:hRule="atLeast"/>
        </w:trPr>
        <w:tc>
          <w:tcPr>
            <w:tcW w:w="658" w:type="dxa"/>
            <w:vAlign w:val="top"/>
            <w:tcBorders>
              <w:left w:val="single" w:color="000000" w:sz="10" w:space="0"/>
              <w:top w:val="single" w:color="000000" w:sz="10" w:space="0"/>
            </w:tcBorders>
          </w:tcPr>
          <w:p>
            <w:pPr>
              <w:rPr>
                <w:rFonts w:ascii="Arial"/>
                <w:sz w:val="21"/>
              </w:rPr>
            </w:pPr>
            <w:r/>
          </w:p>
        </w:tc>
        <w:tc>
          <w:tcPr>
            <w:tcW w:w="1767" w:type="dxa"/>
            <w:vAlign w:val="top"/>
            <w:tcBorders>
              <w:top w:val="single" w:color="000000" w:sz="10" w:space="0"/>
            </w:tcBorders>
          </w:tcPr>
          <w:p>
            <w:pPr>
              <w:rPr>
                <w:rFonts w:ascii="Arial"/>
                <w:sz w:val="21"/>
              </w:rPr>
            </w:pPr>
            <w:r/>
          </w:p>
        </w:tc>
        <w:tc>
          <w:tcPr>
            <w:tcW w:w="1516" w:type="dxa"/>
            <w:vAlign w:val="top"/>
            <w:tcBorders>
              <w:top w:val="single" w:color="000000" w:sz="10" w:space="0"/>
            </w:tcBorders>
          </w:tcPr>
          <w:p>
            <w:pPr>
              <w:rPr>
                <w:rFonts w:ascii="Arial"/>
                <w:sz w:val="21"/>
              </w:rPr>
            </w:pPr>
            <w:r/>
          </w:p>
        </w:tc>
        <w:tc>
          <w:tcPr>
            <w:tcW w:w="3032" w:type="dxa"/>
            <w:vAlign w:val="top"/>
            <w:tcBorders>
              <w:top w:val="single" w:color="000000" w:sz="10" w:space="0"/>
            </w:tcBorders>
          </w:tcPr>
          <w:p>
            <w:pPr>
              <w:pStyle w:val="TableText"/>
              <w:ind w:left="56" w:firstLine="6"/>
              <w:spacing w:before="20" w:line="231" w:lineRule="auto"/>
              <w:jc w:val="both"/>
              <w:rPr/>
            </w:pPr>
            <w:r>
              <w:rPr/>
              <w:t>风。清洗废气、清洗烘干废</w:t>
            </w:r>
            <w:r>
              <w:rPr>
                <w:spacing w:val="3"/>
              </w:rPr>
              <w:t xml:space="preserve"> </w:t>
            </w:r>
            <w:r>
              <w:rPr>
                <w:spacing w:val="-6"/>
              </w:rPr>
              <w:t>气经收集后通过</w:t>
            </w:r>
            <w:r>
              <w:rPr>
                <w:spacing w:val="-33"/>
              </w:rPr>
              <w:t xml:space="preserve"> </w:t>
            </w:r>
            <w:r>
              <w:rPr>
                <w:rFonts w:ascii="Times New Roman" w:hAnsi="Times New Roman" w:eastAsia="Times New Roman" w:cs="Times New Roman"/>
                <w:spacing w:val="-6"/>
              </w:rPr>
              <w:t>17m </w:t>
            </w:r>
            <w:r>
              <w:rPr>
                <w:spacing w:val="-6"/>
              </w:rPr>
              <w:t>排气筒</w:t>
            </w:r>
            <w:r>
              <w:rPr/>
              <w:t xml:space="preserve"> </w:t>
            </w:r>
            <w:r>
              <w:rPr>
                <w:spacing w:val="-6"/>
              </w:rPr>
              <w:t>（</w:t>
            </w:r>
            <w:r>
              <w:rPr>
                <w:rFonts w:ascii="Times New Roman" w:hAnsi="Times New Roman" w:eastAsia="Times New Roman" w:cs="Times New Roman"/>
                <w:spacing w:val="-6"/>
              </w:rPr>
              <w:t>DA013</w:t>
            </w:r>
            <w:r>
              <w:rPr>
                <w:spacing w:val="-6"/>
              </w:rPr>
              <w:t>、</w:t>
            </w:r>
            <w:r>
              <w:rPr>
                <w:rFonts w:ascii="Times New Roman" w:hAnsi="Times New Roman" w:eastAsia="Times New Roman" w:cs="Times New Roman"/>
                <w:spacing w:val="-6"/>
              </w:rPr>
              <w:t>DA014</w:t>
            </w:r>
            <w:r>
              <w:rPr>
                <w:spacing w:val="-6"/>
              </w:rPr>
              <w:t>、</w:t>
            </w:r>
            <w:r>
              <w:rPr>
                <w:rFonts w:ascii="Times New Roman" w:hAnsi="Times New Roman" w:eastAsia="Times New Roman" w:cs="Times New Roman"/>
                <w:spacing w:val="-6"/>
              </w:rPr>
              <w:t>DA015</w:t>
            </w:r>
            <w:r>
              <w:rPr>
                <w:spacing w:val="-6"/>
              </w:rPr>
              <w:t>、</w:t>
            </w:r>
            <w:r>
              <w:rPr>
                <w:spacing w:val="3"/>
              </w:rPr>
              <w:t xml:space="preserve"> </w:t>
            </w:r>
            <w:r>
              <w:rPr>
                <w:rFonts w:ascii="Times New Roman" w:hAnsi="Times New Roman" w:eastAsia="Times New Roman" w:cs="Times New Roman"/>
                <w:spacing w:val="-8"/>
              </w:rPr>
              <w:t>DA016</w:t>
            </w:r>
            <w:r>
              <w:rPr>
                <w:spacing w:val="-8"/>
              </w:rPr>
              <w:t>、</w:t>
            </w:r>
            <w:r>
              <w:rPr>
                <w:rFonts w:ascii="Times New Roman" w:hAnsi="Times New Roman" w:eastAsia="Times New Roman" w:cs="Times New Roman"/>
                <w:spacing w:val="-8"/>
              </w:rPr>
              <w:t>DA017</w:t>
            </w:r>
            <w:r>
              <w:rPr>
                <w:spacing w:val="-8"/>
              </w:rPr>
              <w:t>）高空排放。</w:t>
            </w:r>
          </w:p>
        </w:tc>
        <w:tc>
          <w:tcPr>
            <w:tcW w:w="2216" w:type="dxa"/>
            <w:vAlign w:val="top"/>
            <w:tcBorders>
              <w:right w:val="single" w:color="000000" w:sz="10" w:space="0"/>
              <w:top w:val="single" w:color="000000" w:sz="10" w:space="0"/>
            </w:tcBorders>
          </w:tcPr>
          <w:p>
            <w:pPr>
              <w:rPr>
                <w:rFonts w:ascii="Arial"/>
                <w:sz w:val="21"/>
              </w:rPr>
            </w:pPr>
            <w:r/>
          </w:p>
        </w:tc>
      </w:tr>
      <w:tr>
        <w:trPr>
          <w:trHeight w:val="4365" w:hRule="atLeast"/>
        </w:trPr>
        <w:tc>
          <w:tcPr>
            <w:tcW w:w="658" w:type="dxa"/>
            <w:vAlign w:val="top"/>
            <w:tcBorders>
              <w:left w:val="single" w:color="000000" w:sz="10" w:space="0"/>
            </w:tcBorders>
          </w:tcPr>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spacing w:line="278" w:lineRule="auto"/>
              <w:rPr>
                <w:rFonts w:ascii="Arial"/>
                <w:sz w:val="21"/>
              </w:rPr>
            </w:pPr>
            <w:r/>
          </w:p>
          <w:p>
            <w:pPr>
              <w:pStyle w:val="TableText"/>
              <w:ind w:left="81"/>
              <w:spacing w:before="78" w:line="221" w:lineRule="auto"/>
              <w:rPr/>
            </w:pPr>
            <w:r>
              <w:rPr>
                <w:spacing w:val="-5"/>
              </w:rPr>
              <w:t>地表</w:t>
            </w:r>
          </w:p>
          <w:p>
            <w:pPr>
              <w:pStyle w:val="TableText"/>
              <w:ind w:left="84"/>
              <w:spacing w:before="25" w:line="219" w:lineRule="auto"/>
              <w:rPr/>
            </w:pPr>
            <w:r>
              <w:rPr>
                <w:spacing w:val="-7"/>
              </w:rPr>
              <w:t>水环</w:t>
            </w:r>
          </w:p>
          <w:p>
            <w:pPr>
              <w:pStyle w:val="TableText"/>
              <w:ind w:left="202"/>
              <w:spacing w:before="26" w:line="220" w:lineRule="auto"/>
              <w:rPr/>
            </w:pPr>
            <w:r>
              <w:rPr/>
              <w:t>境</w:t>
            </w:r>
          </w:p>
        </w:tc>
        <w:tc>
          <w:tcPr>
            <w:tcW w:w="1767"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75" w:right="288" w:firstLine="6"/>
              <w:spacing w:before="78" w:line="236" w:lineRule="auto"/>
              <w:rPr/>
            </w:pPr>
            <w:r>
              <w:rPr>
                <w:spacing w:val="-2"/>
              </w:rPr>
              <w:t>废水总排口</w:t>
            </w:r>
            <w:r>
              <w:rPr/>
              <w:t xml:space="preserve"> </w:t>
            </w:r>
            <w:r>
              <w:rPr>
                <w:spacing w:val="-6"/>
              </w:rPr>
              <w:t>（</w:t>
            </w:r>
            <w:r>
              <w:rPr>
                <w:rFonts w:ascii="Times New Roman" w:hAnsi="Times New Roman" w:eastAsia="Times New Roman" w:cs="Times New Roman"/>
                <w:spacing w:val="-6"/>
              </w:rPr>
              <w:t>DW001</w:t>
            </w:r>
            <w:r>
              <w:rPr>
                <w:spacing w:val="-6"/>
              </w:rPr>
              <w:t>）</w:t>
            </w:r>
          </w:p>
        </w:tc>
        <w:tc>
          <w:tcPr>
            <w:tcW w:w="1516"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10"/>
              <w:spacing w:before="78" w:line="186" w:lineRule="auto"/>
              <w:rPr/>
            </w:pPr>
            <w:r>
              <w:rPr>
                <w:rFonts w:ascii="Times New Roman" w:hAnsi="Times New Roman" w:eastAsia="Times New Roman" w:cs="Times New Roman"/>
                <w:spacing w:val="-1"/>
              </w:rPr>
              <w:t>COD</w:t>
            </w:r>
            <w:r>
              <w:rPr>
                <w:rFonts w:ascii="Times New Roman" w:hAnsi="Times New Roman" w:eastAsia="Times New Roman" w:cs="Times New Roman"/>
                <w:sz w:val="15"/>
                <w:szCs w:val="15"/>
                <w:spacing w:val="-1"/>
                <w:position w:val="-1"/>
              </w:rPr>
              <w:t>Cr</w:t>
            </w:r>
            <w:r>
              <w:rPr>
                <w:spacing w:val="-1"/>
              </w:rPr>
              <w:t>、</w:t>
            </w:r>
          </w:p>
          <w:p>
            <w:pPr>
              <w:pStyle w:val="TableText"/>
              <w:ind w:left="89"/>
              <w:spacing w:before="70" w:line="186" w:lineRule="auto"/>
              <w:rPr/>
            </w:pPr>
            <w:r>
              <w:rPr>
                <w:rFonts w:ascii="Times New Roman" w:hAnsi="Times New Roman" w:eastAsia="Times New Roman" w:cs="Times New Roman"/>
                <w:spacing w:val="-4"/>
              </w:rPr>
              <w:t>BOD</w:t>
            </w:r>
            <w:r>
              <w:rPr>
                <w:rFonts w:ascii="Times New Roman" w:hAnsi="Times New Roman" w:eastAsia="Times New Roman" w:cs="Times New Roman"/>
                <w:sz w:val="15"/>
                <w:szCs w:val="15"/>
                <w:spacing w:val="-4"/>
                <w:position w:val="-1"/>
              </w:rPr>
              <w:t>5</w:t>
            </w:r>
            <w:r>
              <w:rPr>
                <w:rFonts w:ascii="Times New Roman" w:hAnsi="Times New Roman" w:eastAsia="Times New Roman" w:cs="Times New Roman"/>
                <w:sz w:val="15"/>
                <w:szCs w:val="15"/>
                <w:spacing w:val="-6"/>
                <w:position w:val="-1"/>
              </w:rPr>
              <w:t xml:space="preserve"> </w:t>
            </w:r>
            <w:r>
              <w:rPr>
                <w:spacing w:val="-4"/>
              </w:rPr>
              <w:t>、</w:t>
            </w:r>
            <w:r>
              <w:rPr>
                <w:rFonts w:ascii="Times New Roman" w:hAnsi="Times New Roman" w:eastAsia="Times New Roman" w:cs="Times New Roman"/>
                <w:spacing w:val="-4"/>
              </w:rPr>
              <w:t>SS</w:t>
            </w:r>
            <w:r>
              <w:rPr>
                <w:spacing w:val="-4"/>
              </w:rPr>
              <w:t>、</w:t>
            </w:r>
          </w:p>
          <w:p>
            <w:pPr>
              <w:pStyle w:val="TableText"/>
              <w:ind w:left="283"/>
              <w:spacing w:before="29" w:line="219" w:lineRule="auto"/>
              <w:rPr/>
            </w:pPr>
            <w:r>
              <w:rPr>
                <w:spacing w:val="-3"/>
              </w:rPr>
              <w:t>石油类、</w:t>
            </w:r>
          </w:p>
          <w:p>
            <w:pPr>
              <w:pStyle w:val="TableText"/>
              <w:ind w:left="169"/>
              <w:spacing w:before="26" w:line="219" w:lineRule="auto"/>
              <w:rPr/>
            </w:pPr>
            <w:r>
              <w:rPr>
                <w:rFonts w:ascii="Times New Roman" w:hAnsi="Times New Roman" w:eastAsia="Times New Roman" w:cs="Times New Roman"/>
                <w:spacing w:val="-6"/>
              </w:rPr>
              <w:t>LAS</w:t>
            </w:r>
            <w:r>
              <w:rPr>
                <w:rFonts w:ascii="Times New Roman" w:hAnsi="Times New Roman" w:eastAsia="Times New Roman" w:cs="Times New Roman"/>
                <w:spacing w:val="-30"/>
              </w:rPr>
              <w:t xml:space="preserve"> </w:t>
            </w:r>
            <w:r>
              <w:rPr>
                <w:spacing w:val="-6"/>
              </w:rPr>
              <w:t>、总氮</w:t>
            </w:r>
          </w:p>
        </w:tc>
        <w:tc>
          <w:tcPr>
            <w:tcW w:w="3032"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50" w:right="48" w:firstLine="492"/>
              <w:spacing w:before="78" w:line="237" w:lineRule="auto"/>
              <w:jc w:val="both"/>
              <w:rPr/>
            </w:pPr>
            <w:r>
              <w:rPr>
                <w:spacing w:val="-2"/>
              </w:rPr>
              <w:t>本</w:t>
            </w:r>
            <w:r>
              <w:rPr>
                <w:spacing w:val="-67"/>
              </w:rPr>
              <w:t xml:space="preserve"> </w:t>
            </w:r>
            <w:r>
              <w:rPr>
                <w:spacing w:val="-2"/>
              </w:rPr>
              <w:t>项</w:t>
            </w:r>
            <w:r>
              <w:rPr>
                <w:spacing w:val="-29"/>
              </w:rPr>
              <w:t xml:space="preserve"> </w:t>
            </w:r>
            <w:r>
              <w:rPr>
                <w:spacing w:val="-2"/>
              </w:rPr>
              <w:t>目</w:t>
            </w:r>
            <w:r>
              <w:rPr>
                <w:spacing w:val="-72"/>
              </w:rPr>
              <w:t xml:space="preserve"> </w:t>
            </w:r>
            <w:r>
              <w:rPr>
                <w:spacing w:val="-2"/>
              </w:rPr>
              <w:t>工</w:t>
            </w:r>
            <w:r>
              <w:rPr>
                <w:spacing w:val="-68"/>
              </w:rPr>
              <w:t xml:space="preserve"> </w:t>
            </w:r>
            <w:r>
              <w:rPr>
                <w:spacing w:val="-2"/>
              </w:rPr>
              <w:t>艺废</w:t>
            </w:r>
            <w:r>
              <w:rPr>
                <w:spacing w:val="-72"/>
              </w:rPr>
              <w:t xml:space="preserve"> </w:t>
            </w:r>
            <w:r>
              <w:rPr>
                <w:spacing w:val="-2"/>
              </w:rPr>
              <w:t>水采用</w:t>
            </w:r>
            <w:r>
              <w:rPr/>
              <w:t xml:space="preserve"> </w:t>
            </w:r>
            <w:r>
              <w:rPr>
                <w:spacing w:val="-10"/>
              </w:rPr>
              <w:t>“物化</w:t>
            </w:r>
            <w:r>
              <w:rPr>
                <w:rFonts w:ascii="Times New Roman" w:hAnsi="Times New Roman" w:eastAsia="Times New Roman" w:cs="Times New Roman"/>
                <w:spacing w:val="-10"/>
              </w:rPr>
              <w:t>+</w:t>
            </w:r>
            <w:r>
              <w:rPr>
                <w:spacing w:val="-10"/>
              </w:rPr>
              <w:t>生化</w:t>
            </w:r>
            <w:r>
              <w:rPr>
                <w:spacing w:val="-79"/>
              </w:rPr>
              <w:t xml:space="preserve"> </w:t>
            </w:r>
            <w:r>
              <w:rPr>
                <w:spacing w:val="-10"/>
              </w:rPr>
              <w:t>”设施（处理能</w:t>
            </w:r>
            <w:r>
              <w:rPr/>
              <w:t xml:space="preserve"> </w:t>
            </w:r>
            <w:r>
              <w:rPr>
                <w:spacing w:val="-4"/>
              </w:rPr>
              <w:t>力为</w:t>
            </w:r>
            <w:r>
              <w:rPr>
                <w:spacing w:val="-27"/>
              </w:rPr>
              <w:t xml:space="preserve"> </w:t>
            </w:r>
            <w:r>
              <w:rPr>
                <w:rFonts w:ascii="Times New Roman" w:hAnsi="Times New Roman" w:eastAsia="Times New Roman" w:cs="Times New Roman"/>
                <w:spacing w:val="-4"/>
              </w:rPr>
              <w:t>10t/d</w:t>
            </w:r>
            <w:r>
              <w:rPr>
                <w:spacing w:val="-4"/>
              </w:rPr>
              <w:t>）进行预处理，生</w:t>
            </w:r>
            <w:r>
              <w:rPr/>
              <w:t xml:space="preserve"> </w:t>
            </w:r>
            <w:r>
              <w:rPr>
                <w:spacing w:val="3"/>
              </w:rPr>
              <w:t>活污水经化粪池预处理，处</w:t>
            </w:r>
            <w:r>
              <w:rPr>
                <w:spacing w:val="10"/>
              </w:rPr>
              <w:t xml:space="preserve"> </w:t>
            </w:r>
            <w:r>
              <w:rPr>
                <w:spacing w:val="3"/>
              </w:rPr>
              <w:t>理达纳管标准后纳入污水管</w:t>
            </w:r>
            <w:r>
              <w:rPr>
                <w:spacing w:val="10"/>
              </w:rPr>
              <w:t xml:space="preserve"> </w:t>
            </w:r>
            <w:r>
              <w:rPr>
                <w:spacing w:val="3"/>
              </w:rPr>
              <w:t>网，经台州市水处理发展有</w:t>
            </w:r>
            <w:r>
              <w:rPr>
                <w:spacing w:val="10"/>
              </w:rPr>
              <w:t xml:space="preserve"> </w:t>
            </w:r>
            <w:r>
              <w:rPr/>
              <w:t>限公司处理达标后外排。</w:t>
            </w:r>
          </w:p>
        </w:tc>
        <w:tc>
          <w:tcPr>
            <w:tcW w:w="2216" w:type="dxa"/>
            <w:vAlign w:val="top"/>
            <w:tcBorders>
              <w:right w:val="single" w:color="000000" w:sz="10" w:space="0"/>
            </w:tcBorders>
          </w:tcPr>
          <w:p>
            <w:pPr>
              <w:pStyle w:val="TableText"/>
              <w:ind w:left="72"/>
              <w:spacing w:before="39" w:line="219" w:lineRule="auto"/>
              <w:rPr/>
            </w:pPr>
            <w:r>
              <w:rPr>
                <w:spacing w:val="-9"/>
              </w:rPr>
              <w:t>纳管标准：《污水综</w:t>
            </w:r>
          </w:p>
          <w:p>
            <w:pPr>
              <w:pStyle w:val="TableText"/>
              <w:ind w:left="398"/>
              <w:spacing w:before="26" w:line="220" w:lineRule="auto"/>
              <w:rPr/>
            </w:pPr>
            <w:r>
              <w:rPr>
                <w:spacing w:val="-2"/>
              </w:rPr>
              <w:t>合排放标准》</w:t>
            </w:r>
          </w:p>
          <w:p>
            <w:pPr>
              <w:pStyle w:val="TableText"/>
              <w:ind w:left="74" w:right="19" w:firstLine="7"/>
              <w:spacing w:before="26" w:line="237" w:lineRule="auto"/>
              <w:rPr/>
            </w:pPr>
            <w:r>
              <w:rPr>
                <w:spacing w:val="-2"/>
              </w:rPr>
              <w:t>（</w:t>
            </w:r>
            <w:r>
              <w:rPr>
                <w:rFonts w:ascii="Times New Roman" w:hAnsi="Times New Roman" w:eastAsia="Times New Roman" w:cs="Times New Roman"/>
                <w:spacing w:val="-2"/>
              </w:rPr>
              <w:t>GB8978-1996</w:t>
            </w:r>
            <w:r>
              <w:rPr>
                <w:spacing w:val="-2"/>
              </w:rPr>
              <w:t>）三</w:t>
            </w:r>
            <w:r>
              <w:rPr>
                <w:spacing w:val="5"/>
              </w:rPr>
              <w:t xml:space="preserve"> </w:t>
            </w:r>
            <w:r>
              <w:rPr>
                <w:spacing w:val="-6"/>
              </w:rPr>
              <w:t>级标准（其中氨氮、</w:t>
            </w:r>
            <w:r>
              <w:rPr/>
              <w:t xml:space="preserve"> </w:t>
            </w:r>
            <w:r>
              <w:rPr>
                <w:spacing w:val="-9"/>
              </w:rPr>
              <w:t>总磷参照执行《工业</w:t>
            </w:r>
            <w:r>
              <w:rPr/>
              <w:t xml:space="preserve"> </w:t>
            </w:r>
            <w:r>
              <w:rPr>
                <w:spacing w:val="-9"/>
              </w:rPr>
              <w:t>企业废水氮、磷污染</w:t>
            </w:r>
            <w:r>
              <w:rPr/>
              <w:t xml:space="preserve"> </w:t>
            </w:r>
            <w:r>
              <w:rPr>
                <w:spacing w:val="7"/>
              </w:rPr>
              <w:t>物间接排放限值》</w:t>
            </w:r>
            <w:r>
              <w:rPr>
                <w:spacing w:val="3"/>
              </w:rPr>
              <w:t xml:space="preserve">  </w:t>
            </w:r>
            <w:r>
              <w:rPr/>
              <w:t>（</w:t>
            </w:r>
            <w:r>
              <w:rPr>
                <w:rFonts w:ascii="Times New Roman" w:hAnsi="Times New Roman" w:eastAsia="Times New Roman" w:cs="Times New Roman"/>
              </w:rPr>
              <w:t>DB33/887-2013</w:t>
            </w:r>
            <w:r>
              <w:rPr/>
              <w:t>）</w:t>
            </w:r>
            <w:r>
              <w:rPr>
                <w:spacing w:val="9"/>
              </w:rPr>
              <w:t xml:space="preserve"> </w:t>
            </w:r>
            <w:r>
              <w:rPr>
                <w:spacing w:val="9"/>
              </w:rPr>
              <w:t>中相关标准限值）</w:t>
            </w:r>
          </w:p>
          <w:p>
            <w:pPr>
              <w:pStyle w:val="TableText"/>
              <w:ind w:left="72" w:firstLine="86"/>
              <w:spacing w:before="26" w:line="235" w:lineRule="auto"/>
              <w:rPr/>
            </w:pPr>
            <w:r>
              <w:rPr>
                <w:spacing w:val="-3"/>
              </w:rPr>
              <w:t>污水处理厂出水标</w:t>
            </w:r>
            <w:r>
              <w:rPr>
                <w:spacing w:val="3"/>
              </w:rPr>
              <w:t xml:space="preserve">  </w:t>
            </w:r>
            <w:r>
              <w:rPr>
                <w:spacing w:val="-10"/>
              </w:rPr>
              <w:t>准：《城镇污水处理</w:t>
            </w:r>
            <w:r>
              <w:rPr>
                <w:spacing w:val="4"/>
              </w:rPr>
              <w:t xml:space="preserve"> </w:t>
            </w:r>
            <w:r>
              <w:rPr>
                <w:spacing w:val="-4"/>
              </w:rPr>
              <w:t>厂污染物排放标准》</w:t>
            </w:r>
            <w:r>
              <w:rPr>
                <w:spacing w:val="3"/>
              </w:rPr>
              <w:t xml:space="preserve"> </w:t>
            </w:r>
            <w:r>
              <w:rPr>
                <w:spacing w:val="-10"/>
              </w:rPr>
              <w:t>（</w:t>
            </w:r>
            <w:r>
              <w:rPr>
                <w:rFonts w:ascii="Times New Roman" w:hAnsi="Times New Roman" w:eastAsia="Times New Roman" w:cs="Times New Roman"/>
                <w:spacing w:val="-10"/>
              </w:rPr>
              <w:t>GB18918-2002</w:t>
            </w:r>
            <w:r>
              <w:rPr>
                <w:spacing w:val="-10"/>
              </w:rPr>
              <w:t>）中</w:t>
            </w:r>
          </w:p>
          <w:p>
            <w:pPr>
              <w:pStyle w:val="TableText"/>
              <w:ind w:left="390"/>
              <w:spacing w:before="26" w:line="200" w:lineRule="auto"/>
              <w:rPr/>
            </w:pPr>
            <w:r>
              <w:rPr>
                <w:spacing w:val="-5"/>
              </w:rPr>
              <w:t>的一级</w:t>
            </w:r>
            <w:r>
              <w:rPr>
                <w:spacing w:val="-56"/>
              </w:rPr>
              <w:t xml:space="preserve"> </w:t>
            </w:r>
            <w:r>
              <w:rPr>
                <w:rFonts w:ascii="Times New Roman" w:hAnsi="Times New Roman" w:eastAsia="Times New Roman" w:cs="Times New Roman"/>
                <w:spacing w:val="-5"/>
              </w:rPr>
              <w:t>A </w:t>
            </w:r>
            <w:r>
              <w:rPr>
                <w:spacing w:val="-5"/>
              </w:rPr>
              <w:t>标准</w:t>
            </w:r>
          </w:p>
        </w:tc>
      </w:tr>
      <w:tr>
        <w:trPr>
          <w:trHeight w:val="3742" w:hRule="atLeast"/>
        </w:trPr>
        <w:tc>
          <w:tcPr>
            <w:tcW w:w="658" w:type="dxa"/>
            <w:vAlign w:val="top"/>
            <w:tcBorders>
              <w:left w:val="single" w:color="000000" w:sz="10" w:space="0"/>
            </w:tcBorders>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pStyle w:val="TableText"/>
              <w:ind w:left="201" w:right="91" w:hanging="116"/>
              <w:spacing w:before="78" w:line="230" w:lineRule="auto"/>
              <w:rPr/>
            </w:pPr>
            <w:r>
              <w:rPr>
                <w:spacing w:val="-8"/>
              </w:rPr>
              <w:t>声环</w:t>
            </w:r>
            <w:r>
              <w:rPr/>
              <w:t xml:space="preserve"> </w:t>
            </w:r>
            <w:r>
              <w:rPr/>
              <w:t>境</w:t>
            </w:r>
          </w:p>
        </w:tc>
        <w:tc>
          <w:tcPr>
            <w:tcW w:w="1767"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404"/>
              <w:spacing w:before="78" w:line="219" w:lineRule="auto"/>
              <w:rPr/>
            </w:pPr>
            <w:r>
              <w:rPr>
                <w:spacing w:val="-3"/>
              </w:rPr>
              <w:t>生产车间</w:t>
            </w:r>
          </w:p>
        </w:tc>
        <w:tc>
          <w:tcPr>
            <w:tcW w:w="1516"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533"/>
              <w:spacing w:before="78" w:line="220" w:lineRule="auto"/>
              <w:rPr/>
            </w:pPr>
            <w:r>
              <w:rPr>
                <w:spacing w:val="-11"/>
              </w:rPr>
              <w:t>噪声</w:t>
            </w:r>
          </w:p>
        </w:tc>
        <w:tc>
          <w:tcPr>
            <w:tcW w:w="3032" w:type="dxa"/>
            <w:vAlign w:val="top"/>
          </w:tcPr>
          <w:p>
            <w:pPr>
              <w:pStyle w:val="TableText"/>
              <w:ind w:left="62" w:right="48" w:firstLine="479"/>
              <w:spacing w:before="50" w:line="236" w:lineRule="auto"/>
              <w:rPr/>
            </w:pPr>
            <w:r>
              <w:rPr>
                <w:spacing w:val="3"/>
              </w:rPr>
              <w:t>①合理布局生产设备在</w:t>
            </w:r>
            <w:r>
              <w:rPr>
                <w:spacing w:val="6"/>
              </w:rPr>
              <w:t xml:space="preserve"> </w:t>
            </w:r>
            <w:r>
              <w:rPr>
                <w:spacing w:val="3"/>
              </w:rPr>
              <w:t>车间内的位置，与车间墙体</w:t>
            </w:r>
            <w:r>
              <w:rPr/>
              <w:t xml:space="preserve"> </w:t>
            </w:r>
            <w:r>
              <w:rPr>
                <w:spacing w:val="3"/>
              </w:rPr>
              <w:t>保持一定的距离，以降低噪</w:t>
            </w:r>
            <w:r>
              <w:rPr/>
              <w:t xml:space="preserve"> </w:t>
            </w:r>
            <w:r>
              <w:rPr>
                <w:spacing w:val="3"/>
              </w:rPr>
              <w:t>声的传播和干扰，减少对周</w:t>
            </w:r>
            <w:r>
              <w:rPr/>
              <w:t xml:space="preserve"> </w:t>
            </w:r>
            <w:r>
              <w:rPr>
                <w:spacing w:val="3"/>
              </w:rPr>
              <w:t>围环境的影响；②尽量选用</w:t>
            </w:r>
            <w:r>
              <w:rPr/>
              <w:t xml:space="preserve"> </w:t>
            </w:r>
            <w:r>
              <w:rPr>
                <w:spacing w:val="3"/>
              </w:rPr>
              <w:t>噪声小的设备；③高噪声设</w:t>
            </w:r>
            <w:r>
              <w:rPr/>
              <w:t xml:space="preserve"> </w:t>
            </w:r>
            <w:r>
              <w:rPr>
                <w:spacing w:val="3"/>
              </w:rPr>
              <w:t>备底部加减振垫，空压机、</w:t>
            </w:r>
            <w:r>
              <w:rPr/>
              <w:t xml:space="preserve"> </w:t>
            </w:r>
            <w:r>
              <w:rPr>
                <w:spacing w:val="3"/>
              </w:rPr>
              <w:t>风机等进风口安装消声器，</w:t>
            </w:r>
            <w:r>
              <w:rPr/>
              <w:t xml:space="preserve"> </w:t>
            </w:r>
            <w:r>
              <w:rPr>
                <w:spacing w:val="3"/>
              </w:rPr>
              <w:t>从源头减少噪声；④加强设</w:t>
            </w:r>
            <w:r>
              <w:rPr/>
              <w:t xml:space="preserve"> </w:t>
            </w:r>
            <w:r>
              <w:rPr>
                <w:spacing w:val="3"/>
              </w:rPr>
              <w:t>备维护，避免因设备不正常</w:t>
            </w:r>
            <w:r>
              <w:rPr/>
              <w:t xml:space="preserve"> </w:t>
            </w:r>
            <w:r>
              <w:rPr>
                <w:spacing w:val="3"/>
              </w:rPr>
              <w:t>运转产生的高噪现象；⑤生</w:t>
            </w:r>
            <w:r>
              <w:rPr/>
              <w:t xml:space="preserve"> </w:t>
            </w:r>
            <w:r>
              <w:rPr>
                <w:spacing w:val="-1"/>
              </w:rPr>
              <w:t>产期间车间门窗关闭。</w:t>
            </w:r>
          </w:p>
        </w:tc>
        <w:tc>
          <w:tcPr>
            <w:tcW w:w="2216" w:type="dxa"/>
            <w:vAlign w:val="top"/>
            <w:tcBorders>
              <w:right w:val="single" w:color="000000" w:sz="10" w:space="0"/>
            </w:tcBorders>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82" w:right="46" w:firstLine="80"/>
              <w:spacing w:before="78" w:line="237" w:lineRule="auto"/>
              <w:rPr>
                <w:rFonts w:ascii="Times New Roman" w:hAnsi="Times New Roman" w:eastAsia="Times New Roman" w:cs="Times New Roman"/>
              </w:rPr>
            </w:pPr>
            <w:r>
              <w:rPr>
                <w:spacing w:val="-2"/>
              </w:rPr>
              <w:t>《工业企业厂界环</w:t>
            </w:r>
            <w:r>
              <w:rPr/>
              <w:t xml:space="preserve"> </w:t>
            </w:r>
            <w:r>
              <w:rPr>
                <w:spacing w:val="7"/>
              </w:rPr>
              <w:t>境噪声排放标准》</w:t>
            </w:r>
            <w:r>
              <w:rPr/>
              <w:t xml:space="preserve"> </w:t>
            </w:r>
            <w:r>
              <w:rPr>
                <w:spacing w:val="-2"/>
              </w:rPr>
              <w:t>（</w:t>
            </w:r>
            <w:r>
              <w:rPr>
                <w:rFonts w:ascii="Times New Roman" w:hAnsi="Times New Roman" w:eastAsia="Times New Roman" w:cs="Times New Roman"/>
                <w:spacing w:val="-2"/>
              </w:rPr>
              <w:t>GB12348-2008</w:t>
            </w:r>
            <w:r>
              <w:rPr>
                <w:spacing w:val="-2"/>
              </w:rPr>
              <w:t>）</w:t>
            </w:r>
            <w:r>
              <w:rPr>
                <w:rFonts w:ascii="Times New Roman" w:hAnsi="Times New Roman" w:eastAsia="Times New Roman" w:cs="Times New Roman"/>
                <w:spacing w:val="-2"/>
              </w:rPr>
              <w:t>3</w:t>
            </w:r>
          </w:p>
          <w:p>
            <w:pPr>
              <w:pStyle w:val="TableText"/>
              <w:ind w:left="757"/>
              <w:spacing w:before="11" w:line="219" w:lineRule="auto"/>
              <w:rPr/>
            </w:pPr>
            <w:r>
              <w:rPr>
                <w:spacing w:val="-4"/>
              </w:rPr>
              <w:t>类标准</w:t>
            </w:r>
          </w:p>
        </w:tc>
      </w:tr>
      <w:tr>
        <w:trPr>
          <w:trHeight w:val="628" w:hRule="atLeast"/>
        </w:trPr>
        <w:tc>
          <w:tcPr>
            <w:tcW w:w="658" w:type="dxa"/>
            <w:vAlign w:val="top"/>
            <w:tcBorders>
              <w:left w:val="single" w:color="000000" w:sz="10" w:space="0"/>
            </w:tcBorders>
          </w:tcPr>
          <w:p>
            <w:pPr>
              <w:pStyle w:val="TableText"/>
              <w:ind w:left="79" w:right="91" w:firstLine="30"/>
              <w:spacing w:before="56" w:line="216" w:lineRule="auto"/>
              <w:rPr/>
            </w:pPr>
            <w:r>
              <w:rPr>
                <w:spacing w:val="-19"/>
              </w:rPr>
              <w:t>电磁</w:t>
            </w:r>
            <w:r>
              <w:rPr/>
              <w:t xml:space="preserve"> </w:t>
            </w:r>
            <w:r>
              <w:rPr>
                <w:spacing w:val="-4"/>
              </w:rPr>
              <w:t>辐射</w:t>
            </w:r>
          </w:p>
        </w:tc>
        <w:tc>
          <w:tcPr>
            <w:tcW w:w="8531" w:type="dxa"/>
            <w:vAlign w:val="top"/>
            <w:gridSpan w:val="4"/>
            <w:tcBorders>
              <w:right w:val="single" w:color="000000" w:sz="10" w:space="0"/>
            </w:tcBorders>
          </w:tcPr>
          <w:p>
            <w:pPr>
              <w:ind w:left="4224"/>
              <w:spacing w:before="246" w:line="19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rPr>
          <w:trHeight w:val="3760" w:hRule="atLeast"/>
        </w:trPr>
        <w:tc>
          <w:tcPr>
            <w:tcW w:w="658" w:type="dxa"/>
            <w:vAlign w:val="top"/>
            <w:tcBorders>
              <w:left w:val="single" w:color="000000" w:sz="10" w:space="0"/>
              <w:bottom w:val="single" w:color="000000" w:sz="10" w:space="0"/>
            </w:tcBorders>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spacing w:line="255" w:lineRule="auto"/>
              <w:rPr>
                <w:rFonts w:ascii="Arial"/>
                <w:sz w:val="21"/>
              </w:rPr>
            </w:pPr>
            <w:r/>
          </w:p>
          <w:p>
            <w:pPr>
              <w:pStyle w:val="TableText"/>
              <w:ind w:left="80" w:right="91" w:firstLine="21"/>
              <w:spacing w:before="78" w:line="230" w:lineRule="auto"/>
              <w:rPr/>
            </w:pPr>
            <w:r>
              <w:rPr>
                <w:spacing w:val="-15"/>
              </w:rPr>
              <w:t>固体</w:t>
            </w:r>
            <w:r>
              <w:rPr/>
              <w:t xml:space="preserve"> </w:t>
            </w:r>
            <w:r>
              <w:rPr>
                <w:spacing w:val="-5"/>
              </w:rPr>
              <w:t>废物</w:t>
            </w:r>
          </w:p>
        </w:tc>
        <w:tc>
          <w:tcPr>
            <w:tcW w:w="8531" w:type="dxa"/>
            <w:vAlign w:val="top"/>
            <w:gridSpan w:val="4"/>
            <w:tcBorders>
              <w:bottom w:val="single" w:color="000000" w:sz="10" w:space="0"/>
              <w:right w:val="single" w:color="000000" w:sz="10" w:space="0"/>
            </w:tcBorders>
          </w:tcPr>
          <w:p>
            <w:pPr>
              <w:pStyle w:val="TableText"/>
              <w:ind w:left="54" w:right="44" w:firstLine="481"/>
              <w:spacing w:before="54" w:line="236" w:lineRule="auto"/>
              <w:jc w:val="both"/>
              <w:rPr/>
            </w:pPr>
            <w:r>
              <w:rPr>
                <w:spacing w:val="-2"/>
              </w:rPr>
              <w:t>金属边角料、抛光</w:t>
            </w:r>
            <w:r>
              <w:rPr>
                <w:rFonts w:ascii="Times New Roman" w:hAnsi="Times New Roman" w:eastAsia="Times New Roman" w:cs="Times New Roman"/>
                <w:spacing w:val="-2"/>
              </w:rPr>
              <w:t>/</w:t>
            </w:r>
            <w:r>
              <w:rPr>
                <w:spacing w:val="-2"/>
              </w:rPr>
              <w:t>抛丸集尘灰与沉渣、一般包装材料属于一般工业固废，出</w:t>
            </w:r>
            <w:r>
              <w:rPr>
                <w:spacing w:val="13"/>
              </w:rPr>
              <w:t xml:space="preserve"> </w:t>
            </w:r>
            <w:r>
              <w:rPr/>
              <w:t>售相关企业综合利用。一般固废仓库须在厂内设立专门的固废暂存点，地面应做</w:t>
            </w:r>
            <w:r>
              <w:rPr>
                <w:spacing w:val="13"/>
              </w:rPr>
              <w:t xml:space="preserve"> </w:t>
            </w:r>
            <w:r>
              <w:rPr/>
              <w:t>相关防渗漏、防雨淋、防扬尘措施，企业需建立一般工业固体废物管理台账，如</w:t>
            </w:r>
            <w:r>
              <w:rPr>
                <w:spacing w:val="15"/>
              </w:rPr>
              <w:t xml:space="preserve"> </w:t>
            </w:r>
            <w:r>
              <w:rPr/>
              <w:t>实记录产生工业固体废物的种类、数量、流向、贮存、利用、处置等信息。委托</w:t>
            </w:r>
            <w:r>
              <w:rPr>
                <w:spacing w:val="15"/>
              </w:rPr>
              <w:t xml:space="preserve"> </w:t>
            </w:r>
            <w:r>
              <w:rPr/>
              <w:t>他人运输、利用、处置工业固体废物的，应当对受托方的主体资格和技术能力进</w:t>
            </w:r>
            <w:r>
              <w:rPr>
                <w:spacing w:val="15"/>
              </w:rPr>
              <w:t xml:space="preserve"> </w:t>
            </w:r>
            <w:r>
              <w:rPr>
                <w:spacing w:val="-1"/>
              </w:rPr>
              <w:t>行核实，依法签订书面合同，在合同中约定污染防治要求。</w:t>
            </w:r>
          </w:p>
          <w:p>
            <w:pPr>
              <w:pStyle w:val="TableText"/>
              <w:ind w:left="53" w:firstLine="476"/>
              <w:spacing w:before="29" w:line="234" w:lineRule="auto"/>
              <w:jc w:val="both"/>
              <w:rPr/>
            </w:pPr>
            <w:r>
              <w:rPr>
                <w:spacing w:val="-1"/>
              </w:rPr>
              <w:t>废切削液、磨泥、熔化集尘灰、铝渣、熔化废布袋、废油、脱</w:t>
            </w:r>
            <w:r>
              <w:rPr>
                <w:spacing w:val="-2"/>
              </w:rPr>
              <w:t>模剂循环处理</w:t>
            </w:r>
            <w:r>
              <w:rPr/>
              <w:t xml:space="preserve">  </w:t>
            </w:r>
            <w:r>
              <w:rPr>
                <w:spacing w:val="-1"/>
              </w:rPr>
              <w:t>滤渣、硅烷槽渣、浮油、淬火槽渣、废淬火油、废水处理污泥、</w:t>
            </w:r>
            <w:r>
              <w:rPr>
                <w:spacing w:val="-2"/>
              </w:rPr>
              <w:t>废包装材料、废</w:t>
            </w:r>
            <w:r>
              <w:rPr/>
              <w:t xml:space="preserve">  </w:t>
            </w:r>
            <w:r>
              <w:rPr>
                <w:spacing w:val="-1"/>
              </w:rPr>
              <w:t>油桶、废液压油、废润滑油属于危险废物，委托有资质单位</w:t>
            </w:r>
            <w:r>
              <w:rPr>
                <w:spacing w:val="-2"/>
              </w:rPr>
              <w:t>统一安全处置；危废</w:t>
            </w:r>
            <w:r>
              <w:rPr/>
              <w:t xml:space="preserve">  </w:t>
            </w:r>
            <w:r>
              <w:rPr>
                <w:spacing w:val="-5"/>
              </w:rPr>
              <w:t>仓库外粘贴相关标志牌和警示牌，危废分类贮存、规范包装并防风、防雨、防晒、</w:t>
            </w:r>
            <w:r>
              <w:rPr>
                <w:spacing w:val="1"/>
              </w:rPr>
              <w:t xml:space="preserve"> </w:t>
            </w:r>
            <w:r>
              <w:rPr>
                <w:spacing w:val="-1"/>
              </w:rPr>
              <w:t>防漏，不能乱堆乱放，定期转移委托有资质的单位安全处置，严</w:t>
            </w:r>
            <w:r>
              <w:rPr>
                <w:spacing w:val="-2"/>
              </w:rPr>
              <w:t>格执行《危险废</w:t>
            </w:r>
            <w:r>
              <w:rPr/>
              <w:t xml:space="preserve">  </w:t>
            </w:r>
            <w:r>
              <w:rPr>
                <w:spacing w:val="-5"/>
              </w:rPr>
              <w:t>物贮存污染控制标准》（</w:t>
            </w:r>
            <w:r>
              <w:rPr>
                <w:rFonts w:ascii="Times New Roman" w:hAnsi="Times New Roman" w:eastAsia="Times New Roman" w:cs="Times New Roman"/>
                <w:spacing w:val="-5"/>
              </w:rPr>
              <w:t>GB18597-2023</w:t>
            </w:r>
            <w:r>
              <w:rPr>
                <w:spacing w:val="-14"/>
              </w:rPr>
              <w:t>），</w:t>
            </w:r>
            <w:r>
              <w:rPr>
                <w:spacing w:val="-5"/>
              </w:rPr>
              <w:t>《危险废物收集 贮存 运输技术规范》</w:t>
            </w:r>
          </w:p>
        </w:tc>
      </w:tr>
    </w:tbl>
    <w:p>
      <w:pPr>
        <w:pStyle w:val="BodyText"/>
        <w:rPr/>
      </w:pPr>
      <w:r/>
    </w:p>
    <w:p>
      <w:pPr>
        <w:sectPr>
          <w:footerReference w:type="default" r:id="rId165"/>
          <w:pgSz w:w="11906" w:h="16839"/>
          <w:pgMar w:top="1416" w:right="1345" w:bottom="1274" w:left="1345" w:header="0" w:footer="1057" w:gutter="0"/>
        </w:sectPr>
        <w:rPr/>
      </w:pPr>
    </w:p>
    <w:tbl>
      <w:tblPr>
        <w:tblStyle w:val="TableNormal"/>
        <w:tblW w:w="9189"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46"/>
        <w:gridCol w:w="8543"/>
      </w:tblGrid>
      <w:tr>
        <w:trPr>
          <w:trHeight w:val="3727" w:hRule="atLeast"/>
        </w:trPr>
        <w:tc>
          <w:tcPr>
            <w:tcW w:w="9189" w:type="dxa"/>
            <w:vAlign w:val="top"/>
            <w:gridSpan w:val="2"/>
            <w:tcBorders>
              <w:left w:val="single" w:color="000000" w:sz="10" w:space="0"/>
              <w:right w:val="single" w:color="000000" w:sz="10" w:space="0"/>
              <w:top w:val="single" w:color="000000" w:sz="10" w:space="0"/>
            </w:tcBorders>
          </w:tcPr>
          <w:p>
            <w:pPr>
              <w:pStyle w:val="TableText"/>
              <w:ind w:left="701" w:firstLine="12"/>
              <w:spacing w:before="22" w:line="238" w:lineRule="auto"/>
              <w:jc w:val="both"/>
              <w:rPr/>
            </w:pPr>
            <w:r>
              <w:pict>
                <v:shape id="_x0000_s66" style="position:absolute;margin-left:100.06pt;margin-top:72.29pt;mso-position-vertical-relative:page;mso-position-horizontal-relative:page;width:0.5pt;height:657.15pt;z-index:252593152;" o:allowincell="f" filled="false" strokecolor="#000000" strokeweight="0.48pt" coordsize="10,13143" coordorigin="0,0" path="m4,0l4,13142e">
                  <v:stroke joinstyle="bevel" miterlimit="2"/>
                </v:shape>
              </w:pict>
            </w:r>
            <w:r>
              <w:rPr>
                <w:spacing w:val="-4"/>
              </w:rPr>
              <w:t>（</w:t>
            </w:r>
            <w:r>
              <w:rPr>
                <w:rFonts w:ascii="Times New Roman" w:hAnsi="Times New Roman" w:eastAsia="Times New Roman" w:cs="Times New Roman"/>
                <w:spacing w:val="-4"/>
              </w:rPr>
              <w:t>HJ2025-2012</w:t>
            </w:r>
            <w:r>
              <w:rPr>
                <w:spacing w:val="-4"/>
              </w:rPr>
              <w:t>）要求，危废仓库和危险废物标识应符合《危险废物识别标志设置</w:t>
            </w:r>
            <w:r>
              <w:rPr/>
              <w:t xml:space="preserve">  </w:t>
            </w:r>
            <w:r>
              <w:rPr>
                <w:spacing w:val="-6"/>
              </w:rPr>
              <w:t>技术规范 》（</w:t>
            </w:r>
            <w:r>
              <w:rPr>
                <w:rFonts w:ascii="Times New Roman" w:hAnsi="Times New Roman" w:eastAsia="Times New Roman" w:cs="Times New Roman"/>
                <w:spacing w:val="-6"/>
              </w:rPr>
              <w:t>HJ</w:t>
            </w:r>
            <w:r>
              <w:rPr>
                <w:rFonts w:ascii="Times New Roman" w:hAnsi="Times New Roman" w:eastAsia="Times New Roman" w:cs="Times New Roman"/>
                <w:spacing w:val="30"/>
              </w:rPr>
              <w:t xml:space="preserve"> </w:t>
            </w:r>
            <w:r>
              <w:rPr>
                <w:rFonts w:ascii="Times New Roman" w:hAnsi="Times New Roman" w:eastAsia="Times New Roman" w:cs="Times New Roman"/>
                <w:spacing w:val="-6"/>
              </w:rPr>
              <w:t>1276-2022</w:t>
            </w:r>
            <w:r>
              <w:rPr>
                <w:spacing w:val="-6"/>
              </w:rPr>
              <w:t>）、《环境保护图形标志</w:t>
            </w:r>
            <w:r>
              <w:rPr>
                <w:rFonts w:ascii="Times New Roman" w:hAnsi="Times New Roman" w:eastAsia="Times New Roman" w:cs="Times New Roman"/>
                <w:spacing w:val="-6"/>
              </w:rPr>
              <w:t>—</w:t>
            </w:r>
            <w:r>
              <w:rPr>
                <w:spacing w:val="-6"/>
              </w:rPr>
              <w:t>固体废物贮存（处</w:t>
            </w:r>
            <w:r>
              <w:rPr>
                <w:spacing w:val="-7"/>
              </w:rPr>
              <w:t>置）场》</w:t>
            </w:r>
            <w:r>
              <w:rPr/>
              <w:t xml:space="preserve"> </w:t>
            </w:r>
            <w:r>
              <w:rPr>
                <w:spacing w:val="-3"/>
              </w:rPr>
              <w:t>（</w:t>
            </w:r>
            <w:r>
              <w:rPr>
                <w:rFonts w:ascii="Times New Roman" w:hAnsi="Times New Roman" w:eastAsia="Times New Roman" w:cs="Times New Roman"/>
                <w:spacing w:val="-3"/>
              </w:rPr>
              <w:t>GB</w:t>
            </w:r>
            <w:r>
              <w:rPr>
                <w:rFonts w:ascii="Times New Roman" w:hAnsi="Times New Roman" w:eastAsia="Times New Roman" w:cs="Times New Roman"/>
                <w:spacing w:val="28"/>
                <w:w w:val="101"/>
              </w:rPr>
              <w:t xml:space="preserve"> </w:t>
            </w:r>
            <w:r>
              <w:rPr>
                <w:rFonts w:ascii="Times New Roman" w:hAnsi="Times New Roman" w:eastAsia="Times New Roman" w:cs="Times New Roman"/>
                <w:spacing w:val="-3"/>
              </w:rPr>
              <w:t>15562.2-1995</w:t>
            </w:r>
            <w:r>
              <w:rPr>
                <w:spacing w:val="-3"/>
              </w:rPr>
              <w:t>）修改单要求。企业应当按照《危险废物管理计划和管理台账</w:t>
            </w:r>
            <w:r>
              <w:rPr/>
              <w:t xml:space="preserve">  </w:t>
            </w:r>
            <w:r>
              <w:rPr>
                <w:spacing w:val="-1"/>
              </w:rPr>
              <w:t>制定技术导则》（</w:t>
            </w:r>
            <w:r>
              <w:rPr>
                <w:rFonts w:ascii="Times New Roman" w:hAnsi="Times New Roman" w:eastAsia="Times New Roman" w:cs="Times New Roman"/>
                <w:spacing w:val="-1"/>
              </w:rPr>
              <w:t>HJ1259-2022</w:t>
            </w:r>
            <w:r>
              <w:rPr>
                <w:spacing w:val="-1"/>
              </w:rPr>
              <w:t>）规定的分类管理要求，制定危险废物</w:t>
            </w:r>
            <w:r>
              <w:rPr>
                <w:spacing w:val="-2"/>
              </w:rPr>
              <w:t>管理计划，</w:t>
            </w:r>
            <w:r>
              <w:rPr/>
              <w:t xml:space="preserve"> </w:t>
            </w:r>
            <w:r>
              <w:rPr>
                <w:spacing w:val="-1"/>
              </w:rPr>
              <w:t>内容应当包括减少危险废物产生量和降低危险废物危害性的措施</w:t>
            </w:r>
            <w:r>
              <w:rPr>
                <w:spacing w:val="-2"/>
              </w:rPr>
              <w:t>以及危险废物贮</w:t>
            </w:r>
            <w:r>
              <w:rPr/>
              <w:t xml:space="preserve">  </w:t>
            </w:r>
            <w:r>
              <w:rPr>
                <w:spacing w:val="-1"/>
              </w:rPr>
              <w:t>存、利用、处置措施；建立危险废物管理台账，如实记录危险废</w:t>
            </w:r>
            <w:r>
              <w:rPr>
                <w:spacing w:val="-2"/>
              </w:rPr>
              <w:t>物的种类、产生</w:t>
            </w:r>
            <w:r>
              <w:rPr/>
              <w:t xml:space="preserve">  </w:t>
            </w:r>
            <w:r>
              <w:rPr>
                <w:spacing w:val="-1"/>
              </w:rPr>
              <w:t>量、流向、贮存、利用、处置等有关信息；通过国家危险废物信</w:t>
            </w:r>
            <w:r>
              <w:rPr>
                <w:spacing w:val="-2"/>
              </w:rPr>
              <w:t>息管理系统向所</w:t>
            </w:r>
            <w:r>
              <w:rPr/>
              <w:t xml:space="preserve">  </w:t>
            </w:r>
            <w:r>
              <w:rPr>
                <w:spacing w:val="-1"/>
              </w:rPr>
              <w:t>在地生态环境主管部门备案危险废物管理计划，申报危险废物有</w:t>
            </w:r>
            <w:r>
              <w:rPr>
                <w:spacing w:val="-2"/>
              </w:rPr>
              <w:t>关资料。企业应</w:t>
            </w:r>
            <w:r>
              <w:rPr/>
              <w:t xml:space="preserve">  </w:t>
            </w:r>
            <w:r>
              <w:rPr>
                <w:spacing w:val="-8"/>
              </w:rPr>
              <w:t>当按照实际情况填写记录有关内容，并对内容的真实性、准确性和完整性负责。此</w:t>
            </w:r>
            <w:r>
              <w:rPr>
                <w:spacing w:val="2"/>
              </w:rPr>
              <w:t xml:space="preserve">  </w:t>
            </w:r>
            <w:r>
              <w:rPr>
                <w:spacing w:val="-1"/>
              </w:rPr>
              <w:t>外，危险废物转移应根据《危险废物转移管理办法》要求进行转</w:t>
            </w:r>
            <w:r>
              <w:rPr>
                <w:spacing w:val="-2"/>
              </w:rPr>
              <w:t>移，严格执行转</w:t>
            </w:r>
            <w:r>
              <w:rPr/>
              <w:t xml:space="preserve">  </w:t>
            </w:r>
            <w:r>
              <w:rPr>
                <w:spacing w:val="-3"/>
              </w:rPr>
              <w:t>移联单等制度。</w:t>
            </w:r>
          </w:p>
          <w:p>
            <w:pPr>
              <w:pStyle w:val="TableText"/>
              <w:ind w:left="1184"/>
              <w:spacing w:before="27" w:line="203" w:lineRule="auto"/>
              <w:rPr/>
            </w:pPr>
            <w:r>
              <w:rPr>
                <w:spacing w:val="-1"/>
              </w:rPr>
              <w:t>生活垃圾日产日清，经收集后由环卫部门统一清运处理。</w:t>
            </w:r>
          </w:p>
        </w:tc>
      </w:tr>
      <w:tr>
        <w:trPr>
          <w:trHeight w:val="2561" w:hRule="atLeast"/>
        </w:trPr>
        <w:tc>
          <w:tcPr>
            <w:tcW w:w="646" w:type="dxa"/>
            <w:vAlign w:val="top"/>
            <w:tcBorders>
              <w:left w:val="single" w:color="000000" w:sz="10" w:space="0"/>
              <w:right w:val="nil"/>
            </w:tcBorders>
          </w:tcPr>
          <w:p>
            <w:pPr>
              <w:spacing w:line="310" w:lineRule="auto"/>
              <w:rPr>
                <w:rFonts w:ascii="Arial"/>
                <w:sz w:val="21"/>
              </w:rPr>
            </w:pPr>
            <w:r/>
          </w:p>
          <w:p>
            <w:pPr>
              <w:pStyle w:val="TableText"/>
              <w:ind w:left="80" w:right="81" w:firstLine="1"/>
              <w:spacing w:before="78" w:line="237" w:lineRule="auto"/>
              <w:jc w:val="both"/>
              <w:rPr/>
            </w:pPr>
            <w:r>
              <w:rPr>
                <w:spacing w:val="-6"/>
              </w:rPr>
              <w:t>土壤</w:t>
            </w:r>
            <w:r>
              <w:rPr/>
              <w:t xml:space="preserve"> </w:t>
            </w:r>
            <w:r>
              <w:rPr>
                <w:spacing w:val="-5"/>
              </w:rPr>
              <w:t>及地</w:t>
            </w:r>
            <w:r>
              <w:rPr/>
              <w:t xml:space="preserve"> </w:t>
            </w:r>
            <w:r>
              <w:rPr>
                <w:spacing w:val="-5"/>
              </w:rPr>
              <w:t>下水</w:t>
            </w:r>
            <w:r>
              <w:rPr/>
              <w:t xml:space="preserve"> </w:t>
            </w:r>
            <w:r>
              <w:rPr>
                <w:spacing w:val="-5"/>
              </w:rPr>
              <w:t>污染</w:t>
            </w:r>
            <w:r>
              <w:rPr/>
              <w:t xml:space="preserve"> </w:t>
            </w:r>
            <w:r>
              <w:rPr>
                <w:spacing w:val="-5"/>
              </w:rPr>
              <w:t>防治</w:t>
            </w:r>
            <w:r>
              <w:rPr/>
              <w:t xml:space="preserve"> </w:t>
            </w:r>
            <w:r>
              <w:rPr>
                <w:spacing w:val="-5"/>
              </w:rPr>
              <w:t>措施</w:t>
            </w:r>
          </w:p>
        </w:tc>
        <w:tc>
          <w:tcPr>
            <w:tcW w:w="8543" w:type="dxa"/>
            <w:vAlign w:val="top"/>
            <w:tcBorders>
              <w:right w:val="single" w:color="000000" w:sz="10" w:space="0"/>
              <w:left w:val="nil"/>
            </w:tcBorders>
          </w:tcPr>
          <w:p>
            <w:pPr>
              <w:pStyle w:val="TableText"/>
              <w:ind w:left="2403"/>
              <w:spacing w:before="44" w:line="211" w:lineRule="auto"/>
              <w:rPr/>
            </w:pPr>
            <w:r>
              <w:rPr>
                <w:b/>
                <w:bCs/>
                <w:spacing w:val="-2"/>
              </w:rPr>
              <w:t>表</w:t>
            </w:r>
            <w:r>
              <w:rPr>
                <w:spacing w:val="-51"/>
              </w:rPr>
              <w:t xml:space="preserve"> </w:t>
            </w:r>
            <w:r>
              <w:rPr>
                <w:rFonts w:ascii="Times New Roman" w:hAnsi="Times New Roman" w:eastAsia="Times New Roman" w:cs="Times New Roman"/>
                <w:b/>
                <w:bCs/>
                <w:spacing w:val="-2"/>
              </w:rPr>
              <w:t>5-1    </w:t>
            </w:r>
            <w:r>
              <w:rPr>
                <w:b/>
                <w:bCs/>
                <w:spacing w:val="-2"/>
              </w:rPr>
              <w:t>企业各功能单元分区控要求</w:t>
            </w:r>
          </w:p>
          <w:tbl>
            <w:tblPr>
              <w:tblStyle w:val="TableNormal"/>
              <w:tblW w:w="8418" w:type="dxa"/>
              <w:tblInd w:w="6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88"/>
              <w:gridCol w:w="3678"/>
              <w:gridCol w:w="3252"/>
            </w:tblGrid>
            <w:tr>
              <w:trPr>
                <w:trHeight w:val="347" w:hRule="atLeast"/>
              </w:trPr>
              <w:tc>
                <w:tcPr>
                  <w:tcW w:w="1488" w:type="dxa"/>
                  <w:vAlign w:val="top"/>
                </w:tcPr>
                <w:p>
                  <w:pPr>
                    <w:pStyle w:val="TableText"/>
                    <w:ind w:left="342"/>
                    <w:spacing w:before="70" w:line="227" w:lineRule="auto"/>
                    <w:rPr>
                      <w:sz w:val="20"/>
                      <w:szCs w:val="20"/>
                    </w:rPr>
                  </w:pPr>
                  <w:r>
                    <w:rPr>
                      <w:sz w:val="20"/>
                      <w:szCs w:val="20"/>
                      <w:spacing w:val="4"/>
                    </w:rPr>
                    <w:t>防渗级别</w:t>
                  </w:r>
                </w:p>
              </w:tc>
              <w:tc>
                <w:tcPr>
                  <w:tcW w:w="3678" w:type="dxa"/>
                  <w:vAlign w:val="top"/>
                </w:tcPr>
                <w:p>
                  <w:pPr>
                    <w:pStyle w:val="TableText"/>
                    <w:ind w:left="1531"/>
                    <w:spacing w:before="70" w:line="227" w:lineRule="auto"/>
                    <w:rPr>
                      <w:sz w:val="20"/>
                      <w:szCs w:val="20"/>
                    </w:rPr>
                  </w:pPr>
                  <w:r>
                    <w:rPr>
                      <w:sz w:val="20"/>
                      <w:szCs w:val="20"/>
                      <w:spacing w:val="6"/>
                    </w:rPr>
                    <w:t>工作区</w:t>
                  </w:r>
                </w:p>
              </w:tc>
              <w:tc>
                <w:tcPr>
                  <w:tcW w:w="3252" w:type="dxa"/>
                  <w:vAlign w:val="top"/>
                </w:tcPr>
                <w:p>
                  <w:pPr>
                    <w:pStyle w:val="TableText"/>
                    <w:ind w:left="1224"/>
                    <w:spacing w:before="70" w:line="227" w:lineRule="auto"/>
                    <w:rPr>
                      <w:sz w:val="20"/>
                      <w:szCs w:val="20"/>
                    </w:rPr>
                  </w:pPr>
                  <w:r>
                    <w:rPr>
                      <w:sz w:val="20"/>
                      <w:szCs w:val="20"/>
                      <w:spacing w:val="4"/>
                    </w:rPr>
                    <w:t>防控要求</w:t>
                  </w:r>
                </w:p>
              </w:tc>
            </w:tr>
            <w:tr>
              <w:trPr>
                <w:trHeight w:val="623" w:hRule="atLeast"/>
              </w:trPr>
              <w:tc>
                <w:tcPr>
                  <w:tcW w:w="1488" w:type="dxa"/>
                  <w:vAlign w:val="top"/>
                </w:tcPr>
                <w:p>
                  <w:pPr>
                    <w:pStyle w:val="TableText"/>
                    <w:ind w:left="224"/>
                    <w:spacing w:before="204" w:line="227" w:lineRule="auto"/>
                    <w:rPr>
                      <w:sz w:val="20"/>
                      <w:szCs w:val="20"/>
                    </w:rPr>
                  </w:pPr>
                  <w:r>
                    <w:rPr>
                      <w:sz w:val="20"/>
                      <w:szCs w:val="20"/>
                      <w:spacing w:val="7"/>
                    </w:rPr>
                    <w:t>重点防渗区</w:t>
                  </w:r>
                </w:p>
              </w:tc>
              <w:tc>
                <w:tcPr>
                  <w:tcW w:w="3678" w:type="dxa"/>
                  <w:vAlign w:val="top"/>
                </w:tcPr>
                <w:p>
                  <w:pPr>
                    <w:pStyle w:val="TableText"/>
                    <w:ind w:left="162"/>
                    <w:spacing w:before="204" w:line="226" w:lineRule="auto"/>
                    <w:rPr>
                      <w:sz w:val="20"/>
                      <w:szCs w:val="20"/>
                    </w:rPr>
                  </w:pPr>
                  <w:r>
                    <w:rPr>
                      <w:sz w:val="20"/>
                      <w:szCs w:val="20"/>
                      <w:spacing w:val="9"/>
                    </w:rPr>
                    <w:t>废水处理设施、危废仓库、原料仓库</w:t>
                  </w:r>
                </w:p>
              </w:tc>
              <w:tc>
                <w:tcPr>
                  <w:tcW w:w="3252" w:type="dxa"/>
                  <w:vAlign w:val="top"/>
                </w:tcPr>
                <w:p>
                  <w:pPr>
                    <w:pStyle w:val="TableText"/>
                    <w:ind w:left="195" w:right="116" w:hanging="74"/>
                    <w:spacing w:before="30" w:line="269" w:lineRule="auto"/>
                    <w:rPr>
                      <w:sz w:val="20"/>
                      <w:szCs w:val="20"/>
                    </w:rPr>
                  </w:pPr>
                  <w:r>
                    <w:rPr>
                      <w:sz w:val="20"/>
                      <w:szCs w:val="20"/>
                      <w:spacing w:val="10"/>
                    </w:rPr>
                    <w:t>等效粘土防渗层</w:t>
                  </w:r>
                  <w:r>
                    <w:rPr>
                      <w:rFonts w:ascii="Times New Roman" w:hAnsi="Times New Roman" w:eastAsia="Times New Roman" w:cs="Times New Roman"/>
                      <w:sz w:val="20"/>
                      <w:szCs w:val="20"/>
                    </w:rPr>
                    <w:t>Mb</w:t>
                  </w:r>
                  <w:r>
                    <w:rPr>
                      <w:sz w:val="20"/>
                      <w:szCs w:val="20"/>
                      <w:spacing w:val="10"/>
                    </w:rPr>
                    <w:t>≥</w:t>
                  </w:r>
                  <w:r>
                    <w:rPr>
                      <w:rFonts w:ascii="Times New Roman" w:hAnsi="Times New Roman" w:eastAsia="Times New Roman" w:cs="Times New Roman"/>
                      <w:sz w:val="20"/>
                      <w:szCs w:val="20"/>
                      <w:spacing w:val="10"/>
                    </w:rPr>
                    <w:t>6.0m</w:t>
                  </w:r>
                  <w:r>
                    <w:rPr>
                      <w:rFonts w:ascii="Times New Roman" w:hAnsi="Times New Roman" w:eastAsia="Times New Roman" w:cs="Times New Roman"/>
                      <w:sz w:val="20"/>
                      <w:szCs w:val="20"/>
                      <w:spacing w:val="-20"/>
                    </w:rPr>
                    <w:t xml:space="preserve"> </w:t>
                  </w:r>
                  <w:r>
                    <w:rPr>
                      <w:sz w:val="20"/>
                      <w:szCs w:val="20"/>
                      <w:spacing w:val="10"/>
                    </w:rPr>
                    <w:t>，</w:t>
                  </w:r>
                  <w:r>
                    <w:rPr>
                      <w:rFonts w:ascii="Times New Roman" w:hAnsi="Times New Roman" w:eastAsia="Times New Roman" w:cs="Times New Roman"/>
                      <w:sz w:val="20"/>
                      <w:szCs w:val="20"/>
                      <w:spacing w:val="10"/>
                    </w:rPr>
                    <w:t>K</w:t>
                  </w:r>
                  <w:r>
                    <w:rPr>
                      <w:sz w:val="20"/>
                      <w:szCs w:val="20"/>
                      <w:spacing w:val="10"/>
                    </w:rPr>
                    <w:t>≤</w:t>
                  </w:r>
                  <w:r>
                    <w:rPr>
                      <w:sz w:val="20"/>
                      <w:szCs w:val="20"/>
                    </w:rPr>
                    <w:t xml:space="preserve"> </w:t>
                  </w:r>
                  <w:r>
                    <w:rPr>
                      <w:rFonts w:ascii="Times New Roman" w:hAnsi="Times New Roman" w:eastAsia="Times New Roman" w:cs="Times New Roman"/>
                      <w:sz w:val="20"/>
                      <w:szCs w:val="20"/>
                      <w:spacing w:val="4"/>
                    </w:rPr>
                    <w:t>10</w:t>
                  </w:r>
                  <w:r>
                    <w:rPr>
                      <w:rFonts w:ascii="Times New Roman" w:hAnsi="Times New Roman" w:eastAsia="Times New Roman" w:cs="Times New Roman"/>
                      <w:sz w:val="13"/>
                      <w:szCs w:val="13"/>
                      <w:spacing w:val="4"/>
                      <w:position w:val="6"/>
                    </w:rPr>
                    <w:t>-7</w:t>
                  </w:r>
                  <w:r>
                    <w:rPr>
                      <w:rFonts w:ascii="Times New Roman" w:hAnsi="Times New Roman" w:eastAsia="Times New Roman" w:cs="Times New Roman"/>
                      <w:sz w:val="20"/>
                      <w:szCs w:val="20"/>
                    </w:rPr>
                    <w:t>cm</w:t>
                  </w:r>
                  <w:r>
                    <w:rPr>
                      <w:rFonts w:ascii="Times New Roman" w:hAnsi="Times New Roman" w:eastAsia="Times New Roman" w:cs="Times New Roman"/>
                      <w:sz w:val="20"/>
                      <w:szCs w:val="20"/>
                      <w:spacing w:val="4"/>
                    </w:rPr>
                    <w:t>/s</w:t>
                  </w:r>
                  <w:r>
                    <w:rPr>
                      <w:rFonts w:ascii="Times New Roman" w:hAnsi="Times New Roman" w:eastAsia="Times New Roman" w:cs="Times New Roman"/>
                      <w:sz w:val="20"/>
                      <w:szCs w:val="20"/>
                      <w:spacing w:val="-25"/>
                    </w:rPr>
                    <w:t xml:space="preserve"> </w:t>
                  </w:r>
                  <w:r>
                    <w:rPr>
                      <w:sz w:val="20"/>
                      <w:szCs w:val="20"/>
                      <w:spacing w:val="4"/>
                    </w:rPr>
                    <w:t>，或参照</w:t>
                  </w:r>
                  <w:r>
                    <w:rPr>
                      <w:sz w:val="20"/>
                      <w:szCs w:val="20"/>
                      <w:spacing w:val="-37"/>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18598 </w:t>
                  </w:r>
                  <w:r>
                    <w:rPr>
                      <w:sz w:val="20"/>
                      <w:szCs w:val="20"/>
                      <w:spacing w:val="4"/>
                    </w:rPr>
                    <w:t>执行</w:t>
                  </w:r>
                </w:p>
              </w:tc>
            </w:tr>
            <w:tr>
              <w:trPr>
                <w:trHeight w:val="623" w:hRule="atLeast"/>
              </w:trPr>
              <w:tc>
                <w:tcPr>
                  <w:tcW w:w="1488" w:type="dxa"/>
                  <w:vAlign w:val="top"/>
                </w:tcPr>
                <w:p>
                  <w:pPr>
                    <w:pStyle w:val="TableText"/>
                    <w:ind w:left="227"/>
                    <w:spacing w:before="204" w:line="227" w:lineRule="auto"/>
                    <w:rPr>
                      <w:sz w:val="20"/>
                      <w:szCs w:val="20"/>
                    </w:rPr>
                  </w:pPr>
                  <w:r>
                    <w:rPr>
                      <w:sz w:val="20"/>
                      <w:szCs w:val="20"/>
                      <w:spacing w:val="7"/>
                    </w:rPr>
                    <w:t>一般防渗区</w:t>
                  </w:r>
                </w:p>
              </w:tc>
              <w:tc>
                <w:tcPr>
                  <w:tcW w:w="3678" w:type="dxa"/>
                  <w:vAlign w:val="top"/>
                </w:tcPr>
                <w:p>
                  <w:pPr>
                    <w:pStyle w:val="TableText"/>
                    <w:ind w:left="1319"/>
                    <w:spacing w:before="204" w:line="226" w:lineRule="auto"/>
                    <w:rPr>
                      <w:sz w:val="20"/>
                      <w:szCs w:val="20"/>
                    </w:rPr>
                  </w:pPr>
                  <w:r>
                    <w:rPr>
                      <w:sz w:val="20"/>
                      <w:szCs w:val="20"/>
                      <w:spacing w:val="7"/>
                    </w:rPr>
                    <w:t>生产区地面</w:t>
                  </w:r>
                </w:p>
              </w:tc>
              <w:tc>
                <w:tcPr>
                  <w:tcW w:w="3252" w:type="dxa"/>
                  <w:vAlign w:val="top"/>
                </w:tcPr>
                <w:p>
                  <w:pPr>
                    <w:pStyle w:val="TableText"/>
                    <w:ind w:left="195" w:right="133" w:hanging="55"/>
                    <w:spacing w:before="30" w:line="269" w:lineRule="auto"/>
                    <w:rPr>
                      <w:sz w:val="20"/>
                      <w:szCs w:val="20"/>
                    </w:rPr>
                  </w:pPr>
                  <w:r>
                    <w:rPr>
                      <w:sz w:val="20"/>
                      <w:szCs w:val="20"/>
                      <w:spacing w:val="4"/>
                    </w:rPr>
                    <w:t>等效粘土防渗层</w:t>
                  </w:r>
                  <w:r>
                    <w:rPr>
                      <w:sz w:val="20"/>
                      <w:szCs w:val="20"/>
                      <w:spacing w:val="-43"/>
                    </w:rPr>
                    <w:t xml:space="preserve"> </w:t>
                  </w:r>
                  <w:r>
                    <w:rPr>
                      <w:rFonts w:ascii="Times New Roman" w:hAnsi="Times New Roman" w:eastAsia="Times New Roman" w:cs="Times New Roman"/>
                      <w:sz w:val="20"/>
                      <w:szCs w:val="20"/>
                    </w:rPr>
                    <w:t>M</w:t>
                  </w:r>
                  <w:r>
                    <w:rPr>
                      <w:rFonts w:ascii="Times New Roman" w:hAnsi="Times New Roman" w:eastAsia="Times New Roman" w:cs="Times New Roman"/>
                      <w:sz w:val="13"/>
                      <w:szCs w:val="13"/>
                      <w:position w:val="-1"/>
                    </w:rPr>
                    <w:t>b</w:t>
                  </w:r>
                  <w:r>
                    <w:rPr>
                      <w:rFonts w:ascii="Times New Roman" w:hAnsi="Times New Roman" w:eastAsia="Times New Roman" w:cs="Times New Roman"/>
                      <w:sz w:val="13"/>
                      <w:szCs w:val="13"/>
                      <w:spacing w:val="4"/>
                      <w:position w:val="-1"/>
                    </w:rPr>
                    <w:t xml:space="preserve"> </w:t>
                  </w:r>
                  <w:r>
                    <w:rPr>
                      <w:sz w:val="20"/>
                      <w:szCs w:val="20"/>
                      <w:spacing w:val="4"/>
                    </w:rPr>
                    <w:t>≥</w:t>
                  </w:r>
                  <w:r>
                    <w:rPr>
                      <w:rFonts w:ascii="Times New Roman" w:hAnsi="Times New Roman" w:eastAsia="Times New Roman" w:cs="Times New Roman"/>
                      <w:sz w:val="20"/>
                      <w:szCs w:val="20"/>
                      <w:spacing w:val="4"/>
                    </w:rPr>
                    <w:t>1.5m</w:t>
                  </w:r>
                  <w:r>
                    <w:rPr>
                      <w:rFonts w:ascii="Times New Roman" w:hAnsi="Times New Roman" w:eastAsia="Times New Roman" w:cs="Times New Roman"/>
                      <w:sz w:val="20"/>
                      <w:szCs w:val="20"/>
                      <w:spacing w:val="-24"/>
                    </w:rPr>
                    <w:t xml:space="preserve"> </w:t>
                  </w:r>
                  <w:r>
                    <w:rPr>
                      <w:sz w:val="20"/>
                      <w:szCs w:val="20"/>
                      <w:spacing w:val="4"/>
                    </w:rPr>
                    <w:t>，</w:t>
                  </w:r>
                  <w:r>
                    <w:rPr>
                      <w:rFonts w:ascii="Times New Roman" w:hAnsi="Times New Roman" w:eastAsia="Times New Roman" w:cs="Times New Roman"/>
                      <w:sz w:val="20"/>
                      <w:szCs w:val="20"/>
                      <w:spacing w:val="4"/>
                    </w:rPr>
                    <w:t>K</w:t>
                  </w:r>
                  <w:r>
                    <w:rPr>
                      <w:sz w:val="20"/>
                      <w:szCs w:val="20"/>
                      <w:spacing w:val="4"/>
                    </w:rPr>
                    <w:t>≤</w:t>
                  </w:r>
                  <w:r>
                    <w:rPr>
                      <w:sz w:val="20"/>
                      <w:szCs w:val="20"/>
                    </w:rPr>
                    <w:t xml:space="preserve"> </w:t>
                  </w:r>
                  <w:r>
                    <w:rPr>
                      <w:rFonts w:ascii="Times New Roman" w:hAnsi="Times New Roman" w:eastAsia="Times New Roman" w:cs="Times New Roman"/>
                      <w:sz w:val="20"/>
                      <w:szCs w:val="20"/>
                      <w:spacing w:val="4"/>
                    </w:rPr>
                    <w:t>10</w:t>
                  </w:r>
                  <w:r>
                    <w:rPr>
                      <w:rFonts w:ascii="Times New Roman" w:hAnsi="Times New Roman" w:eastAsia="Times New Roman" w:cs="Times New Roman"/>
                      <w:sz w:val="13"/>
                      <w:szCs w:val="13"/>
                      <w:spacing w:val="4"/>
                      <w:position w:val="6"/>
                    </w:rPr>
                    <w:t>-7</w:t>
                  </w:r>
                  <w:r>
                    <w:rPr>
                      <w:rFonts w:ascii="Times New Roman" w:hAnsi="Times New Roman" w:eastAsia="Times New Roman" w:cs="Times New Roman"/>
                      <w:sz w:val="20"/>
                      <w:szCs w:val="20"/>
                    </w:rPr>
                    <w:t>cm</w:t>
                  </w:r>
                  <w:r>
                    <w:rPr>
                      <w:rFonts w:ascii="Times New Roman" w:hAnsi="Times New Roman" w:eastAsia="Times New Roman" w:cs="Times New Roman"/>
                      <w:sz w:val="20"/>
                      <w:szCs w:val="20"/>
                      <w:spacing w:val="4"/>
                    </w:rPr>
                    <w:t>/s</w:t>
                  </w:r>
                  <w:r>
                    <w:rPr>
                      <w:rFonts w:ascii="Times New Roman" w:hAnsi="Times New Roman" w:eastAsia="Times New Roman" w:cs="Times New Roman"/>
                      <w:sz w:val="20"/>
                      <w:szCs w:val="20"/>
                      <w:spacing w:val="-25"/>
                    </w:rPr>
                    <w:t xml:space="preserve"> </w:t>
                  </w:r>
                  <w:r>
                    <w:rPr>
                      <w:sz w:val="20"/>
                      <w:szCs w:val="20"/>
                      <w:spacing w:val="4"/>
                    </w:rPr>
                    <w:t>，或参照</w:t>
                  </w:r>
                  <w:r>
                    <w:rPr>
                      <w:sz w:val="20"/>
                      <w:szCs w:val="20"/>
                      <w:spacing w:val="-37"/>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z w:val="20"/>
                      <w:szCs w:val="20"/>
                      <w:spacing w:val="4"/>
                    </w:rPr>
                    <w:t>16889 </w:t>
                  </w:r>
                  <w:r>
                    <w:rPr>
                      <w:sz w:val="20"/>
                      <w:szCs w:val="20"/>
                      <w:spacing w:val="4"/>
                    </w:rPr>
                    <w:t>执行</w:t>
                  </w:r>
                </w:p>
              </w:tc>
            </w:tr>
            <w:tr>
              <w:trPr>
                <w:trHeight w:val="617" w:hRule="atLeast"/>
              </w:trPr>
              <w:tc>
                <w:tcPr>
                  <w:tcW w:w="1488" w:type="dxa"/>
                  <w:vAlign w:val="top"/>
                  <w:tcBorders>
                    <w:bottom w:val="nil"/>
                  </w:tcBorders>
                </w:tcPr>
                <w:p>
                  <w:pPr>
                    <w:pStyle w:val="TableText"/>
                    <w:ind w:left="227"/>
                    <w:spacing w:before="205" w:line="225" w:lineRule="auto"/>
                    <w:rPr>
                      <w:sz w:val="20"/>
                      <w:szCs w:val="20"/>
                    </w:rPr>
                  </w:pPr>
                  <w:r>
                    <w:rPr>
                      <w:sz w:val="20"/>
                      <w:szCs w:val="20"/>
                      <w:spacing w:val="7"/>
                    </w:rPr>
                    <w:t>简单防渗区</w:t>
                  </w:r>
                </w:p>
              </w:tc>
              <w:tc>
                <w:tcPr>
                  <w:tcW w:w="3678" w:type="dxa"/>
                  <w:vAlign w:val="top"/>
                  <w:tcBorders>
                    <w:bottom w:val="nil"/>
                  </w:tcBorders>
                </w:tcPr>
                <w:p>
                  <w:pPr>
                    <w:pStyle w:val="TableText"/>
                    <w:ind w:left="376" w:right="159" w:hanging="209"/>
                    <w:spacing w:before="50" w:line="257" w:lineRule="auto"/>
                    <w:rPr>
                      <w:sz w:val="20"/>
                      <w:szCs w:val="20"/>
                    </w:rPr>
                  </w:pPr>
                  <w:r>
                    <w:rPr>
                      <w:sz w:val="20"/>
                      <w:szCs w:val="20"/>
                      <w:spacing w:val="9"/>
                    </w:rPr>
                    <w:t>项目对厂区地下水基本不存在风险的</w:t>
                  </w:r>
                  <w:r>
                    <w:rPr>
                      <w:sz w:val="20"/>
                      <w:szCs w:val="20"/>
                      <w:spacing w:val="1"/>
                    </w:rPr>
                    <w:t xml:space="preserve"> </w:t>
                  </w:r>
                  <w:r>
                    <w:rPr>
                      <w:sz w:val="20"/>
                      <w:szCs w:val="20"/>
                      <w:spacing w:val="9"/>
                    </w:rPr>
                    <w:t>车间及各路面、室外地面等部分</w:t>
                  </w:r>
                </w:p>
              </w:tc>
              <w:tc>
                <w:tcPr>
                  <w:tcW w:w="3252" w:type="dxa"/>
                  <w:vAlign w:val="top"/>
                  <w:tcBorders>
                    <w:bottom w:val="nil"/>
                  </w:tcBorders>
                </w:tcPr>
                <w:p>
                  <w:pPr>
                    <w:pStyle w:val="TableText"/>
                    <w:ind w:left="1003"/>
                    <w:spacing w:before="185" w:line="228" w:lineRule="auto"/>
                    <w:rPr>
                      <w:sz w:val="20"/>
                      <w:szCs w:val="20"/>
                    </w:rPr>
                  </w:pPr>
                  <w:r>
                    <w:rPr>
                      <w:sz w:val="20"/>
                      <w:szCs w:val="20"/>
                      <w:spacing w:val="7"/>
                    </w:rPr>
                    <w:t>一般地面硬化</w:t>
                  </w:r>
                </w:p>
              </w:tc>
            </w:tr>
          </w:tbl>
          <w:p>
            <w:pPr>
              <w:spacing w:line="14" w:lineRule="auto"/>
              <w:rPr>
                <w:rFonts w:ascii="Arial"/>
                <w:sz w:val="2"/>
              </w:rPr>
            </w:pPr>
            <w:r/>
          </w:p>
        </w:tc>
      </w:tr>
      <w:tr>
        <w:trPr>
          <w:trHeight w:val="2280" w:hRule="atLeast"/>
        </w:trPr>
        <w:tc>
          <w:tcPr>
            <w:tcW w:w="646" w:type="dxa"/>
            <w:vAlign w:val="top"/>
            <w:tcBorders>
              <w:left w:val="single" w:color="000000" w:sz="10" w:space="0"/>
              <w:right w:val="nil"/>
            </w:tcBorders>
          </w:tcPr>
          <w:p>
            <w:pPr>
              <w:spacing w:line="322" w:lineRule="auto"/>
              <w:rPr>
                <w:rFonts w:ascii="Arial"/>
                <w:sz w:val="21"/>
              </w:rPr>
            </w:pPr>
            <w:r/>
          </w:p>
          <w:p>
            <w:pPr>
              <w:spacing w:line="323" w:lineRule="auto"/>
              <w:rPr>
                <w:rFonts w:ascii="Arial"/>
                <w:sz w:val="21"/>
              </w:rPr>
            </w:pPr>
            <w:r/>
          </w:p>
          <w:p>
            <w:pPr>
              <w:pStyle w:val="TableText"/>
              <w:ind w:left="81" w:right="81" w:firstLine="1"/>
              <w:spacing w:before="78" w:line="233" w:lineRule="auto"/>
              <w:jc w:val="both"/>
              <w:rPr/>
            </w:pPr>
            <w:r>
              <w:rPr>
                <w:spacing w:val="-6"/>
              </w:rPr>
              <w:t>生态</w:t>
            </w:r>
            <w:r>
              <w:rPr/>
              <w:t xml:space="preserve"> </w:t>
            </w:r>
            <w:r>
              <w:rPr>
                <w:spacing w:val="-5"/>
              </w:rPr>
              <w:t>保护</w:t>
            </w:r>
            <w:r>
              <w:rPr/>
              <w:t xml:space="preserve"> </w:t>
            </w:r>
            <w:r>
              <w:rPr>
                <w:spacing w:val="-5"/>
              </w:rPr>
              <w:t>措施</w:t>
            </w:r>
          </w:p>
        </w:tc>
        <w:tc>
          <w:tcPr>
            <w:tcW w:w="8543" w:type="dxa"/>
            <w:vAlign w:val="top"/>
            <w:tcBorders>
              <w:right w:val="single" w:color="000000" w:sz="10" w:space="0"/>
              <w:left w:val="nil"/>
            </w:tcBorders>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ind w:left="4238"/>
              <w:spacing w:before="69" w:line="19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rPr>
          <w:trHeight w:val="2269" w:hRule="atLeast"/>
        </w:trPr>
        <w:tc>
          <w:tcPr>
            <w:tcW w:w="646" w:type="dxa"/>
            <w:vAlign w:val="top"/>
            <w:tcBorders>
              <w:left w:val="single" w:color="000000" w:sz="10" w:space="0"/>
              <w:right w:val="nil"/>
            </w:tcBorders>
          </w:tcPr>
          <w:p>
            <w:pPr>
              <w:rPr>
                <w:rFonts w:ascii="Arial"/>
                <w:sz w:val="21"/>
              </w:rPr>
            </w:pPr>
            <w:r/>
          </w:p>
          <w:p>
            <w:pPr>
              <w:spacing w:line="241" w:lineRule="auto"/>
              <w:rPr>
                <w:rFonts w:ascii="Arial"/>
                <w:sz w:val="21"/>
              </w:rPr>
            </w:pPr>
            <w:r/>
          </w:p>
          <w:p>
            <w:pPr>
              <w:pStyle w:val="TableText"/>
              <w:ind w:left="81" w:right="81"/>
              <w:spacing w:before="78" w:line="235" w:lineRule="auto"/>
              <w:jc w:val="both"/>
              <w:rPr/>
            </w:pPr>
            <w:r>
              <w:rPr>
                <w:spacing w:val="-5"/>
              </w:rPr>
              <w:t>环境</w:t>
            </w:r>
            <w:r>
              <w:rPr/>
              <w:t xml:space="preserve"> </w:t>
            </w:r>
            <w:r>
              <w:rPr>
                <w:spacing w:val="-5"/>
              </w:rPr>
              <w:t>风险</w:t>
            </w:r>
            <w:r>
              <w:rPr/>
              <w:t xml:space="preserve"> </w:t>
            </w:r>
            <w:r>
              <w:rPr>
                <w:spacing w:val="-5"/>
              </w:rPr>
              <w:t>防范</w:t>
            </w:r>
            <w:r>
              <w:rPr/>
              <w:t xml:space="preserve"> </w:t>
            </w:r>
            <w:r>
              <w:rPr>
                <w:spacing w:val="-5"/>
              </w:rPr>
              <w:t>措施</w:t>
            </w:r>
          </w:p>
        </w:tc>
        <w:tc>
          <w:tcPr>
            <w:tcW w:w="8543" w:type="dxa"/>
            <w:vAlign w:val="top"/>
            <w:tcBorders>
              <w:right w:val="single" w:color="000000" w:sz="10" w:space="0"/>
              <w:left w:val="nil"/>
            </w:tcBorders>
          </w:tcPr>
          <w:p>
            <w:pPr>
              <w:spacing w:line="318" w:lineRule="auto"/>
              <w:rPr>
                <w:rFonts w:ascii="Arial"/>
                <w:sz w:val="21"/>
              </w:rPr>
            </w:pPr>
            <w:r/>
          </w:p>
          <w:p>
            <w:pPr>
              <w:spacing w:line="319" w:lineRule="auto"/>
              <w:rPr>
                <w:rFonts w:ascii="Arial"/>
                <w:sz w:val="21"/>
              </w:rPr>
            </w:pPr>
            <w:r/>
          </w:p>
          <w:p>
            <w:pPr>
              <w:pStyle w:val="TableText"/>
              <w:ind w:left="71" w:firstLine="478"/>
              <w:spacing w:before="78" w:line="233" w:lineRule="auto"/>
              <w:jc w:val="both"/>
              <w:rPr/>
            </w:pPr>
            <w:r>
              <w:rPr/>
              <w:t>增强风险意识，加强安全管理；加强危险物质运输、储存过程的管理；加强</w:t>
            </w:r>
            <w:r>
              <w:rPr>
                <w:spacing w:val="1"/>
              </w:rPr>
              <w:t xml:space="preserve"> </w:t>
            </w:r>
            <w:r>
              <w:rPr>
                <w:spacing w:val="-5"/>
              </w:rPr>
              <w:t>生产过程的管理；加强环保设施运行维护；企业针对本项目须制定相关应急措</w:t>
            </w:r>
            <w:r>
              <w:rPr>
                <w:spacing w:val="-6"/>
              </w:rPr>
              <w:t>施，</w:t>
            </w:r>
            <w:r>
              <w:rPr/>
              <w:t xml:space="preserve"> </w:t>
            </w:r>
            <w:r>
              <w:rPr>
                <w:spacing w:val="-1"/>
              </w:rPr>
              <w:t>建设规模足够的废水应急池，配置足够的应急物资并定期进行应急演练。</w:t>
            </w:r>
          </w:p>
        </w:tc>
      </w:tr>
      <w:tr>
        <w:trPr>
          <w:trHeight w:val="2292" w:hRule="atLeast"/>
        </w:trPr>
        <w:tc>
          <w:tcPr>
            <w:tcW w:w="646" w:type="dxa"/>
            <w:vAlign w:val="top"/>
            <w:tcBorders>
              <w:left w:val="single" w:color="000000" w:sz="10" w:space="0"/>
              <w:bottom w:val="single" w:color="000000" w:sz="10" w:space="0"/>
              <w:right w:val="nil"/>
            </w:tcBorders>
          </w:tcPr>
          <w:p>
            <w:pPr>
              <w:spacing w:line="243" w:lineRule="auto"/>
              <w:rPr>
                <w:rFonts w:ascii="Arial"/>
                <w:sz w:val="21"/>
              </w:rPr>
            </w:pPr>
            <w:r/>
          </w:p>
          <w:p>
            <w:pPr>
              <w:spacing w:line="243" w:lineRule="auto"/>
              <w:rPr>
                <w:rFonts w:ascii="Arial"/>
                <w:sz w:val="21"/>
              </w:rPr>
            </w:pPr>
            <w:r/>
          </w:p>
          <w:p>
            <w:pPr>
              <w:pStyle w:val="TableText"/>
              <w:ind w:left="81" w:right="81"/>
              <w:spacing w:before="78" w:line="235" w:lineRule="auto"/>
              <w:jc w:val="both"/>
              <w:rPr/>
            </w:pPr>
            <w:r>
              <w:rPr>
                <w:spacing w:val="-6"/>
              </w:rPr>
              <w:t>其他</w:t>
            </w:r>
            <w:r>
              <w:rPr/>
              <w:t xml:space="preserve"> </w:t>
            </w:r>
            <w:r>
              <w:rPr>
                <w:spacing w:val="-5"/>
              </w:rPr>
              <w:t>环境</w:t>
            </w:r>
            <w:r>
              <w:rPr/>
              <w:t xml:space="preserve"> </w:t>
            </w:r>
            <w:r>
              <w:rPr>
                <w:spacing w:val="-5"/>
              </w:rPr>
              <w:t>管理</w:t>
            </w:r>
            <w:r>
              <w:rPr/>
              <w:t xml:space="preserve"> </w:t>
            </w:r>
            <w:r>
              <w:rPr>
                <w:spacing w:val="-5"/>
              </w:rPr>
              <w:t>要求</w:t>
            </w:r>
          </w:p>
        </w:tc>
        <w:tc>
          <w:tcPr>
            <w:tcW w:w="8543" w:type="dxa"/>
            <w:vAlign w:val="top"/>
            <w:tcBorders>
              <w:bottom w:val="single" w:color="000000" w:sz="10" w:space="0"/>
              <w:right w:val="single" w:color="000000" w:sz="10" w:space="0"/>
              <w:left w:val="nil"/>
            </w:tcBorders>
          </w:tcPr>
          <w:p>
            <w:pPr>
              <w:pStyle w:val="TableText"/>
              <w:ind w:left="70" w:right="46" w:firstLine="17"/>
              <w:spacing w:before="102" w:line="232" w:lineRule="auto"/>
              <w:rPr/>
            </w:pPr>
            <w:r>
              <w:rPr>
                <w:rFonts w:ascii="Times New Roman" w:hAnsi="Times New Roman" w:eastAsia="Times New Roman" w:cs="Times New Roman"/>
                <w:spacing w:val="-4"/>
              </w:rPr>
              <w:t>1</w:t>
            </w:r>
            <w:r>
              <w:rPr>
                <w:rFonts w:ascii="Times New Roman" w:hAnsi="Times New Roman" w:eastAsia="Times New Roman" w:cs="Times New Roman"/>
                <w:spacing w:val="-34"/>
              </w:rPr>
              <w:t xml:space="preserve"> </w:t>
            </w:r>
            <w:r>
              <w:rPr>
                <w:spacing w:val="-4"/>
              </w:rPr>
              <w:t>、排污许可：建设单位应当依照《排污许可管理条例》（中华</w:t>
            </w:r>
            <w:r>
              <w:rPr>
                <w:spacing w:val="-5"/>
              </w:rPr>
              <w:t>人民共和国国务院</w:t>
            </w:r>
            <w:r>
              <w:rPr/>
              <w:t xml:space="preserve"> </w:t>
            </w:r>
            <w:r>
              <w:rPr>
                <w:spacing w:val="-4"/>
              </w:rPr>
              <w:t>令 第</w:t>
            </w:r>
            <w:r>
              <w:rPr>
                <w:spacing w:val="-35"/>
              </w:rPr>
              <w:t xml:space="preserve"> </w:t>
            </w:r>
            <w:r>
              <w:rPr>
                <w:rFonts w:ascii="Times New Roman" w:hAnsi="Times New Roman" w:eastAsia="Times New Roman" w:cs="Times New Roman"/>
                <w:spacing w:val="-4"/>
              </w:rPr>
              <w:t>736</w:t>
            </w:r>
            <w:r>
              <w:rPr>
                <w:rFonts w:ascii="Times New Roman" w:hAnsi="Times New Roman" w:eastAsia="Times New Roman" w:cs="Times New Roman"/>
                <w:spacing w:val="15"/>
                <w:w w:val="101"/>
              </w:rPr>
              <w:t xml:space="preserve"> </w:t>
            </w:r>
            <w:r>
              <w:rPr>
                <w:spacing w:val="-4"/>
              </w:rPr>
              <w:t>号）等相关文件规定实行排污许可管理，落实环境管理台账记录、自行</w:t>
            </w:r>
            <w:r>
              <w:rPr/>
              <w:t xml:space="preserve"> </w:t>
            </w:r>
            <w:r>
              <w:rPr>
                <w:spacing w:val="-2"/>
              </w:rPr>
              <w:t>监测等相关制度。</w:t>
            </w:r>
          </w:p>
          <w:p>
            <w:pPr>
              <w:pStyle w:val="TableText"/>
              <w:ind w:left="71" w:right="46" w:hanging="7"/>
              <w:spacing w:before="24" w:line="233" w:lineRule="auto"/>
              <w:rPr/>
            </w:pPr>
            <w:r>
              <w:rPr>
                <w:rFonts w:ascii="Times New Roman" w:hAnsi="Times New Roman" w:eastAsia="Times New Roman" w:cs="Times New Roman"/>
                <w:spacing w:val="-3"/>
              </w:rPr>
              <w:t>2</w:t>
            </w:r>
            <w:r>
              <w:rPr>
                <w:spacing w:val="-3"/>
              </w:rPr>
              <w:t>、竣工环境保护验收：项目需要配套建设的环境保护设施，必须与主体工程同时</w:t>
            </w:r>
            <w:r>
              <w:rPr>
                <w:spacing w:val="5"/>
              </w:rPr>
              <w:t xml:space="preserve"> </w:t>
            </w:r>
            <w:r>
              <w:rPr/>
              <w:t>设计、同时施工、同时投产使用。其配套建设的</w:t>
            </w:r>
            <w:r>
              <w:rPr>
                <w:spacing w:val="-1"/>
              </w:rPr>
              <w:t>环境保护设施经验收合格，方可</w:t>
            </w:r>
            <w:r>
              <w:rPr/>
              <w:t xml:space="preserve"> </w:t>
            </w:r>
            <w:r>
              <w:rPr/>
              <w:t>投入生产或者使用；未经验收或者验收不合</w:t>
            </w:r>
            <w:r>
              <w:rPr>
                <w:spacing w:val="-1"/>
              </w:rPr>
              <w:t>格的，不得投入生产或者使用。</w:t>
            </w:r>
          </w:p>
          <w:p>
            <w:pPr>
              <w:pStyle w:val="TableText"/>
              <w:spacing w:before="27" w:line="219" w:lineRule="auto"/>
              <w:outlineLvl w:val="0"/>
              <w:jc w:val="right"/>
              <w:rPr/>
            </w:pPr>
            <w:r>
              <w:rPr>
                <w:rFonts w:ascii="Times New Roman" w:hAnsi="Times New Roman" w:eastAsia="Times New Roman" w:cs="Times New Roman"/>
                <w:spacing w:val="-10"/>
              </w:rPr>
              <w:t>3</w:t>
            </w:r>
            <w:r>
              <w:rPr>
                <w:spacing w:val="-10"/>
              </w:rPr>
              <w:t>、加强“三废</w:t>
            </w:r>
            <w:r>
              <w:rPr>
                <w:spacing w:val="-83"/>
              </w:rPr>
              <w:t xml:space="preserve"> </w:t>
            </w:r>
            <w:r>
              <w:rPr>
                <w:spacing w:val="-10"/>
              </w:rPr>
              <w:t>”设施运行管理，落实相关制度，保证“三废</w:t>
            </w:r>
            <w:r>
              <w:rPr>
                <w:spacing w:val="-88"/>
              </w:rPr>
              <w:t xml:space="preserve"> </w:t>
            </w:r>
            <w:r>
              <w:rPr>
                <w:spacing w:val="-10"/>
              </w:rPr>
              <w:t>”长期稳定达标排放。</w:t>
            </w:r>
          </w:p>
        </w:tc>
      </w:tr>
    </w:tbl>
    <w:p>
      <w:pPr>
        <w:pStyle w:val="BodyText"/>
        <w:rPr/>
      </w:pPr>
      <w:r/>
    </w:p>
    <w:p>
      <w:pPr>
        <w:sectPr>
          <w:footerReference w:type="default" r:id="rId166"/>
          <w:pgSz w:w="11906" w:h="16839"/>
          <w:pgMar w:top="1416" w:right="1345" w:bottom="1274" w:left="1345" w:header="0" w:footer="1057" w:gutter="0"/>
        </w:sectPr>
        <w:rPr/>
      </w:pPr>
    </w:p>
    <w:p>
      <w:pPr>
        <w:ind w:left="4078"/>
        <w:spacing w:before="60" w:line="226" w:lineRule="auto"/>
        <w:rPr>
          <w:rFonts w:ascii="SimHei" w:hAnsi="SimHei" w:eastAsia="SimHei" w:cs="SimHei"/>
          <w:sz w:val="30"/>
          <w:szCs w:val="30"/>
        </w:rPr>
      </w:pPr>
      <w:r>
        <w:rPr>
          <w:rFonts w:ascii="SimHei" w:hAnsi="SimHei" w:eastAsia="SimHei" w:cs="SimHei"/>
          <w:sz w:val="30"/>
          <w:szCs w:val="30"/>
          <w:spacing w:val="-6"/>
        </w:rPr>
        <w:t>六、结论</w:t>
      </w:r>
    </w:p>
    <w:p>
      <w:pPr>
        <w:spacing w:line="172" w:lineRule="exact"/>
        <w:rPr/>
      </w:pPr>
      <w:r/>
    </w:p>
    <w:tbl>
      <w:tblPr>
        <w:tblStyle w:val="TableNormal"/>
        <w:tblW w:w="9291" w:type="dxa"/>
        <w:tblInd w:w="12" w:type="dxa"/>
        <w:tblLayout w:type="fixed"/>
        <w:tblBorders>
          <w:left w:val="single" w:color="000000" w:sz="10" w:space="0"/>
          <w:bottom w:val="single" w:color="000000" w:sz="10" w:space="0"/>
          <w:right w:val="single" w:color="000000" w:sz="10" w:space="0"/>
          <w:top w:val="single" w:color="000000" w:sz="10" w:space="0"/>
        </w:tblBorders>
      </w:tblPr>
      <w:tblGrid>
        <w:gridCol w:w="9291"/>
      </w:tblGrid>
      <w:tr>
        <w:trPr>
          <w:trHeight w:val="13140" w:hRule="atLeast"/>
        </w:trPr>
        <w:tc>
          <w:tcPr>
            <w:tcW w:w="9291" w:type="dxa"/>
            <w:vAlign w:val="top"/>
          </w:tcPr>
          <w:p>
            <w:pPr>
              <w:pStyle w:val="TableText"/>
              <w:ind w:left="592"/>
              <w:spacing w:before="118" w:line="219" w:lineRule="auto"/>
              <w:rPr/>
            </w:pPr>
            <w:r>
              <w:rPr>
                <w:rFonts w:ascii="Times New Roman" w:hAnsi="Times New Roman" w:eastAsia="Times New Roman" w:cs="Times New Roman"/>
                <w:b/>
                <w:bCs/>
                <w:spacing w:val="-5"/>
              </w:rPr>
              <w:t>1</w:t>
            </w:r>
            <w:r>
              <w:rPr>
                <w:rFonts w:ascii="Times New Roman" w:hAnsi="Times New Roman" w:eastAsia="Times New Roman" w:cs="Times New Roman"/>
                <w:b/>
                <w:bCs/>
                <w:spacing w:val="-33"/>
              </w:rPr>
              <w:t xml:space="preserve"> </w:t>
            </w:r>
            <w:r>
              <w:rPr>
                <w:b/>
                <w:bCs/>
                <w:spacing w:val="-5"/>
              </w:rPr>
              <w:t>、环评审批原则符合性分析</w:t>
            </w:r>
          </w:p>
          <w:p>
            <w:pPr>
              <w:pStyle w:val="TableText"/>
              <w:ind w:left="105" w:right="97" w:firstLine="480"/>
              <w:spacing w:before="183" w:line="346" w:lineRule="auto"/>
              <w:rPr/>
            </w:pPr>
            <w:r>
              <w:rPr>
                <w:spacing w:val="1"/>
              </w:rPr>
              <w:t>根据《浙江省建设项目环境保护管理办法》（浙江省人民政府令第</w:t>
            </w:r>
            <w:r>
              <w:rPr>
                <w:spacing w:val="-47"/>
              </w:rPr>
              <w:t xml:space="preserve"> </w:t>
            </w:r>
            <w:r>
              <w:rPr>
                <w:rFonts w:ascii="Times New Roman" w:hAnsi="Times New Roman" w:eastAsia="Times New Roman" w:cs="Times New Roman"/>
                <w:spacing w:val="1"/>
              </w:rPr>
              <w:t>38</w:t>
            </w:r>
            <w:r>
              <w:rPr>
                <w:rFonts w:ascii="Times New Roman" w:hAnsi="Times New Roman" w:eastAsia="Times New Roman" w:cs="Times New Roman"/>
              </w:rPr>
              <w:t>8</w:t>
            </w:r>
            <w:r>
              <w:rPr>
                <w:rFonts w:ascii="Times New Roman" w:hAnsi="Times New Roman" w:eastAsia="Times New Roman" w:cs="Times New Roman"/>
                <w:spacing w:val="17"/>
                <w:w w:val="101"/>
              </w:rPr>
              <w:t xml:space="preserve"> </w:t>
            </w:r>
            <w:r>
              <w:rPr/>
              <w:t>号 第三次 </w:t>
            </w:r>
            <w:r>
              <w:rPr>
                <w:spacing w:val="-2"/>
              </w:rPr>
              <w:t>修正</w:t>
            </w:r>
            <w:r>
              <w:rPr>
                <w:spacing w:val="12"/>
              </w:rPr>
              <w:t>），</w:t>
            </w:r>
            <w:r>
              <w:rPr>
                <w:spacing w:val="-2"/>
              </w:rPr>
              <w:t>本项目的审批原则符合性分析如下：</w:t>
            </w:r>
          </w:p>
          <w:p>
            <w:pPr>
              <w:pStyle w:val="TableText"/>
              <w:ind w:left="105" w:right="97" w:firstLine="491"/>
              <w:spacing w:before="35" w:line="347" w:lineRule="auto"/>
              <w:rPr/>
            </w:pPr>
            <w:r>
              <w:rPr>
                <w:spacing w:val="1"/>
              </w:rPr>
              <w:t>（</w:t>
            </w:r>
            <w:r>
              <w:rPr>
                <w:rFonts w:ascii="Times New Roman" w:hAnsi="Times New Roman" w:eastAsia="Times New Roman" w:cs="Times New Roman"/>
                <w:spacing w:val="1"/>
              </w:rPr>
              <w:t>1</w:t>
            </w:r>
            <w:r>
              <w:rPr>
                <w:spacing w:val="1"/>
              </w:rPr>
              <w:t>）建设项目符合生态保护红线、环境质量底线、资源利用上线和生态环境准入</w:t>
            </w:r>
            <w:r>
              <w:rPr>
                <w:spacing w:val="13"/>
              </w:rPr>
              <w:t xml:space="preserve"> </w:t>
            </w:r>
            <w:r>
              <w:rPr>
                <w:spacing w:val="-2"/>
              </w:rPr>
              <w:t>清单的要求</w:t>
            </w:r>
          </w:p>
          <w:p>
            <w:pPr>
              <w:pStyle w:val="TableText"/>
              <w:ind w:left="104" w:right="97" w:firstLine="481"/>
              <w:spacing w:before="31" w:line="354" w:lineRule="auto"/>
              <w:jc w:val="both"/>
              <w:rPr/>
            </w:pPr>
            <w:r>
              <w:rPr>
                <w:spacing w:val="1"/>
              </w:rPr>
              <w:t>本项目位于台州市椒江区东太和路</w:t>
            </w:r>
            <w:r>
              <w:rPr>
                <w:spacing w:val="-50"/>
              </w:rPr>
              <w:t xml:space="preserve"> </w:t>
            </w:r>
            <w:r>
              <w:rPr>
                <w:rFonts w:ascii="Times New Roman" w:hAnsi="Times New Roman" w:eastAsia="Times New Roman" w:cs="Times New Roman"/>
                <w:spacing w:val="1"/>
              </w:rPr>
              <w:t>98</w:t>
            </w:r>
            <w:r>
              <w:rPr>
                <w:rFonts w:ascii="Times New Roman" w:hAnsi="Times New Roman" w:eastAsia="Times New Roman" w:cs="Times New Roman"/>
                <w:spacing w:val="17"/>
                <w:w w:val="101"/>
              </w:rPr>
              <w:t xml:space="preserve"> </w:t>
            </w:r>
            <w:r>
              <w:rPr>
                <w:spacing w:val="1"/>
              </w:rPr>
              <w:t>号，利用已建厂房用于本项目生产，</w:t>
            </w:r>
            <w:r>
              <w:rPr/>
              <w:t>主要生 </w:t>
            </w:r>
            <w:r>
              <w:rPr>
                <w:spacing w:val="-2"/>
              </w:rPr>
              <w:t>产气动工具，主要生产工艺有熔化保温、压铸、机加工、热处理、抛丸、熔化保温、压</w:t>
            </w:r>
            <w:r>
              <w:rPr>
                <w:spacing w:val="18"/>
              </w:rPr>
              <w:t xml:space="preserve"> </w:t>
            </w:r>
            <w:r>
              <w:rPr>
                <w:spacing w:val="-2"/>
              </w:rPr>
              <w:t>铸、抛光、硅烷处理、喷塑、烘干、组装等，符合生态保护红线、环境质量底线、资源</w:t>
            </w:r>
            <w:r>
              <w:rPr>
                <w:spacing w:val="18"/>
              </w:rPr>
              <w:t xml:space="preserve"> </w:t>
            </w:r>
            <w:r>
              <w:rPr>
                <w:spacing w:val="-1"/>
              </w:rPr>
              <w:t>利用上线和生态环境准入清单的要求。</w:t>
            </w:r>
          </w:p>
          <w:p>
            <w:pPr>
              <w:pStyle w:val="TableText"/>
              <w:ind w:left="106" w:right="97" w:firstLine="490"/>
              <w:spacing w:before="35" w:line="347" w:lineRule="auto"/>
              <w:rPr/>
            </w:pPr>
            <w:r>
              <w:rPr>
                <w:spacing w:val="1"/>
              </w:rPr>
              <w:t>（</w:t>
            </w:r>
            <w:r>
              <w:rPr>
                <w:rFonts w:ascii="Times New Roman" w:hAnsi="Times New Roman" w:eastAsia="Times New Roman" w:cs="Times New Roman"/>
                <w:spacing w:val="1"/>
              </w:rPr>
              <w:t>2</w:t>
            </w:r>
            <w:r>
              <w:rPr>
                <w:spacing w:val="1"/>
              </w:rPr>
              <w:t>）排放污染物符合国家、省规定的污染物排放标准和重点污染物排放总量控制</w:t>
            </w:r>
            <w:r>
              <w:rPr>
                <w:spacing w:val="13"/>
              </w:rPr>
              <w:t xml:space="preserve"> </w:t>
            </w:r>
            <w:r>
              <w:rPr>
                <w:spacing w:val="-6"/>
              </w:rPr>
              <w:t>要求</w:t>
            </w:r>
          </w:p>
          <w:p>
            <w:pPr>
              <w:pStyle w:val="TableText"/>
              <w:ind w:left="151" w:right="97" w:firstLine="463"/>
              <w:spacing w:before="32" w:line="347" w:lineRule="auto"/>
              <w:rPr/>
            </w:pPr>
            <w:r>
              <w:rPr>
                <w:spacing w:val="-2"/>
              </w:rPr>
              <w:t>由污染防治对策及达标分析可知，落实了本评</w:t>
            </w:r>
            <w:r>
              <w:rPr>
                <w:spacing w:val="-3"/>
              </w:rPr>
              <w:t>价提出的各项污染防治对策后，本项</w:t>
            </w:r>
            <w:r>
              <w:rPr/>
              <w:t xml:space="preserve"> </w:t>
            </w:r>
            <w:r>
              <w:rPr>
                <w:spacing w:val="-3"/>
              </w:rPr>
              <w:t>目排放污染物符合国家、省规定的污染物排放标准。</w:t>
            </w:r>
          </w:p>
          <w:p>
            <w:pPr>
              <w:pStyle w:val="TableText"/>
              <w:ind w:left="112" w:right="17" w:firstLine="474"/>
              <w:spacing w:before="35" w:line="351" w:lineRule="auto"/>
              <w:rPr/>
            </w:pPr>
            <w:r>
              <w:rPr>
                <w:spacing w:val="-2"/>
              </w:rPr>
              <w:t>本次技改项目实施后建议一厂区总量控制指标值为：</w:t>
            </w:r>
            <w:r>
              <w:rPr>
                <w:rFonts w:ascii="Times New Roman" w:hAnsi="Times New Roman" w:eastAsia="Times New Roman" w:cs="Times New Roman"/>
                <w:spacing w:val="-2"/>
              </w:rPr>
              <w:t>COD</w:t>
            </w:r>
            <w:r>
              <w:rPr>
                <w:rFonts w:ascii="Times New Roman" w:hAnsi="Times New Roman" w:eastAsia="Times New Roman" w:cs="Times New Roman"/>
                <w:sz w:val="15"/>
                <w:szCs w:val="15"/>
                <w:spacing w:val="-2"/>
                <w:position w:val="-1"/>
              </w:rPr>
              <w:t>Cr</w:t>
            </w:r>
            <w:r>
              <w:rPr>
                <w:rFonts w:ascii="Times New Roman" w:hAnsi="Times New Roman" w:eastAsia="Times New Roman" w:cs="Times New Roman"/>
                <w:spacing w:val="-2"/>
              </w:rPr>
              <w:t>0.721t/a</w:t>
            </w:r>
            <w:r>
              <w:rPr>
                <w:spacing w:val="-2"/>
              </w:rPr>
              <w:t>、氨氮</w:t>
            </w:r>
            <w:r>
              <w:rPr>
                <w:spacing w:val="-51"/>
              </w:rPr>
              <w:t xml:space="preserve"> </w:t>
            </w:r>
            <w:r>
              <w:rPr>
                <w:rFonts w:ascii="Times New Roman" w:hAnsi="Times New Roman" w:eastAsia="Times New Roman" w:cs="Times New Roman"/>
                <w:spacing w:val="-3"/>
              </w:rPr>
              <w:t>0.072t/a</w:t>
            </w:r>
            <w:r>
              <w:rPr>
                <w:spacing w:val="-3"/>
              </w:rPr>
              <w:t>、</w:t>
            </w:r>
            <w:r>
              <w:rPr/>
              <w:t xml:space="preserve"> </w:t>
            </w:r>
            <w:r>
              <w:rPr>
                <w:spacing w:val="-2"/>
              </w:rPr>
              <w:t>总氮</w:t>
            </w:r>
            <w:r>
              <w:rPr>
                <w:spacing w:val="-51"/>
              </w:rPr>
              <w:t xml:space="preserve"> </w:t>
            </w:r>
            <w:r>
              <w:rPr>
                <w:rFonts w:ascii="Times New Roman" w:hAnsi="Times New Roman" w:eastAsia="Times New Roman" w:cs="Times New Roman"/>
                <w:spacing w:val="-2"/>
              </w:rPr>
              <w:t>0.216t/a</w:t>
            </w:r>
            <w:r>
              <w:rPr>
                <w:rFonts w:ascii="Times New Roman" w:hAnsi="Times New Roman" w:eastAsia="Times New Roman" w:cs="Times New Roman"/>
                <w:spacing w:val="-35"/>
              </w:rPr>
              <w:t xml:space="preserve"> </w:t>
            </w:r>
            <w:r>
              <w:rPr>
                <w:spacing w:val="-2"/>
              </w:rPr>
              <w:t>、烟粉尘</w:t>
            </w:r>
            <w:r>
              <w:rPr>
                <w:spacing w:val="-54"/>
              </w:rPr>
              <w:t xml:space="preserve"> </w:t>
            </w:r>
            <w:r>
              <w:rPr>
                <w:rFonts w:ascii="Times New Roman" w:hAnsi="Times New Roman" w:eastAsia="Times New Roman" w:cs="Times New Roman"/>
                <w:spacing w:val="-2"/>
              </w:rPr>
              <w:t>2.597t/a</w:t>
            </w:r>
            <w:r>
              <w:rPr>
                <w:rFonts w:ascii="Times New Roman" w:hAnsi="Times New Roman" w:eastAsia="Times New Roman" w:cs="Times New Roman"/>
                <w:spacing w:val="-35"/>
              </w:rPr>
              <w:t xml:space="preserve"> </w:t>
            </w:r>
            <w:r>
              <w:rPr>
                <w:spacing w:val="-2"/>
              </w:rPr>
              <w:t>、</w:t>
            </w:r>
            <w:r>
              <w:rPr>
                <w:rFonts w:ascii="Times New Roman" w:hAnsi="Times New Roman" w:eastAsia="Times New Roman" w:cs="Times New Roman"/>
                <w:spacing w:val="-2"/>
              </w:rPr>
              <w:t>NOx0.938t</w:t>
            </w:r>
            <w:r>
              <w:rPr>
                <w:rFonts w:ascii="Times New Roman" w:hAnsi="Times New Roman" w:eastAsia="Times New Roman" w:cs="Times New Roman"/>
                <w:spacing w:val="-3"/>
              </w:rPr>
              <w:t>/a</w:t>
            </w:r>
            <w:r>
              <w:rPr>
                <w:rFonts w:ascii="Times New Roman" w:hAnsi="Times New Roman" w:eastAsia="Times New Roman" w:cs="Times New Roman"/>
                <w:spacing w:val="-32"/>
              </w:rPr>
              <w:t xml:space="preserve"> </w:t>
            </w:r>
            <w:r>
              <w:rPr>
                <w:spacing w:val="-3"/>
              </w:rPr>
              <w:t>、</w:t>
            </w:r>
            <w:r>
              <w:rPr>
                <w:rFonts w:ascii="Times New Roman" w:hAnsi="Times New Roman" w:eastAsia="Times New Roman" w:cs="Times New Roman"/>
                <w:spacing w:val="-3"/>
              </w:rPr>
              <w:t>SO</w:t>
            </w:r>
            <w:r>
              <w:rPr>
                <w:rFonts w:ascii="Times New Roman" w:hAnsi="Times New Roman" w:eastAsia="Times New Roman" w:cs="Times New Roman"/>
                <w:sz w:val="15"/>
                <w:szCs w:val="15"/>
                <w:spacing w:val="-3"/>
                <w:position w:val="-1"/>
              </w:rPr>
              <w:t>2</w:t>
            </w:r>
            <w:r>
              <w:rPr>
                <w:rFonts w:ascii="Times New Roman" w:hAnsi="Times New Roman" w:eastAsia="Times New Roman" w:cs="Times New Roman"/>
                <w:spacing w:val="-3"/>
              </w:rPr>
              <w:t>0.02t/a</w:t>
            </w:r>
            <w:r>
              <w:rPr>
                <w:rFonts w:ascii="Times New Roman" w:hAnsi="Times New Roman" w:eastAsia="Times New Roman" w:cs="Times New Roman"/>
                <w:spacing w:val="-35"/>
              </w:rPr>
              <w:t xml:space="preserve"> </w:t>
            </w:r>
            <w:r>
              <w:rPr>
                <w:spacing w:val="-3"/>
              </w:rPr>
              <w:t>、</w:t>
            </w:r>
            <w:r>
              <w:rPr>
                <w:rFonts w:ascii="Times New Roman" w:hAnsi="Times New Roman" w:eastAsia="Times New Roman" w:cs="Times New Roman"/>
                <w:spacing w:val="-3"/>
              </w:rPr>
              <w:t>VOCs3.09t/a</w:t>
            </w:r>
            <w:r>
              <w:rPr>
                <w:rFonts w:ascii="Times New Roman" w:hAnsi="Times New Roman" w:eastAsia="Times New Roman" w:cs="Times New Roman"/>
                <w:spacing w:val="-31"/>
              </w:rPr>
              <w:t xml:space="preserve"> </w:t>
            </w:r>
            <w:r>
              <w:rPr>
                <w:spacing w:val="-3"/>
              </w:rPr>
              <w:t>，企业具体值由</w:t>
            </w:r>
            <w:r>
              <w:rPr/>
              <w:t xml:space="preserve"> </w:t>
            </w:r>
            <w:r>
              <w:rPr>
                <w:spacing w:val="-2"/>
              </w:rPr>
              <w:t>当地生态环境主管部门确定。</w:t>
            </w:r>
          </w:p>
          <w:p>
            <w:pPr>
              <w:pStyle w:val="TableText"/>
              <w:ind w:left="582"/>
              <w:spacing w:before="35" w:line="219" w:lineRule="auto"/>
              <w:rPr/>
            </w:pPr>
            <w:r>
              <w:rPr>
                <w:rFonts w:ascii="Times New Roman" w:hAnsi="Times New Roman" w:eastAsia="Times New Roman" w:cs="Times New Roman"/>
                <w:b/>
                <w:bCs/>
                <w:spacing w:val="-5"/>
              </w:rPr>
              <w:t>2</w:t>
            </w:r>
            <w:r>
              <w:rPr>
                <w:rFonts w:ascii="Times New Roman" w:hAnsi="Times New Roman" w:eastAsia="Times New Roman" w:cs="Times New Roman"/>
                <w:b/>
                <w:bCs/>
                <w:spacing w:val="-23"/>
              </w:rPr>
              <w:t xml:space="preserve"> </w:t>
            </w:r>
            <w:r>
              <w:rPr>
                <w:b/>
                <w:bCs/>
                <w:spacing w:val="-5"/>
              </w:rPr>
              <w:t>、环评审批要求符合性分析</w:t>
            </w:r>
          </w:p>
          <w:p>
            <w:pPr>
              <w:pStyle w:val="TableText"/>
              <w:ind w:left="597"/>
              <w:spacing w:before="183" w:line="219" w:lineRule="auto"/>
              <w:rPr/>
            </w:pPr>
            <w:r>
              <w:rPr>
                <w:spacing w:val="-1"/>
              </w:rPr>
              <w:t>（</w:t>
            </w:r>
            <w:r>
              <w:rPr>
                <w:rFonts w:ascii="Times New Roman" w:hAnsi="Times New Roman" w:eastAsia="Times New Roman" w:cs="Times New Roman"/>
                <w:spacing w:val="-1"/>
              </w:rPr>
              <w:t>1</w:t>
            </w:r>
            <w:r>
              <w:rPr>
                <w:spacing w:val="-1"/>
              </w:rPr>
              <w:t>）建设项目符合主体功能区规划、土地利用总体规划、城乡规划的要求</w:t>
            </w:r>
          </w:p>
          <w:p>
            <w:pPr>
              <w:pStyle w:val="TableText"/>
              <w:ind w:left="104" w:right="97" w:firstLine="481"/>
              <w:spacing w:before="183" w:line="351" w:lineRule="auto"/>
              <w:rPr/>
            </w:pPr>
            <w:r>
              <w:rPr>
                <w:spacing w:val="1"/>
              </w:rPr>
              <w:t>本项目位于台州市椒江区东太和路</w:t>
            </w:r>
            <w:r>
              <w:rPr>
                <w:spacing w:val="-50"/>
              </w:rPr>
              <w:t xml:space="preserve"> </w:t>
            </w:r>
            <w:r>
              <w:rPr>
                <w:rFonts w:ascii="Times New Roman" w:hAnsi="Times New Roman" w:eastAsia="Times New Roman" w:cs="Times New Roman"/>
                <w:spacing w:val="1"/>
              </w:rPr>
              <w:t>98</w:t>
            </w:r>
            <w:r>
              <w:rPr>
                <w:rFonts w:ascii="Times New Roman" w:hAnsi="Times New Roman" w:eastAsia="Times New Roman" w:cs="Times New Roman"/>
                <w:spacing w:val="17"/>
                <w:w w:val="101"/>
              </w:rPr>
              <w:t xml:space="preserve"> </w:t>
            </w:r>
            <w:r>
              <w:rPr>
                <w:spacing w:val="1"/>
              </w:rPr>
              <w:t>号，利用已建厂房用于本项目生产，</w:t>
            </w:r>
            <w:r>
              <w:rPr/>
              <w:t>根据企 </w:t>
            </w:r>
            <w:r>
              <w:rPr>
                <w:spacing w:val="-2"/>
              </w:rPr>
              <w:t>业提供的不动产权证（浙（</w:t>
            </w:r>
            <w:r>
              <w:rPr>
                <w:rFonts w:ascii="Times New Roman" w:hAnsi="Times New Roman" w:eastAsia="Times New Roman" w:cs="Times New Roman"/>
                <w:spacing w:val="-2"/>
              </w:rPr>
              <w:t>2022</w:t>
            </w:r>
            <w:r>
              <w:rPr>
                <w:spacing w:val="-2"/>
              </w:rPr>
              <w:t>）台州椒江不动产权第</w:t>
            </w:r>
            <w:r>
              <w:rPr>
                <w:spacing w:val="-51"/>
              </w:rPr>
              <w:t xml:space="preserve"> </w:t>
            </w:r>
            <w:r>
              <w:rPr>
                <w:rFonts w:ascii="Times New Roman" w:hAnsi="Times New Roman" w:eastAsia="Times New Roman" w:cs="Times New Roman"/>
                <w:spacing w:val="-2"/>
              </w:rPr>
              <w:t>0017349</w:t>
            </w:r>
            <w:r>
              <w:rPr>
                <w:rFonts w:ascii="Times New Roman" w:hAnsi="Times New Roman" w:eastAsia="Times New Roman" w:cs="Times New Roman"/>
                <w:spacing w:val="15"/>
              </w:rPr>
              <w:t xml:space="preserve"> </w:t>
            </w:r>
            <w:r>
              <w:rPr>
                <w:spacing w:val="-2"/>
              </w:rPr>
              <w:t>号</w:t>
            </w:r>
            <w:r>
              <w:rPr/>
              <w:t>），</w:t>
            </w:r>
            <w:r>
              <w:rPr>
                <w:spacing w:val="-2"/>
              </w:rPr>
              <w:t>用地性质为工业</w:t>
            </w:r>
            <w:r>
              <w:rPr/>
              <w:t xml:space="preserve"> </w:t>
            </w:r>
            <w:r>
              <w:rPr/>
              <w:t>用地，符合主体功能区规划、土地利用总体规</w:t>
            </w:r>
            <w:r>
              <w:rPr>
                <w:spacing w:val="-1"/>
              </w:rPr>
              <w:t>划、城乡规划的要求。</w:t>
            </w:r>
          </w:p>
          <w:p>
            <w:pPr>
              <w:pStyle w:val="TableText"/>
              <w:ind w:left="597"/>
              <w:spacing w:before="35" w:line="219" w:lineRule="auto"/>
              <w:rPr/>
            </w:pPr>
            <w:r>
              <w:rPr>
                <w:spacing w:val="-2"/>
              </w:rPr>
              <w:t>（</w:t>
            </w:r>
            <w:r>
              <w:rPr>
                <w:rFonts w:ascii="Times New Roman" w:hAnsi="Times New Roman" w:eastAsia="Times New Roman" w:cs="Times New Roman"/>
                <w:spacing w:val="-2"/>
              </w:rPr>
              <w:t>2</w:t>
            </w:r>
            <w:r>
              <w:rPr>
                <w:spacing w:val="-2"/>
              </w:rPr>
              <w:t>）建设项目符合国家和省产业政策的要求</w:t>
            </w:r>
          </w:p>
          <w:p>
            <w:pPr>
              <w:pStyle w:val="TableText"/>
              <w:ind w:left="101" w:right="97" w:firstLine="485"/>
              <w:spacing w:before="185" w:line="348" w:lineRule="auto"/>
              <w:rPr/>
            </w:pPr>
            <w:r>
              <w:rPr>
                <w:spacing w:val="-2"/>
              </w:rPr>
              <w:t>本项目生产气动工具，主要工艺为熔化保温、压铸、机加工、热处理、抛丸、熔化</w:t>
            </w:r>
            <w:r>
              <w:rPr>
                <w:spacing w:val="12"/>
              </w:rPr>
              <w:t xml:space="preserve"> </w:t>
            </w:r>
            <w:r>
              <w:rPr>
                <w:spacing w:val="-1"/>
              </w:rPr>
              <w:t>保温、压铸、抛光、硅烷处理、喷塑、烘干、组</w:t>
            </w:r>
            <w:r>
              <w:rPr>
                <w:spacing w:val="-2"/>
              </w:rPr>
              <w:t>装等，未列入《产业结构调整指导目录</w:t>
            </w:r>
            <w:r>
              <w:rPr/>
              <w:t xml:space="preserve"> </w:t>
            </w:r>
            <w:r>
              <w:rPr>
                <w:spacing w:val="3"/>
              </w:rPr>
              <w:t>（</w:t>
            </w:r>
            <w:r>
              <w:rPr>
                <w:rFonts w:ascii="Times New Roman" w:hAnsi="Times New Roman" w:eastAsia="Times New Roman" w:cs="Times New Roman"/>
                <w:spacing w:val="3"/>
              </w:rPr>
              <w:t>2024 </w:t>
            </w:r>
            <w:r>
              <w:rPr>
                <w:spacing w:val="3"/>
              </w:rPr>
              <w:t>年本）》的限制类和淘汰类，不属于《〈长江经济带发展负面清单指南（试行</w:t>
            </w:r>
            <w:r>
              <w:rPr>
                <w:spacing w:val="5"/>
              </w:rPr>
              <w:t xml:space="preserve"> </w:t>
            </w:r>
            <w:r>
              <w:rPr>
                <w:rFonts w:ascii="Times New Roman" w:hAnsi="Times New Roman" w:eastAsia="Times New Roman" w:cs="Times New Roman"/>
                <w:spacing w:val="-4"/>
              </w:rPr>
              <w:t>2022 </w:t>
            </w:r>
            <w:r>
              <w:rPr>
                <w:spacing w:val="-4"/>
              </w:rPr>
              <w:t>年版）〉浙江省实施细则》中的禁</w:t>
            </w:r>
            <w:r>
              <w:rPr>
                <w:spacing w:val="-5"/>
              </w:rPr>
              <w:t>止类。另外，企业于</w:t>
            </w:r>
            <w:r>
              <w:rPr>
                <w:spacing w:val="-55"/>
              </w:rPr>
              <w:t xml:space="preserve"> </w:t>
            </w:r>
            <w:r>
              <w:rPr>
                <w:rFonts w:ascii="Times New Roman" w:hAnsi="Times New Roman" w:eastAsia="Times New Roman" w:cs="Times New Roman"/>
                <w:spacing w:val="-5"/>
              </w:rPr>
              <w:t>2024 </w:t>
            </w:r>
            <w:r>
              <w:rPr>
                <w:spacing w:val="-5"/>
              </w:rPr>
              <w:t>年</w:t>
            </w:r>
            <w:r>
              <w:rPr>
                <w:spacing w:val="-50"/>
              </w:rPr>
              <w:t xml:space="preserve"> </w:t>
            </w:r>
            <w:r>
              <w:rPr>
                <w:rFonts w:ascii="Times New Roman" w:hAnsi="Times New Roman" w:eastAsia="Times New Roman" w:cs="Times New Roman"/>
                <w:spacing w:val="-5"/>
              </w:rPr>
              <w:t>3</w:t>
            </w:r>
            <w:r>
              <w:rPr>
                <w:rFonts w:ascii="Times New Roman" w:hAnsi="Times New Roman" w:eastAsia="Times New Roman" w:cs="Times New Roman"/>
                <w:spacing w:val="15"/>
                <w:w w:val="101"/>
              </w:rPr>
              <w:t xml:space="preserve"> </w:t>
            </w:r>
            <w:r>
              <w:rPr>
                <w:spacing w:val="-5"/>
              </w:rPr>
              <w:t>月</w:t>
            </w:r>
            <w:r>
              <w:rPr>
                <w:spacing w:val="-55"/>
              </w:rPr>
              <w:t xml:space="preserve"> </w:t>
            </w:r>
            <w:r>
              <w:rPr>
                <w:rFonts w:ascii="Times New Roman" w:hAnsi="Times New Roman" w:eastAsia="Times New Roman" w:cs="Times New Roman"/>
                <w:spacing w:val="-5"/>
              </w:rPr>
              <w:t>26  </w:t>
            </w:r>
            <w:r>
              <w:rPr>
                <w:spacing w:val="-5"/>
              </w:rPr>
              <w:t>日取得台州</w:t>
            </w:r>
            <w:r>
              <w:rPr/>
              <w:t xml:space="preserve"> </w:t>
            </w:r>
            <w:r>
              <w:rPr>
                <w:spacing w:val="38"/>
              </w:rPr>
              <w:t>市椒江区经济信息化和科学技术局出具的</w:t>
            </w:r>
            <w:r>
              <w:rPr>
                <w:spacing w:val="-65"/>
              </w:rPr>
              <w:t xml:space="preserve"> </w:t>
            </w:r>
            <w:r>
              <w:rPr>
                <w:spacing w:val="38"/>
              </w:rPr>
              <w:t>《</w:t>
            </w:r>
            <w:r>
              <w:rPr>
                <w:spacing w:val="-32"/>
              </w:rPr>
              <w:t xml:space="preserve"> </w:t>
            </w:r>
            <w:r>
              <w:rPr>
                <w:spacing w:val="37"/>
              </w:rPr>
              <w:t>基本信息表</w:t>
            </w:r>
            <w:r>
              <w:rPr>
                <w:spacing w:val="-45"/>
              </w:rPr>
              <w:t xml:space="preserve"> </w:t>
            </w:r>
            <w:r>
              <w:rPr>
                <w:spacing w:val="37"/>
              </w:rPr>
              <w:t>》</w:t>
            </w:r>
            <w:r>
              <w:rPr>
                <w:spacing w:val="-65"/>
              </w:rPr>
              <w:t xml:space="preserve"> </w:t>
            </w:r>
            <w:r>
              <w:rPr>
                <w:spacing w:val="37"/>
              </w:rPr>
              <w:t>（</w:t>
            </w:r>
            <w:r>
              <w:rPr>
                <w:spacing w:val="-16"/>
              </w:rPr>
              <w:t xml:space="preserve"> </w:t>
            </w:r>
            <w:r>
              <w:rPr>
                <w:spacing w:val="37"/>
              </w:rPr>
              <w:t>项目代码</w:t>
            </w:r>
            <w:r>
              <w:rPr>
                <w:spacing w:val="-38"/>
              </w:rPr>
              <w:t xml:space="preserve"> </w:t>
            </w:r>
            <w:r>
              <w:rPr>
                <w:spacing w:val="37"/>
              </w:rPr>
              <w:t>：</w:t>
            </w:r>
            <w:r>
              <w:rPr/>
              <w:t xml:space="preserve"> </w:t>
            </w:r>
            <w:r>
              <w:rPr>
                <w:rFonts w:ascii="Times New Roman" w:hAnsi="Times New Roman" w:eastAsia="Times New Roman" w:cs="Times New Roman"/>
              </w:rPr>
              <w:t>2403-331002-07-02-273077</w:t>
            </w:r>
            <w:r>
              <w:rPr/>
              <w:t>）。因此，本项目符合国家和省有关产</w:t>
            </w:r>
            <w:r>
              <w:rPr>
                <w:spacing w:val="-1"/>
              </w:rPr>
              <w:t>业政策的要求</w:t>
            </w:r>
            <w:r>
              <w:rPr>
                <w:color w:val="FF0000"/>
                <w:spacing w:val="-1"/>
              </w:rPr>
              <w:t>。</w:t>
            </w:r>
          </w:p>
        </w:tc>
      </w:tr>
    </w:tbl>
    <w:p>
      <w:pPr>
        <w:pStyle w:val="BodyText"/>
        <w:rPr/>
      </w:pPr>
      <w:r/>
    </w:p>
    <w:p>
      <w:pPr>
        <w:sectPr>
          <w:footerReference w:type="default" r:id="rId167"/>
          <w:pgSz w:w="11906" w:h="16839"/>
          <w:pgMar w:top="1400" w:right="1294" w:bottom="1274" w:left="1294" w:header="0" w:footer="1057" w:gutter="0"/>
        </w:sectPr>
        <w:rPr/>
      </w:pPr>
    </w:p>
    <w:tbl>
      <w:tblPr>
        <w:tblStyle w:val="TableNormal"/>
        <w:tblW w:w="9291" w:type="dxa"/>
        <w:tblInd w:w="12" w:type="dxa"/>
        <w:tblLayout w:type="fixed"/>
        <w:tblBorders>
          <w:left w:val="single" w:color="000000" w:sz="10" w:space="0"/>
          <w:bottom w:val="single" w:color="000000" w:sz="10" w:space="0"/>
          <w:right w:val="single" w:color="000000" w:sz="10" w:space="0"/>
          <w:top w:val="single" w:color="000000" w:sz="10" w:space="0"/>
        </w:tblBorders>
      </w:tblPr>
      <w:tblGrid>
        <w:gridCol w:w="9291"/>
      </w:tblGrid>
      <w:tr>
        <w:trPr>
          <w:trHeight w:val="13580" w:hRule="atLeast"/>
        </w:trPr>
        <w:tc>
          <w:tcPr>
            <w:tcW w:w="9291" w:type="dxa"/>
            <w:vAlign w:val="top"/>
          </w:tcPr>
          <w:p>
            <w:pPr>
              <w:pStyle w:val="TableText"/>
              <w:ind w:left="580"/>
              <w:spacing w:before="119" w:line="219" w:lineRule="auto"/>
              <w:rPr/>
            </w:pPr>
            <w:r>
              <w:rPr>
                <w:rFonts w:ascii="Times New Roman" w:hAnsi="Times New Roman" w:eastAsia="Times New Roman" w:cs="Times New Roman"/>
                <w:b/>
                <w:bCs/>
                <w:spacing w:val="-5"/>
              </w:rPr>
              <w:t>3</w:t>
            </w:r>
            <w:r>
              <w:rPr>
                <w:rFonts w:ascii="Times New Roman" w:hAnsi="Times New Roman" w:eastAsia="Times New Roman" w:cs="Times New Roman"/>
                <w:b/>
                <w:bCs/>
                <w:spacing w:val="-26"/>
              </w:rPr>
              <w:t xml:space="preserve"> </w:t>
            </w:r>
            <w:r>
              <w:rPr>
                <w:b/>
                <w:bCs/>
                <w:spacing w:val="-5"/>
              </w:rPr>
              <w:t>、其他要求符合性分析</w:t>
            </w:r>
          </w:p>
          <w:p>
            <w:pPr>
              <w:pStyle w:val="TableText"/>
              <w:ind w:left="109" w:right="97" w:firstLine="477"/>
              <w:spacing w:before="183" w:line="347" w:lineRule="auto"/>
              <w:rPr/>
            </w:pPr>
            <w:r>
              <w:rPr>
                <w:spacing w:val="-2"/>
              </w:rPr>
              <w:t>本项目符合《浙江省金属表面处理（电镀除外）行业污染整治提升技术规范》的相</w:t>
            </w:r>
            <w:r>
              <w:rPr>
                <w:spacing w:val="12"/>
              </w:rPr>
              <w:t xml:space="preserve"> </w:t>
            </w:r>
            <w:r>
              <w:rPr>
                <w:spacing w:val="-4"/>
              </w:rPr>
              <w:t>关要求。</w:t>
            </w:r>
          </w:p>
          <w:p>
            <w:pPr>
              <w:pStyle w:val="TableText"/>
              <w:ind w:left="582"/>
              <w:spacing w:before="33" w:line="221" w:lineRule="auto"/>
              <w:rPr/>
            </w:pPr>
            <w:r>
              <w:rPr>
                <w:rFonts w:ascii="Times New Roman" w:hAnsi="Times New Roman" w:eastAsia="Times New Roman" w:cs="Times New Roman"/>
                <w:b/>
                <w:bCs/>
                <w:spacing w:val="-8"/>
              </w:rPr>
              <w:t>4</w:t>
            </w:r>
            <w:r>
              <w:rPr>
                <w:rFonts w:ascii="Times New Roman" w:hAnsi="Times New Roman" w:eastAsia="Times New Roman" w:cs="Times New Roman"/>
                <w:b/>
                <w:bCs/>
                <w:spacing w:val="-34"/>
              </w:rPr>
              <w:t xml:space="preserve"> </w:t>
            </w:r>
            <w:r>
              <w:rPr>
                <w:b/>
                <w:bCs/>
                <w:spacing w:val="-8"/>
              </w:rPr>
              <w:t>、总结论</w:t>
            </w:r>
          </w:p>
          <w:p>
            <w:pPr>
              <w:pStyle w:val="TableText"/>
              <w:ind w:left="104" w:right="97" w:firstLine="480"/>
              <w:spacing w:before="178" w:line="355" w:lineRule="auto"/>
              <w:jc w:val="both"/>
              <w:rPr/>
            </w:pPr>
            <w:r>
              <w:rPr>
                <w:spacing w:val="-3"/>
              </w:rPr>
              <w:t>泰田集团股份有限公司年产</w:t>
            </w:r>
            <w:r>
              <w:rPr>
                <w:spacing w:val="-22"/>
              </w:rPr>
              <w:t xml:space="preserve"> </w:t>
            </w:r>
            <w:r>
              <w:rPr>
                <w:rFonts w:ascii="Times New Roman" w:hAnsi="Times New Roman" w:eastAsia="Times New Roman" w:cs="Times New Roman"/>
                <w:spacing w:val="-3"/>
              </w:rPr>
              <w:t>140</w:t>
            </w:r>
            <w:r>
              <w:rPr>
                <w:rFonts w:ascii="Times New Roman" w:hAnsi="Times New Roman" w:eastAsia="Times New Roman" w:cs="Times New Roman"/>
                <w:spacing w:val="15"/>
              </w:rPr>
              <w:t xml:space="preserve"> </w:t>
            </w:r>
            <w:r>
              <w:rPr>
                <w:spacing w:val="-3"/>
              </w:rPr>
              <w:t>万套气动工具技改项目符合生态保护红线、环境质</w:t>
            </w:r>
            <w:r>
              <w:rPr/>
              <w:t xml:space="preserve"> </w:t>
            </w:r>
            <w:r>
              <w:rPr>
                <w:spacing w:val="-2"/>
              </w:rPr>
              <w:t>量底线、资源利用上线和生态环境准入清单的要求，排放污染物符合国家、省规定的污</w:t>
            </w:r>
            <w:r>
              <w:rPr>
                <w:spacing w:val="18"/>
              </w:rPr>
              <w:t xml:space="preserve"> </w:t>
            </w:r>
            <w:r>
              <w:rPr>
                <w:spacing w:val="-2"/>
              </w:rPr>
              <w:t>染物排放标准和重点污染物排放总量控制要求，符合主体功能区规划、土地利用总体规</w:t>
            </w:r>
            <w:r>
              <w:rPr>
                <w:spacing w:val="18"/>
              </w:rPr>
              <w:t xml:space="preserve"> </w:t>
            </w:r>
            <w:r>
              <w:rPr>
                <w:spacing w:val="-2"/>
              </w:rPr>
              <w:t>划、城乡规划、国家和省产业政策的要求；符合《浙江省金属表面处理（电镀除外）行</w:t>
            </w:r>
            <w:r>
              <w:rPr>
                <w:spacing w:val="18"/>
              </w:rPr>
              <w:t xml:space="preserve"> </w:t>
            </w:r>
            <w:r>
              <w:rPr>
                <w:spacing w:val="-1"/>
              </w:rPr>
              <w:t>业污染整治提升技术规范》的要求；环境事故风险可控。</w:t>
            </w:r>
          </w:p>
          <w:p>
            <w:pPr>
              <w:pStyle w:val="TableText"/>
              <w:ind w:left="604"/>
              <w:spacing w:before="34" w:line="219" w:lineRule="auto"/>
              <w:rPr/>
            </w:pPr>
            <w:r>
              <w:rPr>
                <w:spacing w:val="-2"/>
              </w:rPr>
              <w:t>因此，从环境保护角度看，本项目的建设是可行的。</w:t>
            </w:r>
          </w:p>
        </w:tc>
      </w:tr>
    </w:tbl>
    <w:p>
      <w:pPr>
        <w:pStyle w:val="BodyText"/>
        <w:rPr/>
      </w:pPr>
      <w:r/>
    </w:p>
    <w:p>
      <w:pPr>
        <w:sectPr>
          <w:footerReference w:type="default" r:id="rId168"/>
          <w:pgSz w:w="11906" w:h="16839"/>
          <w:pgMar w:top="1416" w:right="1294" w:bottom="1274" w:left="1294" w:header="0" w:footer="1057" w:gutter="0"/>
        </w:sectPr>
        <w:rPr/>
      </w:pPr>
    </w:p>
    <w:p>
      <w:pPr>
        <w:pStyle w:val="BodyText"/>
        <w:spacing w:line="352" w:lineRule="auto"/>
        <w:rPr/>
      </w:pPr>
      <w:r/>
    </w:p>
    <w:p>
      <w:pPr>
        <w:ind w:left="151"/>
        <w:spacing w:before="101" w:line="228" w:lineRule="auto"/>
        <w:outlineLvl w:val="0"/>
        <w:rPr>
          <w:rFonts w:ascii="SimHei" w:hAnsi="SimHei" w:eastAsia="SimHei" w:cs="SimHei"/>
          <w:sz w:val="31"/>
          <w:szCs w:val="31"/>
        </w:rPr>
      </w:pPr>
      <w:r>
        <w:rPr>
          <w:rFonts w:ascii="SimHei" w:hAnsi="SimHei" w:eastAsia="SimHei" w:cs="SimHei"/>
          <w:sz w:val="31"/>
          <w:szCs w:val="31"/>
          <w:spacing w:val="-6"/>
        </w:rPr>
        <w:t>附表</w:t>
      </w:r>
    </w:p>
    <w:p>
      <w:pPr>
        <w:ind w:left="4789"/>
        <w:spacing w:before="333" w:line="187" w:lineRule="auto"/>
        <w:rPr>
          <w:rFonts w:ascii="Microsoft YaHei" w:hAnsi="Microsoft YaHei" w:eastAsia="Microsoft YaHei" w:cs="Microsoft YaHei"/>
          <w:sz w:val="35"/>
          <w:szCs w:val="35"/>
        </w:rPr>
      </w:pPr>
      <w:r>
        <w:rPr>
          <w:rFonts w:ascii="Microsoft YaHei" w:hAnsi="Microsoft YaHei" w:eastAsia="Microsoft YaHei" w:cs="Microsoft YaHei"/>
          <w:sz w:val="35"/>
          <w:szCs w:val="35"/>
          <w:spacing w:val="9"/>
        </w:rPr>
        <w:t>建设项目污染物排放量汇总表</w:t>
      </w:r>
    </w:p>
    <w:p>
      <w:pPr>
        <w:spacing w:line="54" w:lineRule="auto"/>
        <w:rPr>
          <w:rFonts w:ascii="Arial"/>
          <w:sz w:val="2"/>
        </w:rPr>
      </w:pPr>
      <w:r>
        <w:rPr>
          <w:rFonts w:ascii="Arial"/>
          <w:sz w:val="2"/>
        </w:rPr>
      </w:r>
    </w:p>
    <w:tbl>
      <w:tblPr>
        <w:tblStyle w:val="TableNormal"/>
        <w:tblW w:w="142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05"/>
        <w:gridCol w:w="1664"/>
        <w:gridCol w:w="1612"/>
        <w:gridCol w:w="1612"/>
        <w:gridCol w:w="1612"/>
        <w:gridCol w:w="1615"/>
        <w:gridCol w:w="1587"/>
        <w:gridCol w:w="1962"/>
        <w:gridCol w:w="1054"/>
      </w:tblGrid>
      <w:tr>
        <w:trPr>
          <w:trHeight w:val="941" w:hRule="atLeast"/>
        </w:trPr>
        <w:tc>
          <w:tcPr>
            <w:tcW w:w="1505" w:type="dxa"/>
            <w:vAlign w:val="top"/>
            <w:tcBorders>
              <w:left w:val="single" w:color="000000" w:sz="10" w:space="0"/>
              <w:top w:val="single" w:color="000000" w:sz="10" w:space="0"/>
            </w:tcBorders>
          </w:tcPr>
          <w:p>
            <w:pPr>
              <w:pStyle w:val="TableText"/>
              <w:ind w:left="507" w:right="515"/>
              <w:spacing w:before="197" w:line="229" w:lineRule="auto"/>
              <w:rPr/>
            </w:pPr>
            <w:r>
              <w:rPr>
                <w:spacing w:val="-7"/>
              </w:rPr>
              <w:t>分类</w:t>
            </w:r>
            <w:r>
              <w:rPr/>
              <w:t xml:space="preserve"> </w:t>
            </w:r>
            <w:r>
              <w:rPr>
                <w:spacing w:val="-7"/>
              </w:rPr>
              <w:t>项目</w:t>
            </w:r>
          </w:p>
        </w:tc>
        <w:tc>
          <w:tcPr>
            <w:tcW w:w="1664" w:type="dxa"/>
            <w:vAlign w:val="top"/>
            <w:tcBorders>
              <w:top w:val="single" w:color="000000" w:sz="10" w:space="0"/>
            </w:tcBorders>
          </w:tcPr>
          <w:p>
            <w:pPr>
              <w:spacing w:line="270" w:lineRule="auto"/>
              <w:rPr>
                <w:rFonts w:ascii="Arial"/>
                <w:sz w:val="21"/>
              </w:rPr>
            </w:pPr>
            <w:r/>
          </w:p>
          <w:p>
            <w:pPr>
              <w:pStyle w:val="TableText"/>
              <w:ind w:left="232"/>
              <w:spacing w:before="78" w:line="220" w:lineRule="auto"/>
              <w:rPr/>
            </w:pPr>
            <w:r>
              <w:rPr>
                <w:spacing w:val="-3"/>
              </w:rPr>
              <w:t>污染物名称</w:t>
            </w:r>
          </w:p>
        </w:tc>
        <w:tc>
          <w:tcPr>
            <w:tcW w:w="1612" w:type="dxa"/>
            <w:vAlign w:val="top"/>
            <w:tcBorders>
              <w:top w:val="single" w:color="000000" w:sz="10" w:space="0"/>
            </w:tcBorders>
          </w:tcPr>
          <w:p>
            <w:pPr>
              <w:pStyle w:val="TableText"/>
              <w:ind w:left="107" w:right="109" w:firstLine="100"/>
              <w:spacing w:before="41" w:line="228" w:lineRule="auto"/>
              <w:jc w:val="both"/>
              <w:rPr/>
            </w:pPr>
            <w:r>
              <w:rPr>
                <w:spacing w:val="-3"/>
              </w:rPr>
              <w:t>现有工程排</w:t>
            </w:r>
            <w:r>
              <w:rPr>
                <w:spacing w:val="1"/>
              </w:rPr>
              <w:t xml:space="preserve">  </w:t>
            </w:r>
            <w:r>
              <w:rPr>
                <w:spacing w:val="-9"/>
              </w:rPr>
              <w:t>放量（固体废</w:t>
            </w:r>
            <w:r>
              <w:rPr>
                <w:spacing w:val="2"/>
              </w:rPr>
              <w:t xml:space="preserve"> </w:t>
            </w:r>
            <w:r>
              <w:rPr>
                <w:spacing w:val="-9"/>
              </w:rPr>
              <w:t>物产生量）①</w:t>
            </w:r>
          </w:p>
        </w:tc>
        <w:tc>
          <w:tcPr>
            <w:tcW w:w="1612" w:type="dxa"/>
            <w:vAlign w:val="top"/>
            <w:tcBorders>
              <w:top w:val="single" w:color="000000" w:sz="10" w:space="0"/>
            </w:tcBorders>
          </w:tcPr>
          <w:p>
            <w:pPr>
              <w:pStyle w:val="TableText"/>
              <w:ind w:left="211" w:right="207"/>
              <w:spacing w:before="195" w:line="228" w:lineRule="auto"/>
              <w:rPr/>
            </w:pPr>
            <w:r>
              <w:rPr>
                <w:spacing w:val="-3"/>
              </w:rPr>
              <w:t>现有工程许</w:t>
            </w:r>
            <w:r>
              <w:rPr>
                <w:spacing w:val="2"/>
              </w:rPr>
              <w:t xml:space="preserve"> </w:t>
            </w:r>
            <w:r>
              <w:rPr>
                <w:spacing w:val="-3"/>
              </w:rPr>
              <w:t>可排放量②</w:t>
            </w:r>
          </w:p>
        </w:tc>
        <w:tc>
          <w:tcPr>
            <w:tcW w:w="1612" w:type="dxa"/>
            <w:vAlign w:val="top"/>
            <w:tcBorders>
              <w:top w:val="single" w:color="000000" w:sz="10" w:space="0"/>
            </w:tcBorders>
          </w:tcPr>
          <w:p>
            <w:pPr>
              <w:pStyle w:val="TableText"/>
              <w:ind w:left="113" w:right="103" w:firstLine="97"/>
              <w:spacing w:before="41" w:line="228" w:lineRule="auto"/>
              <w:jc w:val="both"/>
              <w:rPr/>
            </w:pPr>
            <w:r>
              <w:rPr>
                <w:spacing w:val="-2"/>
              </w:rPr>
              <w:t>在建工程排</w:t>
            </w:r>
            <w:r>
              <w:rPr/>
              <w:t xml:space="preserve">  </w:t>
            </w:r>
            <w:r>
              <w:rPr>
                <w:spacing w:val="-9"/>
              </w:rPr>
              <w:t>放量（固体废</w:t>
            </w:r>
            <w:r>
              <w:rPr>
                <w:spacing w:val="2"/>
              </w:rPr>
              <w:t xml:space="preserve"> </w:t>
            </w:r>
            <w:r>
              <w:rPr>
                <w:spacing w:val="-9"/>
              </w:rPr>
              <w:t>物产生量）③</w:t>
            </w:r>
          </w:p>
        </w:tc>
        <w:tc>
          <w:tcPr>
            <w:tcW w:w="1615" w:type="dxa"/>
            <w:vAlign w:val="top"/>
            <w:tcBorders>
              <w:top w:val="single" w:color="000000" w:sz="10" w:space="0"/>
            </w:tcBorders>
          </w:tcPr>
          <w:p>
            <w:pPr>
              <w:pStyle w:val="TableText"/>
              <w:ind w:left="117" w:right="100" w:firstLine="101"/>
              <w:spacing w:before="41" w:line="228" w:lineRule="auto"/>
              <w:jc w:val="both"/>
              <w:rPr/>
            </w:pPr>
            <w:r>
              <w:rPr>
                <w:spacing w:val="-3"/>
              </w:rPr>
              <w:t>本项目排放</w:t>
            </w:r>
            <w:r>
              <w:rPr>
                <w:spacing w:val="1"/>
              </w:rPr>
              <w:t xml:space="preserve">  </w:t>
            </w:r>
            <w:r>
              <w:rPr>
                <w:spacing w:val="-8"/>
              </w:rPr>
              <w:t>量（固体废物</w:t>
            </w:r>
            <w:r>
              <w:rPr/>
              <w:t xml:space="preserve"> </w:t>
            </w:r>
            <w:r>
              <w:rPr>
                <w:spacing w:val="19"/>
              </w:rPr>
              <w:t>产生量）④</w:t>
            </w:r>
          </w:p>
        </w:tc>
        <w:tc>
          <w:tcPr>
            <w:tcW w:w="1587" w:type="dxa"/>
            <w:vAlign w:val="top"/>
            <w:tcBorders>
              <w:top w:val="single" w:color="000000" w:sz="10" w:space="0"/>
            </w:tcBorders>
          </w:tcPr>
          <w:p>
            <w:pPr>
              <w:pStyle w:val="TableText"/>
              <w:ind w:left="233"/>
              <w:spacing w:before="41" w:line="219" w:lineRule="auto"/>
              <w:rPr/>
            </w:pPr>
            <w:r>
              <w:rPr>
                <w:spacing w:val="-8"/>
              </w:rPr>
              <w:t>以新带老削</w:t>
            </w:r>
          </w:p>
          <w:p>
            <w:pPr>
              <w:pStyle w:val="TableText"/>
              <w:ind w:left="119"/>
              <w:spacing w:before="26" w:line="220" w:lineRule="auto"/>
              <w:rPr/>
            </w:pPr>
            <w:r>
              <w:rPr>
                <w:spacing w:val="-13"/>
              </w:rPr>
              <w:t>减量（新建项</w:t>
            </w:r>
          </w:p>
          <w:p>
            <w:pPr>
              <w:pStyle w:val="TableText"/>
              <w:ind w:left="252"/>
              <w:spacing w:before="22" w:line="207" w:lineRule="auto"/>
              <w:rPr/>
            </w:pPr>
            <w:r>
              <w:rPr>
                <w:spacing w:val="-10"/>
              </w:rPr>
              <w:t>目不填）⑤</w:t>
            </w:r>
          </w:p>
        </w:tc>
        <w:tc>
          <w:tcPr>
            <w:tcW w:w="1962" w:type="dxa"/>
            <w:vAlign w:val="top"/>
            <w:tcBorders>
              <w:top w:val="single" w:color="000000" w:sz="10" w:space="0"/>
            </w:tcBorders>
          </w:tcPr>
          <w:p>
            <w:pPr>
              <w:pStyle w:val="TableText"/>
              <w:ind w:left="156" w:right="128" w:firstLine="1"/>
              <w:spacing w:before="41" w:line="228" w:lineRule="auto"/>
              <w:jc w:val="both"/>
              <w:rPr/>
            </w:pPr>
            <w:r>
              <w:rPr>
                <w:spacing w:val="-2"/>
              </w:rPr>
              <w:t>本项目建成后全</w:t>
            </w:r>
            <w:r>
              <w:rPr>
                <w:spacing w:val="2"/>
              </w:rPr>
              <w:t xml:space="preserve"> </w:t>
            </w:r>
            <w:r>
              <w:rPr>
                <w:spacing w:val="-2"/>
              </w:rPr>
              <w:t>厂排放量（固体</w:t>
            </w:r>
            <w:r>
              <w:rPr>
                <w:spacing w:val="4"/>
              </w:rPr>
              <w:t xml:space="preserve"> </w:t>
            </w:r>
            <w:r>
              <w:rPr>
                <w:spacing w:val="-2"/>
              </w:rPr>
              <w:t>废物产生量）⑥</w:t>
            </w:r>
          </w:p>
        </w:tc>
        <w:tc>
          <w:tcPr>
            <w:tcW w:w="1054" w:type="dxa"/>
            <w:vAlign w:val="top"/>
            <w:tcBorders>
              <w:right w:val="single" w:color="000000" w:sz="10" w:space="0"/>
              <w:top w:val="single" w:color="000000" w:sz="10" w:space="0"/>
            </w:tcBorders>
          </w:tcPr>
          <w:p>
            <w:pPr>
              <w:pStyle w:val="TableText"/>
              <w:ind w:left="415" w:right="150" w:hanging="238"/>
              <w:spacing w:before="195" w:line="228" w:lineRule="auto"/>
              <w:rPr/>
            </w:pPr>
            <w:r>
              <w:rPr>
                <w:spacing w:val="-4"/>
              </w:rPr>
              <w:t>变化量</w:t>
            </w:r>
            <w:r>
              <w:rPr>
                <w:spacing w:val="1"/>
              </w:rPr>
              <w:t xml:space="preserve"> </w:t>
            </w:r>
            <w:r>
              <w:rPr/>
              <w:t>⑦</w:t>
            </w:r>
          </w:p>
        </w:tc>
      </w:tr>
      <w:tr>
        <w:trPr>
          <w:trHeight w:val="472" w:hRule="atLeast"/>
        </w:trPr>
        <w:tc>
          <w:tcPr>
            <w:tcW w:w="1505" w:type="dxa"/>
            <w:vAlign w:val="top"/>
            <w:vMerge w:val="restart"/>
            <w:tcBorders>
              <w:left w:val="single" w:color="000000" w:sz="10" w:space="0"/>
              <w:bottom w:val="nil"/>
            </w:tcBorders>
          </w:tcPr>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503"/>
              <w:spacing w:before="78" w:line="220" w:lineRule="auto"/>
              <w:rPr/>
            </w:pPr>
            <w:r>
              <w:rPr>
                <w:spacing w:val="-5"/>
              </w:rPr>
              <w:t>废气</w:t>
            </w:r>
          </w:p>
        </w:tc>
        <w:tc>
          <w:tcPr>
            <w:tcW w:w="1664" w:type="dxa"/>
            <w:vAlign w:val="top"/>
          </w:tcPr>
          <w:p>
            <w:pPr>
              <w:pStyle w:val="TableText"/>
              <w:ind w:left="469"/>
              <w:spacing w:before="117" w:line="220" w:lineRule="auto"/>
              <w:rPr/>
            </w:pPr>
            <w:r>
              <w:rPr>
                <w:spacing w:val="-3"/>
              </w:rPr>
              <w:t>颗粒物</w:t>
            </w:r>
          </w:p>
        </w:tc>
        <w:tc>
          <w:tcPr>
            <w:tcW w:w="1612" w:type="dxa"/>
            <w:vAlign w:val="top"/>
          </w:tcPr>
          <w:p>
            <w:pPr>
              <w:ind w:left="537"/>
              <w:spacing w:before="15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3.546</w:t>
            </w:r>
          </w:p>
        </w:tc>
        <w:tc>
          <w:tcPr>
            <w:tcW w:w="1612" w:type="dxa"/>
            <w:vAlign w:val="top"/>
          </w:tcPr>
          <w:p>
            <w:pPr>
              <w:ind w:left="542"/>
              <w:spacing w:before="15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5.778</w:t>
            </w:r>
          </w:p>
        </w:tc>
        <w:tc>
          <w:tcPr>
            <w:tcW w:w="1612" w:type="dxa"/>
            <w:vAlign w:val="top"/>
          </w:tcPr>
          <w:p>
            <w:pPr>
              <w:ind w:left="539"/>
              <w:spacing w:before="15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2.271</w:t>
            </w:r>
          </w:p>
        </w:tc>
        <w:tc>
          <w:tcPr>
            <w:tcW w:w="1615" w:type="dxa"/>
            <w:vAlign w:val="top"/>
          </w:tcPr>
          <w:p>
            <w:pPr>
              <w:ind w:left="542"/>
              <w:spacing w:before="15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2.597</w:t>
            </w:r>
          </w:p>
        </w:tc>
        <w:tc>
          <w:tcPr>
            <w:tcW w:w="1587" w:type="dxa"/>
            <w:vAlign w:val="top"/>
          </w:tcPr>
          <w:p>
            <w:pPr>
              <w:ind w:left="537"/>
              <w:spacing w:before="15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3.546</w:t>
            </w:r>
          </w:p>
        </w:tc>
        <w:tc>
          <w:tcPr>
            <w:tcW w:w="1962" w:type="dxa"/>
            <w:vAlign w:val="top"/>
          </w:tcPr>
          <w:p>
            <w:pPr>
              <w:ind w:left="720"/>
              <w:spacing w:before="15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4.868</w:t>
            </w:r>
          </w:p>
        </w:tc>
        <w:tc>
          <w:tcPr>
            <w:tcW w:w="1054" w:type="dxa"/>
            <w:vAlign w:val="top"/>
            <w:tcBorders>
              <w:right w:val="single" w:color="000000" w:sz="10" w:space="0"/>
            </w:tcBorders>
          </w:tcPr>
          <w:p>
            <w:pPr>
              <w:ind w:left="194"/>
              <w:spacing w:before="15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+1.322</w:t>
            </w:r>
          </w:p>
        </w:tc>
      </w:tr>
      <w:tr>
        <w:trPr>
          <w:trHeight w:val="471" w:hRule="atLeast"/>
        </w:trPr>
        <w:tc>
          <w:tcPr>
            <w:tcW w:w="1505" w:type="dxa"/>
            <w:vAlign w:val="top"/>
            <w:vMerge w:val="continue"/>
            <w:tcBorders>
              <w:left w:val="single" w:color="000000" w:sz="10" w:space="0"/>
              <w:top w:val="nil"/>
              <w:bottom w:val="nil"/>
            </w:tcBorders>
          </w:tcPr>
          <w:p>
            <w:pPr>
              <w:rPr>
                <w:rFonts w:ascii="Arial"/>
                <w:sz w:val="21"/>
              </w:rPr>
            </w:pPr>
            <w:r/>
          </w:p>
        </w:tc>
        <w:tc>
          <w:tcPr>
            <w:tcW w:w="1664" w:type="dxa"/>
            <w:vAlign w:val="top"/>
          </w:tcPr>
          <w:p>
            <w:pPr>
              <w:ind w:left="523"/>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VOCs</w:t>
            </w:r>
          </w:p>
        </w:tc>
        <w:tc>
          <w:tcPr>
            <w:tcW w:w="1612" w:type="dxa"/>
            <w:vAlign w:val="top"/>
          </w:tcPr>
          <w:p>
            <w:pPr>
              <w:ind w:left="555"/>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1.158</w:t>
            </w:r>
          </w:p>
        </w:tc>
        <w:tc>
          <w:tcPr>
            <w:tcW w:w="1612" w:type="dxa"/>
            <w:vAlign w:val="top"/>
          </w:tcPr>
          <w:p>
            <w:pPr>
              <w:ind w:left="559"/>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1.279</w:t>
            </w:r>
          </w:p>
        </w:tc>
        <w:tc>
          <w:tcPr>
            <w:tcW w:w="1612" w:type="dxa"/>
            <w:vAlign w:val="top"/>
          </w:tcPr>
          <w:p>
            <w:pPr>
              <w:ind w:left="542"/>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0.534</w:t>
            </w:r>
          </w:p>
        </w:tc>
        <w:tc>
          <w:tcPr>
            <w:tcW w:w="1615" w:type="dxa"/>
            <w:vAlign w:val="top"/>
          </w:tcPr>
          <w:p>
            <w:pPr>
              <w:ind w:left="607"/>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3.09</w:t>
            </w:r>
          </w:p>
        </w:tc>
        <w:tc>
          <w:tcPr>
            <w:tcW w:w="1587" w:type="dxa"/>
            <w:vAlign w:val="top"/>
          </w:tcPr>
          <w:p>
            <w:pPr>
              <w:ind w:left="556"/>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1.158</w:t>
            </w:r>
          </w:p>
        </w:tc>
        <w:tc>
          <w:tcPr>
            <w:tcW w:w="1962" w:type="dxa"/>
            <w:vAlign w:val="top"/>
          </w:tcPr>
          <w:p>
            <w:pPr>
              <w:ind w:left="726"/>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3.624</w:t>
            </w:r>
          </w:p>
        </w:tc>
        <w:tc>
          <w:tcPr>
            <w:tcW w:w="1054" w:type="dxa"/>
            <w:vAlign w:val="top"/>
            <w:tcBorders>
              <w:right w:val="single" w:color="000000" w:sz="10" w:space="0"/>
            </w:tcBorders>
          </w:tcPr>
          <w:p>
            <w:pPr>
              <w:ind w:left="194"/>
              <w:spacing w:before="15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+2.466</w:t>
            </w:r>
          </w:p>
        </w:tc>
      </w:tr>
      <w:tr>
        <w:trPr>
          <w:trHeight w:val="471" w:hRule="atLeast"/>
        </w:trPr>
        <w:tc>
          <w:tcPr>
            <w:tcW w:w="1505" w:type="dxa"/>
            <w:vAlign w:val="top"/>
            <w:vMerge w:val="continue"/>
            <w:tcBorders>
              <w:left w:val="single" w:color="000000" w:sz="10" w:space="0"/>
              <w:top w:val="nil"/>
              <w:bottom w:val="nil"/>
            </w:tcBorders>
          </w:tcPr>
          <w:p>
            <w:pPr>
              <w:rPr>
                <w:rFonts w:ascii="Arial"/>
                <w:sz w:val="21"/>
              </w:rPr>
            </w:pPr>
            <w:r/>
          </w:p>
        </w:tc>
        <w:tc>
          <w:tcPr>
            <w:tcW w:w="1664" w:type="dxa"/>
            <w:vAlign w:val="top"/>
          </w:tcPr>
          <w:p>
            <w:pPr>
              <w:ind w:left="583"/>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NOx</w:t>
            </w:r>
          </w:p>
        </w:tc>
        <w:tc>
          <w:tcPr>
            <w:tcW w:w="1612" w:type="dxa"/>
            <w:vAlign w:val="top"/>
          </w:tcPr>
          <w:p>
            <w:pPr>
              <w:ind w:left="536"/>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0.014</w:t>
            </w:r>
          </w:p>
        </w:tc>
        <w:tc>
          <w:tcPr>
            <w:tcW w:w="1612" w:type="dxa"/>
            <w:vAlign w:val="top"/>
          </w:tcPr>
          <w:p>
            <w:pPr>
              <w:ind w:left="539"/>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0.063</w:t>
            </w:r>
          </w:p>
        </w:tc>
        <w:tc>
          <w:tcPr>
            <w:tcW w:w="1612" w:type="dxa"/>
            <w:vAlign w:val="top"/>
          </w:tcPr>
          <w:p>
            <w:pPr>
              <w:ind w:left="542"/>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0.935</w:t>
            </w:r>
          </w:p>
        </w:tc>
        <w:tc>
          <w:tcPr>
            <w:tcW w:w="1615" w:type="dxa"/>
            <w:vAlign w:val="top"/>
          </w:tcPr>
          <w:p>
            <w:pPr>
              <w:ind w:left="546"/>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0.938</w:t>
            </w:r>
          </w:p>
        </w:tc>
        <w:tc>
          <w:tcPr>
            <w:tcW w:w="1587" w:type="dxa"/>
            <w:vAlign w:val="top"/>
          </w:tcPr>
          <w:p>
            <w:pPr>
              <w:ind w:left="536"/>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0.014</w:t>
            </w:r>
          </w:p>
        </w:tc>
        <w:tc>
          <w:tcPr>
            <w:tcW w:w="1962" w:type="dxa"/>
            <w:vAlign w:val="top"/>
          </w:tcPr>
          <w:p>
            <w:pPr>
              <w:ind w:left="745"/>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1.873</w:t>
            </w:r>
          </w:p>
        </w:tc>
        <w:tc>
          <w:tcPr>
            <w:tcW w:w="1054" w:type="dxa"/>
            <w:vAlign w:val="top"/>
            <w:tcBorders>
              <w:right w:val="single" w:color="000000" w:sz="10" w:space="0"/>
            </w:tcBorders>
          </w:tcPr>
          <w:p>
            <w:pPr>
              <w:ind w:left="194"/>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+1.859</w:t>
            </w:r>
          </w:p>
        </w:tc>
      </w:tr>
      <w:tr>
        <w:trPr>
          <w:trHeight w:val="471" w:hRule="atLeast"/>
        </w:trPr>
        <w:tc>
          <w:tcPr>
            <w:tcW w:w="1505" w:type="dxa"/>
            <w:vAlign w:val="top"/>
            <w:vMerge w:val="continue"/>
            <w:tcBorders>
              <w:left w:val="single" w:color="000000" w:sz="10" w:space="0"/>
              <w:top w:val="nil"/>
            </w:tcBorders>
          </w:tcPr>
          <w:p>
            <w:pPr>
              <w:rPr>
                <w:rFonts w:ascii="Arial"/>
                <w:sz w:val="21"/>
              </w:rPr>
            </w:pPr>
            <w:r/>
          </w:p>
        </w:tc>
        <w:tc>
          <w:tcPr>
            <w:tcW w:w="1664" w:type="dxa"/>
            <w:vAlign w:val="top"/>
          </w:tcPr>
          <w:p>
            <w:pPr>
              <w:ind w:left="644"/>
              <w:spacing w:before="162" w:line="194" w:lineRule="auto"/>
              <w:rPr>
                <w:rFonts w:ascii="Times New Roman" w:hAnsi="Times New Roman" w:eastAsia="Times New Roman" w:cs="Times New Roman"/>
                <w:sz w:val="15"/>
                <w:szCs w:val="15"/>
              </w:rPr>
            </w:pPr>
            <w:r>
              <w:rPr>
                <w:rFonts w:ascii="Times New Roman" w:hAnsi="Times New Roman" w:eastAsia="Times New Roman" w:cs="Times New Roman"/>
                <w:sz w:val="24"/>
                <w:szCs w:val="24"/>
                <w:spacing w:val="-5"/>
              </w:rPr>
              <w:t>SO</w:t>
            </w:r>
            <w:r>
              <w:rPr>
                <w:rFonts w:ascii="Times New Roman" w:hAnsi="Times New Roman" w:eastAsia="Times New Roman" w:cs="Times New Roman"/>
                <w:sz w:val="15"/>
                <w:szCs w:val="15"/>
                <w:spacing w:val="-5"/>
                <w:position w:val="-1"/>
              </w:rPr>
              <w:t>2</w:t>
            </w:r>
          </w:p>
        </w:tc>
        <w:tc>
          <w:tcPr>
            <w:tcW w:w="1612" w:type="dxa"/>
            <w:vAlign w:val="top"/>
          </w:tcPr>
          <w:p>
            <w:pPr>
              <w:ind w:left="536"/>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0.001</w:t>
            </w:r>
          </w:p>
        </w:tc>
        <w:tc>
          <w:tcPr>
            <w:tcW w:w="1612" w:type="dxa"/>
            <w:vAlign w:val="top"/>
          </w:tcPr>
          <w:p>
            <w:pPr>
              <w:ind w:left="748"/>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602"/>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0.02</w:t>
            </w:r>
          </w:p>
        </w:tc>
        <w:tc>
          <w:tcPr>
            <w:tcW w:w="1615" w:type="dxa"/>
            <w:vAlign w:val="top"/>
          </w:tcPr>
          <w:p>
            <w:pPr>
              <w:ind w:left="606"/>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0.02</w:t>
            </w:r>
          </w:p>
        </w:tc>
        <w:tc>
          <w:tcPr>
            <w:tcW w:w="1587" w:type="dxa"/>
            <w:vAlign w:val="top"/>
          </w:tcPr>
          <w:p>
            <w:pPr>
              <w:ind w:left="536"/>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0.001</w:t>
            </w:r>
          </w:p>
        </w:tc>
        <w:tc>
          <w:tcPr>
            <w:tcW w:w="1962" w:type="dxa"/>
            <w:vAlign w:val="top"/>
          </w:tcPr>
          <w:p>
            <w:pPr>
              <w:ind w:left="785"/>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0.04</w:t>
            </w:r>
          </w:p>
        </w:tc>
        <w:tc>
          <w:tcPr>
            <w:tcW w:w="1054" w:type="dxa"/>
            <w:vAlign w:val="top"/>
            <w:tcBorders>
              <w:right w:val="single" w:color="000000" w:sz="10" w:space="0"/>
            </w:tcBorders>
          </w:tcPr>
          <w:p>
            <w:pPr>
              <w:ind w:left="194"/>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+0.039</w:t>
            </w:r>
          </w:p>
        </w:tc>
      </w:tr>
      <w:tr>
        <w:trPr>
          <w:trHeight w:val="472" w:hRule="atLeast"/>
        </w:trPr>
        <w:tc>
          <w:tcPr>
            <w:tcW w:w="1505" w:type="dxa"/>
            <w:vAlign w:val="top"/>
            <w:vMerge w:val="restart"/>
            <w:tcBorders>
              <w:left w:val="single" w:color="000000" w:sz="10" w:space="0"/>
              <w:bottom w:val="nil"/>
            </w:tcBorders>
          </w:tcPr>
          <w:p>
            <w:pPr>
              <w:spacing w:line="283" w:lineRule="auto"/>
              <w:rPr>
                <w:rFonts w:ascii="Arial"/>
                <w:sz w:val="21"/>
              </w:rPr>
            </w:pPr>
            <w:r/>
          </w:p>
          <w:p>
            <w:pPr>
              <w:pStyle w:val="TableText"/>
              <w:ind w:left="503"/>
              <w:spacing w:before="78" w:line="219" w:lineRule="auto"/>
              <w:rPr/>
            </w:pPr>
            <w:r>
              <w:rPr>
                <w:spacing w:val="-5"/>
              </w:rPr>
              <w:t>废水</w:t>
            </w:r>
          </w:p>
        </w:tc>
        <w:tc>
          <w:tcPr>
            <w:tcW w:w="1664" w:type="dxa"/>
            <w:vAlign w:val="top"/>
          </w:tcPr>
          <w:p>
            <w:pPr>
              <w:ind w:left="498"/>
              <w:spacing w:before="164" w:line="196" w:lineRule="auto"/>
              <w:rPr>
                <w:rFonts w:ascii="Times New Roman" w:hAnsi="Times New Roman" w:eastAsia="Times New Roman" w:cs="Times New Roman"/>
                <w:sz w:val="15"/>
                <w:szCs w:val="15"/>
              </w:rPr>
            </w:pPr>
            <w:r>
              <w:rPr>
                <w:rFonts w:ascii="Times New Roman" w:hAnsi="Times New Roman" w:eastAsia="Times New Roman" w:cs="Times New Roman"/>
                <w:sz w:val="24"/>
                <w:szCs w:val="24"/>
                <w:spacing w:val="-2"/>
              </w:rPr>
              <w:t>COD</w:t>
            </w:r>
            <w:r>
              <w:rPr>
                <w:rFonts w:ascii="Times New Roman" w:hAnsi="Times New Roman" w:eastAsia="Times New Roman" w:cs="Times New Roman"/>
                <w:sz w:val="15"/>
                <w:szCs w:val="15"/>
                <w:spacing w:val="-2"/>
                <w:position w:val="-1"/>
              </w:rPr>
              <w:t>Cr</w:t>
            </w:r>
          </w:p>
        </w:tc>
        <w:tc>
          <w:tcPr>
            <w:tcW w:w="1612" w:type="dxa"/>
            <w:vAlign w:val="top"/>
          </w:tcPr>
          <w:p>
            <w:pPr>
              <w:ind w:left="536"/>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0.513</w:t>
            </w:r>
          </w:p>
        </w:tc>
        <w:tc>
          <w:tcPr>
            <w:tcW w:w="1612" w:type="dxa"/>
            <w:vAlign w:val="top"/>
          </w:tcPr>
          <w:p>
            <w:pPr>
              <w:ind w:left="539"/>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0.532</w:t>
            </w:r>
          </w:p>
        </w:tc>
        <w:tc>
          <w:tcPr>
            <w:tcW w:w="1612" w:type="dxa"/>
            <w:vAlign w:val="top"/>
          </w:tcPr>
          <w:p>
            <w:pPr>
              <w:ind w:left="542"/>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0.752</w:t>
            </w:r>
          </w:p>
        </w:tc>
        <w:tc>
          <w:tcPr>
            <w:tcW w:w="1615" w:type="dxa"/>
            <w:vAlign w:val="top"/>
          </w:tcPr>
          <w:p>
            <w:pPr>
              <w:ind w:left="546"/>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0.236</w:t>
            </w:r>
          </w:p>
        </w:tc>
        <w:tc>
          <w:tcPr>
            <w:tcW w:w="1587" w:type="dxa"/>
            <w:vAlign w:val="top"/>
          </w:tcPr>
          <w:p>
            <w:pPr>
              <w:ind w:left="536"/>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0.028</w:t>
            </w:r>
          </w:p>
        </w:tc>
        <w:tc>
          <w:tcPr>
            <w:tcW w:w="1962" w:type="dxa"/>
            <w:vAlign w:val="top"/>
          </w:tcPr>
          <w:p>
            <w:pPr>
              <w:ind w:left="745"/>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1.473</w:t>
            </w:r>
          </w:p>
        </w:tc>
        <w:tc>
          <w:tcPr>
            <w:tcW w:w="1054" w:type="dxa"/>
            <w:vAlign w:val="top"/>
            <w:tcBorders>
              <w:right w:val="single" w:color="000000" w:sz="10" w:space="0"/>
            </w:tcBorders>
          </w:tcPr>
          <w:p>
            <w:pPr>
              <w:ind w:left="254"/>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+0.96</w:t>
            </w:r>
          </w:p>
        </w:tc>
      </w:tr>
      <w:tr>
        <w:trPr>
          <w:trHeight w:val="471" w:hRule="atLeast"/>
        </w:trPr>
        <w:tc>
          <w:tcPr>
            <w:tcW w:w="1505" w:type="dxa"/>
            <w:vAlign w:val="top"/>
            <w:vMerge w:val="continue"/>
            <w:tcBorders>
              <w:left w:val="single" w:color="000000" w:sz="10" w:space="0"/>
              <w:top w:val="nil"/>
            </w:tcBorders>
          </w:tcPr>
          <w:p>
            <w:pPr>
              <w:rPr>
                <w:rFonts w:ascii="Arial"/>
                <w:sz w:val="21"/>
              </w:rPr>
            </w:pPr>
            <w:r/>
          </w:p>
        </w:tc>
        <w:tc>
          <w:tcPr>
            <w:tcW w:w="1664" w:type="dxa"/>
            <w:vAlign w:val="top"/>
          </w:tcPr>
          <w:p>
            <w:pPr>
              <w:pStyle w:val="TableText"/>
              <w:ind w:left="590"/>
              <w:spacing w:before="125" w:line="219" w:lineRule="auto"/>
              <w:rPr/>
            </w:pPr>
            <w:r>
              <w:rPr>
                <w:spacing w:val="-5"/>
              </w:rPr>
              <w:t>氨氮</w:t>
            </w:r>
          </w:p>
        </w:tc>
        <w:tc>
          <w:tcPr>
            <w:tcW w:w="1612" w:type="dxa"/>
            <w:vAlign w:val="top"/>
          </w:tcPr>
          <w:p>
            <w:pPr>
              <w:ind w:left="536"/>
              <w:spacing w:before="16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0.051</w:t>
            </w:r>
          </w:p>
        </w:tc>
        <w:tc>
          <w:tcPr>
            <w:tcW w:w="1612" w:type="dxa"/>
            <w:vAlign w:val="top"/>
          </w:tcPr>
          <w:p>
            <w:pPr>
              <w:ind w:left="539"/>
              <w:spacing w:before="16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0.053</w:t>
            </w:r>
          </w:p>
        </w:tc>
        <w:tc>
          <w:tcPr>
            <w:tcW w:w="1612" w:type="dxa"/>
            <w:vAlign w:val="top"/>
          </w:tcPr>
          <w:p>
            <w:pPr>
              <w:ind w:left="542"/>
              <w:spacing w:before="16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0.075</w:t>
            </w:r>
          </w:p>
        </w:tc>
        <w:tc>
          <w:tcPr>
            <w:tcW w:w="1615" w:type="dxa"/>
            <w:vAlign w:val="top"/>
          </w:tcPr>
          <w:p>
            <w:pPr>
              <w:ind w:left="546"/>
              <w:spacing w:before="16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0.024</w:t>
            </w:r>
          </w:p>
        </w:tc>
        <w:tc>
          <w:tcPr>
            <w:tcW w:w="1587" w:type="dxa"/>
            <w:vAlign w:val="top"/>
          </w:tcPr>
          <w:p>
            <w:pPr>
              <w:ind w:left="536"/>
              <w:spacing w:before="16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0.003</w:t>
            </w:r>
          </w:p>
        </w:tc>
        <w:tc>
          <w:tcPr>
            <w:tcW w:w="1962" w:type="dxa"/>
            <w:vAlign w:val="top"/>
          </w:tcPr>
          <w:p>
            <w:pPr>
              <w:ind w:left="725"/>
              <w:spacing w:before="16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0.147</w:t>
            </w:r>
          </w:p>
        </w:tc>
        <w:tc>
          <w:tcPr>
            <w:tcW w:w="1054" w:type="dxa"/>
            <w:vAlign w:val="top"/>
            <w:tcBorders>
              <w:right w:val="single" w:color="000000" w:sz="10" w:space="0"/>
            </w:tcBorders>
          </w:tcPr>
          <w:p>
            <w:pPr>
              <w:ind w:left="194"/>
              <w:spacing w:before="16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+0.096</w:t>
            </w:r>
          </w:p>
        </w:tc>
      </w:tr>
      <w:tr>
        <w:trPr>
          <w:trHeight w:val="471" w:hRule="atLeast"/>
        </w:trPr>
        <w:tc>
          <w:tcPr>
            <w:tcW w:w="1505" w:type="dxa"/>
            <w:vAlign w:val="top"/>
            <w:vMerge w:val="restart"/>
            <w:tcBorders>
              <w:left w:val="single" w:color="000000" w:sz="10" w:space="0"/>
              <w:bottom w:val="nil"/>
            </w:tcBorders>
          </w:tcPr>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TableText"/>
              <w:ind w:left="268"/>
              <w:spacing w:before="78" w:line="220" w:lineRule="auto"/>
              <w:rPr/>
            </w:pPr>
            <w:r>
              <w:rPr>
                <w:spacing w:val="-4"/>
              </w:rPr>
              <w:t>一般固废</w:t>
            </w:r>
          </w:p>
        </w:tc>
        <w:tc>
          <w:tcPr>
            <w:tcW w:w="1664" w:type="dxa"/>
            <w:vAlign w:val="top"/>
          </w:tcPr>
          <w:p>
            <w:pPr>
              <w:pStyle w:val="TableText"/>
              <w:ind w:left="232"/>
              <w:spacing w:before="126" w:line="219" w:lineRule="auto"/>
              <w:rPr/>
            </w:pPr>
            <w:r>
              <w:rPr>
                <w:spacing w:val="-3"/>
              </w:rPr>
              <w:t>金属边角料</w:t>
            </w:r>
          </w:p>
        </w:tc>
        <w:tc>
          <w:tcPr>
            <w:tcW w:w="1612" w:type="dxa"/>
            <w:vAlign w:val="top"/>
          </w:tcPr>
          <w:p>
            <w:pPr>
              <w:ind w:left="644"/>
              <w:spacing w:before="16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0"/>
              </w:rPr>
              <w:t>136</w:t>
            </w:r>
          </w:p>
        </w:tc>
        <w:tc>
          <w:tcPr>
            <w:tcW w:w="1612" w:type="dxa"/>
            <w:vAlign w:val="top"/>
          </w:tcPr>
          <w:p>
            <w:pPr>
              <w:ind w:left="624"/>
              <w:spacing w:before="1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214</w:t>
            </w:r>
          </w:p>
        </w:tc>
        <w:tc>
          <w:tcPr>
            <w:tcW w:w="1612" w:type="dxa"/>
            <w:vAlign w:val="top"/>
          </w:tcPr>
          <w:p>
            <w:pPr>
              <w:ind w:left="633"/>
              <w:spacing w:before="16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640</w:t>
            </w:r>
          </w:p>
        </w:tc>
        <w:tc>
          <w:tcPr>
            <w:tcW w:w="1615" w:type="dxa"/>
            <w:vAlign w:val="top"/>
          </w:tcPr>
          <w:p>
            <w:pPr>
              <w:ind w:left="638"/>
              <w:spacing w:before="16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300</w:t>
            </w:r>
          </w:p>
        </w:tc>
        <w:tc>
          <w:tcPr>
            <w:tcW w:w="1587" w:type="dxa"/>
            <w:vAlign w:val="top"/>
          </w:tcPr>
          <w:p>
            <w:pPr>
              <w:ind w:left="644"/>
              <w:spacing w:before="16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0"/>
              </w:rPr>
              <w:t>154</w:t>
            </w:r>
          </w:p>
        </w:tc>
        <w:tc>
          <w:tcPr>
            <w:tcW w:w="1962" w:type="dxa"/>
            <w:vAlign w:val="top"/>
          </w:tcPr>
          <w:p>
            <w:pPr>
              <w:ind w:left="817"/>
              <w:spacing w:before="16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922</w:t>
            </w:r>
          </w:p>
        </w:tc>
        <w:tc>
          <w:tcPr>
            <w:tcW w:w="1054" w:type="dxa"/>
            <w:vAlign w:val="top"/>
            <w:tcBorders>
              <w:right w:val="single" w:color="000000" w:sz="10" w:space="0"/>
            </w:tcBorders>
          </w:tcPr>
          <w:p>
            <w:pPr>
              <w:ind w:left="285"/>
              <w:spacing w:before="16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+786</w:t>
            </w:r>
          </w:p>
        </w:tc>
      </w:tr>
      <w:tr>
        <w:trPr>
          <w:trHeight w:val="938" w:hRule="atLeast"/>
        </w:trPr>
        <w:tc>
          <w:tcPr>
            <w:tcW w:w="1505" w:type="dxa"/>
            <w:vAlign w:val="top"/>
            <w:vMerge w:val="continue"/>
            <w:tcBorders>
              <w:left w:val="single" w:color="000000" w:sz="10" w:space="0"/>
              <w:top w:val="nil"/>
              <w:bottom w:val="nil"/>
            </w:tcBorders>
          </w:tcPr>
          <w:p>
            <w:pPr>
              <w:rPr>
                <w:rFonts w:ascii="Arial"/>
                <w:sz w:val="21"/>
              </w:rPr>
            </w:pPr>
            <w:r/>
          </w:p>
        </w:tc>
        <w:tc>
          <w:tcPr>
            <w:tcW w:w="1664" w:type="dxa"/>
            <w:vAlign w:val="top"/>
          </w:tcPr>
          <w:p>
            <w:pPr>
              <w:pStyle w:val="TableText"/>
              <w:ind w:left="232" w:right="206" w:hanging="35"/>
              <w:spacing w:before="129" w:line="307" w:lineRule="auto"/>
              <w:rPr/>
            </w:pPr>
            <w:r>
              <w:rPr>
                <w:spacing w:val="-2"/>
              </w:rPr>
              <w:t>抛光</w:t>
            </w:r>
            <w:r>
              <w:rPr>
                <w:rFonts w:ascii="Times New Roman" w:hAnsi="Times New Roman" w:eastAsia="Times New Roman" w:cs="Times New Roman"/>
                <w:spacing w:val="-2"/>
              </w:rPr>
              <w:t>/</w:t>
            </w:r>
            <w:r>
              <w:rPr>
                <w:spacing w:val="-2"/>
              </w:rPr>
              <w:t>抛丸集</w:t>
            </w:r>
            <w:r>
              <w:rPr/>
              <w:t xml:space="preserve"> </w:t>
            </w:r>
            <w:r>
              <w:rPr>
                <w:spacing w:val="-3"/>
              </w:rPr>
              <w:t>尘灰与沉渣</w:t>
            </w:r>
          </w:p>
        </w:tc>
        <w:tc>
          <w:tcPr>
            <w:tcW w:w="1612" w:type="dxa"/>
            <w:vAlign w:val="top"/>
          </w:tcPr>
          <w:p>
            <w:pPr>
              <w:spacing w:line="332" w:lineRule="auto"/>
              <w:rPr>
                <w:rFonts w:ascii="Arial"/>
                <w:sz w:val="21"/>
              </w:rPr>
            </w:pPr>
            <w:r/>
          </w:p>
          <w:p>
            <w:pPr>
              <w:ind w:left="596"/>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79.6</w:t>
            </w:r>
          </w:p>
        </w:tc>
        <w:tc>
          <w:tcPr>
            <w:tcW w:w="1612" w:type="dxa"/>
            <w:vAlign w:val="top"/>
          </w:tcPr>
          <w:p>
            <w:pPr>
              <w:spacing w:line="332" w:lineRule="auto"/>
              <w:rPr>
                <w:rFonts w:ascii="Arial"/>
                <w:sz w:val="21"/>
              </w:rPr>
            </w:pPr>
            <w:r/>
          </w:p>
          <w:p>
            <w:pPr>
              <w:ind w:left="499"/>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124.53</w:t>
            </w:r>
          </w:p>
        </w:tc>
        <w:tc>
          <w:tcPr>
            <w:tcW w:w="1612" w:type="dxa"/>
            <w:vAlign w:val="top"/>
          </w:tcPr>
          <w:p>
            <w:pPr>
              <w:spacing w:line="332" w:lineRule="auto"/>
              <w:rPr>
                <w:rFonts w:ascii="Arial"/>
                <w:sz w:val="21"/>
              </w:rPr>
            </w:pPr>
            <w:r/>
          </w:p>
          <w:p>
            <w:pPr>
              <w:ind w:left="664"/>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6.9</w:t>
            </w:r>
          </w:p>
        </w:tc>
        <w:tc>
          <w:tcPr>
            <w:tcW w:w="1615" w:type="dxa"/>
            <w:vAlign w:val="top"/>
          </w:tcPr>
          <w:p>
            <w:pPr>
              <w:spacing w:line="332" w:lineRule="auto"/>
              <w:rPr>
                <w:rFonts w:ascii="Arial"/>
                <w:sz w:val="21"/>
              </w:rPr>
            </w:pPr>
            <w:r/>
          </w:p>
          <w:p>
            <w:pPr>
              <w:ind w:left="693"/>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28</w:t>
            </w:r>
          </w:p>
        </w:tc>
        <w:tc>
          <w:tcPr>
            <w:tcW w:w="1587" w:type="dxa"/>
            <w:vAlign w:val="top"/>
          </w:tcPr>
          <w:p>
            <w:pPr>
              <w:spacing w:line="332" w:lineRule="auto"/>
              <w:rPr>
                <w:rFonts w:ascii="Arial"/>
                <w:sz w:val="21"/>
              </w:rPr>
            </w:pPr>
            <w:r/>
          </w:p>
          <w:p>
            <w:pPr>
              <w:ind w:left="602"/>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82.1</w:t>
            </w:r>
          </w:p>
        </w:tc>
        <w:tc>
          <w:tcPr>
            <w:tcW w:w="1962" w:type="dxa"/>
            <w:vAlign w:val="top"/>
          </w:tcPr>
          <w:p>
            <w:pPr>
              <w:spacing w:line="332" w:lineRule="auto"/>
              <w:rPr>
                <w:rFonts w:ascii="Arial"/>
                <w:sz w:val="21"/>
              </w:rPr>
            </w:pPr>
            <w:r/>
          </w:p>
          <w:p>
            <w:pPr>
              <w:ind w:left="786"/>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32.4</w:t>
            </w:r>
          </w:p>
        </w:tc>
        <w:tc>
          <w:tcPr>
            <w:tcW w:w="1054" w:type="dxa"/>
            <w:vAlign w:val="top"/>
            <w:tcBorders>
              <w:right w:val="single" w:color="000000" w:sz="10" w:space="0"/>
            </w:tcBorders>
          </w:tcPr>
          <w:p>
            <w:pPr>
              <w:spacing w:line="332" w:lineRule="auto"/>
              <w:rPr>
                <w:rFonts w:ascii="Arial"/>
                <w:sz w:val="21"/>
              </w:rPr>
            </w:pPr>
            <w:r/>
          </w:p>
          <w:p>
            <w:pPr>
              <w:ind w:left="288"/>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-47.2</w:t>
            </w:r>
          </w:p>
        </w:tc>
      </w:tr>
      <w:tr>
        <w:trPr>
          <w:trHeight w:val="472" w:hRule="atLeast"/>
        </w:trPr>
        <w:tc>
          <w:tcPr>
            <w:tcW w:w="1505" w:type="dxa"/>
            <w:vAlign w:val="top"/>
            <w:vMerge w:val="continue"/>
            <w:tcBorders>
              <w:left w:val="single" w:color="000000" w:sz="10" w:space="0"/>
              <w:top w:val="nil"/>
              <w:bottom w:val="nil"/>
            </w:tcBorders>
          </w:tcPr>
          <w:p>
            <w:pPr>
              <w:rPr>
                <w:rFonts w:ascii="Arial"/>
                <w:sz w:val="21"/>
              </w:rPr>
            </w:pPr>
            <w:r/>
          </w:p>
        </w:tc>
        <w:tc>
          <w:tcPr>
            <w:tcW w:w="1664" w:type="dxa"/>
            <w:vAlign w:val="top"/>
          </w:tcPr>
          <w:p>
            <w:pPr>
              <w:pStyle w:val="TableText"/>
              <w:ind w:left="114"/>
              <w:spacing w:before="130" w:line="219" w:lineRule="auto"/>
              <w:rPr/>
            </w:pPr>
            <w:r>
              <w:rPr>
                <w:spacing w:val="-3"/>
              </w:rPr>
              <w:t>一般包装材料</w:t>
            </w:r>
          </w:p>
        </w:tc>
        <w:tc>
          <w:tcPr>
            <w:tcW w:w="1612" w:type="dxa"/>
            <w:vAlign w:val="top"/>
          </w:tcPr>
          <w:p>
            <w:pPr>
              <w:ind w:left="656"/>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7.6</w:t>
            </w:r>
          </w:p>
        </w:tc>
        <w:tc>
          <w:tcPr>
            <w:tcW w:w="1612" w:type="dxa"/>
            <w:vAlign w:val="top"/>
          </w:tcPr>
          <w:p>
            <w:pPr>
              <w:ind w:left="707"/>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5"/>
              </w:rPr>
              <w:t>12</w:t>
            </w:r>
          </w:p>
        </w:tc>
        <w:tc>
          <w:tcPr>
            <w:tcW w:w="1612" w:type="dxa"/>
            <w:vAlign w:val="top"/>
          </w:tcPr>
          <w:p>
            <w:pPr>
              <w:ind w:left="751"/>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693"/>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20</w:t>
            </w:r>
          </w:p>
        </w:tc>
        <w:tc>
          <w:tcPr>
            <w:tcW w:w="1587" w:type="dxa"/>
            <w:vAlign w:val="top"/>
          </w:tcPr>
          <w:p>
            <w:pPr>
              <w:ind w:left="656"/>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7.6</w:t>
            </w:r>
          </w:p>
        </w:tc>
        <w:tc>
          <w:tcPr>
            <w:tcW w:w="1962" w:type="dxa"/>
            <w:vAlign w:val="top"/>
          </w:tcPr>
          <w:p>
            <w:pPr>
              <w:ind w:left="873"/>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20</w:t>
            </w:r>
          </w:p>
        </w:tc>
        <w:tc>
          <w:tcPr>
            <w:tcW w:w="1054" w:type="dxa"/>
            <w:vAlign w:val="top"/>
            <w:tcBorders>
              <w:right w:val="single" w:color="000000" w:sz="10" w:space="0"/>
            </w:tcBorders>
          </w:tcPr>
          <w:p>
            <w:pPr>
              <w:ind w:left="254"/>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+12.4</w:t>
            </w:r>
          </w:p>
        </w:tc>
      </w:tr>
      <w:tr>
        <w:trPr>
          <w:trHeight w:val="471" w:hRule="atLeast"/>
        </w:trPr>
        <w:tc>
          <w:tcPr>
            <w:tcW w:w="1505" w:type="dxa"/>
            <w:vAlign w:val="top"/>
            <w:vMerge w:val="continue"/>
            <w:tcBorders>
              <w:left w:val="single" w:color="000000" w:sz="10" w:space="0"/>
              <w:top w:val="nil"/>
            </w:tcBorders>
          </w:tcPr>
          <w:p>
            <w:pPr>
              <w:rPr>
                <w:rFonts w:ascii="Arial"/>
                <w:sz w:val="21"/>
              </w:rPr>
            </w:pPr>
            <w:r/>
          </w:p>
        </w:tc>
        <w:tc>
          <w:tcPr>
            <w:tcW w:w="1664" w:type="dxa"/>
            <w:vAlign w:val="top"/>
          </w:tcPr>
          <w:p>
            <w:pPr>
              <w:pStyle w:val="TableText"/>
              <w:ind w:left="230"/>
              <w:spacing w:before="131" w:line="219" w:lineRule="auto"/>
              <w:rPr/>
            </w:pPr>
            <w:r>
              <w:rPr>
                <w:spacing w:val="-2"/>
              </w:rPr>
              <w:t>注塑边角料</w:t>
            </w:r>
          </w:p>
        </w:tc>
        <w:tc>
          <w:tcPr>
            <w:tcW w:w="1612" w:type="dxa"/>
            <w:vAlign w:val="top"/>
          </w:tcPr>
          <w:p>
            <w:pPr>
              <w:ind w:left="745"/>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599"/>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0.05</w:t>
            </w:r>
          </w:p>
        </w:tc>
        <w:tc>
          <w:tcPr>
            <w:tcW w:w="1612" w:type="dxa"/>
            <w:vAlign w:val="top"/>
          </w:tcPr>
          <w:p>
            <w:pPr>
              <w:ind w:left="751"/>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757"/>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587" w:type="dxa"/>
            <w:vAlign w:val="top"/>
          </w:tcPr>
          <w:p>
            <w:pPr>
              <w:ind w:left="745"/>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936"/>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054" w:type="dxa"/>
            <w:vAlign w:val="top"/>
            <w:tcBorders>
              <w:right w:val="single" w:color="000000" w:sz="10" w:space="0"/>
            </w:tcBorders>
          </w:tcPr>
          <w:p>
            <w:pPr>
              <w:ind w:left="477"/>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r>
      <w:tr>
        <w:trPr>
          <w:trHeight w:val="471" w:hRule="atLeast"/>
        </w:trPr>
        <w:tc>
          <w:tcPr>
            <w:tcW w:w="1505" w:type="dxa"/>
            <w:vAlign w:val="top"/>
            <w:vMerge w:val="restart"/>
            <w:tcBorders>
              <w:left w:val="single" w:color="000000" w:sz="10" w:space="0"/>
              <w:bottom w:val="nil"/>
            </w:tcBorders>
          </w:tcPr>
          <w:p>
            <w:pPr>
              <w:spacing w:line="265" w:lineRule="auto"/>
              <w:rPr>
                <w:rFonts w:ascii="Arial"/>
                <w:sz w:val="21"/>
              </w:rPr>
            </w:pPr>
            <w:r/>
          </w:p>
          <w:p>
            <w:pPr>
              <w:spacing w:line="265" w:lineRule="auto"/>
              <w:rPr>
                <w:rFonts w:ascii="Arial"/>
                <w:sz w:val="21"/>
              </w:rPr>
            </w:pPr>
            <w:r/>
          </w:p>
          <w:p>
            <w:pPr>
              <w:pStyle w:val="TableText"/>
              <w:ind w:left="267"/>
              <w:spacing w:before="78" w:line="220" w:lineRule="auto"/>
              <w:rPr/>
            </w:pPr>
            <w:r>
              <w:rPr>
                <w:spacing w:val="-4"/>
              </w:rPr>
              <w:t>危险废物</w:t>
            </w:r>
          </w:p>
        </w:tc>
        <w:tc>
          <w:tcPr>
            <w:tcW w:w="1664" w:type="dxa"/>
            <w:vAlign w:val="top"/>
          </w:tcPr>
          <w:p>
            <w:pPr>
              <w:pStyle w:val="TableText"/>
              <w:ind w:left="349"/>
              <w:spacing w:before="133" w:line="220" w:lineRule="auto"/>
              <w:rPr/>
            </w:pPr>
            <w:r>
              <w:rPr>
                <w:spacing w:val="-3"/>
              </w:rPr>
              <w:t>废切削液</w:t>
            </w:r>
          </w:p>
        </w:tc>
        <w:tc>
          <w:tcPr>
            <w:tcW w:w="1612" w:type="dxa"/>
            <w:vAlign w:val="top"/>
          </w:tcPr>
          <w:p>
            <w:pPr>
              <w:ind w:left="680"/>
              <w:spacing w:before="17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46</w:t>
            </w:r>
          </w:p>
        </w:tc>
        <w:tc>
          <w:tcPr>
            <w:tcW w:w="1612" w:type="dxa"/>
            <w:vAlign w:val="top"/>
          </w:tcPr>
          <w:p>
            <w:pPr>
              <w:ind w:left="683"/>
              <w:spacing w:before="17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40</w:t>
            </w:r>
          </w:p>
        </w:tc>
        <w:tc>
          <w:tcPr>
            <w:tcW w:w="1612" w:type="dxa"/>
            <w:vAlign w:val="top"/>
          </w:tcPr>
          <w:p>
            <w:pPr>
              <w:ind w:left="692"/>
              <w:spacing w:before="17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30</w:t>
            </w:r>
          </w:p>
        </w:tc>
        <w:tc>
          <w:tcPr>
            <w:tcW w:w="1615" w:type="dxa"/>
            <w:vAlign w:val="top"/>
          </w:tcPr>
          <w:p>
            <w:pPr>
              <w:ind w:left="692"/>
              <w:spacing w:before="17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46</w:t>
            </w:r>
          </w:p>
        </w:tc>
        <w:tc>
          <w:tcPr>
            <w:tcW w:w="1587" w:type="dxa"/>
            <w:vAlign w:val="top"/>
          </w:tcPr>
          <w:p>
            <w:pPr>
              <w:ind w:left="680"/>
              <w:spacing w:before="17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46</w:t>
            </w:r>
          </w:p>
        </w:tc>
        <w:tc>
          <w:tcPr>
            <w:tcW w:w="1962" w:type="dxa"/>
            <w:vAlign w:val="top"/>
          </w:tcPr>
          <w:p>
            <w:pPr>
              <w:ind w:left="877"/>
              <w:spacing w:before="17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76</w:t>
            </w:r>
          </w:p>
        </w:tc>
        <w:tc>
          <w:tcPr>
            <w:tcW w:w="1054" w:type="dxa"/>
            <w:vAlign w:val="top"/>
            <w:tcBorders>
              <w:right w:val="single" w:color="000000" w:sz="10" w:space="0"/>
            </w:tcBorders>
          </w:tcPr>
          <w:p>
            <w:pPr>
              <w:ind w:left="345"/>
              <w:spacing w:before="17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+30</w:t>
            </w:r>
          </w:p>
        </w:tc>
      </w:tr>
      <w:tr>
        <w:trPr>
          <w:trHeight w:val="472"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349"/>
              <w:spacing w:before="137" w:line="220" w:lineRule="auto"/>
              <w:rPr/>
            </w:pPr>
            <w:r>
              <w:rPr>
                <w:spacing w:val="-3"/>
              </w:rPr>
              <w:t>废磨削液</w:t>
            </w:r>
          </w:p>
        </w:tc>
        <w:tc>
          <w:tcPr>
            <w:tcW w:w="1612" w:type="dxa"/>
            <w:vAlign w:val="top"/>
          </w:tcPr>
          <w:p>
            <w:pPr>
              <w:ind w:left="745"/>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688"/>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20</w:t>
            </w:r>
          </w:p>
        </w:tc>
        <w:tc>
          <w:tcPr>
            <w:tcW w:w="1615" w:type="dxa"/>
            <w:vAlign w:val="top"/>
          </w:tcPr>
          <w:p>
            <w:pPr>
              <w:ind w:left="757"/>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587" w:type="dxa"/>
            <w:vAlign w:val="top"/>
          </w:tcPr>
          <w:p>
            <w:pPr>
              <w:ind w:left="745"/>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873"/>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20</w:t>
            </w:r>
          </w:p>
        </w:tc>
        <w:tc>
          <w:tcPr>
            <w:tcW w:w="1054" w:type="dxa"/>
            <w:vAlign w:val="top"/>
            <w:tcBorders>
              <w:right w:val="single" w:color="000000" w:sz="10" w:space="0"/>
            </w:tcBorders>
          </w:tcPr>
          <w:p>
            <w:pPr>
              <w:ind w:left="345"/>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+20</w:t>
            </w:r>
          </w:p>
        </w:tc>
      </w:tr>
      <w:tr>
        <w:trPr>
          <w:trHeight w:val="493" w:hRule="atLeast"/>
        </w:trPr>
        <w:tc>
          <w:tcPr>
            <w:tcW w:w="1505" w:type="dxa"/>
            <w:vAlign w:val="top"/>
            <w:vMerge w:val="continue"/>
            <w:tcBorders>
              <w:left w:val="single" w:color="000000" w:sz="10" w:space="0"/>
              <w:bottom w:val="single" w:color="000000" w:sz="10" w:space="0"/>
              <w:top w:val="nil"/>
            </w:tcBorders>
          </w:tcPr>
          <w:p>
            <w:pPr>
              <w:rPr>
                <w:rFonts w:ascii="Arial"/>
                <w:sz w:val="21"/>
              </w:rPr>
            </w:pPr>
            <w:r/>
          </w:p>
        </w:tc>
        <w:tc>
          <w:tcPr>
            <w:tcW w:w="1664" w:type="dxa"/>
            <w:vAlign w:val="top"/>
            <w:tcBorders>
              <w:bottom w:val="single" w:color="000000" w:sz="10" w:space="0"/>
            </w:tcBorders>
          </w:tcPr>
          <w:p>
            <w:pPr>
              <w:pStyle w:val="TableText"/>
              <w:ind w:left="593"/>
              <w:spacing w:before="137" w:line="221" w:lineRule="auto"/>
              <w:rPr/>
            </w:pPr>
            <w:r>
              <w:rPr>
                <w:spacing w:val="-7"/>
              </w:rPr>
              <w:t>磨泥</w:t>
            </w:r>
          </w:p>
        </w:tc>
        <w:tc>
          <w:tcPr>
            <w:tcW w:w="1612" w:type="dxa"/>
            <w:vAlign w:val="top"/>
            <w:tcBorders>
              <w:bottom w:val="single" w:color="000000" w:sz="10" w:space="0"/>
            </w:tcBorders>
          </w:tcPr>
          <w:p>
            <w:pPr>
              <w:ind w:left="680"/>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43</w:t>
            </w:r>
          </w:p>
        </w:tc>
        <w:tc>
          <w:tcPr>
            <w:tcW w:w="1612" w:type="dxa"/>
            <w:vAlign w:val="top"/>
            <w:tcBorders>
              <w:bottom w:val="single" w:color="000000" w:sz="10" w:space="0"/>
            </w:tcBorders>
          </w:tcPr>
          <w:p>
            <w:pPr>
              <w:ind w:left="748"/>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Borders>
              <w:bottom w:val="single" w:color="000000" w:sz="10" w:space="0"/>
            </w:tcBorders>
          </w:tcPr>
          <w:p>
            <w:pPr>
              <w:ind w:left="686"/>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40</w:t>
            </w:r>
          </w:p>
        </w:tc>
        <w:tc>
          <w:tcPr>
            <w:tcW w:w="1615" w:type="dxa"/>
            <w:vAlign w:val="top"/>
            <w:tcBorders>
              <w:bottom w:val="single" w:color="000000" w:sz="10" w:space="0"/>
            </w:tcBorders>
          </w:tcPr>
          <w:p>
            <w:pPr>
              <w:ind w:left="692"/>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45</w:t>
            </w:r>
          </w:p>
        </w:tc>
        <w:tc>
          <w:tcPr>
            <w:tcW w:w="1587" w:type="dxa"/>
            <w:vAlign w:val="top"/>
            <w:tcBorders>
              <w:bottom w:val="single" w:color="000000" w:sz="10" w:space="0"/>
            </w:tcBorders>
          </w:tcPr>
          <w:p>
            <w:pPr>
              <w:ind w:left="680"/>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43</w:t>
            </w:r>
          </w:p>
        </w:tc>
        <w:tc>
          <w:tcPr>
            <w:tcW w:w="1962" w:type="dxa"/>
            <w:vAlign w:val="top"/>
            <w:tcBorders>
              <w:bottom w:val="single" w:color="000000" w:sz="10" w:space="0"/>
            </w:tcBorders>
          </w:tcPr>
          <w:p>
            <w:pPr>
              <w:ind w:left="882"/>
              <w:spacing w:before="17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8"/>
              </w:rPr>
              <w:t>85</w:t>
            </w:r>
          </w:p>
        </w:tc>
        <w:tc>
          <w:tcPr>
            <w:tcW w:w="1054" w:type="dxa"/>
            <w:vAlign w:val="top"/>
            <w:tcBorders>
              <w:bottom w:val="single" w:color="000000" w:sz="10" w:space="0"/>
              <w:right w:val="single" w:color="000000" w:sz="10" w:space="0"/>
            </w:tcBorders>
          </w:tcPr>
          <w:p>
            <w:pPr>
              <w:ind w:left="345"/>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+42</w:t>
            </w:r>
          </w:p>
        </w:tc>
      </w:tr>
    </w:tbl>
    <w:p>
      <w:pPr>
        <w:pStyle w:val="BodyText"/>
        <w:rPr/>
      </w:pPr>
      <w:r/>
    </w:p>
    <w:p>
      <w:pPr>
        <w:sectPr>
          <w:footerReference w:type="default" r:id="rId169"/>
          <w:pgSz w:w="16839" w:h="11906"/>
          <w:pgMar w:top="1012" w:right="1294" w:bottom="1274" w:left="1294" w:header="0" w:footer="1057" w:gutter="0"/>
        </w:sectPr>
        <w:rPr/>
      </w:pPr>
    </w:p>
    <w:p>
      <w:pPr>
        <w:spacing w:before="163"/>
        <w:rPr/>
      </w:pPr>
      <w:r/>
    </w:p>
    <w:tbl>
      <w:tblPr>
        <w:tblStyle w:val="TableNormal"/>
        <w:tblW w:w="14223" w:type="dxa"/>
        <w:tblInd w:w="1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05"/>
        <w:gridCol w:w="1664"/>
        <w:gridCol w:w="1612"/>
        <w:gridCol w:w="1612"/>
        <w:gridCol w:w="1612"/>
        <w:gridCol w:w="1615"/>
        <w:gridCol w:w="1587"/>
        <w:gridCol w:w="1962"/>
        <w:gridCol w:w="1054"/>
      </w:tblGrid>
      <w:tr>
        <w:trPr>
          <w:trHeight w:val="476" w:hRule="atLeast"/>
        </w:trPr>
        <w:tc>
          <w:tcPr>
            <w:tcW w:w="1505" w:type="dxa"/>
            <w:vAlign w:val="top"/>
            <w:vMerge w:val="restart"/>
            <w:tcBorders>
              <w:left w:val="single" w:color="000000" w:sz="10" w:space="0"/>
              <w:bottom w:val="nil"/>
              <w:top w:val="single" w:color="000000" w:sz="10" w:space="0"/>
            </w:tcBorders>
          </w:tcPr>
          <w:p>
            <w:pPr>
              <w:rPr>
                <w:rFonts w:ascii="Arial"/>
                <w:sz w:val="21"/>
              </w:rPr>
            </w:pPr>
            <w:r/>
          </w:p>
        </w:tc>
        <w:tc>
          <w:tcPr>
            <w:tcW w:w="1664" w:type="dxa"/>
            <w:vAlign w:val="top"/>
            <w:tcBorders>
              <w:top w:val="single" w:color="000000" w:sz="10" w:space="0"/>
            </w:tcBorders>
          </w:tcPr>
          <w:p>
            <w:pPr>
              <w:pStyle w:val="TableText"/>
              <w:ind w:left="231"/>
              <w:spacing w:before="119" w:line="219" w:lineRule="auto"/>
              <w:rPr/>
            </w:pPr>
            <w:r>
              <w:rPr>
                <w:spacing w:val="-3"/>
              </w:rPr>
              <w:t>熔化集尘灰</w:t>
            </w:r>
          </w:p>
        </w:tc>
        <w:tc>
          <w:tcPr>
            <w:tcW w:w="1612" w:type="dxa"/>
            <w:vAlign w:val="top"/>
            <w:tcBorders>
              <w:top w:val="single" w:color="000000" w:sz="10" w:space="0"/>
            </w:tcBorders>
          </w:tcPr>
          <w:p>
            <w:pPr>
              <w:ind w:left="675"/>
              <w:spacing w:before="16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0"/>
              </w:rPr>
              <w:t>1.5</w:t>
            </w:r>
          </w:p>
        </w:tc>
        <w:tc>
          <w:tcPr>
            <w:tcW w:w="1612" w:type="dxa"/>
            <w:vAlign w:val="top"/>
            <w:tcBorders>
              <w:top w:val="single" w:color="000000" w:sz="10" w:space="0"/>
            </w:tcBorders>
          </w:tcPr>
          <w:p>
            <w:pPr>
              <w:ind w:left="619"/>
              <w:spacing w:before="16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8"/>
              </w:rPr>
              <w:t>1.52</w:t>
            </w:r>
          </w:p>
        </w:tc>
        <w:tc>
          <w:tcPr>
            <w:tcW w:w="1612" w:type="dxa"/>
            <w:vAlign w:val="top"/>
            <w:tcBorders>
              <w:top w:val="single" w:color="000000" w:sz="10" w:space="0"/>
            </w:tcBorders>
          </w:tcPr>
          <w:p>
            <w:pPr>
              <w:ind w:left="751"/>
              <w:spacing w:before="16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Borders>
              <w:top w:val="single" w:color="000000" w:sz="10" w:space="0"/>
            </w:tcBorders>
          </w:tcPr>
          <w:p>
            <w:pPr>
              <w:ind w:left="565"/>
              <w:spacing w:before="16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1.429</w:t>
            </w:r>
          </w:p>
        </w:tc>
        <w:tc>
          <w:tcPr>
            <w:tcW w:w="1587" w:type="dxa"/>
            <w:vAlign w:val="top"/>
            <w:tcBorders>
              <w:top w:val="single" w:color="000000" w:sz="10" w:space="0"/>
            </w:tcBorders>
          </w:tcPr>
          <w:p>
            <w:pPr>
              <w:ind w:left="676"/>
              <w:spacing w:before="16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0"/>
              </w:rPr>
              <w:t>1.5</w:t>
            </w:r>
          </w:p>
        </w:tc>
        <w:tc>
          <w:tcPr>
            <w:tcW w:w="1962" w:type="dxa"/>
            <w:vAlign w:val="top"/>
            <w:tcBorders>
              <w:top w:val="single" w:color="000000" w:sz="10" w:space="0"/>
            </w:tcBorders>
          </w:tcPr>
          <w:p>
            <w:pPr>
              <w:ind w:left="745"/>
              <w:spacing w:before="16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1.429</w:t>
            </w:r>
          </w:p>
        </w:tc>
        <w:tc>
          <w:tcPr>
            <w:tcW w:w="1054" w:type="dxa"/>
            <w:vAlign w:val="top"/>
            <w:tcBorders>
              <w:right w:val="single" w:color="000000" w:sz="10" w:space="0"/>
              <w:top w:val="single" w:color="000000" w:sz="10" w:space="0"/>
            </w:tcBorders>
          </w:tcPr>
          <w:p>
            <w:pPr>
              <w:ind w:left="228"/>
              <w:spacing w:before="16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-0.071</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591"/>
              <w:spacing w:before="115" w:line="225" w:lineRule="auto"/>
              <w:rPr/>
            </w:pPr>
            <w:r>
              <w:rPr>
                <w:spacing w:val="-6"/>
              </w:rPr>
              <w:t>铝渣</w:t>
            </w:r>
          </w:p>
        </w:tc>
        <w:tc>
          <w:tcPr>
            <w:tcW w:w="1612" w:type="dxa"/>
            <w:vAlign w:val="top"/>
          </w:tcPr>
          <w:p>
            <w:pPr>
              <w:ind w:left="686"/>
              <w:spacing w:before="15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69</w:t>
            </w:r>
          </w:p>
        </w:tc>
        <w:tc>
          <w:tcPr>
            <w:tcW w:w="1612" w:type="dxa"/>
            <w:vAlign w:val="top"/>
          </w:tcPr>
          <w:p>
            <w:pPr>
              <w:ind w:left="619"/>
              <w:spacing w:before="15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8"/>
              </w:rPr>
              <w:t>14.4</w:t>
            </w:r>
          </w:p>
        </w:tc>
        <w:tc>
          <w:tcPr>
            <w:tcW w:w="1612" w:type="dxa"/>
            <w:vAlign w:val="top"/>
          </w:tcPr>
          <w:p>
            <w:pPr>
              <w:ind w:left="751"/>
              <w:spacing w:before="15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697"/>
              <w:spacing w:before="15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70</w:t>
            </w:r>
          </w:p>
        </w:tc>
        <w:tc>
          <w:tcPr>
            <w:tcW w:w="1587" w:type="dxa"/>
            <w:vAlign w:val="top"/>
          </w:tcPr>
          <w:p>
            <w:pPr>
              <w:ind w:left="687"/>
              <w:spacing w:before="15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69</w:t>
            </w:r>
          </w:p>
        </w:tc>
        <w:tc>
          <w:tcPr>
            <w:tcW w:w="1962" w:type="dxa"/>
            <w:vAlign w:val="top"/>
          </w:tcPr>
          <w:p>
            <w:pPr>
              <w:ind w:left="877"/>
              <w:spacing w:before="15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70</w:t>
            </w:r>
          </w:p>
        </w:tc>
        <w:tc>
          <w:tcPr>
            <w:tcW w:w="1054" w:type="dxa"/>
            <w:vAlign w:val="top"/>
            <w:tcBorders>
              <w:right w:val="single" w:color="000000" w:sz="10" w:space="0"/>
            </w:tcBorders>
          </w:tcPr>
          <w:p>
            <w:pPr>
              <w:ind w:left="405"/>
              <w:spacing w:before="15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+1</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231"/>
              <w:spacing w:before="118" w:line="219" w:lineRule="auto"/>
              <w:rPr/>
            </w:pPr>
            <w:r>
              <w:rPr>
                <w:spacing w:val="-3"/>
              </w:rPr>
              <w:t>熔化废布袋</w:t>
            </w:r>
          </w:p>
        </w:tc>
        <w:tc>
          <w:tcPr>
            <w:tcW w:w="1612" w:type="dxa"/>
            <w:vAlign w:val="top"/>
          </w:tcPr>
          <w:p>
            <w:pPr>
              <w:ind w:left="745"/>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51"/>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546"/>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0.005</w:t>
            </w:r>
          </w:p>
        </w:tc>
        <w:tc>
          <w:tcPr>
            <w:tcW w:w="1587" w:type="dxa"/>
            <w:vAlign w:val="top"/>
          </w:tcPr>
          <w:p>
            <w:pPr>
              <w:ind w:left="745"/>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725"/>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0.005</w:t>
            </w:r>
          </w:p>
        </w:tc>
        <w:tc>
          <w:tcPr>
            <w:tcW w:w="1054" w:type="dxa"/>
            <w:vAlign w:val="top"/>
            <w:tcBorders>
              <w:right w:val="single" w:color="000000" w:sz="10" w:space="0"/>
            </w:tcBorders>
          </w:tcPr>
          <w:p>
            <w:pPr>
              <w:ind w:left="194"/>
              <w:spacing w:before="16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+0.005</w:t>
            </w:r>
          </w:p>
        </w:tc>
      </w:tr>
      <w:tr>
        <w:trPr>
          <w:trHeight w:val="472"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589"/>
              <w:spacing w:before="120" w:line="220" w:lineRule="auto"/>
              <w:rPr/>
            </w:pPr>
            <w:r>
              <w:rPr>
                <w:spacing w:val="-5"/>
              </w:rPr>
              <w:t>废油</w:t>
            </w:r>
          </w:p>
        </w:tc>
        <w:tc>
          <w:tcPr>
            <w:tcW w:w="1612" w:type="dxa"/>
            <w:vAlign w:val="top"/>
          </w:tcPr>
          <w:p>
            <w:pPr>
              <w:ind w:left="745"/>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51"/>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667"/>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6.9</w:t>
            </w:r>
          </w:p>
        </w:tc>
        <w:tc>
          <w:tcPr>
            <w:tcW w:w="1587" w:type="dxa"/>
            <w:vAlign w:val="top"/>
          </w:tcPr>
          <w:p>
            <w:pPr>
              <w:ind w:left="745"/>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847"/>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6.9</w:t>
            </w:r>
          </w:p>
        </w:tc>
        <w:tc>
          <w:tcPr>
            <w:tcW w:w="1054" w:type="dxa"/>
            <w:vAlign w:val="top"/>
            <w:tcBorders>
              <w:right w:val="single" w:color="000000" w:sz="10" w:space="0"/>
            </w:tcBorders>
          </w:tcPr>
          <w:p>
            <w:pPr>
              <w:ind w:left="314"/>
              <w:spacing w:before="16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+6.9</w:t>
            </w:r>
          </w:p>
        </w:tc>
      </w:tr>
      <w:tr>
        <w:trPr>
          <w:trHeight w:val="938"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472" w:right="117" w:hanging="361"/>
              <w:spacing w:before="121" w:line="310" w:lineRule="auto"/>
              <w:rPr/>
            </w:pPr>
            <w:r>
              <w:rPr>
                <w:spacing w:val="-2"/>
              </w:rPr>
              <w:t>脱模剂循环处</w:t>
            </w:r>
            <w:r>
              <w:rPr/>
              <w:t xml:space="preserve"> </w:t>
            </w:r>
            <w:r>
              <w:rPr>
                <w:spacing w:val="-5"/>
              </w:rPr>
              <w:t>理滤渣</w:t>
            </w:r>
          </w:p>
        </w:tc>
        <w:tc>
          <w:tcPr>
            <w:tcW w:w="1612" w:type="dxa"/>
            <w:vAlign w:val="top"/>
          </w:tcPr>
          <w:p>
            <w:pPr>
              <w:spacing w:line="324" w:lineRule="auto"/>
              <w:rPr>
                <w:rFonts w:ascii="Arial"/>
                <w:sz w:val="21"/>
              </w:rPr>
            </w:pPr>
            <w:r/>
          </w:p>
          <w:p>
            <w:pPr>
              <w:ind w:left="745"/>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spacing w:line="324" w:lineRule="auto"/>
              <w:rPr>
                <w:rFonts w:ascii="Arial"/>
                <w:sz w:val="21"/>
              </w:rPr>
            </w:pPr>
            <w:r/>
          </w:p>
          <w:p>
            <w:pPr>
              <w:ind w:left="748"/>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spacing w:line="324" w:lineRule="auto"/>
              <w:rPr>
                <w:rFonts w:ascii="Arial"/>
                <w:sz w:val="21"/>
              </w:rPr>
            </w:pPr>
            <w:r/>
          </w:p>
          <w:p>
            <w:pPr>
              <w:ind w:left="751"/>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spacing w:line="324" w:lineRule="auto"/>
              <w:rPr>
                <w:rFonts w:ascii="Arial"/>
                <w:sz w:val="21"/>
              </w:rPr>
            </w:pPr>
            <w:r/>
          </w:p>
          <w:p>
            <w:pPr>
              <w:ind w:left="776"/>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587" w:type="dxa"/>
            <w:vAlign w:val="top"/>
          </w:tcPr>
          <w:p>
            <w:pPr>
              <w:spacing w:line="324" w:lineRule="auto"/>
              <w:rPr>
                <w:rFonts w:ascii="Arial"/>
                <w:sz w:val="21"/>
              </w:rPr>
            </w:pPr>
            <w:r/>
          </w:p>
          <w:p>
            <w:pPr>
              <w:ind w:left="745"/>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spacing w:line="324" w:lineRule="auto"/>
              <w:rPr>
                <w:rFonts w:ascii="Arial"/>
                <w:sz w:val="21"/>
              </w:rPr>
            </w:pPr>
            <w:r/>
          </w:p>
          <w:p>
            <w:pPr>
              <w:ind w:left="956"/>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054" w:type="dxa"/>
            <w:vAlign w:val="top"/>
            <w:tcBorders>
              <w:right w:val="single" w:color="000000" w:sz="10" w:space="0"/>
            </w:tcBorders>
          </w:tcPr>
          <w:p>
            <w:pPr>
              <w:spacing w:line="324" w:lineRule="auto"/>
              <w:rPr>
                <w:rFonts w:ascii="Arial"/>
                <w:sz w:val="21"/>
              </w:rPr>
            </w:pPr>
            <w:r/>
          </w:p>
          <w:p>
            <w:pPr>
              <w:ind w:left="405"/>
              <w:spacing w:before="69"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+1</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349"/>
              <w:spacing w:before="123" w:line="219" w:lineRule="auto"/>
              <w:rPr/>
            </w:pPr>
            <w:r>
              <w:rPr>
                <w:spacing w:val="-3"/>
              </w:rPr>
              <w:t>硅烷槽渣</w:t>
            </w:r>
          </w:p>
        </w:tc>
        <w:tc>
          <w:tcPr>
            <w:tcW w:w="1612" w:type="dxa"/>
            <w:vAlign w:val="top"/>
          </w:tcPr>
          <w:p>
            <w:pPr>
              <w:ind w:left="656"/>
              <w:spacing w:before="16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0.7</w:t>
            </w:r>
          </w:p>
        </w:tc>
        <w:tc>
          <w:tcPr>
            <w:tcW w:w="1612" w:type="dxa"/>
            <w:vAlign w:val="top"/>
          </w:tcPr>
          <w:p>
            <w:pPr>
              <w:ind w:left="750"/>
              <w:spacing w:before="16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6</w:t>
            </w:r>
          </w:p>
        </w:tc>
        <w:tc>
          <w:tcPr>
            <w:tcW w:w="1612" w:type="dxa"/>
            <w:vAlign w:val="top"/>
          </w:tcPr>
          <w:p>
            <w:pPr>
              <w:ind w:left="662"/>
              <w:spacing w:before="16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0.4</w:t>
            </w:r>
          </w:p>
        </w:tc>
        <w:tc>
          <w:tcPr>
            <w:tcW w:w="1615" w:type="dxa"/>
            <w:vAlign w:val="top"/>
          </w:tcPr>
          <w:p>
            <w:pPr>
              <w:ind w:left="776"/>
              <w:spacing w:before="16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587" w:type="dxa"/>
            <w:vAlign w:val="top"/>
          </w:tcPr>
          <w:p>
            <w:pPr>
              <w:ind w:left="656"/>
              <w:spacing w:before="16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0.7</w:t>
            </w:r>
          </w:p>
        </w:tc>
        <w:tc>
          <w:tcPr>
            <w:tcW w:w="1962" w:type="dxa"/>
            <w:vAlign w:val="top"/>
          </w:tcPr>
          <w:p>
            <w:pPr>
              <w:ind w:left="865"/>
              <w:spacing w:before="16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0"/>
              </w:rPr>
              <w:t>1.4</w:t>
            </w:r>
          </w:p>
        </w:tc>
        <w:tc>
          <w:tcPr>
            <w:tcW w:w="1054" w:type="dxa"/>
            <w:vAlign w:val="top"/>
            <w:tcBorders>
              <w:right w:val="single" w:color="000000" w:sz="10" w:space="0"/>
            </w:tcBorders>
          </w:tcPr>
          <w:p>
            <w:pPr>
              <w:ind w:left="314"/>
              <w:spacing w:before="165"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+0.7</w:t>
            </w:r>
          </w:p>
        </w:tc>
      </w:tr>
      <w:tr>
        <w:trPr>
          <w:trHeight w:val="472"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592"/>
              <w:spacing w:before="124" w:line="221" w:lineRule="auto"/>
              <w:rPr/>
            </w:pPr>
            <w:r>
              <w:rPr>
                <w:spacing w:val="-6"/>
              </w:rPr>
              <w:t>浮油</w:t>
            </w:r>
          </w:p>
        </w:tc>
        <w:tc>
          <w:tcPr>
            <w:tcW w:w="1612" w:type="dxa"/>
            <w:vAlign w:val="top"/>
          </w:tcPr>
          <w:p>
            <w:pPr>
              <w:ind w:left="656"/>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0.6</w:t>
            </w:r>
          </w:p>
        </w:tc>
        <w:tc>
          <w:tcPr>
            <w:tcW w:w="1612" w:type="dxa"/>
            <w:vAlign w:val="top"/>
          </w:tcPr>
          <w:p>
            <w:pPr>
              <w:ind w:left="748"/>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51"/>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672"/>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8.8</w:t>
            </w:r>
          </w:p>
        </w:tc>
        <w:tc>
          <w:tcPr>
            <w:tcW w:w="1587" w:type="dxa"/>
            <w:vAlign w:val="top"/>
          </w:tcPr>
          <w:p>
            <w:pPr>
              <w:ind w:left="656"/>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0.6</w:t>
            </w:r>
          </w:p>
        </w:tc>
        <w:tc>
          <w:tcPr>
            <w:tcW w:w="1962" w:type="dxa"/>
            <w:vAlign w:val="top"/>
          </w:tcPr>
          <w:p>
            <w:pPr>
              <w:ind w:left="851"/>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5"/>
              </w:rPr>
              <w:t>8.8</w:t>
            </w:r>
          </w:p>
        </w:tc>
        <w:tc>
          <w:tcPr>
            <w:tcW w:w="1054" w:type="dxa"/>
            <w:vAlign w:val="top"/>
            <w:tcBorders>
              <w:right w:val="single" w:color="000000" w:sz="10" w:space="0"/>
            </w:tcBorders>
          </w:tcPr>
          <w:p>
            <w:pPr>
              <w:ind w:left="314"/>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+8.2</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354"/>
              <w:spacing w:before="125" w:line="219" w:lineRule="auto"/>
              <w:rPr/>
            </w:pPr>
            <w:r>
              <w:rPr>
                <w:spacing w:val="-4"/>
              </w:rPr>
              <w:t>淬火槽渣</w:t>
            </w:r>
          </w:p>
        </w:tc>
        <w:tc>
          <w:tcPr>
            <w:tcW w:w="1612" w:type="dxa"/>
            <w:vAlign w:val="top"/>
          </w:tcPr>
          <w:p>
            <w:pPr>
              <w:ind w:left="745"/>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51"/>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776"/>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587" w:type="dxa"/>
            <w:vAlign w:val="top"/>
          </w:tcPr>
          <w:p>
            <w:pPr>
              <w:ind w:left="745"/>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956"/>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054" w:type="dxa"/>
            <w:vAlign w:val="top"/>
            <w:tcBorders>
              <w:right w:val="single" w:color="000000" w:sz="10" w:space="0"/>
            </w:tcBorders>
          </w:tcPr>
          <w:p>
            <w:pPr>
              <w:ind w:left="405"/>
              <w:spacing w:before="166"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+1</w:t>
            </w:r>
          </w:p>
        </w:tc>
      </w:tr>
      <w:tr>
        <w:trPr>
          <w:trHeight w:val="472"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109"/>
              <w:spacing w:before="129" w:line="219" w:lineRule="auto"/>
              <w:rPr/>
            </w:pPr>
            <w:r>
              <w:rPr>
                <w:spacing w:val="-2"/>
              </w:rPr>
              <w:t>废水处理污泥</w:t>
            </w:r>
          </w:p>
        </w:tc>
        <w:tc>
          <w:tcPr>
            <w:tcW w:w="1612" w:type="dxa"/>
            <w:vAlign w:val="top"/>
          </w:tcPr>
          <w:p>
            <w:pPr>
              <w:ind w:left="688"/>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51</w:t>
            </w:r>
          </w:p>
        </w:tc>
        <w:tc>
          <w:tcPr>
            <w:tcW w:w="1612" w:type="dxa"/>
            <w:vAlign w:val="top"/>
          </w:tcPr>
          <w:p>
            <w:pPr>
              <w:ind w:left="660"/>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4"/>
              </w:rPr>
              <w:t>3.5</w:t>
            </w:r>
          </w:p>
        </w:tc>
        <w:tc>
          <w:tcPr>
            <w:tcW w:w="1612" w:type="dxa"/>
            <w:vAlign w:val="top"/>
          </w:tcPr>
          <w:p>
            <w:pPr>
              <w:ind w:left="599"/>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20.1</w:t>
            </w:r>
          </w:p>
        </w:tc>
        <w:tc>
          <w:tcPr>
            <w:tcW w:w="1615" w:type="dxa"/>
            <w:vAlign w:val="top"/>
          </w:tcPr>
          <w:p>
            <w:pPr>
              <w:ind w:left="700"/>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50</w:t>
            </w:r>
          </w:p>
        </w:tc>
        <w:tc>
          <w:tcPr>
            <w:tcW w:w="1587" w:type="dxa"/>
            <w:vAlign w:val="top"/>
          </w:tcPr>
          <w:p>
            <w:pPr>
              <w:ind w:left="688"/>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6"/>
              </w:rPr>
              <w:t>51</w:t>
            </w:r>
          </w:p>
        </w:tc>
        <w:tc>
          <w:tcPr>
            <w:tcW w:w="1962" w:type="dxa"/>
            <w:vAlign w:val="top"/>
          </w:tcPr>
          <w:p>
            <w:pPr>
              <w:ind w:left="785"/>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70.1</w:t>
            </w:r>
          </w:p>
        </w:tc>
        <w:tc>
          <w:tcPr>
            <w:tcW w:w="1054" w:type="dxa"/>
            <w:vAlign w:val="top"/>
            <w:tcBorders>
              <w:right w:val="single" w:color="000000" w:sz="10" w:space="0"/>
            </w:tcBorders>
          </w:tcPr>
          <w:p>
            <w:pPr>
              <w:ind w:left="254"/>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+19.1</w:t>
            </w:r>
          </w:p>
        </w:tc>
      </w:tr>
      <w:tr>
        <w:trPr>
          <w:trHeight w:val="472"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229"/>
              <w:spacing w:before="128" w:line="219" w:lineRule="auto"/>
              <w:rPr/>
            </w:pPr>
            <w:r>
              <w:rPr>
                <w:spacing w:val="-2"/>
              </w:rPr>
              <w:t>废包装材料</w:t>
            </w:r>
          </w:p>
        </w:tc>
        <w:tc>
          <w:tcPr>
            <w:tcW w:w="1612" w:type="dxa"/>
            <w:vAlign w:val="top"/>
          </w:tcPr>
          <w:p>
            <w:pPr>
              <w:ind w:left="740"/>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1612" w:type="dxa"/>
            <w:vAlign w:val="top"/>
          </w:tcPr>
          <w:p>
            <w:pPr>
              <w:ind w:left="707"/>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5"/>
              </w:rPr>
              <w:t>12</w:t>
            </w:r>
          </w:p>
        </w:tc>
        <w:tc>
          <w:tcPr>
            <w:tcW w:w="1612" w:type="dxa"/>
            <w:vAlign w:val="top"/>
          </w:tcPr>
          <w:p>
            <w:pPr>
              <w:ind w:left="599"/>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2.32</w:t>
            </w:r>
          </w:p>
        </w:tc>
        <w:tc>
          <w:tcPr>
            <w:tcW w:w="1615" w:type="dxa"/>
            <w:vAlign w:val="top"/>
          </w:tcPr>
          <w:p>
            <w:pPr>
              <w:ind w:left="760"/>
              <w:spacing w:before="174" w:line="185"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1587" w:type="dxa"/>
            <w:vAlign w:val="top"/>
          </w:tcPr>
          <w:p>
            <w:pPr>
              <w:ind w:left="740"/>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1962" w:type="dxa"/>
            <w:vAlign w:val="top"/>
          </w:tcPr>
          <w:p>
            <w:pPr>
              <w:ind w:left="785"/>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7.32</w:t>
            </w:r>
          </w:p>
        </w:tc>
        <w:tc>
          <w:tcPr>
            <w:tcW w:w="1054" w:type="dxa"/>
            <w:vAlign w:val="top"/>
            <w:tcBorders>
              <w:right w:val="single" w:color="000000" w:sz="10" w:space="0"/>
            </w:tcBorders>
          </w:tcPr>
          <w:p>
            <w:pPr>
              <w:ind w:left="254"/>
              <w:spacing w:before="17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+3.32</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469"/>
              <w:spacing w:before="130" w:line="219" w:lineRule="auto"/>
              <w:rPr/>
            </w:pPr>
            <w:r>
              <w:rPr>
                <w:spacing w:val="-3"/>
              </w:rPr>
              <w:t>废油桶</w:t>
            </w:r>
          </w:p>
        </w:tc>
        <w:tc>
          <w:tcPr>
            <w:tcW w:w="1612" w:type="dxa"/>
            <w:vAlign w:val="top"/>
          </w:tcPr>
          <w:p>
            <w:pPr>
              <w:ind w:left="745"/>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602"/>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0.84</w:t>
            </w:r>
          </w:p>
        </w:tc>
        <w:tc>
          <w:tcPr>
            <w:tcW w:w="1615" w:type="dxa"/>
            <w:vAlign w:val="top"/>
          </w:tcPr>
          <w:p>
            <w:pPr>
              <w:ind w:left="662"/>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2.3</w:t>
            </w:r>
          </w:p>
        </w:tc>
        <w:tc>
          <w:tcPr>
            <w:tcW w:w="1587" w:type="dxa"/>
            <w:vAlign w:val="top"/>
          </w:tcPr>
          <w:p>
            <w:pPr>
              <w:ind w:left="745"/>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786"/>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3.14</w:t>
            </w:r>
          </w:p>
        </w:tc>
        <w:tc>
          <w:tcPr>
            <w:tcW w:w="1054" w:type="dxa"/>
            <w:vAlign w:val="top"/>
            <w:tcBorders>
              <w:right w:val="single" w:color="000000" w:sz="10" w:space="0"/>
            </w:tcBorders>
          </w:tcPr>
          <w:p>
            <w:pPr>
              <w:ind w:left="254"/>
              <w:spacing w:before="171"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+3.14</w:t>
            </w:r>
          </w:p>
        </w:tc>
      </w:tr>
      <w:tr>
        <w:trPr>
          <w:trHeight w:val="472"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349"/>
              <w:spacing w:before="131" w:line="220" w:lineRule="auto"/>
              <w:rPr/>
            </w:pPr>
            <w:r>
              <w:rPr>
                <w:spacing w:val="-3"/>
              </w:rPr>
              <w:t>废液压油</w:t>
            </w:r>
          </w:p>
        </w:tc>
        <w:tc>
          <w:tcPr>
            <w:tcW w:w="1612" w:type="dxa"/>
            <w:vAlign w:val="top"/>
          </w:tcPr>
          <w:p>
            <w:pPr>
              <w:ind w:left="745"/>
              <w:spacing w:before="17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7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51"/>
              <w:spacing w:before="17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5" w:type="dxa"/>
            <w:vAlign w:val="top"/>
          </w:tcPr>
          <w:p>
            <w:pPr>
              <w:ind w:left="763"/>
              <w:spacing w:before="17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1587" w:type="dxa"/>
            <w:vAlign w:val="top"/>
          </w:tcPr>
          <w:p>
            <w:pPr>
              <w:ind w:left="745"/>
              <w:spacing w:before="17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942"/>
              <w:spacing w:before="17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1054" w:type="dxa"/>
            <w:vAlign w:val="top"/>
            <w:tcBorders>
              <w:right w:val="single" w:color="000000" w:sz="10" w:space="0"/>
            </w:tcBorders>
          </w:tcPr>
          <w:p>
            <w:pPr>
              <w:ind w:left="405"/>
              <w:spacing w:before="172"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+8</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349"/>
              <w:spacing w:before="131" w:line="220" w:lineRule="auto"/>
              <w:rPr/>
            </w:pPr>
            <w:r>
              <w:rPr>
                <w:spacing w:val="-3"/>
              </w:rPr>
              <w:t>废润滑油</w:t>
            </w:r>
          </w:p>
        </w:tc>
        <w:tc>
          <w:tcPr>
            <w:tcW w:w="1612" w:type="dxa"/>
            <w:vAlign w:val="top"/>
          </w:tcPr>
          <w:p>
            <w:pPr>
              <w:ind w:left="745"/>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57"/>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8</w:t>
            </w:r>
          </w:p>
        </w:tc>
        <w:tc>
          <w:tcPr>
            <w:tcW w:w="1615" w:type="dxa"/>
            <w:vAlign w:val="top"/>
          </w:tcPr>
          <w:p>
            <w:pPr>
              <w:ind w:left="716"/>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5"/>
              </w:rPr>
              <w:t>19</w:t>
            </w:r>
          </w:p>
        </w:tc>
        <w:tc>
          <w:tcPr>
            <w:tcW w:w="1587" w:type="dxa"/>
            <w:vAlign w:val="top"/>
          </w:tcPr>
          <w:p>
            <w:pPr>
              <w:ind w:left="745"/>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873"/>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27</w:t>
            </w:r>
          </w:p>
        </w:tc>
        <w:tc>
          <w:tcPr>
            <w:tcW w:w="1054" w:type="dxa"/>
            <w:vAlign w:val="top"/>
            <w:tcBorders>
              <w:right w:val="single" w:color="000000" w:sz="10" w:space="0"/>
            </w:tcBorders>
          </w:tcPr>
          <w:p>
            <w:pPr>
              <w:ind w:left="345"/>
              <w:spacing w:before="173"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+27</w:t>
            </w:r>
          </w:p>
        </w:tc>
      </w:tr>
      <w:tr>
        <w:trPr>
          <w:trHeight w:val="472"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469"/>
              <w:spacing w:before="132" w:line="220" w:lineRule="auto"/>
              <w:rPr/>
            </w:pPr>
            <w:r>
              <w:rPr>
                <w:spacing w:val="-3"/>
              </w:rPr>
              <w:t>废漆渣</w:t>
            </w:r>
          </w:p>
        </w:tc>
        <w:tc>
          <w:tcPr>
            <w:tcW w:w="1612" w:type="dxa"/>
            <w:vAlign w:val="top"/>
          </w:tcPr>
          <w:p>
            <w:pPr>
              <w:ind w:left="745"/>
              <w:spacing w:before="17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7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605"/>
              <w:spacing w:before="17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5.85</w:t>
            </w:r>
          </w:p>
        </w:tc>
        <w:tc>
          <w:tcPr>
            <w:tcW w:w="1615" w:type="dxa"/>
            <w:vAlign w:val="top"/>
          </w:tcPr>
          <w:p>
            <w:pPr>
              <w:ind w:left="757"/>
              <w:spacing w:before="17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587" w:type="dxa"/>
            <w:vAlign w:val="top"/>
          </w:tcPr>
          <w:p>
            <w:pPr>
              <w:ind w:left="745"/>
              <w:spacing w:before="17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788"/>
              <w:spacing w:before="17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5.85</w:t>
            </w:r>
          </w:p>
        </w:tc>
        <w:tc>
          <w:tcPr>
            <w:tcW w:w="1054" w:type="dxa"/>
            <w:vAlign w:val="top"/>
            <w:tcBorders>
              <w:right w:val="single" w:color="000000" w:sz="10" w:space="0"/>
            </w:tcBorders>
          </w:tcPr>
          <w:p>
            <w:pPr>
              <w:ind w:left="254"/>
              <w:spacing w:before="174"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+5.85</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349"/>
              <w:spacing w:before="135" w:line="220" w:lineRule="auto"/>
              <w:rPr/>
            </w:pPr>
            <w:r>
              <w:rPr>
                <w:spacing w:val="-3"/>
              </w:rPr>
              <w:t>废活性炭</w:t>
            </w:r>
          </w:p>
        </w:tc>
        <w:tc>
          <w:tcPr>
            <w:tcW w:w="1612" w:type="dxa"/>
            <w:vAlign w:val="top"/>
          </w:tcPr>
          <w:p>
            <w:pPr>
              <w:ind w:left="745"/>
              <w:spacing w:before="17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7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663"/>
              <w:spacing w:before="17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7.2</w:t>
            </w:r>
          </w:p>
        </w:tc>
        <w:tc>
          <w:tcPr>
            <w:tcW w:w="1615" w:type="dxa"/>
            <w:vAlign w:val="top"/>
          </w:tcPr>
          <w:p>
            <w:pPr>
              <w:ind w:left="757"/>
              <w:spacing w:before="17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587" w:type="dxa"/>
            <w:vAlign w:val="top"/>
          </w:tcPr>
          <w:p>
            <w:pPr>
              <w:ind w:left="745"/>
              <w:spacing w:before="17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845"/>
              <w:spacing w:before="17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7.2</w:t>
            </w:r>
          </w:p>
        </w:tc>
        <w:tc>
          <w:tcPr>
            <w:tcW w:w="1054" w:type="dxa"/>
            <w:vAlign w:val="top"/>
            <w:tcBorders>
              <w:right w:val="single" w:color="000000" w:sz="10" w:space="0"/>
            </w:tcBorders>
          </w:tcPr>
          <w:p>
            <w:pPr>
              <w:ind w:left="314"/>
              <w:spacing w:before="177"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+7.2</w:t>
            </w:r>
          </w:p>
        </w:tc>
      </w:tr>
      <w:tr>
        <w:trPr>
          <w:trHeight w:val="471" w:hRule="atLeast"/>
        </w:trPr>
        <w:tc>
          <w:tcPr>
            <w:tcW w:w="1505" w:type="dxa"/>
            <w:vAlign w:val="top"/>
            <w:vMerge w:val="continue"/>
            <w:tcBorders>
              <w:left w:val="single" w:color="000000" w:sz="10" w:space="0"/>
              <w:bottom w:val="nil"/>
              <w:top w:val="nil"/>
            </w:tcBorders>
          </w:tcPr>
          <w:p>
            <w:pPr>
              <w:rPr>
                <w:rFonts w:ascii="Arial"/>
                <w:sz w:val="21"/>
              </w:rPr>
            </w:pPr>
            <w:r/>
          </w:p>
        </w:tc>
        <w:tc>
          <w:tcPr>
            <w:tcW w:w="1664" w:type="dxa"/>
            <w:vAlign w:val="top"/>
          </w:tcPr>
          <w:p>
            <w:pPr>
              <w:pStyle w:val="TableText"/>
              <w:ind w:left="349"/>
              <w:spacing w:before="137" w:line="219" w:lineRule="auto"/>
              <w:rPr/>
            </w:pPr>
            <w:r>
              <w:rPr>
                <w:spacing w:val="-3"/>
              </w:rPr>
              <w:t>废过滤棉</w:t>
            </w:r>
          </w:p>
        </w:tc>
        <w:tc>
          <w:tcPr>
            <w:tcW w:w="1612" w:type="dxa"/>
            <w:vAlign w:val="top"/>
          </w:tcPr>
          <w:p>
            <w:pPr>
              <w:ind w:left="745"/>
              <w:spacing w:before="17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748"/>
              <w:spacing w:before="17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Pr>
          <w:p>
            <w:pPr>
              <w:ind w:left="602"/>
              <w:spacing w:before="17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0.87</w:t>
            </w:r>
          </w:p>
        </w:tc>
        <w:tc>
          <w:tcPr>
            <w:tcW w:w="1615" w:type="dxa"/>
            <w:vAlign w:val="top"/>
          </w:tcPr>
          <w:p>
            <w:pPr>
              <w:ind w:left="757"/>
              <w:spacing w:before="17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587" w:type="dxa"/>
            <w:vAlign w:val="top"/>
          </w:tcPr>
          <w:p>
            <w:pPr>
              <w:ind w:left="745"/>
              <w:spacing w:before="17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Pr>
          <w:p>
            <w:pPr>
              <w:ind w:left="785"/>
              <w:spacing w:before="17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0.87</w:t>
            </w:r>
          </w:p>
        </w:tc>
        <w:tc>
          <w:tcPr>
            <w:tcW w:w="1054" w:type="dxa"/>
            <w:vAlign w:val="top"/>
            <w:tcBorders>
              <w:right w:val="single" w:color="000000" w:sz="10" w:space="0"/>
            </w:tcBorders>
          </w:tcPr>
          <w:p>
            <w:pPr>
              <w:ind w:left="254"/>
              <w:spacing w:before="178"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+0.87</w:t>
            </w:r>
          </w:p>
        </w:tc>
      </w:tr>
      <w:tr>
        <w:trPr>
          <w:trHeight w:val="495" w:hRule="atLeast"/>
        </w:trPr>
        <w:tc>
          <w:tcPr>
            <w:tcW w:w="1505" w:type="dxa"/>
            <w:vAlign w:val="top"/>
            <w:vMerge w:val="continue"/>
            <w:tcBorders>
              <w:left w:val="single" w:color="000000" w:sz="10" w:space="0"/>
              <w:bottom w:val="single" w:color="000000" w:sz="10" w:space="0"/>
              <w:top w:val="nil"/>
            </w:tcBorders>
          </w:tcPr>
          <w:p>
            <w:pPr>
              <w:rPr>
                <w:rFonts w:ascii="Arial"/>
                <w:sz w:val="21"/>
              </w:rPr>
            </w:pPr>
            <w:r/>
          </w:p>
        </w:tc>
        <w:tc>
          <w:tcPr>
            <w:tcW w:w="1664" w:type="dxa"/>
            <w:vAlign w:val="top"/>
            <w:tcBorders>
              <w:bottom w:val="single" w:color="000000" w:sz="10" w:space="0"/>
            </w:tcBorders>
          </w:tcPr>
          <w:p>
            <w:pPr>
              <w:pStyle w:val="TableText"/>
              <w:ind w:left="349"/>
              <w:spacing w:before="137" w:line="219" w:lineRule="auto"/>
              <w:rPr/>
            </w:pPr>
            <w:r>
              <w:rPr>
                <w:spacing w:val="-3"/>
              </w:rPr>
              <w:t>废催化剂</w:t>
            </w:r>
          </w:p>
        </w:tc>
        <w:tc>
          <w:tcPr>
            <w:tcW w:w="1612" w:type="dxa"/>
            <w:vAlign w:val="top"/>
            <w:tcBorders>
              <w:bottom w:val="single" w:color="000000" w:sz="10" w:space="0"/>
            </w:tcBorders>
          </w:tcPr>
          <w:p>
            <w:pPr>
              <w:ind w:left="745"/>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Borders>
              <w:bottom w:val="single" w:color="000000" w:sz="10" w:space="0"/>
            </w:tcBorders>
          </w:tcPr>
          <w:p>
            <w:pPr>
              <w:ind w:left="748"/>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612" w:type="dxa"/>
            <w:vAlign w:val="top"/>
            <w:tcBorders>
              <w:bottom w:val="single" w:color="000000" w:sz="10" w:space="0"/>
            </w:tcBorders>
          </w:tcPr>
          <w:p>
            <w:pPr>
              <w:ind w:left="662"/>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0.1</w:t>
            </w:r>
          </w:p>
        </w:tc>
        <w:tc>
          <w:tcPr>
            <w:tcW w:w="1615" w:type="dxa"/>
            <w:vAlign w:val="top"/>
            <w:tcBorders>
              <w:bottom w:val="single" w:color="000000" w:sz="10" w:space="0"/>
            </w:tcBorders>
          </w:tcPr>
          <w:p>
            <w:pPr>
              <w:ind w:left="757"/>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587" w:type="dxa"/>
            <w:vAlign w:val="top"/>
            <w:tcBorders>
              <w:bottom w:val="single" w:color="000000" w:sz="10" w:space="0"/>
            </w:tcBorders>
          </w:tcPr>
          <w:p>
            <w:pPr>
              <w:ind w:left="745"/>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0</w:t>
            </w:r>
          </w:p>
        </w:tc>
        <w:tc>
          <w:tcPr>
            <w:tcW w:w="1962" w:type="dxa"/>
            <w:vAlign w:val="top"/>
            <w:tcBorders>
              <w:bottom w:val="single" w:color="000000" w:sz="10" w:space="0"/>
            </w:tcBorders>
          </w:tcPr>
          <w:p>
            <w:pPr>
              <w:ind w:left="845"/>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0.1</w:t>
            </w:r>
          </w:p>
        </w:tc>
        <w:tc>
          <w:tcPr>
            <w:tcW w:w="1054" w:type="dxa"/>
            <w:vAlign w:val="top"/>
            <w:tcBorders>
              <w:bottom w:val="single" w:color="000000" w:sz="10" w:space="0"/>
              <w:right w:val="single" w:color="000000" w:sz="10" w:space="0"/>
            </w:tcBorders>
          </w:tcPr>
          <w:p>
            <w:pPr>
              <w:ind w:left="314"/>
              <w:spacing w:before="180" w:line="188"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
              </w:rPr>
              <w:t>+0.1</w:t>
            </w:r>
          </w:p>
        </w:tc>
      </w:tr>
    </w:tbl>
    <w:p>
      <w:pPr>
        <w:ind w:left="130"/>
        <w:spacing w:line="319" w:lineRule="exact"/>
        <w:rPr>
          <w:rFonts w:ascii="SimSun" w:hAnsi="SimSun" w:eastAsia="SimSun" w:cs="SimSun"/>
          <w:sz w:val="24"/>
          <w:szCs w:val="24"/>
        </w:rPr>
      </w:pPr>
      <w:r>
        <w:rPr>
          <w:rFonts w:ascii="SimSun" w:hAnsi="SimSun" w:eastAsia="SimSun" w:cs="SimSun"/>
          <w:sz w:val="24"/>
          <w:szCs w:val="24"/>
          <w:spacing w:val="-5"/>
          <w:position w:val="1"/>
        </w:rPr>
        <w:t>注：⑥</w:t>
      </w:r>
      <w:r>
        <w:rPr>
          <w:rFonts w:ascii="Times New Roman" w:hAnsi="Times New Roman" w:eastAsia="Times New Roman" w:cs="Times New Roman"/>
          <w:sz w:val="24"/>
          <w:szCs w:val="24"/>
          <w:spacing w:val="-5"/>
          <w:position w:val="1"/>
        </w:rPr>
        <w:t>=</w:t>
      </w:r>
      <w:r>
        <w:rPr>
          <w:rFonts w:ascii="SimSun" w:hAnsi="SimSun" w:eastAsia="SimSun" w:cs="SimSun"/>
          <w:sz w:val="24"/>
          <w:szCs w:val="24"/>
          <w:spacing w:val="-5"/>
          <w:position w:val="1"/>
        </w:rPr>
        <w:t>①</w:t>
      </w:r>
      <w:r>
        <w:rPr>
          <w:rFonts w:ascii="Times New Roman" w:hAnsi="Times New Roman" w:eastAsia="Times New Roman" w:cs="Times New Roman"/>
          <w:sz w:val="24"/>
          <w:szCs w:val="24"/>
          <w:spacing w:val="-5"/>
          <w:position w:val="1"/>
        </w:rPr>
        <w:t>+</w:t>
      </w:r>
      <w:r>
        <w:rPr>
          <w:rFonts w:ascii="SimSun" w:hAnsi="SimSun" w:eastAsia="SimSun" w:cs="SimSun"/>
          <w:sz w:val="24"/>
          <w:szCs w:val="24"/>
          <w:spacing w:val="-5"/>
          <w:position w:val="1"/>
        </w:rPr>
        <w:t>③</w:t>
      </w:r>
      <w:r>
        <w:rPr>
          <w:rFonts w:ascii="Times New Roman" w:hAnsi="Times New Roman" w:eastAsia="Times New Roman" w:cs="Times New Roman"/>
          <w:sz w:val="24"/>
          <w:szCs w:val="24"/>
          <w:spacing w:val="-5"/>
          <w:position w:val="1"/>
        </w:rPr>
        <w:t>+</w:t>
      </w:r>
      <w:r>
        <w:rPr>
          <w:rFonts w:ascii="SimSun" w:hAnsi="SimSun" w:eastAsia="SimSun" w:cs="SimSun"/>
          <w:sz w:val="24"/>
          <w:szCs w:val="24"/>
          <w:spacing w:val="-5"/>
          <w:position w:val="1"/>
        </w:rPr>
        <w:t>④</w:t>
      </w:r>
      <w:r>
        <w:rPr>
          <w:rFonts w:ascii="Times New Roman" w:hAnsi="Times New Roman" w:eastAsia="Times New Roman" w:cs="Times New Roman"/>
          <w:sz w:val="24"/>
          <w:szCs w:val="24"/>
          <w:spacing w:val="-5"/>
          <w:position w:val="1"/>
        </w:rPr>
        <w:t>-</w:t>
      </w:r>
      <w:r>
        <w:rPr>
          <w:rFonts w:ascii="SimSun" w:hAnsi="SimSun" w:eastAsia="SimSun" w:cs="SimSun"/>
          <w:sz w:val="24"/>
          <w:szCs w:val="24"/>
          <w:spacing w:val="-5"/>
          <w:position w:val="1"/>
        </w:rPr>
        <w:t>⑤;</w:t>
      </w:r>
      <w:r>
        <w:rPr>
          <w:rFonts w:ascii="SimSun" w:hAnsi="SimSun" w:eastAsia="SimSun" w:cs="SimSun"/>
          <w:sz w:val="24"/>
          <w:szCs w:val="24"/>
          <w:spacing w:val="74"/>
          <w:position w:val="1"/>
        </w:rPr>
        <w:t xml:space="preserve"> </w:t>
      </w:r>
      <w:r>
        <w:rPr>
          <w:rFonts w:ascii="SimSun" w:hAnsi="SimSun" w:eastAsia="SimSun" w:cs="SimSun"/>
          <w:sz w:val="24"/>
          <w:szCs w:val="24"/>
          <w:spacing w:val="-5"/>
          <w:position w:val="1"/>
        </w:rPr>
        <w:t>⑦</w:t>
      </w:r>
      <w:r>
        <w:rPr>
          <w:rFonts w:ascii="Times New Roman" w:hAnsi="Times New Roman" w:eastAsia="Times New Roman" w:cs="Times New Roman"/>
          <w:sz w:val="24"/>
          <w:szCs w:val="24"/>
          <w:spacing w:val="-5"/>
          <w:position w:val="1"/>
        </w:rPr>
        <w:t>=</w:t>
      </w:r>
      <w:r>
        <w:rPr>
          <w:rFonts w:ascii="SimSun" w:hAnsi="SimSun" w:eastAsia="SimSun" w:cs="SimSun"/>
          <w:sz w:val="24"/>
          <w:szCs w:val="24"/>
          <w:spacing w:val="-5"/>
          <w:position w:val="1"/>
        </w:rPr>
        <w:t>⑥</w:t>
      </w:r>
      <w:r>
        <w:rPr>
          <w:rFonts w:ascii="Times New Roman" w:hAnsi="Times New Roman" w:eastAsia="Times New Roman" w:cs="Times New Roman"/>
          <w:sz w:val="24"/>
          <w:szCs w:val="24"/>
          <w:spacing w:val="-5"/>
          <w:position w:val="1"/>
        </w:rPr>
        <w:t>-</w:t>
      </w:r>
      <w:r>
        <w:rPr>
          <w:rFonts w:ascii="SimSun" w:hAnsi="SimSun" w:eastAsia="SimSun" w:cs="SimSun"/>
          <w:sz w:val="24"/>
          <w:szCs w:val="24"/>
          <w:spacing w:val="-5"/>
          <w:position w:val="1"/>
        </w:rPr>
        <w:t>①</w:t>
      </w:r>
    </w:p>
    <w:p>
      <w:pPr>
        <w:spacing w:line="319" w:lineRule="exact"/>
        <w:sectPr>
          <w:footerReference w:type="default" r:id="rId170"/>
          <w:pgSz w:w="16839" w:h="11906"/>
          <w:pgMar w:top="1012" w:right="1294" w:bottom="1274" w:left="1294" w:header="0" w:footer="1057" w:gutter="0"/>
        </w:sectPr>
        <w:rPr>
          <w:rFonts w:ascii="SimSun" w:hAnsi="SimSun" w:eastAsia="SimSun" w:cs="SimSun"/>
          <w:sz w:val="24"/>
          <w:szCs w:val="24"/>
        </w:rPr>
      </w:pP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ind w:left="3609"/>
        <w:spacing w:before="58" w:line="22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10"/>
        </w:rPr>
        <w:t>117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sectPr>
      <w:footerReference w:type="default" r:id="rId59"/>
      <w:pgSz w:w="11906" w:h="16839"/>
      <w:pgMar w:top="1431" w:right="1785" w:bottom="400" w:left="178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4"/>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4"/>
      </w:rPr>
      <w:t>1</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14"/>
      </w:rPr>
      <w:t>页</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4"/>
      </w:rPr>
      <w:t xml:space="preserve"> </w:t>
    </w:r>
    <w:r>
      <w:rPr>
        <w:rFonts w:ascii="Times New Roman" w:hAnsi="Times New Roman" w:eastAsia="Times New Roman" w:cs="Times New Roman"/>
        <w:sz w:val="18"/>
        <w:szCs w:val="18"/>
        <w:spacing w:val="-8"/>
      </w:rPr>
      <w:t>2</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8"/>
      </w:rPr>
      <w:t>页</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8"/>
      </w:rPr>
      <w:t xml:space="preserve"> </w:t>
    </w:r>
    <w:r>
      <w:rPr>
        <w:rFonts w:ascii="Times New Roman" w:hAnsi="Times New Roman" w:eastAsia="Times New Roman" w:cs="Times New Roman"/>
        <w:sz w:val="18"/>
        <w:szCs w:val="18"/>
        <w:spacing w:val="-9"/>
      </w:rPr>
      <w:t>3</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4"/>
      </w:rPr>
      <w:t xml:space="preserve"> </w:t>
    </w:r>
    <w:r>
      <w:rPr>
        <w:rFonts w:ascii="Times New Roman" w:hAnsi="Times New Roman" w:eastAsia="Times New Roman" w:cs="Times New Roman"/>
        <w:sz w:val="18"/>
        <w:szCs w:val="18"/>
        <w:spacing w:val="-8"/>
      </w:rPr>
      <w:t>4</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8"/>
      </w:rPr>
      <w:t>页</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10"/>
      </w:rPr>
      <w:t xml:space="preserve"> </w:t>
    </w:r>
    <w:r>
      <w:rPr>
        <w:rFonts w:ascii="Times New Roman" w:hAnsi="Times New Roman" w:eastAsia="Times New Roman" w:cs="Times New Roman"/>
        <w:sz w:val="18"/>
        <w:szCs w:val="18"/>
        <w:spacing w:val="-10"/>
      </w:rPr>
      <w:t>5</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10"/>
      </w:rPr>
      <w:t>页</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10"/>
      </w:rPr>
      <w:t xml:space="preserve"> </w:t>
    </w:r>
    <w:r>
      <w:rPr>
        <w:rFonts w:ascii="Times New Roman" w:hAnsi="Times New Roman" w:eastAsia="Times New Roman" w:cs="Times New Roman"/>
        <w:sz w:val="18"/>
        <w:szCs w:val="18"/>
        <w:spacing w:val="-10"/>
      </w:rPr>
      <w:t>6</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10"/>
      </w:rPr>
      <w:t>页</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7"/>
      </w:rPr>
      <w:t xml:space="preserve"> </w:t>
    </w:r>
    <w:r>
      <w:rPr>
        <w:rFonts w:ascii="Times New Roman" w:hAnsi="Times New Roman" w:eastAsia="Times New Roman" w:cs="Times New Roman"/>
        <w:sz w:val="18"/>
        <w:szCs w:val="18"/>
        <w:spacing w:val="-9"/>
      </w:rPr>
      <w:t>7</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1"/>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11"/>
      </w:rPr>
      <w:t>8</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11"/>
      </w:rPr>
      <w:t>页</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8"/>
      </w:rPr>
      <w:t xml:space="preserve"> </w:t>
    </w:r>
    <w:r>
      <w:rPr>
        <w:rFonts w:ascii="Times New Roman" w:hAnsi="Times New Roman" w:eastAsia="Times New Roman" w:cs="Times New Roman"/>
        <w:sz w:val="18"/>
        <w:szCs w:val="18"/>
        <w:spacing w:val="-9"/>
      </w:rPr>
      <w:t>9</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2"/>
      </w:rPr>
      <w:t>第</w:t>
    </w:r>
    <w:r>
      <w:rPr>
        <w:rFonts w:ascii="FangSong" w:hAnsi="FangSong" w:eastAsia="FangSong" w:cs="FangSong"/>
        <w:sz w:val="18"/>
        <w:szCs w:val="18"/>
        <w:spacing w:val="24"/>
        <w:w w:val="101"/>
      </w:rPr>
      <w:t xml:space="preserve"> </w:t>
    </w:r>
    <w:r>
      <w:rPr>
        <w:rFonts w:ascii="Times New Roman" w:hAnsi="Times New Roman" w:eastAsia="Times New Roman" w:cs="Times New Roman"/>
        <w:sz w:val="18"/>
        <w:szCs w:val="18"/>
        <w:spacing w:val="-12"/>
      </w:rPr>
      <w:t>11</w:t>
    </w:r>
    <w:r>
      <w:rPr>
        <w:rFonts w:ascii="Times New Roman" w:hAnsi="Times New Roman" w:eastAsia="Times New Roman" w:cs="Times New Roman"/>
        <w:sz w:val="18"/>
        <w:szCs w:val="18"/>
        <w:spacing w:val="8"/>
      </w:rPr>
      <w:t xml:space="preserve">  </w:t>
    </w:r>
    <w:r>
      <w:rPr>
        <w:rFonts w:ascii="FangSong" w:hAnsi="FangSong" w:eastAsia="FangSong" w:cs="FangSong"/>
        <w:sz w:val="18"/>
        <w:szCs w:val="18"/>
        <w:spacing w:val="-12"/>
      </w:rPr>
      <w:t>页</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2"/>
      </w:rPr>
      <w:t xml:space="preserve"> </w:t>
    </w:r>
    <w:r>
      <w:rPr>
        <w:rFonts w:ascii="Times New Roman" w:hAnsi="Times New Roman" w:eastAsia="Times New Roman" w:cs="Times New Roman"/>
        <w:sz w:val="18"/>
        <w:szCs w:val="18"/>
        <w:spacing w:val="-10"/>
      </w:rPr>
      <w:t>19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29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39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6"/>
      </w:rPr>
      <w:t>第</w:t>
    </w:r>
    <w:r>
      <w:rPr>
        <w:rFonts w:ascii="FangSong" w:hAnsi="FangSong" w:eastAsia="FangSong" w:cs="FangSong"/>
        <w:sz w:val="18"/>
        <w:szCs w:val="18"/>
        <w:spacing w:val="5"/>
      </w:rPr>
      <w:t xml:space="preserve"> </w:t>
    </w:r>
    <w:r>
      <w:rPr>
        <w:rFonts w:ascii="Times New Roman" w:hAnsi="Times New Roman" w:eastAsia="Times New Roman" w:cs="Times New Roman"/>
        <w:sz w:val="18"/>
        <w:szCs w:val="18"/>
        <w:spacing w:val="-6"/>
      </w:rPr>
      <w:t>49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6"/>
      </w:rPr>
      <w:t>页</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59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69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79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7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8"/>
      </w:rPr>
      <w:t>第</w:t>
    </w:r>
    <w:r>
      <w:rPr>
        <w:rFonts w:ascii="FangSong" w:hAnsi="FangSong" w:eastAsia="FangSong" w:cs="FangSong"/>
        <w:sz w:val="18"/>
        <w:szCs w:val="18"/>
        <w:spacing w:val="13"/>
      </w:rPr>
      <w:t xml:space="preserve"> </w:t>
    </w:r>
    <w:r>
      <w:rPr>
        <w:rFonts w:ascii="Times New Roman" w:hAnsi="Times New Roman" w:eastAsia="Times New Roman" w:cs="Times New Roman"/>
        <w:sz w:val="18"/>
        <w:szCs w:val="18"/>
        <w:spacing w:val="-8"/>
      </w:rPr>
      <w:t>89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8"/>
      </w:rPr>
      <w:t>页</w:t>
    </w:r>
  </w:p>
</w:ftr>
</file>

<file path=word/footer8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91</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97</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98</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7"/>
      </w:rPr>
      <w:t>第</w:t>
    </w:r>
    <w:r>
      <w:rPr>
        <w:rFonts w:ascii="FangSong" w:hAnsi="FangSong" w:eastAsia="FangSong" w:cs="FangSong"/>
        <w:sz w:val="18"/>
        <w:szCs w:val="18"/>
        <w:spacing w:val="9"/>
      </w:rPr>
      <w:t xml:space="preserve"> </w:t>
    </w:r>
    <w:r>
      <w:rPr>
        <w:rFonts w:ascii="Times New Roman" w:hAnsi="Times New Roman" w:eastAsia="Times New Roman" w:cs="Times New Roman"/>
        <w:sz w:val="18"/>
        <w:szCs w:val="18"/>
        <w:spacing w:val="-7"/>
      </w:rPr>
      <w:t>99</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7"/>
      </w:rPr>
      <w:t>页</w:t>
    </w:r>
  </w:p>
</w:ftr>
</file>

<file path=word/footer9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9"/>
      </w:rPr>
      <w:t>100</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9"/>
      </w:rPr>
      <w:t>101</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9"/>
      </w:rPr>
      <w:t>102</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9"/>
      </w:rPr>
      <w:t>103</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9"/>
      </w:rPr>
      <w:t>104</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9"/>
      </w:rPr>
      <w:t>105</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68"/>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3"/>
      </w:rPr>
      <w:t xml:space="preserve"> </w:t>
    </w:r>
    <w:r>
      <w:rPr>
        <w:rFonts w:ascii="Times New Roman" w:hAnsi="Times New Roman" w:eastAsia="Times New Roman" w:cs="Times New Roman"/>
        <w:sz w:val="18"/>
        <w:szCs w:val="18"/>
        <w:spacing w:val="-9"/>
      </w:rPr>
      <w:t>106</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68"/>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3"/>
      </w:rPr>
      <w:t xml:space="preserve"> </w:t>
    </w:r>
    <w:r>
      <w:rPr>
        <w:rFonts w:ascii="Times New Roman" w:hAnsi="Times New Roman" w:eastAsia="Times New Roman" w:cs="Times New Roman"/>
        <w:sz w:val="18"/>
        <w:szCs w:val="18"/>
        <w:spacing w:val="-9"/>
      </w:rPr>
      <w:t>107</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68"/>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3"/>
      </w:rPr>
      <w:t xml:space="preserve"> </w:t>
    </w:r>
    <w:r>
      <w:rPr>
        <w:rFonts w:ascii="Times New Roman" w:hAnsi="Times New Roman" w:eastAsia="Times New Roman" w:cs="Times New Roman"/>
        <w:sz w:val="18"/>
        <w:szCs w:val="18"/>
        <w:spacing w:val="-9"/>
      </w:rPr>
      <w:t>108</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50"/>
      <w:spacing w:line="212" w:lineRule="auto"/>
      <w:rPr>
        <w:rFonts w:ascii="FangSong" w:hAnsi="FangSong" w:eastAsia="FangSong" w:cs="FangSong"/>
        <w:sz w:val="18"/>
        <w:szCs w:val="18"/>
      </w:rPr>
    </w:pPr>
    <w:r>
      <w:rPr>
        <w:rFonts w:ascii="FangSong" w:hAnsi="FangSong" w:eastAsia="FangSong" w:cs="FangSong"/>
        <w:sz w:val="18"/>
        <w:szCs w:val="18"/>
        <w:spacing w:val="-9"/>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9"/>
      </w:rPr>
      <w:t>109</w:t>
    </w:r>
    <w:r>
      <w:rPr>
        <w:rFonts w:ascii="Times New Roman" w:hAnsi="Times New Roman" w:eastAsia="Times New Roman" w:cs="Times New Roman"/>
        <w:sz w:val="18"/>
        <w:szCs w:val="18"/>
        <w:spacing w:val="10"/>
      </w:rPr>
      <w:t xml:space="preserve">  </w:t>
    </w:r>
    <w:r>
      <w:rPr>
        <w:rFonts w:ascii="FangSong" w:hAnsi="FangSong" w:eastAsia="FangSong" w:cs="FangSong"/>
        <w:sz w:val="18"/>
        <w:szCs w:val="18"/>
        <w:spacing w:val="-9"/>
      </w:rPr>
      <w:t>页</w:t>
    </w:r>
  </w:p>
</w:ftr>
</file>

<file path=word/footer10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50"/>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10"/>
      </w:rPr>
      <w:t>110</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50"/>
      <w:spacing w:line="212" w:lineRule="auto"/>
      <w:rPr>
        <w:rFonts w:ascii="FangSong" w:hAnsi="FangSong" w:eastAsia="FangSong" w:cs="FangSong"/>
        <w:sz w:val="18"/>
        <w:szCs w:val="18"/>
      </w:rPr>
    </w:pPr>
    <w:r>
      <w:rPr>
        <w:rFonts w:ascii="FangSong" w:hAnsi="FangSong" w:eastAsia="FangSong" w:cs="FangSong"/>
        <w:sz w:val="18"/>
        <w:szCs w:val="18"/>
        <w:spacing w:val="-11"/>
      </w:rPr>
      <w:t>第</w:t>
    </w:r>
    <w:r>
      <w:rPr>
        <w:rFonts w:ascii="FangSong" w:hAnsi="FangSong" w:eastAsia="FangSong" w:cs="FangSong"/>
        <w:sz w:val="18"/>
        <w:szCs w:val="18"/>
        <w:spacing w:val="25"/>
        <w:w w:val="101"/>
      </w:rPr>
      <w:t xml:space="preserve"> </w:t>
    </w:r>
    <w:r>
      <w:rPr>
        <w:rFonts w:ascii="Times New Roman" w:hAnsi="Times New Roman" w:eastAsia="Times New Roman" w:cs="Times New Roman"/>
        <w:sz w:val="18"/>
        <w:szCs w:val="18"/>
        <w:spacing w:val="-11"/>
      </w:rPr>
      <w:t>111</w:t>
    </w:r>
    <w:r>
      <w:rPr>
        <w:rFonts w:ascii="Times New Roman" w:hAnsi="Times New Roman" w:eastAsia="Times New Roman" w:cs="Times New Roman"/>
        <w:sz w:val="18"/>
        <w:szCs w:val="18"/>
        <w:spacing w:val="8"/>
      </w:rPr>
      <w:t xml:space="preserve">  </w:t>
    </w:r>
    <w:r>
      <w:rPr>
        <w:rFonts w:ascii="FangSong" w:hAnsi="FangSong" w:eastAsia="FangSong" w:cs="FangSong"/>
        <w:sz w:val="18"/>
        <w:szCs w:val="18"/>
        <w:spacing w:val="-11"/>
      </w:rPr>
      <w:t>页</w:t>
    </w:r>
  </w:p>
</w:ftr>
</file>

<file path=word/footer1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50"/>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10"/>
      </w:rPr>
      <w:t>112</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10"/>
      </w:rPr>
      <w:t>113</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101"/>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5"/>
      </w:rPr>
      <w:t xml:space="preserve"> </w:t>
    </w:r>
    <w:r>
      <w:rPr>
        <w:rFonts w:ascii="Times New Roman" w:hAnsi="Times New Roman" w:eastAsia="Times New Roman" w:cs="Times New Roman"/>
        <w:sz w:val="18"/>
        <w:szCs w:val="18"/>
        <w:spacing w:val="-10"/>
      </w:rPr>
      <w:t>114</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68"/>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3"/>
      </w:rPr>
      <w:t xml:space="preserve"> </w:t>
    </w:r>
    <w:r>
      <w:rPr>
        <w:rFonts w:ascii="Times New Roman" w:hAnsi="Times New Roman" w:eastAsia="Times New Roman" w:cs="Times New Roman"/>
        <w:sz w:val="18"/>
        <w:szCs w:val="18"/>
        <w:spacing w:val="-10"/>
      </w:rPr>
      <w:t>115</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footer1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568"/>
      <w:spacing w:line="212" w:lineRule="auto"/>
      <w:rPr>
        <w:rFonts w:ascii="FangSong" w:hAnsi="FangSong" w:eastAsia="FangSong" w:cs="FangSong"/>
        <w:sz w:val="18"/>
        <w:szCs w:val="18"/>
      </w:rPr>
    </w:pPr>
    <w:r>
      <w:rPr>
        <w:rFonts w:ascii="FangSong" w:hAnsi="FangSong" w:eastAsia="FangSong" w:cs="FangSong"/>
        <w:sz w:val="18"/>
        <w:szCs w:val="18"/>
        <w:spacing w:val="-10"/>
      </w:rPr>
      <w:t>第</w:t>
    </w:r>
    <w:r>
      <w:rPr>
        <w:rFonts w:ascii="FangSong" w:hAnsi="FangSong" w:eastAsia="FangSong" w:cs="FangSong"/>
        <w:sz w:val="18"/>
        <w:szCs w:val="18"/>
        <w:spacing w:val="23"/>
      </w:rPr>
      <w:t xml:space="preserve"> </w:t>
    </w:r>
    <w:r>
      <w:rPr>
        <w:rFonts w:ascii="Times New Roman" w:hAnsi="Times New Roman" w:eastAsia="Times New Roman" w:cs="Times New Roman"/>
        <w:sz w:val="18"/>
        <w:szCs w:val="18"/>
        <w:spacing w:val="-10"/>
      </w:rPr>
      <w:t>116</w:t>
    </w:r>
    <w:r>
      <w:rPr>
        <w:rFonts w:ascii="Times New Roman" w:hAnsi="Times New Roman" w:eastAsia="Times New Roman" w:cs="Times New Roman"/>
        <w:sz w:val="18"/>
        <w:szCs w:val="18"/>
        <w:spacing w:val="9"/>
      </w:rPr>
      <w:t xml:space="preserve">  </w:t>
    </w:r>
    <w:r>
      <w:rPr>
        <w:rFonts w:ascii="FangSong" w:hAnsi="FangSong" w:eastAsia="FangSong" w:cs="FangSong"/>
        <w:sz w:val="18"/>
        <w:szCs w:val="18"/>
        <w:spacing w:val="-10"/>
      </w:rPr>
      <w:t>页</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image" Target="media/image44.jpeg"/><Relationship Id="rId98" Type="http://schemas.openxmlformats.org/officeDocument/2006/relationships/image" Target="media/image43.png"/><Relationship Id="rId97" Type="http://schemas.openxmlformats.org/officeDocument/2006/relationships/footer" Target="footer55.xml"/><Relationship Id="rId96" Type="http://schemas.openxmlformats.org/officeDocument/2006/relationships/footer" Target="footer54.xml"/><Relationship Id="rId95" Type="http://schemas.openxmlformats.org/officeDocument/2006/relationships/footer" Target="footer53.xml"/><Relationship Id="rId94" Type="http://schemas.openxmlformats.org/officeDocument/2006/relationships/footer" Target="footer52.xml"/><Relationship Id="rId93" Type="http://schemas.openxmlformats.org/officeDocument/2006/relationships/footer" Target="footer51.xml"/><Relationship Id="rId92" Type="http://schemas.openxmlformats.org/officeDocument/2006/relationships/footer" Target="footer50.xml"/><Relationship Id="rId91" Type="http://schemas.openxmlformats.org/officeDocument/2006/relationships/footer" Target="footer49.xml"/><Relationship Id="rId90" Type="http://schemas.openxmlformats.org/officeDocument/2006/relationships/image" Target="media/image42.jpeg"/><Relationship Id="rId9" Type="http://schemas.openxmlformats.org/officeDocument/2006/relationships/footer" Target="footer6.xml"/><Relationship Id="rId89" Type="http://schemas.openxmlformats.org/officeDocument/2006/relationships/footer" Target="footer48.xml"/><Relationship Id="rId88" Type="http://schemas.openxmlformats.org/officeDocument/2006/relationships/footer" Target="footer47.xml"/><Relationship Id="rId87" Type="http://schemas.openxmlformats.org/officeDocument/2006/relationships/footer" Target="footer46.xml"/><Relationship Id="rId86" Type="http://schemas.openxmlformats.org/officeDocument/2006/relationships/footer" Target="footer45.xml"/><Relationship Id="rId85" Type="http://schemas.openxmlformats.org/officeDocument/2006/relationships/image" Target="media/image41.jpeg"/><Relationship Id="rId84" Type="http://schemas.openxmlformats.org/officeDocument/2006/relationships/footer" Target="footer44.xml"/><Relationship Id="rId83" Type="http://schemas.openxmlformats.org/officeDocument/2006/relationships/image" Target="media/image40.jpeg"/><Relationship Id="rId82" Type="http://schemas.openxmlformats.org/officeDocument/2006/relationships/image" Target="media/image39.jpeg"/><Relationship Id="rId81" Type="http://schemas.openxmlformats.org/officeDocument/2006/relationships/footer" Target="footer43.xml"/><Relationship Id="rId80" Type="http://schemas.openxmlformats.org/officeDocument/2006/relationships/image" Target="media/image38.jpeg"/><Relationship Id="rId8" Type="http://schemas.openxmlformats.org/officeDocument/2006/relationships/footer" Target="footer5.xml"/><Relationship Id="rId79" Type="http://schemas.openxmlformats.org/officeDocument/2006/relationships/image" Target="media/image37.jpeg"/><Relationship Id="rId78" Type="http://schemas.openxmlformats.org/officeDocument/2006/relationships/image" Target="media/image36.jpeg"/><Relationship Id="rId77" Type="http://schemas.openxmlformats.org/officeDocument/2006/relationships/footer" Target="footer42.xml"/><Relationship Id="rId76" Type="http://schemas.openxmlformats.org/officeDocument/2006/relationships/image" Target="media/image35.jpeg"/><Relationship Id="rId75" Type="http://schemas.openxmlformats.org/officeDocument/2006/relationships/image" Target="media/image34.jpeg"/><Relationship Id="rId74" Type="http://schemas.openxmlformats.org/officeDocument/2006/relationships/footer" Target="footer41.xml"/><Relationship Id="rId73" Type="http://schemas.openxmlformats.org/officeDocument/2006/relationships/image" Target="media/image33.jpeg"/><Relationship Id="rId72" Type="http://schemas.openxmlformats.org/officeDocument/2006/relationships/footer" Target="footer40.xml"/><Relationship Id="rId71" Type="http://schemas.openxmlformats.org/officeDocument/2006/relationships/image" Target="media/image32.jpeg"/><Relationship Id="rId70" Type="http://schemas.openxmlformats.org/officeDocument/2006/relationships/image" Target="media/image31.jpeg"/><Relationship Id="rId7" Type="http://schemas.openxmlformats.org/officeDocument/2006/relationships/footer" Target="footer4.xml"/><Relationship Id="rId69" Type="http://schemas.openxmlformats.org/officeDocument/2006/relationships/footer" Target="footer39.xml"/><Relationship Id="rId68" Type="http://schemas.openxmlformats.org/officeDocument/2006/relationships/image" Target="media/image30.jpeg"/><Relationship Id="rId67" Type="http://schemas.openxmlformats.org/officeDocument/2006/relationships/image" Target="media/image29.jpeg"/><Relationship Id="rId66" Type="http://schemas.openxmlformats.org/officeDocument/2006/relationships/footer" Target="footer38.xml"/><Relationship Id="rId65" Type="http://schemas.openxmlformats.org/officeDocument/2006/relationships/image" Target="media/image28.jpeg"/><Relationship Id="rId64" Type="http://schemas.openxmlformats.org/officeDocument/2006/relationships/image" Target="media/image27.jpeg"/><Relationship Id="rId63" Type="http://schemas.openxmlformats.org/officeDocument/2006/relationships/footer" Target="footer37.xml"/><Relationship Id="rId62" Type="http://schemas.openxmlformats.org/officeDocument/2006/relationships/image" Target="media/image26.jpeg"/><Relationship Id="rId61" Type="http://schemas.openxmlformats.org/officeDocument/2006/relationships/footer" Target="footer36.xml"/><Relationship Id="rId60" Type="http://schemas.openxmlformats.org/officeDocument/2006/relationships/image" Target="media/image25.jpeg"/><Relationship Id="rId6" Type="http://schemas.openxmlformats.org/officeDocument/2006/relationships/footer" Target="footer3.xml"/><Relationship Id="rId59" Type="http://schemas.openxmlformats.org/officeDocument/2006/relationships/footer" Target="footer35.xml"/><Relationship Id="rId58" Type="http://schemas.openxmlformats.org/officeDocument/2006/relationships/image" Target="media/image24.jpeg"/><Relationship Id="rId57" Type="http://schemas.openxmlformats.org/officeDocument/2006/relationships/footer" Target="footer34.xml"/><Relationship Id="rId56" Type="http://schemas.openxmlformats.org/officeDocument/2006/relationships/image" Target="media/image23.jpeg"/><Relationship Id="rId55" Type="http://schemas.openxmlformats.org/officeDocument/2006/relationships/footer" Target="footer33.xml"/><Relationship Id="rId54" Type="http://schemas.openxmlformats.org/officeDocument/2006/relationships/image" Target="media/image22.jpeg"/><Relationship Id="rId53" Type="http://schemas.openxmlformats.org/officeDocument/2006/relationships/footer" Target="footer32.xml"/><Relationship Id="rId52" Type="http://schemas.openxmlformats.org/officeDocument/2006/relationships/image" Target="media/image21.jpeg"/><Relationship Id="rId51" Type="http://schemas.openxmlformats.org/officeDocument/2006/relationships/footer" Target="footer31.xml"/><Relationship Id="rId50" Type="http://schemas.openxmlformats.org/officeDocument/2006/relationships/footer" Target="footer30.xml"/><Relationship Id="rId5" Type="http://schemas.openxmlformats.org/officeDocument/2006/relationships/footer" Target="footer2.xml"/><Relationship Id="rId49" Type="http://schemas.openxmlformats.org/officeDocument/2006/relationships/footer" Target="footer29.xml"/><Relationship Id="rId48" Type="http://schemas.openxmlformats.org/officeDocument/2006/relationships/footer" Target="footer28.xml"/><Relationship Id="rId47" Type="http://schemas.openxmlformats.org/officeDocument/2006/relationships/image" Target="media/image20.jpeg"/><Relationship Id="rId46" Type="http://schemas.openxmlformats.org/officeDocument/2006/relationships/footer" Target="footer27.xml"/><Relationship Id="rId45" Type="http://schemas.openxmlformats.org/officeDocument/2006/relationships/image" Target="media/image19.jpeg"/><Relationship Id="rId44" Type="http://schemas.openxmlformats.org/officeDocument/2006/relationships/image" Target="media/image18.jpeg"/><Relationship Id="rId43" Type="http://schemas.openxmlformats.org/officeDocument/2006/relationships/image" Target="media/image17.jpeg"/><Relationship Id="rId42" Type="http://schemas.openxmlformats.org/officeDocument/2006/relationships/footer" Target="footer26.xml"/><Relationship Id="rId41" Type="http://schemas.openxmlformats.org/officeDocument/2006/relationships/image" Target="media/image16.jpeg"/><Relationship Id="rId40" Type="http://schemas.openxmlformats.org/officeDocument/2006/relationships/image" Target="media/image15.jpeg"/><Relationship Id="rId4" Type="http://schemas.openxmlformats.org/officeDocument/2006/relationships/image" Target="media/image3.png"/><Relationship Id="rId39" Type="http://schemas.openxmlformats.org/officeDocument/2006/relationships/image" Target="media/image14.jpeg"/><Relationship Id="rId38" Type="http://schemas.openxmlformats.org/officeDocument/2006/relationships/footer" Target="footer25.xml"/><Relationship Id="rId37" Type="http://schemas.openxmlformats.org/officeDocument/2006/relationships/image" Target="media/image13.jpeg"/><Relationship Id="rId36" Type="http://schemas.openxmlformats.org/officeDocument/2006/relationships/image" Target="media/image12.jpeg"/><Relationship Id="rId35" Type="http://schemas.openxmlformats.org/officeDocument/2006/relationships/image" Target="media/image11.jpeg"/><Relationship Id="rId34" Type="http://schemas.openxmlformats.org/officeDocument/2006/relationships/footer" Target="footer24.xml"/><Relationship Id="rId33" Type="http://schemas.openxmlformats.org/officeDocument/2006/relationships/image" Target="media/image10.jpeg"/><Relationship Id="rId32" Type="http://schemas.openxmlformats.org/officeDocument/2006/relationships/image" Target="media/image9.jpeg"/><Relationship Id="rId31" Type="http://schemas.openxmlformats.org/officeDocument/2006/relationships/footer" Target="footer23.xml"/><Relationship Id="rId30" Type="http://schemas.openxmlformats.org/officeDocument/2006/relationships/image" Target="media/image8.jpeg"/><Relationship Id="rId3" Type="http://schemas.openxmlformats.org/officeDocument/2006/relationships/image" Target="media/image2.png"/><Relationship Id="rId29" Type="http://schemas.openxmlformats.org/officeDocument/2006/relationships/image" Target="media/image7.jpeg"/><Relationship Id="rId28" Type="http://schemas.openxmlformats.org/officeDocument/2006/relationships/image" Target="media/image6.jpeg"/><Relationship Id="rId27" Type="http://schemas.openxmlformats.org/officeDocument/2006/relationships/footer" Target="footer22.xml"/><Relationship Id="rId26" Type="http://schemas.openxmlformats.org/officeDocument/2006/relationships/footer" Target="footer21.xml"/><Relationship Id="rId25" Type="http://schemas.openxmlformats.org/officeDocument/2006/relationships/image" Target="media/image5.jpeg"/><Relationship Id="rId24" Type="http://schemas.openxmlformats.org/officeDocument/2006/relationships/footer" Target="footer20.xml"/><Relationship Id="rId23" Type="http://schemas.openxmlformats.org/officeDocument/2006/relationships/image" Target="media/image4.jpeg"/><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image" Target="media/image1.png"/><Relationship Id="rId19" Type="http://schemas.openxmlformats.org/officeDocument/2006/relationships/footer" Target="footer16.xml"/><Relationship Id="rId18" Type="http://schemas.openxmlformats.org/officeDocument/2006/relationships/footer" Target="footer15.xml"/><Relationship Id="rId173" Type="http://schemas.openxmlformats.org/officeDocument/2006/relationships/fontTable" Target="fontTable.xml"/><Relationship Id="rId172" Type="http://schemas.openxmlformats.org/officeDocument/2006/relationships/styles" Target="styles.xml"/><Relationship Id="rId171" Type="http://schemas.openxmlformats.org/officeDocument/2006/relationships/settings" Target="settings.xml"/><Relationship Id="rId170" Type="http://schemas.openxmlformats.org/officeDocument/2006/relationships/footer" Target="footer115.xml"/><Relationship Id="rId17" Type="http://schemas.openxmlformats.org/officeDocument/2006/relationships/footer" Target="footer14.xml"/><Relationship Id="rId169" Type="http://schemas.openxmlformats.org/officeDocument/2006/relationships/footer" Target="footer114.xml"/><Relationship Id="rId168" Type="http://schemas.openxmlformats.org/officeDocument/2006/relationships/footer" Target="footer113.xml"/><Relationship Id="rId167" Type="http://schemas.openxmlformats.org/officeDocument/2006/relationships/footer" Target="footer112.xml"/><Relationship Id="rId166" Type="http://schemas.openxmlformats.org/officeDocument/2006/relationships/footer" Target="footer111.xml"/><Relationship Id="rId165" Type="http://schemas.openxmlformats.org/officeDocument/2006/relationships/footer" Target="footer110.xml"/><Relationship Id="rId164" Type="http://schemas.openxmlformats.org/officeDocument/2006/relationships/footer" Target="footer109.xml"/><Relationship Id="rId163" Type="http://schemas.openxmlformats.org/officeDocument/2006/relationships/footer" Target="footer108.xml"/><Relationship Id="rId162" Type="http://schemas.openxmlformats.org/officeDocument/2006/relationships/footer" Target="footer107.xml"/><Relationship Id="rId161" Type="http://schemas.openxmlformats.org/officeDocument/2006/relationships/footer" Target="footer106.xml"/><Relationship Id="rId160" Type="http://schemas.openxmlformats.org/officeDocument/2006/relationships/footer" Target="footer105.xml"/><Relationship Id="rId16" Type="http://schemas.openxmlformats.org/officeDocument/2006/relationships/footer" Target="footer13.xml"/><Relationship Id="rId159" Type="http://schemas.openxmlformats.org/officeDocument/2006/relationships/footer" Target="footer104.xml"/><Relationship Id="rId158" Type="http://schemas.openxmlformats.org/officeDocument/2006/relationships/footer" Target="footer103.xml"/><Relationship Id="rId157" Type="http://schemas.openxmlformats.org/officeDocument/2006/relationships/footer" Target="footer102.xml"/><Relationship Id="rId156" Type="http://schemas.openxmlformats.org/officeDocument/2006/relationships/footer" Target="footer101.xml"/><Relationship Id="rId155" Type="http://schemas.openxmlformats.org/officeDocument/2006/relationships/footer" Target="footer100.xml"/><Relationship Id="rId154" Type="http://schemas.openxmlformats.org/officeDocument/2006/relationships/footer" Target="footer99.xml"/><Relationship Id="rId153" Type="http://schemas.openxmlformats.org/officeDocument/2006/relationships/footer" Target="footer98.xml"/><Relationship Id="rId152" Type="http://schemas.openxmlformats.org/officeDocument/2006/relationships/footer" Target="footer97.xml"/><Relationship Id="rId151" Type="http://schemas.openxmlformats.org/officeDocument/2006/relationships/footer" Target="footer96.xml"/><Relationship Id="rId150" Type="http://schemas.openxmlformats.org/officeDocument/2006/relationships/footer" Target="footer95.xml"/><Relationship Id="rId15" Type="http://schemas.openxmlformats.org/officeDocument/2006/relationships/footer" Target="footer12.xml"/><Relationship Id="rId149" Type="http://schemas.openxmlformats.org/officeDocument/2006/relationships/footer" Target="footer94.xml"/><Relationship Id="rId148" Type="http://schemas.openxmlformats.org/officeDocument/2006/relationships/footer" Target="footer93.xml"/><Relationship Id="rId147" Type="http://schemas.openxmlformats.org/officeDocument/2006/relationships/footer" Target="footer92.xml"/><Relationship Id="rId146" Type="http://schemas.openxmlformats.org/officeDocument/2006/relationships/image" Target="media/image55.jpeg"/><Relationship Id="rId145" Type="http://schemas.openxmlformats.org/officeDocument/2006/relationships/image" Target="media/image54.jpeg"/><Relationship Id="rId144" Type="http://schemas.openxmlformats.org/officeDocument/2006/relationships/footer" Target="footer91.xml"/><Relationship Id="rId143" Type="http://schemas.openxmlformats.org/officeDocument/2006/relationships/footer" Target="footer90.xml"/><Relationship Id="rId142" Type="http://schemas.openxmlformats.org/officeDocument/2006/relationships/footer" Target="footer89.xml"/><Relationship Id="rId141" Type="http://schemas.openxmlformats.org/officeDocument/2006/relationships/footer" Target="footer88.xml"/><Relationship Id="rId140" Type="http://schemas.openxmlformats.org/officeDocument/2006/relationships/image" Target="media/image53.png"/><Relationship Id="rId14" Type="http://schemas.openxmlformats.org/officeDocument/2006/relationships/footer" Target="footer11.xml"/><Relationship Id="rId139" Type="http://schemas.openxmlformats.org/officeDocument/2006/relationships/image" Target="media/image52.png"/><Relationship Id="rId138" Type="http://schemas.openxmlformats.org/officeDocument/2006/relationships/image" Target="media/image51.png"/><Relationship Id="rId137" Type="http://schemas.openxmlformats.org/officeDocument/2006/relationships/footer" Target="footer87.xml"/><Relationship Id="rId136" Type="http://schemas.openxmlformats.org/officeDocument/2006/relationships/image" Target="media/image50.jpeg"/><Relationship Id="rId135" Type="http://schemas.openxmlformats.org/officeDocument/2006/relationships/image" Target="media/image49.jpeg"/><Relationship Id="rId134" Type="http://schemas.openxmlformats.org/officeDocument/2006/relationships/image" Target="media/image48.jpeg"/><Relationship Id="rId133" Type="http://schemas.openxmlformats.org/officeDocument/2006/relationships/footer" Target="footer86.xml"/><Relationship Id="rId132" Type="http://schemas.openxmlformats.org/officeDocument/2006/relationships/footer" Target="footer85.xml"/><Relationship Id="rId131" Type="http://schemas.openxmlformats.org/officeDocument/2006/relationships/image" Target="media/image47.jpeg"/><Relationship Id="rId130" Type="http://schemas.openxmlformats.org/officeDocument/2006/relationships/footer" Target="footer84.xml"/><Relationship Id="rId13" Type="http://schemas.openxmlformats.org/officeDocument/2006/relationships/footer" Target="footer10.xml"/><Relationship Id="rId129" Type="http://schemas.openxmlformats.org/officeDocument/2006/relationships/image" Target="media/image46.jpeg"/><Relationship Id="rId128" Type="http://schemas.openxmlformats.org/officeDocument/2006/relationships/footer" Target="footer83.xml"/><Relationship Id="rId127" Type="http://schemas.openxmlformats.org/officeDocument/2006/relationships/footer" Target="footer82.xml"/><Relationship Id="rId126" Type="http://schemas.openxmlformats.org/officeDocument/2006/relationships/footer" Target="footer81.xml"/><Relationship Id="rId125" Type="http://schemas.openxmlformats.org/officeDocument/2006/relationships/footer" Target="footer80.xml"/><Relationship Id="rId124" Type="http://schemas.openxmlformats.org/officeDocument/2006/relationships/footer" Target="footer79.xml"/><Relationship Id="rId123" Type="http://schemas.openxmlformats.org/officeDocument/2006/relationships/footer" Target="footer78.xml"/><Relationship Id="rId122" Type="http://schemas.openxmlformats.org/officeDocument/2006/relationships/footer" Target="footer77.xml"/><Relationship Id="rId121" Type="http://schemas.openxmlformats.org/officeDocument/2006/relationships/footer" Target="footer76.xml"/><Relationship Id="rId120" Type="http://schemas.openxmlformats.org/officeDocument/2006/relationships/footer" Target="footer75.xml"/><Relationship Id="rId12" Type="http://schemas.openxmlformats.org/officeDocument/2006/relationships/footer" Target="footer9.xml"/><Relationship Id="rId119" Type="http://schemas.openxmlformats.org/officeDocument/2006/relationships/footer" Target="footer74.xml"/><Relationship Id="rId118" Type="http://schemas.openxmlformats.org/officeDocument/2006/relationships/footer" Target="footer73.xml"/><Relationship Id="rId117" Type="http://schemas.openxmlformats.org/officeDocument/2006/relationships/image" Target="media/image45.jpeg"/><Relationship Id="rId116" Type="http://schemas.openxmlformats.org/officeDocument/2006/relationships/footer" Target="footer72.xml"/><Relationship Id="rId115" Type="http://schemas.openxmlformats.org/officeDocument/2006/relationships/footer" Target="footer71.xml"/><Relationship Id="rId114" Type="http://schemas.openxmlformats.org/officeDocument/2006/relationships/footer" Target="footer70.xml"/><Relationship Id="rId113" Type="http://schemas.openxmlformats.org/officeDocument/2006/relationships/footer" Target="footer69.xml"/><Relationship Id="rId112" Type="http://schemas.openxmlformats.org/officeDocument/2006/relationships/footer" Target="footer68.xml"/><Relationship Id="rId111" Type="http://schemas.openxmlformats.org/officeDocument/2006/relationships/footer" Target="footer67.xml"/><Relationship Id="rId110" Type="http://schemas.openxmlformats.org/officeDocument/2006/relationships/footer" Target="footer66.xml"/><Relationship Id="rId11" Type="http://schemas.openxmlformats.org/officeDocument/2006/relationships/footer" Target="footer8.xml"/><Relationship Id="rId109" Type="http://schemas.openxmlformats.org/officeDocument/2006/relationships/footer" Target="footer65.xml"/><Relationship Id="rId108" Type="http://schemas.openxmlformats.org/officeDocument/2006/relationships/footer" Target="footer64.xml"/><Relationship Id="rId107" Type="http://schemas.openxmlformats.org/officeDocument/2006/relationships/footer" Target="footer63.xml"/><Relationship Id="rId106" Type="http://schemas.openxmlformats.org/officeDocument/2006/relationships/footer" Target="footer62.xml"/><Relationship Id="rId105" Type="http://schemas.openxmlformats.org/officeDocument/2006/relationships/footer" Target="footer61.xml"/><Relationship Id="rId104" Type="http://schemas.openxmlformats.org/officeDocument/2006/relationships/footer" Target="footer60.xml"/><Relationship Id="rId103" Type="http://schemas.openxmlformats.org/officeDocument/2006/relationships/footer" Target="footer59.xml"/><Relationship Id="rId102" Type="http://schemas.openxmlformats.org/officeDocument/2006/relationships/footer" Target="footer58.xml"/><Relationship Id="rId101" Type="http://schemas.openxmlformats.org/officeDocument/2006/relationships/footer" Target="footer57.xml"/><Relationship Id="rId100" Type="http://schemas.openxmlformats.org/officeDocument/2006/relationships/footer" Target="footer56.xml"/><Relationship Id="rId10" Type="http://schemas.openxmlformats.org/officeDocument/2006/relationships/footer" Target="footer7.xml"/><Relationship Id="rId1" Type="http://schemas.openxmlformats.org/officeDocument/2006/relationships/footer" Target="footer1.xml"/></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dcterms:created xsi:type="dcterms:W3CDTF">2024-03-27T11:15:16Z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2024-03-29T10:02:43</vt:filetime>
  </property>
</Properties>
</file>